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8B00" w14:textId="77777777" w:rsidR="008E32B1" w:rsidRPr="007C1D3E" w:rsidRDefault="008E32B1" w:rsidP="004455E9">
      <w:pPr>
        <w:spacing w:line="240" w:lineRule="auto"/>
        <w:rPr>
          <w:b/>
          <w:szCs w:val="22"/>
          <w:lang w:val="el-GR"/>
        </w:rPr>
      </w:pPr>
      <w:bookmarkStart w:id="0" w:name="_GoBack"/>
      <w:bookmarkEnd w:id="0"/>
    </w:p>
    <w:p w14:paraId="4B42619B" w14:textId="77777777" w:rsidR="008E32B1" w:rsidRPr="007C1D3E" w:rsidRDefault="008E32B1" w:rsidP="004455E9">
      <w:pPr>
        <w:spacing w:line="240" w:lineRule="auto"/>
        <w:rPr>
          <w:b/>
          <w:szCs w:val="22"/>
          <w:lang w:val="el-GR"/>
        </w:rPr>
      </w:pPr>
    </w:p>
    <w:p w14:paraId="4CA752A5" w14:textId="77777777" w:rsidR="008E32B1" w:rsidRPr="007C1D3E" w:rsidRDefault="008E32B1" w:rsidP="004455E9">
      <w:pPr>
        <w:spacing w:line="240" w:lineRule="auto"/>
        <w:rPr>
          <w:b/>
          <w:szCs w:val="22"/>
          <w:lang w:val="el-GR"/>
        </w:rPr>
      </w:pPr>
    </w:p>
    <w:p w14:paraId="4A1A6DE4" w14:textId="77777777" w:rsidR="008E32B1" w:rsidRPr="007C1D3E" w:rsidRDefault="008E32B1" w:rsidP="004455E9">
      <w:pPr>
        <w:spacing w:line="240" w:lineRule="auto"/>
        <w:rPr>
          <w:b/>
          <w:szCs w:val="22"/>
          <w:lang w:val="el-GR"/>
        </w:rPr>
      </w:pPr>
    </w:p>
    <w:p w14:paraId="72F69785" w14:textId="77777777" w:rsidR="008E32B1" w:rsidRPr="007C1D3E" w:rsidRDefault="008E32B1" w:rsidP="004455E9">
      <w:pPr>
        <w:spacing w:line="240" w:lineRule="auto"/>
        <w:rPr>
          <w:b/>
          <w:szCs w:val="22"/>
          <w:lang w:val="el-GR"/>
        </w:rPr>
      </w:pPr>
    </w:p>
    <w:p w14:paraId="791FC565" w14:textId="77777777" w:rsidR="008E32B1" w:rsidRPr="007C1D3E" w:rsidRDefault="008E32B1" w:rsidP="004455E9">
      <w:pPr>
        <w:spacing w:line="240" w:lineRule="auto"/>
        <w:rPr>
          <w:b/>
          <w:szCs w:val="22"/>
          <w:lang w:val="el-GR"/>
        </w:rPr>
      </w:pPr>
    </w:p>
    <w:p w14:paraId="52E4AC1A" w14:textId="77777777" w:rsidR="00DF15E5" w:rsidRPr="00DF15E5" w:rsidRDefault="00DF15E5" w:rsidP="004455E9">
      <w:pPr>
        <w:spacing w:line="240" w:lineRule="auto"/>
        <w:rPr>
          <w:b/>
          <w:szCs w:val="22"/>
          <w:lang w:val="de-DE"/>
        </w:rPr>
      </w:pPr>
    </w:p>
    <w:p w14:paraId="29AB3764" w14:textId="77777777" w:rsidR="008E32B1" w:rsidRPr="007C1D3E" w:rsidRDefault="008E32B1" w:rsidP="004455E9">
      <w:pPr>
        <w:spacing w:line="240" w:lineRule="auto"/>
        <w:rPr>
          <w:b/>
          <w:szCs w:val="22"/>
          <w:lang w:val="el-GR"/>
        </w:rPr>
      </w:pPr>
    </w:p>
    <w:p w14:paraId="2878B7EB" w14:textId="77777777" w:rsidR="008E32B1" w:rsidRPr="007C1D3E" w:rsidRDefault="008E32B1" w:rsidP="004455E9">
      <w:pPr>
        <w:spacing w:line="240" w:lineRule="auto"/>
        <w:rPr>
          <w:b/>
          <w:szCs w:val="22"/>
          <w:lang w:val="el-GR"/>
        </w:rPr>
      </w:pPr>
    </w:p>
    <w:p w14:paraId="3A347BE0" w14:textId="77777777" w:rsidR="008E32B1" w:rsidRPr="007C1D3E" w:rsidRDefault="008E32B1" w:rsidP="004455E9">
      <w:pPr>
        <w:spacing w:line="240" w:lineRule="auto"/>
        <w:rPr>
          <w:b/>
          <w:szCs w:val="22"/>
          <w:lang w:val="el-GR"/>
        </w:rPr>
      </w:pPr>
    </w:p>
    <w:p w14:paraId="0A81217C" w14:textId="77777777" w:rsidR="008E32B1" w:rsidRPr="007C1D3E" w:rsidRDefault="008E32B1" w:rsidP="004455E9">
      <w:pPr>
        <w:spacing w:line="240" w:lineRule="auto"/>
        <w:rPr>
          <w:b/>
          <w:szCs w:val="22"/>
          <w:lang w:val="el-GR"/>
        </w:rPr>
      </w:pPr>
    </w:p>
    <w:p w14:paraId="16EE551C" w14:textId="77777777" w:rsidR="008E32B1" w:rsidRPr="007C1D3E" w:rsidRDefault="008E32B1" w:rsidP="004455E9">
      <w:pPr>
        <w:spacing w:line="240" w:lineRule="auto"/>
        <w:rPr>
          <w:b/>
          <w:szCs w:val="22"/>
          <w:lang w:val="el-GR"/>
        </w:rPr>
      </w:pPr>
    </w:p>
    <w:p w14:paraId="5043DC73" w14:textId="77777777" w:rsidR="008E32B1" w:rsidRPr="007C1D3E" w:rsidRDefault="008E32B1" w:rsidP="004455E9">
      <w:pPr>
        <w:spacing w:line="240" w:lineRule="auto"/>
        <w:rPr>
          <w:b/>
          <w:szCs w:val="22"/>
          <w:lang w:val="el-GR"/>
        </w:rPr>
      </w:pPr>
    </w:p>
    <w:p w14:paraId="566D1A57" w14:textId="77777777" w:rsidR="008E32B1" w:rsidRPr="007C1D3E" w:rsidRDefault="008E32B1" w:rsidP="004455E9">
      <w:pPr>
        <w:spacing w:line="240" w:lineRule="auto"/>
        <w:rPr>
          <w:b/>
          <w:szCs w:val="22"/>
          <w:lang w:val="el-GR"/>
        </w:rPr>
      </w:pPr>
    </w:p>
    <w:p w14:paraId="32987165" w14:textId="77777777" w:rsidR="008E32B1" w:rsidRPr="007C1D3E" w:rsidRDefault="008E32B1" w:rsidP="004455E9">
      <w:pPr>
        <w:spacing w:line="240" w:lineRule="auto"/>
        <w:rPr>
          <w:b/>
          <w:szCs w:val="22"/>
          <w:lang w:val="el-GR"/>
        </w:rPr>
      </w:pPr>
    </w:p>
    <w:p w14:paraId="1D42F7DA" w14:textId="77777777" w:rsidR="008E32B1" w:rsidRPr="007C1D3E" w:rsidRDefault="008E32B1" w:rsidP="004455E9">
      <w:pPr>
        <w:spacing w:line="240" w:lineRule="auto"/>
        <w:rPr>
          <w:b/>
          <w:szCs w:val="22"/>
          <w:lang w:val="el-GR"/>
        </w:rPr>
      </w:pPr>
    </w:p>
    <w:p w14:paraId="2D2B169A" w14:textId="77777777" w:rsidR="008E32B1" w:rsidRPr="007C1D3E" w:rsidRDefault="008E32B1" w:rsidP="004455E9">
      <w:pPr>
        <w:spacing w:line="240" w:lineRule="auto"/>
        <w:rPr>
          <w:b/>
          <w:szCs w:val="22"/>
          <w:lang w:val="el-GR"/>
        </w:rPr>
      </w:pPr>
    </w:p>
    <w:p w14:paraId="690ED275" w14:textId="77777777" w:rsidR="008E32B1" w:rsidRPr="007C1D3E" w:rsidRDefault="008E32B1" w:rsidP="004455E9">
      <w:pPr>
        <w:spacing w:line="240" w:lineRule="auto"/>
        <w:rPr>
          <w:b/>
          <w:szCs w:val="22"/>
          <w:lang w:val="el-GR"/>
        </w:rPr>
      </w:pPr>
    </w:p>
    <w:p w14:paraId="78ACBB66" w14:textId="77777777" w:rsidR="008E32B1" w:rsidRPr="007C1D3E" w:rsidRDefault="008E32B1" w:rsidP="004455E9">
      <w:pPr>
        <w:spacing w:line="240" w:lineRule="auto"/>
        <w:rPr>
          <w:b/>
          <w:szCs w:val="22"/>
          <w:lang w:val="el-GR"/>
        </w:rPr>
      </w:pPr>
    </w:p>
    <w:p w14:paraId="159E43A6" w14:textId="77777777" w:rsidR="008E32B1" w:rsidRPr="007C1D3E" w:rsidRDefault="008E32B1" w:rsidP="004455E9">
      <w:pPr>
        <w:spacing w:line="240" w:lineRule="auto"/>
        <w:rPr>
          <w:b/>
          <w:szCs w:val="22"/>
          <w:lang w:val="el-GR"/>
        </w:rPr>
      </w:pPr>
    </w:p>
    <w:p w14:paraId="7395FA10" w14:textId="77777777" w:rsidR="008E32B1" w:rsidRPr="007C1D3E" w:rsidRDefault="008E32B1" w:rsidP="004455E9">
      <w:pPr>
        <w:spacing w:line="240" w:lineRule="auto"/>
        <w:rPr>
          <w:b/>
          <w:szCs w:val="22"/>
          <w:lang w:val="el-GR"/>
        </w:rPr>
      </w:pPr>
    </w:p>
    <w:p w14:paraId="5BA731F2" w14:textId="77777777" w:rsidR="008E32B1" w:rsidRPr="007C1D3E" w:rsidRDefault="008E32B1" w:rsidP="004455E9">
      <w:pPr>
        <w:spacing w:line="240" w:lineRule="auto"/>
        <w:rPr>
          <w:b/>
          <w:szCs w:val="22"/>
          <w:lang w:val="el-GR"/>
        </w:rPr>
      </w:pPr>
    </w:p>
    <w:p w14:paraId="3833EDC0" w14:textId="77777777" w:rsidR="008E32B1" w:rsidRPr="007C1D3E" w:rsidRDefault="008E32B1" w:rsidP="004455E9">
      <w:pPr>
        <w:spacing w:line="240" w:lineRule="auto"/>
        <w:rPr>
          <w:szCs w:val="22"/>
        </w:rPr>
      </w:pPr>
    </w:p>
    <w:p w14:paraId="3B34BA9D" w14:textId="77777777" w:rsidR="008E32B1" w:rsidRPr="00B67075" w:rsidRDefault="008E32B1" w:rsidP="006E41C4">
      <w:pPr>
        <w:jc w:val="center"/>
        <w:rPr>
          <w:b/>
          <w:lang w:val="el-GR"/>
        </w:rPr>
      </w:pPr>
      <w:r w:rsidRPr="00B67075">
        <w:rPr>
          <w:b/>
          <w:lang w:val="el-GR"/>
        </w:rPr>
        <w:t>ΠΑΡΑΡΤΗΜΑ Ι</w:t>
      </w:r>
    </w:p>
    <w:p w14:paraId="70E7E708" w14:textId="77777777" w:rsidR="008E32B1" w:rsidRPr="00B67075" w:rsidRDefault="008E32B1" w:rsidP="004455E9">
      <w:pPr>
        <w:spacing w:line="240" w:lineRule="auto"/>
        <w:jc w:val="center"/>
        <w:rPr>
          <w:szCs w:val="22"/>
          <w:lang w:val="el-GR"/>
        </w:rPr>
      </w:pPr>
    </w:p>
    <w:p w14:paraId="0B97217C" w14:textId="77777777" w:rsidR="008E32B1" w:rsidRPr="007C1D3E" w:rsidRDefault="008E32B1" w:rsidP="006E41C4">
      <w:pPr>
        <w:spacing w:line="240" w:lineRule="auto"/>
        <w:jc w:val="center"/>
        <w:outlineLvl w:val="0"/>
        <w:rPr>
          <w:szCs w:val="22"/>
          <w:lang w:val="el-GR"/>
        </w:rPr>
      </w:pPr>
      <w:r w:rsidRPr="007C1D3E">
        <w:rPr>
          <w:b/>
          <w:szCs w:val="22"/>
          <w:lang w:val="el-GR"/>
        </w:rPr>
        <w:t>ΠΕΡΙΛΗΨΗ ΤΩΝ ΧΑΡΑΚΤΗΡΙΣΤΙΚΩΝ ΤΟΥ ΠΡΟΪΟΝΤΟΣ</w:t>
      </w:r>
    </w:p>
    <w:p w14:paraId="3FEC4406" w14:textId="77777777" w:rsidR="009E6DCC" w:rsidRPr="007C1D3E" w:rsidRDefault="008E32B1" w:rsidP="004455E9">
      <w:pPr>
        <w:spacing w:line="240" w:lineRule="auto"/>
        <w:rPr>
          <w:szCs w:val="22"/>
          <w:lang w:val="el-GR"/>
        </w:rPr>
      </w:pPr>
      <w:r w:rsidRPr="007C1D3E">
        <w:rPr>
          <w:b/>
          <w:szCs w:val="22"/>
          <w:lang w:val="el-GR"/>
        </w:rPr>
        <w:br w:type="page"/>
      </w:r>
      <w:r w:rsidR="009E6DCC" w:rsidRPr="007C1D3E">
        <w:rPr>
          <w:b/>
          <w:szCs w:val="22"/>
          <w:lang w:val="el-GR"/>
        </w:rPr>
        <w:lastRenderedPageBreak/>
        <w:t>1.</w:t>
      </w:r>
      <w:r w:rsidR="009E6DCC" w:rsidRPr="007C1D3E">
        <w:rPr>
          <w:b/>
          <w:szCs w:val="22"/>
          <w:lang w:val="el-GR"/>
        </w:rPr>
        <w:tab/>
        <w:t>ΟΝΟΜΑΣΙΑ ΤΟΥ ΚΤΗΝΙΑΤΡΙΚΟΥ ΦΑΡΜΑΚΕΥΤΙΚΟΥ ΠΡΟΪΟΝΤΟΣ</w:t>
      </w:r>
    </w:p>
    <w:p w14:paraId="65FA79F0" w14:textId="77777777" w:rsidR="009E6DCC" w:rsidRPr="007C1D3E" w:rsidRDefault="009E6DCC" w:rsidP="004455E9">
      <w:pPr>
        <w:spacing w:line="240" w:lineRule="auto"/>
        <w:rPr>
          <w:szCs w:val="22"/>
          <w:lang w:val="el-GR"/>
        </w:rPr>
      </w:pPr>
    </w:p>
    <w:p w14:paraId="5524CB45" w14:textId="77777777" w:rsidR="009E6DCC" w:rsidRPr="007C1D3E" w:rsidRDefault="009E6DCC" w:rsidP="006E41C4">
      <w:pPr>
        <w:pStyle w:val="EndnoteText"/>
        <w:outlineLvl w:val="1"/>
        <w:rPr>
          <w:szCs w:val="22"/>
          <w:lang w:val="el-GR"/>
        </w:rPr>
      </w:pPr>
      <w:r w:rsidRPr="007C1D3E">
        <w:rPr>
          <w:szCs w:val="22"/>
          <w:lang w:val="el-GR"/>
        </w:rPr>
        <w:t xml:space="preserve">Metacam 5 mg/ml ενέσιμο </w:t>
      </w:r>
      <w:r w:rsidR="00955BE1" w:rsidRPr="007C1D3E">
        <w:rPr>
          <w:szCs w:val="22"/>
          <w:lang w:val="el-GR"/>
        </w:rPr>
        <w:t>διάλυμα για βοοειδή και χοίρους</w:t>
      </w:r>
    </w:p>
    <w:p w14:paraId="7F970329" w14:textId="77777777" w:rsidR="009E6DCC" w:rsidRPr="007C1D3E" w:rsidRDefault="009E6DCC" w:rsidP="004455E9">
      <w:pPr>
        <w:spacing w:line="240" w:lineRule="auto"/>
        <w:rPr>
          <w:szCs w:val="22"/>
          <w:lang w:val="el-GR"/>
        </w:rPr>
      </w:pPr>
    </w:p>
    <w:p w14:paraId="5F6127B7" w14:textId="77777777" w:rsidR="009E6DCC" w:rsidRPr="007C1D3E" w:rsidRDefault="009E6DCC" w:rsidP="004455E9">
      <w:pPr>
        <w:spacing w:line="240" w:lineRule="auto"/>
        <w:rPr>
          <w:szCs w:val="22"/>
          <w:lang w:val="el-GR"/>
        </w:rPr>
      </w:pPr>
    </w:p>
    <w:p w14:paraId="2D3D8002" w14:textId="77777777" w:rsidR="009E6DCC" w:rsidRPr="007C1D3E" w:rsidRDefault="009E6DCC" w:rsidP="004455E9">
      <w:pPr>
        <w:spacing w:line="240" w:lineRule="auto"/>
        <w:rPr>
          <w:szCs w:val="22"/>
          <w:lang w:val="el-GR"/>
        </w:rPr>
      </w:pPr>
      <w:r w:rsidRPr="007C1D3E">
        <w:rPr>
          <w:b/>
          <w:szCs w:val="22"/>
          <w:lang w:val="el-GR"/>
        </w:rPr>
        <w:t>2.</w:t>
      </w:r>
      <w:r w:rsidRPr="007C1D3E">
        <w:rPr>
          <w:b/>
          <w:szCs w:val="22"/>
          <w:lang w:val="el-GR"/>
        </w:rPr>
        <w:tab/>
        <w:t>ΠΟΙΟΤΙΚΗ ΚΑΙ ΠΟΣΟΤΙΚΗ ΣΥΝΘΕΣΗ</w:t>
      </w:r>
    </w:p>
    <w:p w14:paraId="2B648F1D" w14:textId="77777777" w:rsidR="009E6DCC" w:rsidRPr="007C1D3E" w:rsidRDefault="009E6DCC" w:rsidP="004455E9">
      <w:pPr>
        <w:spacing w:line="240" w:lineRule="auto"/>
        <w:rPr>
          <w:szCs w:val="22"/>
          <w:lang w:val="el-GR"/>
        </w:rPr>
      </w:pPr>
    </w:p>
    <w:p w14:paraId="4BD322D4"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Ένα ml</w:t>
      </w:r>
      <w:r w:rsidR="00A845C7" w:rsidRPr="007C1D3E">
        <w:rPr>
          <w:rFonts w:ascii="Times New Roman" w:hAnsi="Times New Roman"/>
          <w:sz w:val="22"/>
          <w:szCs w:val="22"/>
          <w:lang w:val="el-GR"/>
        </w:rPr>
        <w:t xml:space="preserve"> </w:t>
      </w:r>
      <w:r w:rsidR="00955BE1" w:rsidRPr="007C1D3E">
        <w:rPr>
          <w:rFonts w:ascii="Times New Roman" w:hAnsi="Times New Roman"/>
          <w:sz w:val="22"/>
          <w:szCs w:val="22"/>
          <w:lang w:val="el-GR"/>
        </w:rPr>
        <w:t>περιέχει:</w:t>
      </w:r>
    </w:p>
    <w:p w14:paraId="7DEBE9F1" w14:textId="77777777" w:rsidR="009E6DCC" w:rsidRPr="004D51E5" w:rsidRDefault="009E6DCC" w:rsidP="004455E9">
      <w:pPr>
        <w:spacing w:line="240" w:lineRule="auto"/>
        <w:rPr>
          <w:bCs/>
          <w:szCs w:val="22"/>
          <w:lang w:val="el-GR"/>
        </w:rPr>
      </w:pPr>
    </w:p>
    <w:p w14:paraId="5E7AB4F7" w14:textId="77777777" w:rsidR="009E6DCC" w:rsidRPr="007C1D3E" w:rsidRDefault="009E6DCC" w:rsidP="004455E9">
      <w:pPr>
        <w:spacing w:line="240" w:lineRule="auto"/>
        <w:rPr>
          <w:szCs w:val="22"/>
          <w:lang w:val="el-GR"/>
        </w:rPr>
      </w:pPr>
      <w:r w:rsidRPr="007C1D3E">
        <w:rPr>
          <w:b/>
          <w:szCs w:val="22"/>
          <w:lang w:val="el-GR"/>
        </w:rPr>
        <w:t>Δραστικό συστατικό:</w:t>
      </w:r>
    </w:p>
    <w:p w14:paraId="247D4FA8" w14:textId="77777777" w:rsidR="009E6DCC" w:rsidRPr="007C1D3E" w:rsidRDefault="009E6DCC" w:rsidP="004D51E5">
      <w:pPr>
        <w:pStyle w:val="Header"/>
        <w:tabs>
          <w:tab w:val="clear" w:pos="567"/>
          <w:tab w:val="clear" w:pos="4153"/>
          <w:tab w:val="clear" w:pos="8306"/>
          <w:tab w:val="left" w:pos="1985"/>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5 mg</w:t>
      </w:r>
    </w:p>
    <w:p w14:paraId="7665B765" w14:textId="77777777" w:rsidR="009E6DCC" w:rsidRPr="007C1D3E" w:rsidRDefault="009E6DCC" w:rsidP="004455E9">
      <w:pPr>
        <w:pStyle w:val="EndnoteText"/>
        <w:rPr>
          <w:szCs w:val="22"/>
          <w:lang w:val="el-GR"/>
        </w:rPr>
      </w:pPr>
    </w:p>
    <w:p w14:paraId="373995F4" w14:textId="77777777" w:rsidR="009E6DCC" w:rsidRPr="007C1D3E" w:rsidRDefault="009E6DCC" w:rsidP="004455E9">
      <w:pPr>
        <w:spacing w:line="240" w:lineRule="auto"/>
        <w:rPr>
          <w:szCs w:val="22"/>
          <w:lang w:val="el-GR"/>
        </w:rPr>
      </w:pPr>
      <w:r w:rsidRPr="007C1D3E">
        <w:rPr>
          <w:b/>
          <w:szCs w:val="22"/>
          <w:lang w:val="el-GR"/>
        </w:rPr>
        <w:t>Έκδοχο:</w:t>
      </w:r>
    </w:p>
    <w:p w14:paraId="373A79A6" w14:textId="77777777" w:rsidR="009E6DCC" w:rsidRPr="007C1D3E" w:rsidRDefault="004529CE" w:rsidP="004D51E5">
      <w:pPr>
        <w:tabs>
          <w:tab w:val="clear" w:pos="567"/>
          <w:tab w:val="left" w:pos="1985"/>
        </w:tabs>
        <w:spacing w:line="240" w:lineRule="auto"/>
        <w:rPr>
          <w:szCs w:val="22"/>
          <w:lang w:val="el-GR"/>
        </w:rPr>
      </w:pPr>
      <w:r w:rsidRPr="007C1D3E">
        <w:rPr>
          <w:szCs w:val="22"/>
          <w:lang w:val="en-US"/>
        </w:rPr>
        <w:t>Ethanol</w:t>
      </w:r>
      <w:r w:rsidR="009E6DCC" w:rsidRPr="007C1D3E">
        <w:rPr>
          <w:szCs w:val="22"/>
          <w:lang w:val="el-GR"/>
        </w:rPr>
        <w:tab/>
        <w:t>150 mg</w:t>
      </w:r>
    </w:p>
    <w:p w14:paraId="59599E22" w14:textId="77777777" w:rsidR="009E6DCC" w:rsidRPr="007C1D3E" w:rsidRDefault="009E6DCC" w:rsidP="004455E9">
      <w:pPr>
        <w:spacing w:line="240" w:lineRule="auto"/>
        <w:rPr>
          <w:szCs w:val="22"/>
          <w:lang w:val="el-GR"/>
        </w:rPr>
      </w:pPr>
    </w:p>
    <w:p w14:paraId="5E146D78" w14:textId="77777777" w:rsidR="009E6DCC" w:rsidRPr="007C1D3E" w:rsidRDefault="009E6DCC" w:rsidP="004455E9">
      <w:pPr>
        <w:tabs>
          <w:tab w:val="clear" w:pos="567"/>
          <w:tab w:val="left" w:pos="720"/>
        </w:tabs>
        <w:spacing w:line="240" w:lineRule="auto"/>
        <w:rPr>
          <w:szCs w:val="22"/>
          <w:lang w:val="el-GR"/>
        </w:rPr>
      </w:pPr>
      <w:r w:rsidRPr="007C1D3E">
        <w:rPr>
          <w:szCs w:val="22"/>
          <w:lang w:val="el-GR"/>
        </w:rPr>
        <w:t xml:space="preserve">Βλ. </w:t>
      </w:r>
      <w:r w:rsidR="007F0C0E">
        <w:rPr>
          <w:szCs w:val="22"/>
          <w:lang w:val="el-GR"/>
        </w:rPr>
        <w:t xml:space="preserve">τον </w:t>
      </w:r>
      <w:r w:rsidRPr="007C1D3E">
        <w:rPr>
          <w:szCs w:val="22"/>
          <w:lang w:val="el-GR"/>
        </w:rPr>
        <w:t>πλήρη κατάλογο εκδόχων στο κεφάλαιο 6.1.</w:t>
      </w:r>
    </w:p>
    <w:p w14:paraId="50B87CBE" w14:textId="77777777" w:rsidR="009E6DCC" w:rsidRPr="007C1D3E" w:rsidRDefault="009E6DCC" w:rsidP="004455E9">
      <w:pPr>
        <w:spacing w:line="240" w:lineRule="auto"/>
        <w:rPr>
          <w:szCs w:val="22"/>
          <w:lang w:val="el-GR"/>
        </w:rPr>
      </w:pPr>
    </w:p>
    <w:p w14:paraId="5096714B" w14:textId="77777777" w:rsidR="009E6DCC" w:rsidRPr="007C1D3E" w:rsidRDefault="009E6DCC" w:rsidP="004455E9">
      <w:pPr>
        <w:spacing w:line="240" w:lineRule="auto"/>
        <w:rPr>
          <w:szCs w:val="22"/>
          <w:lang w:val="el-GR"/>
        </w:rPr>
      </w:pPr>
    </w:p>
    <w:p w14:paraId="36853625" w14:textId="77777777" w:rsidR="009E6DCC" w:rsidRPr="007C1D3E" w:rsidRDefault="009E6DCC" w:rsidP="004455E9">
      <w:pPr>
        <w:spacing w:line="240" w:lineRule="auto"/>
        <w:rPr>
          <w:szCs w:val="22"/>
          <w:lang w:val="el-GR"/>
        </w:rPr>
      </w:pPr>
      <w:r w:rsidRPr="007C1D3E">
        <w:rPr>
          <w:b/>
          <w:szCs w:val="22"/>
          <w:lang w:val="el-GR"/>
        </w:rPr>
        <w:t>3.</w:t>
      </w:r>
      <w:r w:rsidRPr="007C1D3E">
        <w:rPr>
          <w:b/>
          <w:szCs w:val="22"/>
          <w:lang w:val="el-GR"/>
        </w:rPr>
        <w:tab/>
        <w:t>ΦΑΡΜΑΚΟΤΕΧΝΙΚΗ ΜΟΡΦΗ</w:t>
      </w:r>
    </w:p>
    <w:p w14:paraId="2F7AF27F" w14:textId="77777777" w:rsidR="009E6DCC" w:rsidRPr="007C1D3E" w:rsidRDefault="009E6DCC" w:rsidP="004455E9">
      <w:pPr>
        <w:pStyle w:val="EndnoteText"/>
        <w:rPr>
          <w:szCs w:val="22"/>
          <w:lang w:val="el-GR"/>
        </w:rPr>
      </w:pPr>
    </w:p>
    <w:p w14:paraId="1AB5CFCD" w14:textId="77777777" w:rsidR="009E6DCC" w:rsidRPr="007C1D3E" w:rsidRDefault="009E6DCC" w:rsidP="004455E9">
      <w:pPr>
        <w:spacing w:line="240" w:lineRule="auto"/>
        <w:rPr>
          <w:szCs w:val="22"/>
          <w:lang w:val="el-GR"/>
        </w:rPr>
      </w:pPr>
      <w:r w:rsidRPr="007C1D3E">
        <w:rPr>
          <w:szCs w:val="22"/>
          <w:lang w:val="el-GR"/>
        </w:rPr>
        <w:t>Ενέσιμο διάλυμα</w:t>
      </w:r>
    </w:p>
    <w:p w14:paraId="4BF1A0E5" w14:textId="77777777" w:rsidR="009E6DCC" w:rsidRPr="007C1D3E" w:rsidRDefault="009E6DCC" w:rsidP="004455E9">
      <w:pPr>
        <w:spacing w:line="240" w:lineRule="auto"/>
        <w:rPr>
          <w:szCs w:val="22"/>
          <w:lang w:val="el-GR"/>
        </w:rPr>
      </w:pPr>
      <w:r w:rsidRPr="007C1D3E">
        <w:rPr>
          <w:szCs w:val="22"/>
          <w:lang w:val="el-GR"/>
        </w:rPr>
        <w:t>Διαυγές κιτρινωπό διάλυμα.</w:t>
      </w:r>
    </w:p>
    <w:p w14:paraId="0FB65E97" w14:textId="77777777" w:rsidR="009E6DCC" w:rsidRPr="007C1D3E" w:rsidRDefault="009E6DCC" w:rsidP="004455E9">
      <w:pPr>
        <w:spacing w:line="240" w:lineRule="auto"/>
        <w:rPr>
          <w:szCs w:val="22"/>
          <w:lang w:val="el-GR"/>
        </w:rPr>
      </w:pPr>
    </w:p>
    <w:p w14:paraId="625781D3" w14:textId="77777777" w:rsidR="009E6DCC" w:rsidRPr="007C1D3E" w:rsidRDefault="009E6DCC" w:rsidP="004455E9">
      <w:pPr>
        <w:spacing w:line="240" w:lineRule="auto"/>
        <w:rPr>
          <w:szCs w:val="22"/>
          <w:lang w:val="el-GR"/>
        </w:rPr>
      </w:pPr>
    </w:p>
    <w:p w14:paraId="521C539E" w14:textId="77777777" w:rsidR="009E6DCC" w:rsidRPr="007C1D3E" w:rsidRDefault="009E6DCC" w:rsidP="004455E9">
      <w:pPr>
        <w:spacing w:line="240" w:lineRule="auto"/>
        <w:rPr>
          <w:szCs w:val="22"/>
          <w:lang w:val="el-GR"/>
        </w:rPr>
      </w:pPr>
      <w:r w:rsidRPr="007C1D3E">
        <w:rPr>
          <w:b/>
          <w:szCs w:val="22"/>
          <w:lang w:val="el-GR"/>
        </w:rPr>
        <w:t>4.</w:t>
      </w:r>
      <w:r w:rsidRPr="007C1D3E">
        <w:rPr>
          <w:b/>
          <w:szCs w:val="22"/>
          <w:lang w:val="el-GR"/>
        </w:rPr>
        <w:tab/>
        <w:t>ΚΛΙΝΙΚΑ ΣΤΟΙΧΕΙΑ</w:t>
      </w:r>
    </w:p>
    <w:p w14:paraId="23C0B7AE" w14:textId="77777777" w:rsidR="009E6DCC" w:rsidRPr="007C1D3E" w:rsidRDefault="009E6DCC" w:rsidP="004455E9">
      <w:pPr>
        <w:spacing w:line="240" w:lineRule="auto"/>
        <w:rPr>
          <w:szCs w:val="22"/>
          <w:lang w:val="el-GR"/>
        </w:rPr>
      </w:pPr>
    </w:p>
    <w:p w14:paraId="33535B8A" w14:textId="77777777" w:rsidR="009E6DCC" w:rsidRPr="007C1D3E" w:rsidRDefault="009E6DCC" w:rsidP="004455E9">
      <w:pPr>
        <w:numPr>
          <w:ilvl w:val="1"/>
          <w:numId w:val="6"/>
        </w:numPr>
        <w:spacing w:line="240" w:lineRule="auto"/>
        <w:rPr>
          <w:b/>
          <w:szCs w:val="22"/>
          <w:lang w:val="el-GR"/>
        </w:rPr>
      </w:pPr>
      <w:r w:rsidRPr="007C1D3E">
        <w:rPr>
          <w:b/>
          <w:szCs w:val="22"/>
          <w:lang w:val="el-GR"/>
        </w:rPr>
        <w:t>Είδη ζώων</w:t>
      </w:r>
    </w:p>
    <w:p w14:paraId="1FEB81FF" w14:textId="77777777" w:rsidR="009E6DCC" w:rsidRPr="007C1D3E" w:rsidRDefault="009E6DCC" w:rsidP="004455E9">
      <w:pPr>
        <w:spacing w:line="240" w:lineRule="auto"/>
        <w:rPr>
          <w:szCs w:val="22"/>
          <w:lang w:val="el-GR"/>
        </w:rPr>
      </w:pPr>
    </w:p>
    <w:p w14:paraId="28E6C458" w14:textId="77777777" w:rsidR="009E6DCC" w:rsidRPr="007C1D3E" w:rsidRDefault="009E6DCC" w:rsidP="004455E9">
      <w:pPr>
        <w:spacing w:line="240" w:lineRule="auto"/>
        <w:rPr>
          <w:szCs w:val="22"/>
          <w:lang w:val="el-GR"/>
        </w:rPr>
      </w:pPr>
      <w:r w:rsidRPr="007C1D3E">
        <w:rPr>
          <w:szCs w:val="22"/>
          <w:lang w:val="el-GR"/>
        </w:rPr>
        <w:t>Βοοειδή (μόσχοι και νεαρά βοοειδή) και χοίροι</w:t>
      </w:r>
    </w:p>
    <w:p w14:paraId="380719FE" w14:textId="77777777" w:rsidR="009E6DCC" w:rsidRPr="007C1D3E" w:rsidRDefault="009E6DCC" w:rsidP="004455E9">
      <w:pPr>
        <w:spacing w:line="240" w:lineRule="auto"/>
        <w:rPr>
          <w:szCs w:val="22"/>
          <w:lang w:val="el-GR"/>
        </w:rPr>
      </w:pPr>
    </w:p>
    <w:p w14:paraId="037CFDB1" w14:textId="77777777" w:rsidR="009E6DCC" w:rsidRPr="007C1D3E" w:rsidRDefault="009E6DCC" w:rsidP="004455E9">
      <w:pPr>
        <w:spacing w:line="240" w:lineRule="auto"/>
        <w:rPr>
          <w:szCs w:val="22"/>
          <w:lang w:val="el-GR"/>
        </w:rPr>
      </w:pPr>
      <w:r w:rsidRPr="007C1D3E">
        <w:rPr>
          <w:b/>
          <w:szCs w:val="22"/>
          <w:lang w:val="el-GR"/>
        </w:rPr>
        <w:t>4.2</w:t>
      </w:r>
      <w:r w:rsidRPr="007C1D3E">
        <w:rPr>
          <w:b/>
          <w:szCs w:val="22"/>
          <w:lang w:val="el-GR"/>
        </w:rPr>
        <w:tab/>
        <w:t>Θεραπευτικές ενδείξεις προσδιορίζοντας τα είδη ζώων</w:t>
      </w:r>
    </w:p>
    <w:p w14:paraId="6D1D2FA9" w14:textId="77777777" w:rsidR="009E6DCC" w:rsidRPr="007C1D3E" w:rsidRDefault="009E6DCC" w:rsidP="004455E9">
      <w:pPr>
        <w:spacing w:line="240" w:lineRule="auto"/>
        <w:rPr>
          <w:szCs w:val="22"/>
          <w:lang w:val="el-GR"/>
        </w:rPr>
      </w:pPr>
    </w:p>
    <w:p w14:paraId="13BA67B9" w14:textId="77777777" w:rsidR="009E6DCC" w:rsidRPr="004D51E5" w:rsidRDefault="009E6DCC" w:rsidP="004455E9">
      <w:pPr>
        <w:spacing w:line="240" w:lineRule="auto"/>
        <w:rPr>
          <w:bCs/>
          <w:szCs w:val="22"/>
          <w:u w:val="single"/>
          <w:lang w:val="el-GR"/>
        </w:rPr>
      </w:pPr>
      <w:r w:rsidRPr="004D51E5">
        <w:rPr>
          <w:bCs/>
          <w:szCs w:val="22"/>
          <w:u w:val="single"/>
          <w:lang w:val="el-GR"/>
        </w:rPr>
        <w:t>Βοοειδή:</w:t>
      </w:r>
    </w:p>
    <w:p w14:paraId="7129EB76" w14:textId="77777777" w:rsidR="009E6DCC" w:rsidRPr="007C1D3E" w:rsidRDefault="009E6DCC" w:rsidP="004455E9">
      <w:pPr>
        <w:spacing w:line="240" w:lineRule="auto"/>
        <w:rPr>
          <w:szCs w:val="22"/>
          <w:lang w:val="el-GR"/>
        </w:rPr>
      </w:pPr>
      <w:r w:rsidRPr="007C1D3E">
        <w:rPr>
          <w:szCs w:val="22"/>
          <w:lang w:val="el-GR"/>
        </w:rPr>
        <w:t>Χρησιμοποιείται σε οξείες αναπνευστικές λοιμώξεις, σε συνδυασμό με την κατάλληλη αντιβιοτική θεραπεία, για τη μείωση των κλινικών συμπτωμάτων σε βοοειδή.</w:t>
      </w:r>
    </w:p>
    <w:p w14:paraId="703B041A" w14:textId="77777777" w:rsidR="009E6DCC" w:rsidRPr="007C1D3E" w:rsidRDefault="009E6DCC" w:rsidP="004455E9">
      <w:pPr>
        <w:spacing w:line="240" w:lineRule="auto"/>
        <w:rPr>
          <w:szCs w:val="22"/>
          <w:lang w:val="el-GR"/>
        </w:rPr>
      </w:pPr>
      <w:r w:rsidRPr="007C1D3E">
        <w:rPr>
          <w:szCs w:val="22"/>
          <w:lang w:val="el-GR"/>
        </w:rPr>
        <w:t>Χρησιμοποιείται σε διάρροιες, σε συνδυασμό με</w:t>
      </w:r>
      <w:r w:rsidR="00A845C7" w:rsidRPr="007C1D3E">
        <w:rPr>
          <w:szCs w:val="22"/>
          <w:lang w:val="el-GR"/>
        </w:rPr>
        <w:t xml:space="preserve"> </w:t>
      </w:r>
      <w:r w:rsidRPr="007C1D3E">
        <w:rPr>
          <w:szCs w:val="22"/>
          <w:lang w:val="el-GR"/>
        </w:rPr>
        <w:t>από του στόματος ενυδατική θεραπεία</w:t>
      </w:r>
      <w:r w:rsidR="00A845C7" w:rsidRPr="007C1D3E">
        <w:rPr>
          <w:szCs w:val="22"/>
          <w:lang w:val="el-GR"/>
        </w:rPr>
        <w:t xml:space="preserve"> </w:t>
      </w:r>
      <w:r w:rsidRPr="007C1D3E">
        <w:rPr>
          <w:szCs w:val="22"/>
          <w:lang w:val="el-GR"/>
        </w:rPr>
        <w:t>, για τη μείωση των κλινικών συμπτωμάτων σε μόσχους ηλικίας μεγαλύτερης</w:t>
      </w:r>
      <w:r w:rsidR="00A845C7" w:rsidRPr="007C1D3E">
        <w:rPr>
          <w:szCs w:val="22"/>
          <w:lang w:val="el-GR"/>
        </w:rPr>
        <w:t xml:space="preserve"> </w:t>
      </w:r>
      <w:r w:rsidRPr="007C1D3E">
        <w:rPr>
          <w:szCs w:val="22"/>
          <w:lang w:val="el-GR"/>
        </w:rPr>
        <w:t xml:space="preserve">της 1 εβδομάδας και σε μοσχίδες . </w:t>
      </w:r>
    </w:p>
    <w:p w14:paraId="23194B90" w14:textId="77777777" w:rsidR="00357A0C" w:rsidRPr="007C1D3E" w:rsidRDefault="00357A0C" w:rsidP="00357A0C">
      <w:pPr>
        <w:rPr>
          <w:lang w:val="el-GR"/>
        </w:rPr>
      </w:pPr>
      <w:r w:rsidRPr="007C1D3E">
        <w:rPr>
          <w:lang w:val="el-GR"/>
        </w:rPr>
        <w:t>Για την καταπράϋνση του μετεγχειρητικού πόνου μετά την αποκεράτωση σε μόσχους.</w:t>
      </w:r>
    </w:p>
    <w:p w14:paraId="1C749F5E" w14:textId="77777777" w:rsidR="00FA6DD5" w:rsidRPr="007C1D3E" w:rsidRDefault="00FA6DD5" w:rsidP="004455E9">
      <w:pPr>
        <w:spacing w:line="240" w:lineRule="auto"/>
        <w:rPr>
          <w:szCs w:val="22"/>
          <w:lang w:val="el-GR"/>
        </w:rPr>
      </w:pPr>
    </w:p>
    <w:p w14:paraId="41129AA3" w14:textId="77777777" w:rsidR="009E6DCC" w:rsidRPr="004D51E5" w:rsidRDefault="009E6DCC" w:rsidP="004455E9">
      <w:pPr>
        <w:spacing w:line="240" w:lineRule="auto"/>
        <w:rPr>
          <w:bCs/>
          <w:szCs w:val="22"/>
          <w:u w:val="single"/>
          <w:lang w:val="el-GR"/>
        </w:rPr>
      </w:pPr>
      <w:r w:rsidRPr="004D51E5">
        <w:rPr>
          <w:bCs/>
          <w:szCs w:val="22"/>
          <w:u w:val="single"/>
          <w:lang w:val="el-GR"/>
        </w:rPr>
        <w:t>Χοίροι:</w:t>
      </w:r>
    </w:p>
    <w:p w14:paraId="01C32F9E" w14:textId="77777777" w:rsidR="009E6DCC" w:rsidRPr="007C1D3E" w:rsidRDefault="009E6DCC" w:rsidP="004455E9">
      <w:pPr>
        <w:spacing w:line="240" w:lineRule="auto"/>
        <w:rPr>
          <w:szCs w:val="22"/>
          <w:lang w:val="el-GR"/>
        </w:rPr>
      </w:pPr>
      <w:r w:rsidRPr="007C1D3E">
        <w:rPr>
          <w:szCs w:val="22"/>
          <w:lang w:val="el-GR"/>
        </w:rPr>
        <w:t xml:space="preserve">Χρησιμοποιείται σε μη μολυσματικές παθήσεις του κινητικού συστήματος, για τη μείωση των συμπτωμάτων της χωλότητας και της φλεγμονής. </w:t>
      </w:r>
    </w:p>
    <w:p w14:paraId="3806700E" w14:textId="77777777" w:rsidR="009E6DCC" w:rsidRPr="007C1D3E" w:rsidRDefault="009E6DCC" w:rsidP="004455E9">
      <w:pPr>
        <w:spacing w:line="240" w:lineRule="auto"/>
        <w:rPr>
          <w:szCs w:val="22"/>
          <w:lang w:val="el-GR"/>
        </w:rPr>
      </w:pPr>
      <w:r w:rsidRPr="007C1D3E">
        <w:rPr>
          <w:szCs w:val="22"/>
          <w:lang w:val="el-GR"/>
        </w:rPr>
        <w:t>Για την καταπράυνση του μετεγχειρητικού πόνου που σχετίζεται με δευτερεύουσες χειρουργικές επεμβάσεις των μαλακών ιστών, όπως ο ευνουχισμός.</w:t>
      </w:r>
    </w:p>
    <w:p w14:paraId="6A0590A4" w14:textId="77777777" w:rsidR="009E6DCC" w:rsidRPr="007C1D3E" w:rsidRDefault="009E6DCC" w:rsidP="004455E9">
      <w:pPr>
        <w:pStyle w:val="EndnoteText"/>
        <w:rPr>
          <w:szCs w:val="22"/>
          <w:lang w:val="el-GR"/>
        </w:rPr>
      </w:pPr>
    </w:p>
    <w:p w14:paraId="728AE653" w14:textId="77777777" w:rsidR="009E6DCC" w:rsidRPr="007C1D3E" w:rsidRDefault="009E6DCC" w:rsidP="004455E9">
      <w:pPr>
        <w:spacing w:line="240" w:lineRule="auto"/>
        <w:rPr>
          <w:szCs w:val="22"/>
          <w:lang w:val="el-GR"/>
        </w:rPr>
      </w:pPr>
      <w:r w:rsidRPr="007C1D3E">
        <w:rPr>
          <w:b/>
          <w:szCs w:val="22"/>
          <w:lang w:val="el-GR"/>
        </w:rPr>
        <w:t>4.3</w:t>
      </w:r>
      <w:r w:rsidRPr="007C1D3E">
        <w:rPr>
          <w:b/>
          <w:szCs w:val="22"/>
          <w:lang w:val="el-GR"/>
        </w:rPr>
        <w:tab/>
        <w:t>Αντενδείξεις</w:t>
      </w:r>
    </w:p>
    <w:p w14:paraId="55B2FCEE" w14:textId="77777777" w:rsidR="009E6DCC" w:rsidRPr="007C1D3E" w:rsidRDefault="009E6DCC" w:rsidP="004455E9">
      <w:pPr>
        <w:spacing w:line="240" w:lineRule="auto"/>
        <w:rPr>
          <w:szCs w:val="22"/>
          <w:lang w:val="el-GR"/>
        </w:rPr>
      </w:pPr>
    </w:p>
    <w:p w14:paraId="4E9E1D30" w14:textId="77777777" w:rsidR="009E6DCC" w:rsidRPr="007C1D3E" w:rsidRDefault="009E6DCC" w:rsidP="004455E9">
      <w:pPr>
        <w:spacing w:line="240" w:lineRule="auto"/>
        <w:rPr>
          <w:szCs w:val="22"/>
          <w:lang w:val="el-GR"/>
        </w:rPr>
      </w:pPr>
      <w:r w:rsidRPr="007C1D3E">
        <w:rPr>
          <w:szCs w:val="22"/>
          <w:lang w:val="el-GR"/>
        </w:rPr>
        <w:t>Να μην χρησιμοποιείται σε ζώα με μειωμένη ηπατική, καρδιακή ή νεφρική λειτουργία και αιμορραγικές διαταραχές, ή όπου υπάρχουν ενδείξεις βλαβών από</w:t>
      </w:r>
      <w:r w:rsidR="00A845C7" w:rsidRPr="007C1D3E">
        <w:rPr>
          <w:szCs w:val="22"/>
          <w:lang w:val="el-GR"/>
        </w:rPr>
        <w:t xml:space="preserve"> </w:t>
      </w:r>
      <w:r w:rsidRPr="007C1D3E">
        <w:rPr>
          <w:szCs w:val="22"/>
          <w:lang w:val="el-GR"/>
        </w:rPr>
        <w:t>γαστρεντερικά έλκη.</w:t>
      </w:r>
      <w:r w:rsidR="00A845C7" w:rsidRPr="007C1D3E">
        <w:rPr>
          <w:szCs w:val="22"/>
          <w:lang w:val="el-GR"/>
        </w:rPr>
        <w:t xml:space="preserve"> </w:t>
      </w:r>
    </w:p>
    <w:p w14:paraId="22D29567" w14:textId="77777777" w:rsidR="009E6DCC" w:rsidRPr="007C1D3E" w:rsidRDefault="009E6DCC"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03BA5787" w14:textId="77777777" w:rsidR="009E6DCC" w:rsidRPr="007C1D3E" w:rsidRDefault="009E6DCC" w:rsidP="004455E9">
      <w:pPr>
        <w:spacing w:line="240" w:lineRule="auto"/>
        <w:rPr>
          <w:szCs w:val="22"/>
          <w:lang w:val="el-GR"/>
        </w:rPr>
      </w:pPr>
      <w:r w:rsidRPr="007C1D3E">
        <w:rPr>
          <w:szCs w:val="22"/>
          <w:lang w:val="el-GR"/>
        </w:rPr>
        <w:t>Για τη θεραπεία της διάρροιας στα βοοειδή, το προϊόν δεν πρέπει να χρησιμοποιείται σε ζώα ηλικίας μικρότερης</w:t>
      </w:r>
      <w:r w:rsidR="00A845C7" w:rsidRPr="007C1D3E">
        <w:rPr>
          <w:szCs w:val="22"/>
          <w:lang w:val="el-GR"/>
        </w:rPr>
        <w:t xml:space="preserve"> </w:t>
      </w:r>
      <w:r w:rsidRPr="007C1D3E">
        <w:rPr>
          <w:szCs w:val="22"/>
          <w:lang w:val="el-GR"/>
        </w:rPr>
        <w:t>της μιας εβδομάδας.</w:t>
      </w:r>
    </w:p>
    <w:p w14:paraId="1EBC97FB" w14:textId="77777777" w:rsidR="00955BE1" w:rsidRPr="007C1D3E" w:rsidRDefault="009E6DCC" w:rsidP="004455E9">
      <w:pPr>
        <w:spacing w:line="240" w:lineRule="auto"/>
        <w:rPr>
          <w:szCs w:val="22"/>
          <w:lang w:val="el-GR"/>
        </w:rPr>
      </w:pPr>
      <w:r w:rsidRPr="007C1D3E">
        <w:rPr>
          <w:szCs w:val="22"/>
          <w:lang w:val="el-GR"/>
        </w:rPr>
        <w:t>Να μη χρησιμοποιείται σε χοίρους ηλικίας μικρότερης των 2 ημερών.</w:t>
      </w:r>
    </w:p>
    <w:p w14:paraId="441F4C07" w14:textId="77777777" w:rsidR="009E6DCC" w:rsidRPr="007C1D3E" w:rsidRDefault="009E6DCC" w:rsidP="004455E9">
      <w:pPr>
        <w:spacing w:line="240" w:lineRule="auto"/>
        <w:rPr>
          <w:szCs w:val="22"/>
          <w:lang w:val="el-GR"/>
        </w:rPr>
      </w:pPr>
    </w:p>
    <w:p w14:paraId="7FB48C32" w14:textId="77777777" w:rsidR="009E6DCC" w:rsidRPr="007C1D3E" w:rsidRDefault="009E6DCC" w:rsidP="00AE4BEB">
      <w:pPr>
        <w:keepNext/>
        <w:spacing w:line="240" w:lineRule="auto"/>
        <w:rPr>
          <w:b/>
          <w:szCs w:val="22"/>
          <w:lang w:val="el-GR"/>
        </w:rPr>
      </w:pPr>
      <w:r w:rsidRPr="007C1D3E">
        <w:rPr>
          <w:b/>
          <w:szCs w:val="22"/>
          <w:lang w:val="el-GR"/>
        </w:rPr>
        <w:lastRenderedPageBreak/>
        <w:t>4.4</w:t>
      </w:r>
      <w:r w:rsidRPr="007C1D3E">
        <w:rPr>
          <w:b/>
          <w:szCs w:val="22"/>
          <w:lang w:val="el-GR"/>
        </w:rPr>
        <w:tab/>
        <w:t>Ειδικές προε</w:t>
      </w:r>
      <w:r w:rsidR="00955BE1" w:rsidRPr="007C1D3E">
        <w:rPr>
          <w:b/>
          <w:szCs w:val="22"/>
          <w:lang w:val="el-GR"/>
        </w:rPr>
        <w:t>ιδοποιήσεις για κάθε είδος ζώου</w:t>
      </w:r>
    </w:p>
    <w:p w14:paraId="4C734A55" w14:textId="77777777" w:rsidR="00FA6DD5" w:rsidRPr="00DA275E" w:rsidRDefault="00FA6DD5" w:rsidP="00AE4BEB">
      <w:pPr>
        <w:keepNext/>
        <w:spacing w:line="240" w:lineRule="auto"/>
        <w:rPr>
          <w:bCs/>
          <w:szCs w:val="22"/>
          <w:lang w:val="el-GR"/>
        </w:rPr>
      </w:pPr>
    </w:p>
    <w:p w14:paraId="7DF77591" w14:textId="77777777" w:rsidR="00BD3A79" w:rsidRPr="007C1D3E" w:rsidRDefault="00BD3A79" w:rsidP="00BD3A79">
      <w:pPr>
        <w:autoSpaceDE w:val="0"/>
        <w:autoSpaceDN w:val="0"/>
        <w:adjustRightInd w:val="0"/>
        <w:rPr>
          <w:szCs w:val="22"/>
          <w:lang w:val="el-GR"/>
        </w:rPr>
      </w:pPr>
      <w:r w:rsidRPr="007C1D3E">
        <w:rPr>
          <w:szCs w:val="22"/>
          <w:lang w:val="de-DE"/>
        </w:rPr>
        <w:t>H</w:t>
      </w:r>
      <w:r w:rsidRPr="007C1D3E">
        <w:rPr>
          <w:szCs w:val="22"/>
          <w:lang w:val="el-GR"/>
        </w:rPr>
        <w:t xml:space="preserve"> θεραπεία των </w:t>
      </w:r>
      <w:r w:rsidR="005A3307" w:rsidRPr="007C1D3E">
        <w:rPr>
          <w:bCs/>
          <w:lang w:val="el-GR"/>
        </w:rPr>
        <w:t>μόσχων</w:t>
      </w:r>
      <w:r w:rsidRPr="007C1D3E">
        <w:rPr>
          <w:szCs w:val="22"/>
          <w:lang w:val="el-GR"/>
        </w:rPr>
        <w:t xml:space="preserve"> με </w:t>
      </w:r>
      <w:r w:rsidRPr="007C1D3E">
        <w:rPr>
          <w:szCs w:val="22"/>
          <w:lang w:val="en-US"/>
        </w:rPr>
        <w:t>Metacam</w:t>
      </w:r>
      <w:r w:rsidRPr="007C1D3E">
        <w:rPr>
          <w:szCs w:val="22"/>
          <w:lang w:val="el-GR"/>
        </w:rPr>
        <w:t xml:space="preserve">, 20 λεπτά πριν από την αποκεράτωση, μειώνει τον μετεγχειρητικό πόνο. Η χορήγηση του </w:t>
      </w:r>
      <w:r w:rsidRPr="007C1D3E">
        <w:rPr>
          <w:szCs w:val="22"/>
          <w:lang w:val="en-US"/>
        </w:rPr>
        <w:t>Metacam</w:t>
      </w:r>
      <w:r w:rsidRPr="007C1D3E">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196641F3" w14:textId="77777777" w:rsidR="009E6DCC" w:rsidRPr="007C1D3E" w:rsidRDefault="009E6DCC" w:rsidP="004455E9">
      <w:pPr>
        <w:spacing w:line="240" w:lineRule="auto"/>
        <w:rPr>
          <w:szCs w:val="22"/>
          <w:lang w:val="el-GR"/>
        </w:rPr>
      </w:pPr>
    </w:p>
    <w:p w14:paraId="02FCCDF0" w14:textId="77777777" w:rsidR="009E6DCC" w:rsidRPr="007C1D3E" w:rsidRDefault="009E6DCC" w:rsidP="004455E9">
      <w:pPr>
        <w:spacing w:line="240" w:lineRule="auto"/>
        <w:rPr>
          <w:szCs w:val="22"/>
          <w:lang w:val="el-GR"/>
        </w:rPr>
      </w:pPr>
      <w:r w:rsidRPr="007C1D3E">
        <w:rPr>
          <w:szCs w:val="22"/>
          <w:lang w:val="el-GR"/>
        </w:rPr>
        <w:t xml:space="preserve">Η θεραπεία των χοιριδίων με </w:t>
      </w:r>
      <w:r w:rsidRPr="007C1D3E">
        <w:rPr>
          <w:szCs w:val="22"/>
          <w:lang w:val="en-US"/>
        </w:rPr>
        <w:t>Metacam</w:t>
      </w:r>
      <w:r w:rsidRPr="007C1D3E">
        <w:rPr>
          <w:szCs w:val="22"/>
          <w:lang w:val="el-GR"/>
        </w:rPr>
        <w:t xml:space="preserve"> πριν από τον ευνουχισμό, μειώνει τον μετεγχειρητικό πόνο. Για την επίτευξη ανακούφισης από τον πόνο κατά τη χειρουργική επέμβαση, απαιτείται η ταυτόχρονη χορήγηση ενός κατάλληλου αναισθητικού/ηρεμιστικού.</w:t>
      </w:r>
    </w:p>
    <w:p w14:paraId="37752EAE" w14:textId="77777777" w:rsidR="009E6DCC" w:rsidRPr="007C1D3E" w:rsidRDefault="009E6DCC" w:rsidP="004455E9">
      <w:pPr>
        <w:spacing w:line="240" w:lineRule="auto"/>
        <w:rPr>
          <w:szCs w:val="22"/>
          <w:lang w:val="el-GR"/>
        </w:rPr>
      </w:pPr>
    </w:p>
    <w:p w14:paraId="258C8F6C" w14:textId="77777777" w:rsidR="009E6DCC" w:rsidRPr="007C1D3E" w:rsidRDefault="009E6DCC" w:rsidP="004455E9">
      <w:pPr>
        <w:spacing w:line="240" w:lineRule="auto"/>
        <w:rPr>
          <w:szCs w:val="22"/>
          <w:lang w:val="el-GR"/>
        </w:rPr>
      </w:pPr>
      <w:r w:rsidRPr="007C1D3E">
        <w:rPr>
          <w:szCs w:val="22"/>
          <w:lang w:val="el-GR"/>
        </w:rPr>
        <w:t xml:space="preserve">Για να επιτευχθεί το καλύτερο δυνατό αναλγητικό αποτέλεσμα, το </w:t>
      </w:r>
      <w:r w:rsidRPr="007C1D3E">
        <w:rPr>
          <w:szCs w:val="22"/>
          <w:lang w:val="en-US"/>
        </w:rPr>
        <w:t>Metacam</w:t>
      </w:r>
      <w:r w:rsidRPr="007C1D3E">
        <w:rPr>
          <w:szCs w:val="22"/>
          <w:lang w:val="el-GR"/>
        </w:rPr>
        <w:t xml:space="preserve"> θα πρέπει να χορηγείται 30 λεπτά</w:t>
      </w:r>
      <w:r w:rsidR="00A845C7" w:rsidRPr="007C1D3E">
        <w:rPr>
          <w:szCs w:val="22"/>
          <w:lang w:val="el-GR"/>
        </w:rPr>
        <w:t xml:space="preserve"> </w:t>
      </w:r>
      <w:r w:rsidRPr="007C1D3E">
        <w:rPr>
          <w:szCs w:val="22"/>
          <w:lang w:val="el-GR"/>
        </w:rPr>
        <w:t>πριν από τη χειρουργική επέμβαση.</w:t>
      </w:r>
    </w:p>
    <w:p w14:paraId="1C66F449" w14:textId="77777777" w:rsidR="009E6DCC" w:rsidRPr="007C1D3E" w:rsidRDefault="009E6DCC" w:rsidP="004455E9">
      <w:pPr>
        <w:pStyle w:val="Header"/>
        <w:tabs>
          <w:tab w:val="clear" w:pos="4153"/>
          <w:tab w:val="clear" w:pos="8306"/>
        </w:tabs>
        <w:rPr>
          <w:rFonts w:ascii="Times New Roman" w:hAnsi="Times New Roman"/>
          <w:sz w:val="22"/>
          <w:szCs w:val="22"/>
          <w:lang w:val="el-GR"/>
        </w:rPr>
      </w:pPr>
    </w:p>
    <w:p w14:paraId="34B64406" w14:textId="77777777" w:rsidR="009E6DCC" w:rsidRPr="007C1D3E" w:rsidRDefault="009E6DCC" w:rsidP="004455E9">
      <w:pPr>
        <w:numPr>
          <w:ilvl w:val="1"/>
          <w:numId w:val="5"/>
        </w:numPr>
        <w:spacing w:line="240" w:lineRule="auto"/>
        <w:rPr>
          <w:b/>
          <w:szCs w:val="22"/>
          <w:lang w:val="el-GR"/>
        </w:rPr>
      </w:pPr>
      <w:r w:rsidRPr="007C1D3E">
        <w:rPr>
          <w:b/>
          <w:szCs w:val="22"/>
          <w:lang w:val="el-GR"/>
        </w:rPr>
        <w:t>Ιδιαίτερες προφυλάξεις κατά τη χρήση</w:t>
      </w:r>
    </w:p>
    <w:p w14:paraId="4F5C7A2A" w14:textId="77777777" w:rsidR="009E6DCC" w:rsidRPr="007C1D3E" w:rsidRDefault="009E6DCC" w:rsidP="004455E9">
      <w:pPr>
        <w:spacing w:line="240" w:lineRule="auto"/>
        <w:rPr>
          <w:szCs w:val="22"/>
          <w:lang w:val="el-GR"/>
        </w:rPr>
      </w:pPr>
    </w:p>
    <w:p w14:paraId="29C76AE3" w14:textId="77777777" w:rsidR="009E6DCC" w:rsidRPr="007C1D3E" w:rsidRDefault="009E6DCC" w:rsidP="004455E9">
      <w:pPr>
        <w:spacing w:line="240" w:lineRule="auto"/>
        <w:ind w:left="567" w:hanging="567"/>
        <w:rPr>
          <w:szCs w:val="22"/>
          <w:u w:val="single"/>
          <w:lang w:val="el-GR"/>
        </w:rPr>
      </w:pPr>
      <w:r w:rsidRPr="007C1D3E">
        <w:rPr>
          <w:szCs w:val="22"/>
          <w:u w:val="single"/>
          <w:lang w:val="el-GR"/>
        </w:rPr>
        <w:t>Ιδιαίτερες προφυλάξεις κατά τη χρήση σε ζώα</w:t>
      </w:r>
    </w:p>
    <w:p w14:paraId="625C40D5" w14:textId="77777777" w:rsidR="009E6DCC" w:rsidRPr="007C1D3E" w:rsidRDefault="009E6DCC" w:rsidP="004455E9">
      <w:pPr>
        <w:spacing w:line="240" w:lineRule="auto"/>
        <w:rPr>
          <w:szCs w:val="22"/>
          <w:lang w:val="el-GR"/>
        </w:rPr>
      </w:pPr>
      <w:r w:rsidRPr="007C1D3E">
        <w:rPr>
          <w:szCs w:val="22"/>
          <w:lang w:val="el-GR"/>
        </w:rPr>
        <w:t>Εάν επισυμβούν ανεπιθύμητες ενέργειες, θα πρέπει να διακόπτεται η θεραπεία και να ζητηθεί η συμβουλή κτηνιάτρου.</w:t>
      </w:r>
    </w:p>
    <w:p w14:paraId="08301854" w14:textId="77777777" w:rsidR="009E6DCC" w:rsidRPr="007C1D3E" w:rsidRDefault="009E6DCC" w:rsidP="004455E9">
      <w:pPr>
        <w:spacing w:line="240" w:lineRule="auto"/>
        <w:rPr>
          <w:szCs w:val="22"/>
          <w:lang w:val="el-GR"/>
        </w:rPr>
      </w:pPr>
      <w:r w:rsidRPr="007C1D3E">
        <w:rPr>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 των νεφρών .</w:t>
      </w:r>
    </w:p>
    <w:p w14:paraId="3822060A" w14:textId="77777777" w:rsidR="009E6DCC" w:rsidRPr="004D51E5" w:rsidRDefault="009E6DCC" w:rsidP="004455E9">
      <w:pPr>
        <w:spacing w:line="240" w:lineRule="auto"/>
        <w:ind w:left="567" w:hanging="567"/>
        <w:rPr>
          <w:bCs/>
          <w:szCs w:val="22"/>
          <w:lang w:val="el-GR"/>
        </w:rPr>
      </w:pPr>
    </w:p>
    <w:p w14:paraId="0C4E77F7" w14:textId="77777777" w:rsidR="009E6DCC" w:rsidRPr="007C1D3E" w:rsidRDefault="009E6DCC"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395CF966" w14:textId="6D9B455A"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Τυχαία αυτοένεση</w:t>
      </w:r>
      <w:r w:rsidR="00792A78">
        <w:rPr>
          <w:rFonts w:ascii="Times New Roman" w:hAnsi="Times New Roman"/>
          <w:sz w:val="22"/>
          <w:szCs w:val="22"/>
          <w:lang w:val="el-GR"/>
        </w:rPr>
        <w:t xml:space="preserve"> </w:t>
      </w:r>
      <w:r w:rsidRPr="007C1D3E">
        <w:rPr>
          <w:rFonts w:ascii="Times New Roman" w:hAnsi="Times New Roman"/>
          <w:sz w:val="22"/>
          <w:szCs w:val="22"/>
          <w:lang w:val="el-GR"/>
        </w:rPr>
        <w:t>το</w:t>
      </w:r>
      <w:r w:rsidR="00792A78">
        <w:rPr>
          <w:rFonts w:ascii="Times New Roman" w:hAnsi="Times New Roman"/>
          <w:sz w:val="22"/>
          <w:szCs w:val="22"/>
          <w:lang w:val="el-GR"/>
        </w:rPr>
        <w:t>υ</w:t>
      </w:r>
      <w:r w:rsidRPr="007C1D3E">
        <w:rPr>
          <w:rFonts w:ascii="Times New Roman" w:hAnsi="Times New Roman"/>
          <w:sz w:val="22"/>
          <w:szCs w:val="22"/>
          <w:lang w:val="el-GR"/>
        </w:rPr>
        <w:t xml:space="preserve"> προϊόν</w:t>
      </w:r>
      <w:r w:rsidR="00792A78">
        <w:rPr>
          <w:rFonts w:ascii="Times New Roman" w:hAnsi="Times New Roman"/>
          <w:sz w:val="22"/>
          <w:szCs w:val="22"/>
          <w:lang w:val="el-GR"/>
        </w:rPr>
        <w:t>τος</w:t>
      </w:r>
      <w:r w:rsidR="00A845C7" w:rsidRPr="007C1D3E">
        <w:rPr>
          <w:rFonts w:ascii="Times New Roman" w:hAnsi="Times New Roman"/>
          <w:sz w:val="22"/>
          <w:szCs w:val="22"/>
          <w:lang w:val="el-GR"/>
        </w:rPr>
        <w:t xml:space="preserve"> </w:t>
      </w:r>
      <w:r w:rsidR="00792A78">
        <w:rPr>
          <w:rFonts w:ascii="Times New Roman" w:hAnsi="Times New Roman"/>
          <w:sz w:val="22"/>
          <w:szCs w:val="22"/>
          <w:lang w:val="el-GR"/>
        </w:rPr>
        <w:t>σ</w:t>
      </w:r>
      <w:r w:rsidRPr="007C1D3E">
        <w:rPr>
          <w:rFonts w:ascii="Times New Roman" w:hAnsi="Times New Roman"/>
          <w:sz w:val="22"/>
          <w:szCs w:val="22"/>
          <w:lang w:val="el-GR"/>
        </w:rPr>
        <w:t>το</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 xml:space="preserve">άτομο που χορηγεί το σκεύασμα πιθανόν να προκαλέσει πόνο. </w:t>
      </w:r>
      <w:r w:rsidRPr="007C1D3E">
        <w:rPr>
          <w:rFonts w:ascii="Times New Roman" w:hAnsi="Times New Roman"/>
          <w:snapToGrid w:val="0"/>
          <w:sz w:val="22"/>
          <w:szCs w:val="22"/>
          <w:lang w:val="el-GR" w:eastAsia="de-DE"/>
        </w:rPr>
        <w:t>Άτομα με διαπιστωμένη υπερευαισθησία σ</w:t>
      </w:r>
      <w:r w:rsidR="00C4475C">
        <w:rPr>
          <w:rFonts w:ascii="Times New Roman" w:hAnsi="Times New Roman"/>
          <w:snapToGrid w:val="0"/>
          <w:sz w:val="22"/>
          <w:szCs w:val="22"/>
          <w:lang w:val="el-GR" w:eastAsia="de-DE"/>
        </w:rPr>
        <w:t>τα</w:t>
      </w:r>
      <w:r w:rsidR="00A845C7" w:rsidRPr="007C1D3E">
        <w:rPr>
          <w:rFonts w:ascii="Times New Roman" w:hAnsi="Times New Roman"/>
          <w:snapToGrid w:val="0"/>
          <w:sz w:val="22"/>
          <w:szCs w:val="22"/>
          <w:lang w:val="el-GR" w:eastAsia="de-DE"/>
        </w:rPr>
        <w:t xml:space="preserve"> </w:t>
      </w:r>
      <w:r w:rsidR="00431AC1">
        <w:rPr>
          <w:rFonts w:ascii="Times New Roman" w:hAnsi="Times New Roman"/>
          <w:snapToGrid w:val="0"/>
          <w:sz w:val="22"/>
          <w:szCs w:val="22"/>
          <w:lang w:val="el-GR" w:eastAsia="de-DE"/>
        </w:rPr>
        <w:t>μ</w:t>
      </w:r>
      <w:r w:rsidRPr="007C1D3E">
        <w:rPr>
          <w:rFonts w:ascii="Times New Roman" w:hAnsi="Times New Roman"/>
          <w:snapToGrid w:val="0"/>
          <w:sz w:val="22"/>
          <w:szCs w:val="22"/>
          <w:lang w:val="el-GR" w:eastAsia="de-DE"/>
        </w:rPr>
        <w:t>η</w:t>
      </w:r>
      <w:r w:rsidR="00495A9C">
        <w:rPr>
          <w:rFonts w:ascii="Times New Roman" w:hAnsi="Times New Roman"/>
          <w:snapToGrid w:val="0"/>
          <w:sz w:val="22"/>
          <w:szCs w:val="22"/>
          <w:lang w:val="el-GR" w:eastAsia="de-DE"/>
        </w:rPr>
        <w:t>-</w:t>
      </w:r>
      <w:r w:rsidR="00431AC1">
        <w:rPr>
          <w:rFonts w:ascii="Times New Roman" w:hAnsi="Times New Roman"/>
          <w:snapToGrid w:val="0"/>
          <w:sz w:val="22"/>
          <w:szCs w:val="22"/>
          <w:lang w:val="el-GR" w:eastAsia="de-DE"/>
        </w:rPr>
        <w:t>σ</w:t>
      </w:r>
      <w:r w:rsidRPr="007C1D3E">
        <w:rPr>
          <w:rFonts w:ascii="Times New Roman" w:hAnsi="Times New Roman"/>
          <w:snapToGrid w:val="0"/>
          <w:sz w:val="22"/>
          <w:szCs w:val="22"/>
          <w:lang w:val="el-GR" w:eastAsia="de-DE"/>
        </w:rPr>
        <w:t>τεροειδ</w:t>
      </w:r>
      <w:r w:rsidR="00C4475C">
        <w:rPr>
          <w:rFonts w:ascii="Times New Roman" w:hAnsi="Times New Roman"/>
          <w:snapToGrid w:val="0"/>
          <w:sz w:val="22"/>
          <w:szCs w:val="22"/>
          <w:lang w:val="el-GR" w:eastAsia="de-DE"/>
        </w:rPr>
        <w:t>ή</w:t>
      </w:r>
      <w:r w:rsidRPr="007C1D3E">
        <w:rPr>
          <w:rFonts w:ascii="Times New Roman" w:hAnsi="Times New Roman"/>
          <w:snapToGrid w:val="0"/>
          <w:sz w:val="22"/>
          <w:szCs w:val="22"/>
          <w:lang w:val="el-GR" w:eastAsia="de-DE"/>
        </w:rPr>
        <w:t xml:space="preserve"> </w:t>
      </w:r>
      <w:r w:rsidR="00431AC1">
        <w:rPr>
          <w:rFonts w:ascii="Times New Roman" w:hAnsi="Times New Roman"/>
          <w:snapToGrid w:val="0"/>
          <w:sz w:val="22"/>
          <w:szCs w:val="22"/>
          <w:lang w:val="el-GR" w:eastAsia="de-DE"/>
        </w:rPr>
        <w:t>α</w:t>
      </w:r>
      <w:r w:rsidRPr="007C1D3E">
        <w:rPr>
          <w:rFonts w:ascii="Times New Roman" w:hAnsi="Times New Roman"/>
          <w:snapToGrid w:val="0"/>
          <w:sz w:val="22"/>
          <w:szCs w:val="22"/>
          <w:lang w:val="el-GR" w:eastAsia="de-DE"/>
        </w:rPr>
        <w:t>ντι</w:t>
      </w:r>
      <w:r w:rsidR="00495A9C">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 xml:space="preserve">φλεγμονώδη </w:t>
      </w:r>
      <w:r w:rsidR="00431AC1">
        <w:rPr>
          <w:rFonts w:ascii="Times New Roman" w:hAnsi="Times New Roman"/>
          <w:snapToGrid w:val="0"/>
          <w:sz w:val="22"/>
          <w:szCs w:val="22"/>
          <w:lang w:val="el-GR" w:eastAsia="de-DE"/>
        </w:rPr>
        <w:t>φ</w:t>
      </w:r>
      <w:r w:rsidRPr="007C1D3E">
        <w:rPr>
          <w:rFonts w:ascii="Times New Roman" w:hAnsi="Times New Roman"/>
          <w:snapToGrid w:val="0"/>
          <w:sz w:val="22"/>
          <w:szCs w:val="22"/>
          <w:lang w:val="el-GR" w:eastAsia="de-DE"/>
        </w:rPr>
        <w:t>άρμακα (</w:t>
      </w:r>
      <w:r w:rsidR="00E5479D" w:rsidRPr="007C1D3E">
        <w:rPr>
          <w:rFonts w:ascii="Times New Roman" w:hAnsi="Times New Roman"/>
          <w:snapToGrid w:val="0"/>
          <w:sz w:val="22"/>
          <w:szCs w:val="22"/>
          <w:lang w:val="el-GR" w:eastAsia="de-DE"/>
        </w:rPr>
        <w:t>ΜΣΑΦ</w:t>
      </w:r>
      <w:r w:rsidRPr="007C1D3E">
        <w:rPr>
          <w:rFonts w:ascii="Times New Roman" w:hAnsi="Times New Roman"/>
          <w:snapToGrid w:val="0"/>
          <w:sz w:val="22"/>
          <w:szCs w:val="22"/>
          <w:lang w:val="el-GR" w:eastAsia="de-DE"/>
        </w:rPr>
        <w:t>), πρέπει να αποφεύγουν την επαφή με το κτηνιατρικό φαρμακευτικό προϊόν.</w:t>
      </w:r>
    </w:p>
    <w:p w14:paraId="3ED8A083" w14:textId="77777777" w:rsidR="009E6DCC" w:rsidRDefault="009E6DCC" w:rsidP="004455E9">
      <w:pPr>
        <w:spacing w:line="240" w:lineRule="auto"/>
        <w:rPr>
          <w:szCs w:val="22"/>
          <w:lang w:val="el-GR"/>
        </w:rPr>
      </w:pPr>
      <w:r w:rsidRPr="007C1D3E">
        <w:rPr>
          <w:szCs w:val="22"/>
          <w:lang w:val="el-GR"/>
        </w:rPr>
        <w:t>Σε περίπτωση τυχαίας αυτοένεση</w:t>
      </w:r>
      <w:r w:rsidR="00D20F1A">
        <w:rPr>
          <w:szCs w:val="22"/>
          <w:lang w:val="el-GR"/>
        </w:rPr>
        <w:t>ς</w:t>
      </w:r>
      <w:r w:rsidR="00A845C7" w:rsidRPr="007C1D3E">
        <w:rPr>
          <w:szCs w:val="22"/>
          <w:lang w:val="el-GR"/>
        </w:rPr>
        <w:t xml:space="preserve"> </w:t>
      </w:r>
      <w:r w:rsidRPr="007C1D3E">
        <w:rPr>
          <w:szCs w:val="22"/>
          <w:lang w:val="el-GR"/>
        </w:rPr>
        <w:t>με τη βελόνα της σύριγγας που περιέχει το φάρμακο, να αναζητήσετε αμέσως ιατρική βοήθεια και να επιδείξετε στον ιατρό το φύλλο οδηγιών χρήσης ή την ετικέτα του φαρμάκου.</w:t>
      </w:r>
    </w:p>
    <w:p w14:paraId="17928EFE" w14:textId="77777777" w:rsidR="00AC0A2A" w:rsidRPr="00296B61" w:rsidRDefault="00AC0A2A" w:rsidP="004455E9">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w:t>
      </w:r>
      <w:r w:rsidR="00FE2C01">
        <w:rPr>
          <w:szCs w:val="22"/>
          <w:lang w:val="el-GR"/>
        </w:rPr>
        <w:t xml:space="preserve">πλύνετε αμέσως </w:t>
      </w:r>
      <w:r>
        <w:rPr>
          <w:szCs w:val="22"/>
          <w:lang w:val="el-GR"/>
        </w:rPr>
        <w:t>καλά με νερό.</w:t>
      </w:r>
    </w:p>
    <w:p w14:paraId="6C847219" w14:textId="77777777" w:rsidR="009E6DCC" w:rsidRPr="004D51E5" w:rsidRDefault="009E6DCC" w:rsidP="004455E9">
      <w:pPr>
        <w:spacing w:line="240" w:lineRule="auto"/>
        <w:rPr>
          <w:bCs/>
          <w:szCs w:val="22"/>
          <w:lang w:val="el-GR"/>
        </w:rPr>
      </w:pPr>
    </w:p>
    <w:p w14:paraId="301A2264" w14:textId="77777777" w:rsidR="009E6DCC" w:rsidRPr="007C1D3E" w:rsidRDefault="001E7059" w:rsidP="004455E9">
      <w:pPr>
        <w:spacing w:line="240" w:lineRule="auto"/>
        <w:ind w:left="567" w:hanging="567"/>
        <w:rPr>
          <w:b/>
          <w:szCs w:val="22"/>
          <w:lang w:val="el-GR"/>
        </w:rPr>
      </w:pPr>
      <w:r w:rsidRPr="007C1D3E">
        <w:rPr>
          <w:b/>
          <w:szCs w:val="22"/>
          <w:lang w:val="el-GR"/>
        </w:rPr>
        <w:t>4.6</w:t>
      </w:r>
      <w:r w:rsidR="009E6DCC" w:rsidRPr="007C1D3E">
        <w:rPr>
          <w:b/>
          <w:szCs w:val="22"/>
          <w:lang w:val="el-GR"/>
        </w:rPr>
        <w:tab/>
        <w:t>Ανεπιθύμητες ενέργειες (συχνότητα και σοβαρότητα)</w:t>
      </w:r>
    </w:p>
    <w:p w14:paraId="75A63329" w14:textId="77777777" w:rsidR="009E6DCC" w:rsidRPr="007C1D3E" w:rsidRDefault="009E6DCC" w:rsidP="004455E9">
      <w:pPr>
        <w:spacing w:line="240" w:lineRule="auto"/>
        <w:rPr>
          <w:szCs w:val="22"/>
          <w:lang w:val="el-GR"/>
        </w:rPr>
      </w:pPr>
    </w:p>
    <w:p w14:paraId="0405AE20" w14:textId="47697D48" w:rsidR="0085648A" w:rsidRPr="007C1D3E" w:rsidRDefault="005410F8" w:rsidP="004455E9">
      <w:pPr>
        <w:spacing w:line="240" w:lineRule="auto"/>
        <w:rPr>
          <w:szCs w:val="22"/>
          <w:lang w:val="el-GR"/>
        </w:rPr>
      </w:pPr>
      <w:r>
        <w:rPr>
          <w:szCs w:val="22"/>
          <w:lang w:val="el-GR"/>
        </w:rPr>
        <w:t>Σ</w:t>
      </w:r>
      <w:r w:rsidR="00633101">
        <w:rPr>
          <w:szCs w:val="22"/>
          <w:lang w:val="el-GR"/>
        </w:rPr>
        <w:t>τα</w:t>
      </w:r>
      <w:r w:rsidR="009E6DCC" w:rsidRPr="007C1D3E">
        <w:rPr>
          <w:szCs w:val="22"/>
          <w:lang w:val="el-GR"/>
        </w:rPr>
        <w:t xml:space="preserve"> βοοειδή, παρατηρήθηκε </w:t>
      </w:r>
      <w:r>
        <w:rPr>
          <w:szCs w:val="22"/>
          <w:lang w:val="el-GR"/>
        </w:rPr>
        <w:t>μόνο</w:t>
      </w:r>
      <w:r w:rsidR="00FE2C01" w:rsidRPr="005A6F09">
        <w:rPr>
          <w:szCs w:val="22"/>
          <w:lang w:val="el-GR"/>
        </w:rPr>
        <w:t xml:space="preserve"> </w:t>
      </w:r>
      <w:r w:rsidR="00FE2C01">
        <w:rPr>
          <w:szCs w:val="22"/>
          <w:lang w:val="el-GR"/>
        </w:rPr>
        <w:t>ένα</w:t>
      </w:r>
      <w:r>
        <w:rPr>
          <w:szCs w:val="22"/>
          <w:lang w:val="el-GR"/>
        </w:rPr>
        <w:t xml:space="preserve"> </w:t>
      </w:r>
      <w:r w:rsidR="009E6DCC" w:rsidRPr="007C1D3E">
        <w:rPr>
          <w:szCs w:val="22"/>
          <w:lang w:val="el-GR"/>
        </w:rPr>
        <w:t>ελαφρύ παροδικό οίδημα στο σημείο της ένεσης</w:t>
      </w:r>
      <w:r w:rsidR="00FE2C01">
        <w:rPr>
          <w:szCs w:val="22"/>
          <w:lang w:val="el-GR"/>
        </w:rPr>
        <w:t xml:space="preserve"> </w:t>
      </w:r>
      <w:r w:rsidR="009E6DCC" w:rsidRPr="007C1D3E">
        <w:rPr>
          <w:szCs w:val="22"/>
          <w:lang w:val="el-GR"/>
        </w:rPr>
        <w:t>μετά από υποδόρια χορήγηση σε ποσοστό μικρότερο του 10%</w:t>
      </w:r>
      <w:r>
        <w:rPr>
          <w:szCs w:val="22"/>
          <w:lang w:val="el-GR"/>
        </w:rPr>
        <w:t xml:space="preserve"> </w:t>
      </w:r>
      <w:r w:rsidR="00FE2C01">
        <w:rPr>
          <w:szCs w:val="22"/>
          <w:lang w:val="el-GR"/>
        </w:rPr>
        <w:t xml:space="preserve">των βοοειδών που υποβλήθηκαν </w:t>
      </w:r>
      <w:r>
        <w:rPr>
          <w:szCs w:val="22"/>
          <w:lang w:val="el-GR"/>
        </w:rPr>
        <w:t>σε κλινικές μελέτες</w:t>
      </w:r>
      <w:r w:rsidR="009E6DCC" w:rsidRPr="007C1D3E">
        <w:rPr>
          <w:szCs w:val="22"/>
          <w:lang w:val="el-GR"/>
        </w:rPr>
        <w:t>.</w:t>
      </w:r>
    </w:p>
    <w:p w14:paraId="68F5A969" w14:textId="77777777" w:rsidR="009E6DCC" w:rsidRPr="007C1D3E" w:rsidRDefault="009E6DCC" w:rsidP="004455E9">
      <w:pPr>
        <w:spacing w:line="240" w:lineRule="auto"/>
        <w:rPr>
          <w:szCs w:val="22"/>
          <w:lang w:val="el-GR"/>
        </w:rPr>
      </w:pPr>
    </w:p>
    <w:p w14:paraId="33710C4B" w14:textId="34F809ED" w:rsidR="009E6DCC" w:rsidRPr="007C1D3E" w:rsidRDefault="00AA6B2F"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009E6DCC" w:rsidRPr="007C1D3E">
        <w:rPr>
          <w:szCs w:val="22"/>
          <w:lang w:val="el-GR"/>
        </w:rPr>
        <w:t xml:space="preserve"> αναφυλακτικές αντιδράσεις</w:t>
      </w:r>
      <w:r w:rsidR="0085648A" w:rsidRPr="007C1D3E">
        <w:rPr>
          <w:szCs w:val="22"/>
          <w:lang w:val="el-GR"/>
        </w:rPr>
        <w:t>, οι οποίες ενδέχεται να είναι σοβαρές</w:t>
      </w:r>
      <w:r w:rsidR="00CC6ED6" w:rsidRPr="007C1D3E">
        <w:rPr>
          <w:szCs w:val="22"/>
          <w:lang w:val="el-GR"/>
        </w:rPr>
        <w:t xml:space="preserve"> (ενδεχομένως και θανατηφόρες)</w:t>
      </w:r>
      <w:r w:rsidR="0085648A" w:rsidRPr="007C1D3E">
        <w:rPr>
          <w:szCs w:val="22"/>
          <w:lang w:val="el-GR"/>
        </w:rPr>
        <w:t>,</w:t>
      </w:r>
      <w:r w:rsidR="009E6DCC" w:rsidRPr="007C1D3E">
        <w:rPr>
          <w:szCs w:val="22"/>
          <w:lang w:val="el-GR"/>
        </w:rPr>
        <w:t xml:space="preserve"> και θα πρέπει να αντιμετωπίζονται συμπτωματικά.</w:t>
      </w:r>
    </w:p>
    <w:p w14:paraId="12F16959" w14:textId="77777777" w:rsidR="00E32D32" w:rsidRPr="007C1D3E" w:rsidRDefault="00E32D32" w:rsidP="00E32D32">
      <w:pPr>
        <w:spacing w:line="240" w:lineRule="auto"/>
        <w:rPr>
          <w:lang w:val="el-GR"/>
        </w:rPr>
      </w:pPr>
    </w:p>
    <w:p w14:paraId="5263357A"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4307615C" w14:textId="77777777" w:rsidR="00E32D32" w:rsidRPr="007C1D3E" w:rsidRDefault="00E32D32" w:rsidP="00DA275E">
      <w:pPr>
        <w:tabs>
          <w:tab w:val="clear" w:pos="567"/>
        </w:tabs>
        <w:spacing w:line="240" w:lineRule="auto"/>
        <w:rPr>
          <w:lang w:val="el-GR"/>
        </w:rPr>
      </w:pPr>
      <w:r w:rsidRPr="007C1D3E">
        <w:rPr>
          <w:lang w:val="el-GR"/>
        </w:rPr>
        <w:t>-</w:t>
      </w:r>
      <w:r w:rsidR="00DA275E" w:rsidRPr="00DA275E">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0D2EF0AC"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συχνή (περισσότερο από 1 αλλά λιγότερο από 10 ζώα στα 100 </w:t>
      </w:r>
      <w:r w:rsidR="00E56CE7">
        <w:rPr>
          <w:lang w:val="el-GR"/>
        </w:rPr>
        <w:t xml:space="preserve">υπό θεραπεία </w:t>
      </w:r>
      <w:r w:rsidRPr="007C1D3E">
        <w:rPr>
          <w:lang w:val="el-GR"/>
        </w:rPr>
        <w:t xml:space="preserve">ζώα) </w:t>
      </w:r>
    </w:p>
    <w:p w14:paraId="5CD3BFB0"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μη συνηθισμένη (περισσότερο από 1 αλλά λιγότερο από 10 ζώα στα 1.000 </w:t>
      </w:r>
      <w:r w:rsidR="00E56CE7">
        <w:rPr>
          <w:lang w:val="el-GR"/>
        </w:rPr>
        <w:t xml:space="preserve">υπό θεραπεία </w:t>
      </w:r>
      <w:r w:rsidRPr="007C1D3E">
        <w:rPr>
          <w:lang w:val="el-GR"/>
        </w:rPr>
        <w:t>ζώα)</w:t>
      </w:r>
    </w:p>
    <w:p w14:paraId="426DAE89"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σπάνια (περισσότερο από 1 αλλά λιγότερο από 10 ζώα στα 10.000 </w:t>
      </w:r>
      <w:r w:rsidR="00E56CE7">
        <w:rPr>
          <w:lang w:val="el-GR"/>
        </w:rPr>
        <w:t xml:space="preserve">υπό θεραπεία </w:t>
      </w:r>
      <w:r w:rsidRPr="007C1D3E">
        <w:rPr>
          <w:lang w:val="el-GR"/>
        </w:rPr>
        <w:t>ζώα)</w:t>
      </w:r>
    </w:p>
    <w:p w14:paraId="04CD9152" w14:textId="6AE31872" w:rsidR="00E32D32" w:rsidRPr="007C1D3E" w:rsidRDefault="00E32D32" w:rsidP="00DA275E">
      <w:pPr>
        <w:tabs>
          <w:tab w:val="clear" w:pos="567"/>
        </w:tabs>
        <w:spacing w:line="240" w:lineRule="auto"/>
        <w:rPr>
          <w:szCs w:val="22"/>
          <w:lang w:val="el-GR"/>
        </w:rPr>
      </w:pPr>
      <w:r w:rsidRPr="007C1D3E">
        <w:rPr>
          <w:lang w:val="el-GR"/>
        </w:rPr>
        <w:t>-</w:t>
      </w:r>
      <w:r w:rsidR="00DA275E" w:rsidRPr="00DA275E">
        <w:rPr>
          <w:lang w:val="el-GR"/>
        </w:rPr>
        <w:t xml:space="preserve"> </w:t>
      </w:r>
      <w:r w:rsidRPr="007C1D3E">
        <w:rPr>
          <w:lang w:val="el-GR"/>
        </w:rPr>
        <w:t xml:space="preserve">πολύ σπάνια (λιγότερο από 1 στα 10.000 </w:t>
      </w:r>
      <w:r w:rsidR="00E56CE7">
        <w:rPr>
          <w:lang w:val="el-GR"/>
        </w:rPr>
        <w:t xml:space="preserve">υπό θεραπεία </w:t>
      </w:r>
      <w:r w:rsidRPr="007C1D3E">
        <w:rPr>
          <w:lang w:val="el-GR"/>
        </w:rPr>
        <w:t>ζώα, συμπεριλαμβανομένων των μεμον</w:t>
      </w:r>
      <w:r w:rsidR="00E56F7C" w:rsidRPr="007C1D3E">
        <w:rPr>
          <w:lang w:val="el-GR"/>
        </w:rPr>
        <w:t>ω</w:t>
      </w:r>
      <w:r w:rsidRPr="007C1D3E">
        <w:rPr>
          <w:lang w:val="el-GR"/>
        </w:rPr>
        <w:t>μένων αναφορών)</w:t>
      </w:r>
      <w:r w:rsidR="00AA6B2F">
        <w:rPr>
          <w:lang w:val="el-GR"/>
        </w:rPr>
        <w:t>.</w:t>
      </w:r>
    </w:p>
    <w:p w14:paraId="5D4C9835" w14:textId="77777777" w:rsidR="009E6DCC" w:rsidRPr="007C1D3E" w:rsidRDefault="009E6DCC" w:rsidP="004455E9">
      <w:pPr>
        <w:spacing w:line="240" w:lineRule="auto"/>
        <w:rPr>
          <w:szCs w:val="22"/>
          <w:lang w:val="el-GR"/>
        </w:rPr>
      </w:pPr>
    </w:p>
    <w:p w14:paraId="5E78038A" w14:textId="77777777" w:rsidR="009E6DCC" w:rsidRPr="007C1D3E" w:rsidRDefault="009E6DCC" w:rsidP="004455E9">
      <w:pPr>
        <w:spacing w:line="240" w:lineRule="auto"/>
        <w:ind w:left="567" w:hanging="567"/>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3D2CC09D" w14:textId="77777777" w:rsidR="009E6DCC" w:rsidRPr="007C1D3E" w:rsidRDefault="009E6DCC" w:rsidP="004455E9">
      <w:pPr>
        <w:pStyle w:val="EndnoteText"/>
        <w:rPr>
          <w:szCs w:val="22"/>
          <w:lang w:val="el-GR"/>
        </w:rPr>
      </w:pPr>
    </w:p>
    <w:p w14:paraId="78E62E0F" w14:textId="77777777" w:rsidR="009E6DCC" w:rsidRPr="007C1D3E" w:rsidRDefault="009E6DCC" w:rsidP="00DA275E">
      <w:pPr>
        <w:pStyle w:val="EndnoteText"/>
        <w:tabs>
          <w:tab w:val="clear" w:pos="567"/>
          <w:tab w:val="left" w:pos="1134"/>
        </w:tabs>
        <w:rPr>
          <w:szCs w:val="22"/>
          <w:lang w:val="el-GR"/>
        </w:rPr>
      </w:pPr>
      <w:r w:rsidRPr="00DA275E">
        <w:rPr>
          <w:bCs/>
          <w:szCs w:val="22"/>
          <w:u w:val="single"/>
          <w:lang w:val="el-GR"/>
        </w:rPr>
        <w:t>Βοοειδή:</w:t>
      </w:r>
      <w:r w:rsidR="000E1F4C" w:rsidRPr="007C1D3E">
        <w:rPr>
          <w:b/>
          <w:szCs w:val="22"/>
          <w:lang w:val="el-GR"/>
        </w:rPr>
        <w:tab/>
      </w:r>
      <w:r w:rsidRPr="007C1D3E">
        <w:rPr>
          <w:szCs w:val="22"/>
          <w:lang w:val="el-GR"/>
        </w:rPr>
        <w:t>Μπορεί να χρησιμοποιηθεί κατά τη διάρκεια της κύησης.</w:t>
      </w:r>
    </w:p>
    <w:p w14:paraId="3181EC49" w14:textId="77777777" w:rsidR="009E6DCC" w:rsidRPr="007C1D3E" w:rsidRDefault="009E6DCC" w:rsidP="004455E9">
      <w:pPr>
        <w:spacing w:line="240" w:lineRule="auto"/>
        <w:rPr>
          <w:szCs w:val="22"/>
          <w:lang w:val="el-GR"/>
        </w:rPr>
      </w:pPr>
      <w:r w:rsidRPr="00DA275E">
        <w:rPr>
          <w:bCs/>
          <w:szCs w:val="22"/>
          <w:u w:val="single"/>
          <w:lang w:val="el-GR"/>
        </w:rPr>
        <w:t>Χοίροι:</w:t>
      </w:r>
      <w:r w:rsidR="000E1F4C" w:rsidRPr="007C1D3E">
        <w:rPr>
          <w:b/>
          <w:szCs w:val="22"/>
          <w:lang w:val="el-GR"/>
        </w:rPr>
        <w:tab/>
      </w:r>
      <w:r w:rsidRPr="007C1D3E">
        <w:rPr>
          <w:szCs w:val="22"/>
          <w:lang w:val="el-GR"/>
        </w:rPr>
        <w:t>Μπορεί να χρησιμοποιηθεί κατά τη διάρκεια της κύησης και της γαλουχίας.</w:t>
      </w:r>
    </w:p>
    <w:p w14:paraId="605289A7" w14:textId="77777777" w:rsidR="009E6DCC" w:rsidRPr="007C1D3E" w:rsidRDefault="009E6DCC" w:rsidP="004455E9">
      <w:pPr>
        <w:spacing w:line="240" w:lineRule="auto"/>
        <w:rPr>
          <w:szCs w:val="22"/>
          <w:lang w:val="el-GR"/>
        </w:rPr>
      </w:pPr>
    </w:p>
    <w:p w14:paraId="5977C367" w14:textId="77777777" w:rsidR="009E6DCC" w:rsidRPr="007C1D3E" w:rsidRDefault="009E6DCC" w:rsidP="00AE4BEB">
      <w:pPr>
        <w:keepNext/>
        <w:spacing w:line="240" w:lineRule="auto"/>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62902A4C" w14:textId="77777777" w:rsidR="009E6DCC" w:rsidRPr="007C1D3E" w:rsidRDefault="009E6DCC" w:rsidP="00AE4BEB">
      <w:pPr>
        <w:keepNext/>
        <w:spacing w:line="240" w:lineRule="auto"/>
        <w:rPr>
          <w:szCs w:val="22"/>
          <w:lang w:val="el-GR"/>
        </w:rPr>
      </w:pPr>
    </w:p>
    <w:p w14:paraId="4FB38451" w14:textId="77777777" w:rsidR="009E6DCC" w:rsidRPr="007C1D3E" w:rsidRDefault="009E6DCC" w:rsidP="004455E9">
      <w:pPr>
        <w:spacing w:line="240" w:lineRule="auto"/>
        <w:rPr>
          <w:szCs w:val="22"/>
          <w:lang w:val="el-GR"/>
        </w:rPr>
      </w:pPr>
      <w:r w:rsidRPr="007C1D3E">
        <w:rPr>
          <w:szCs w:val="22"/>
          <w:lang w:val="el-GR"/>
        </w:rPr>
        <w:t>Να μη χορηγείται ταυτόχρονα με γλυκοκορτικοστεροειδή, άλλα μη-στεροειδή αντιφλεγμονώδη φάρμακα ή με αντιπηκτικούς παράγοντες.</w:t>
      </w:r>
    </w:p>
    <w:p w14:paraId="34E8080B" w14:textId="77777777" w:rsidR="009E6DCC" w:rsidRPr="007C1D3E" w:rsidRDefault="009E6DCC" w:rsidP="004455E9">
      <w:pPr>
        <w:spacing w:line="240" w:lineRule="auto"/>
        <w:rPr>
          <w:szCs w:val="22"/>
          <w:lang w:val="el-GR"/>
        </w:rPr>
      </w:pPr>
    </w:p>
    <w:p w14:paraId="4489680F" w14:textId="77777777" w:rsidR="009E6DCC" w:rsidRPr="007C1D3E" w:rsidRDefault="009E6DCC" w:rsidP="004455E9">
      <w:pPr>
        <w:spacing w:line="240" w:lineRule="auto"/>
        <w:rPr>
          <w:szCs w:val="22"/>
          <w:lang w:val="el-GR"/>
        </w:rPr>
      </w:pPr>
      <w:r w:rsidRPr="007C1D3E">
        <w:rPr>
          <w:b/>
          <w:szCs w:val="22"/>
          <w:lang w:val="el-GR"/>
        </w:rPr>
        <w:t>4.9</w:t>
      </w:r>
      <w:r w:rsidRPr="007C1D3E">
        <w:rPr>
          <w:b/>
          <w:szCs w:val="22"/>
          <w:lang w:val="el-GR"/>
        </w:rPr>
        <w:tab/>
        <w:t>Δοσολογία και τρόπος χορήγησης</w:t>
      </w:r>
    </w:p>
    <w:p w14:paraId="6669EE06" w14:textId="77777777" w:rsidR="009E6DCC" w:rsidRPr="007C1D3E" w:rsidRDefault="009E6DCC" w:rsidP="004455E9">
      <w:pPr>
        <w:spacing w:line="240" w:lineRule="auto"/>
        <w:rPr>
          <w:szCs w:val="22"/>
          <w:lang w:val="el-GR"/>
        </w:rPr>
      </w:pPr>
    </w:p>
    <w:p w14:paraId="08DD4F93" w14:textId="77777777" w:rsidR="009E6DCC" w:rsidRPr="007C1D3E" w:rsidRDefault="009E6DCC" w:rsidP="004455E9">
      <w:pPr>
        <w:spacing w:line="240" w:lineRule="auto"/>
        <w:rPr>
          <w:b/>
          <w:szCs w:val="22"/>
          <w:lang w:val="el-GR"/>
        </w:rPr>
      </w:pPr>
      <w:r w:rsidRPr="007C1D3E">
        <w:rPr>
          <w:b/>
          <w:szCs w:val="22"/>
          <w:lang w:val="el-GR"/>
        </w:rPr>
        <w:t>Βοοειδή:</w:t>
      </w:r>
    </w:p>
    <w:p w14:paraId="2D426364" w14:textId="77777777" w:rsidR="009E6DCC" w:rsidRPr="007C1D3E" w:rsidRDefault="009E6DCC" w:rsidP="004455E9">
      <w:pPr>
        <w:spacing w:line="240" w:lineRule="auto"/>
        <w:rPr>
          <w:szCs w:val="22"/>
          <w:lang w:val="el-GR"/>
        </w:rPr>
      </w:pPr>
      <w:r w:rsidRPr="007C1D3E">
        <w:rPr>
          <w:szCs w:val="22"/>
          <w:lang w:val="el-GR"/>
        </w:rPr>
        <w:t>Εφάπαξ υποδόρια ή ενδοφλέβια ένεση στη δόση των 0,5 mg μελοξικάμης/kg σωματικού βάρους (δηλ. 10,0 ml/100 kg σωματικού βάρους) σε συνδυασμό με την κατάλληλη αντιβιοτική θεραπεία ή με την από του στόματος ενυδατική θεραπεία. .</w:t>
      </w:r>
    </w:p>
    <w:p w14:paraId="66EBB484" w14:textId="77777777" w:rsidR="009E6DCC" w:rsidRPr="007C1D3E" w:rsidRDefault="009E6DCC" w:rsidP="004455E9">
      <w:pPr>
        <w:spacing w:line="240" w:lineRule="auto"/>
        <w:rPr>
          <w:b/>
          <w:szCs w:val="22"/>
          <w:lang w:val="el-GR"/>
        </w:rPr>
      </w:pPr>
    </w:p>
    <w:p w14:paraId="7B7906D6" w14:textId="77777777" w:rsidR="009E6DCC" w:rsidRPr="007C1D3E" w:rsidRDefault="009E6DCC" w:rsidP="004455E9">
      <w:pPr>
        <w:spacing w:line="240" w:lineRule="auto"/>
        <w:rPr>
          <w:b/>
          <w:szCs w:val="22"/>
          <w:lang w:val="el-GR"/>
        </w:rPr>
      </w:pPr>
      <w:r w:rsidRPr="007C1D3E">
        <w:rPr>
          <w:b/>
          <w:szCs w:val="22"/>
          <w:lang w:val="el-GR"/>
        </w:rPr>
        <w:t>Χοίροι:</w:t>
      </w:r>
    </w:p>
    <w:p w14:paraId="6D084C9B" w14:textId="77777777" w:rsidR="009E6DCC" w:rsidRPr="007C1D3E" w:rsidRDefault="009E6DCC" w:rsidP="004455E9">
      <w:pPr>
        <w:spacing w:line="240" w:lineRule="auto"/>
        <w:rPr>
          <w:szCs w:val="22"/>
          <w:u w:val="single"/>
          <w:lang w:val="el-GR"/>
        </w:rPr>
      </w:pPr>
      <w:r w:rsidRPr="007C1D3E">
        <w:rPr>
          <w:szCs w:val="22"/>
          <w:u w:val="single"/>
          <w:lang w:val="el-GR"/>
        </w:rPr>
        <w:t>Μυοσκελετικές διαταραχές:</w:t>
      </w:r>
    </w:p>
    <w:p w14:paraId="726FC2BA" w14:textId="77777777" w:rsidR="009E6DCC" w:rsidRPr="007C1D3E" w:rsidRDefault="009E6DCC" w:rsidP="004455E9">
      <w:pPr>
        <w:spacing w:line="240" w:lineRule="auto"/>
        <w:rPr>
          <w:szCs w:val="22"/>
          <w:lang w:val="el-GR"/>
        </w:rPr>
      </w:pPr>
      <w:r w:rsidRPr="007C1D3E">
        <w:rPr>
          <w:szCs w:val="22"/>
          <w:lang w:val="el-GR"/>
        </w:rPr>
        <w:t>Εφάπαξ ενδομυϊκή ένεση στη δόση των 0,4 mg μελοξικάμης/kg σωματικού βάρους (δηλ. 2,0 ml/25</w:t>
      </w:r>
      <w:r w:rsidRPr="007C1D3E">
        <w:rPr>
          <w:szCs w:val="22"/>
          <w:lang w:val="de-DE"/>
        </w:rPr>
        <w:t> </w:t>
      </w:r>
      <w:r w:rsidRPr="007C1D3E">
        <w:rPr>
          <w:szCs w:val="22"/>
          <w:lang w:val="el-GR"/>
        </w:rPr>
        <w:t>kg σωματικού βάρους). Εάν απαιτείται, μπορεί να γίνει μια δεύτερη χορήγηση μελοξικάμης, μετά από 24</w:t>
      </w:r>
      <w:r w:rsidR="00955BE1" w:rsidRPr="007C1D3E">
        <w:rPr>
          <w:szCs w:val="22"/>
          <w:lang w:val="de-DE"/>
        </w:rPr>
        <w:t> </w:t>
      </w:r>
      <w:r w:rsidRPr="007C1D3E">
        <w:rPr>
          <w:szCs w:val="22"/>
          <w:lang w:val="el-GR"/>
        </w:rPr>
        <w:t>ώρες.</w:t>
      </w:r>
    </w:p>
    <w:p w14:paraId="448E537B" w14:textId="77777777" w:rsidR="009E6DCC" w:rsidRPr="007C1D3E" w:rsidRDefault="009E6DCC" w:rsidP="004455E9">
      <w:pPr>
        <w:spacing w:line="240" w:lineRule="auto"/>
        <w:rPr>
          <w:szCs w:val="22"/>
          <w:lang w:val="el-GR"/>
        </w:rPr>
      </w:pPr>
    </w:p>
    <w:p w14:paraId="23255D8B" w14:textId="77777777" w:rsidR="009E6DCC" w:rsidRPr="007C1D3E" w:rsidRDefault="009E6DCC" w:rsidP="004455E9">
      <w:pPr>
        <w:spacing w:line="240" w:lineRule="auto"/>
        <w:rPr>
          <w:szCs w:val="22"/>
          <w:u w:val="single"/>
          <w:lang w:val="el-GR"/>
        </w:rPr>
      </w:pPr>
      <w:r w:rsidRPr="007C1D3E">
        <w:rPr>
          <w:szCs w:val="22"/>
          <w:u w:val="single"/>
          <w:lang w:val="el-GR"/>
        </w:rPr>
        <w:t>Μείωση του μετεγχειρητικού πόνου:</w:t>
      </w:r>
    </w:p>
    <w:p w14:paraId="6B825863" w14:textId="77777777" w:rsidR="009E6DCC" w:rsidRPr="007C1D3E" w:rsidRDefault="009E6DCC" w:rsidP="004455E9">
      <w:pPr>
        <w:spacing w:line="240" w:lineRule="auto"/>
        <w:rPr>
          <w:szCs w:val="22"/>
          <w:lang w:val="el-GR"/>
        </w:rPr>
      </w:pPr>
      <w:r w:rsidRPr="007C1D3E">
        <w:rPr>
          <w:szCs w:val="22"/>
          <w:lang w:val="el-GR"/>
        </w:rPr>
        <w:t>Εφάπαξ ενδομυϊκή ένεση στη δόση των 0,4 mg μελοξικάμης/kg σωματικού βάρους (δηλ. 0,4 ml/5</w:t>
      </w:r>
      <w:r w:rsidRPr="007C1D3E">
        <w:rPr>
          <w:szCs w:val="22"/>
          <w:lang w:val="de-DE"/>
        </w:rPr>
        <w:t> </w:t>
      </w:r>
      <w:r w:rsidRPr="007C1D3E">
        <w:rPr>
          <w:szCs w:val="22"/>
          <w:lang w:val="el-GR"/>
        </w:rPr>
        <w:t>kg σωματικού βάρους), πριν από τη χειρουργική επέμβαση.</w:t>
      </w:r>
    </w:p>
    <w:p w14:paraId="0285C554" w14:textId="77777777" w:rsidR="009E6DCC" w:rsidRPr="007C1D3E" w:rsidRDefault="009E6DCC" w:rsidP="004455E9">
      <w:pPr>
        <w:spacing w:line="240" w:lineRule="auto"/>
        <w:rPr>
          <w:szCs w:val="22"/>
          <w:lang w:val="el-GR"/>
        </w:rPr>
      </w:pPr>
    </w:p>
    <w:p w14:paraId="60EFE8A0" w14:textId="77777777" w:rsidR="009E6DCC" w:rsidRPr="007C1D3E" w:rsidRDefault="009E6DCC" w:rsidP="004455E9">
      <w:pPr>
        <w:spacing w:line="240" w:lineRule="auto"/>
        <w:rPr>
          <w:szCs w:val="22"/>
          <w:lang w:val="el-GR"/>
        </w:rPr>
      </w:pPr>
      <w:r w:rsidRPr="007C1D3E">
        <w:rPr>
          <w:szCs w:val="22"/>
          <w:lang w:val="el-GR"/>
        </w:rPr>
        <w:t>Ιδιαίτερη προσοχή θα πρέπει να δίνεται σχετικά με τον ακριβή προσδιορισμό της δόσης, με τη χρήση μιας κατάλληλα διαβαθμισμένης σύριγγας και με την προσεκτική εκτίμηση του σωματικού βάρους.</w:t>
      </w:r>
    </w:p>
    <w:p w14:paraId="46666368"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Να αποφεύγετε την επιμόλυνση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κατά τη χρήση.</w:t>
      </w:r>
    </w:p>
    <w:p w14:paraId="61006FE9" w14:textId="77777777" w:rsidR="009E6DCC" w:rsidRPr="004D51E5" w:rsidRDefault="009E6DCC" w:rsidP="004455E9">
      <w:pPr>
        <w:spacing w:line="240" w:lineRule="auto"/>
        <w:rPr>
          <w:bCs/>
          <w:szCs w:val="22"/>
          <w:lang w:val="el-GR"/>
        </w:rPr>
      </w:pPr>
    </w:p>
    <w:p w14:paraId="68D22365" w14:textId="77777777" w:rsidR="009E6DCC" w:rsidRPr="007C1D3E" w:rsidRDefault="009E6DCC" w:rsidP="004455E9">
      <w:pPr>
        <w:spacing w:line="240" w:lineRule="auto"/>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60A4CD27" w14:textId="77777777" w:rsidR="009E6DCC" w:rsidRPr="007C1D3E" w:rsidRDefault="009E6DCC" w:rsidP="004455E9">
      <w:pPr>
        <w:spacing w:line="240" w:lineRule="auto"/>
        <w:rPr>
          <w:szCs w:val="22"/>
          <w:lang w:val="el-GR"/>
        </w:rPr>
      </w:pPr>
    </w:p>
    <w:p w14:paraId="2D5F4DDA"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Σε περίπτωση υπερδοσολογίας,</w:t>
      </w:r>
      <w:r w:rsidR="007D6E2F" w:rsidRPr="007C1D3E">
        <w:rPr>
          <w:rFonts w:ascii="Times New Roman" w:hAnsi="Times New Roman"/>
          <w:sz w:val="22"/>
          <w:szCs w:val="22"/>
          <w:lang w:val="el-GR"/>
        </w:rPr>
        <w:t xml:space="preserve"> θα</w:t>
      </w:r>
      <w:r w:rsidRPr="007C1D3E">
        <w:rPr>
          <w:rFonts w:ascii="Times New Roman" w:hAnsi="Times New Roman"/>
          <w:sz w:val="22"/>
          <w:szCs w:val="22"/>
          <w:lang w:val="el-GR"/>
        </w:rPr>
        <w:t xml:space="preserve"> πρέπει να χορηγηθεί συμπτωματική θεραπεία.</w:t>
      </w:r>
    </w:p>
    <w:p w14:paraId="3C3A6143" w14:textId="77777777" w:rsidR="009E6DCC" w:rsidRPr="007C1D3E" w:rsidRDefault="009E6DCC" w:rsidP="004455E9">
      <w:pPr>
        <w:spacing w:line="240" w:lineRule="auto"/>
        <w:rPr>
          <w:szCs w:val="22"/>
          <w:lang w:val="el-GR"/>
        </w:rPr>
      </w:pPr>
    </w:p>
    <w:p w14:paraId="26B2229B" w14:textId="77777777" w:rsidR="009E6DCC" w:rsidRPr="007C1D3E" w:rsidRDefault="009E6DCC" w:rsidP="004455E9">
      <w:pPr>
        <w:spacing w:line="240" w:lineRule="auto"/>
        <w:rPr>
          <w:szCs w:val="22"/>
          <w:lang w:val="el-GR"/>
        </w:rPr>
      </w:pPr>
      <w:r w:rsidRPr="007C1D3E">
        <w:rPr>
          <w:b/>
          <w:szCs w:val="22"/>
          <w:lang w:val="el-GR"/>
        </w:rPr>
        <w:t>4.11</w:t>
      </w:r>
      <w:r w:rsidRPr="007C1D3E">
        <w:rPr>
          <w:b/>
          <w:szCs w:val="22"/>
          <w:lang w:val="el-GR"/>
        </w:rPr>
        <w:tab/>
        <w:t>Χρόνος(οι) αναμονής</w:t>
      </w:r>
    </w:p>
    <w:p w14:paraId="1AE650EE" w14:textId="77777777" w:rsidR="009E6DCC" w:rsidRPr="007C1D3E" w:rsidRDefault="009E6DCC" w:rsidP="004455E9">
      <w:pPr>
        <w:spacing w:line="240" w:lineRule="auto"/>
        <w:rPr>
          <w:szCs w:val="22"/>
          <w:lang w:val="el-GR"/>
        </w:rPr>
      </w:pPr>
    </w:p>
    <w:p w14:paraId="10BB6BEB" w14:textId="77777777" w:rsidR="009E6DCC" w:rsidRPr="007C1D3E" w:rsidRDefault="009E6DCC" w:rsidP="004455E9">
      <w:pPr>
        <w:spacing w:line="240" w:lineRule="auto"/>
        <w:rPr>
          <w:szCs w:val="22"/>
          <w:lang w:val="el-GR"/>
        </w:rPr>
      </w:pPr>
      <w:r w:rsidRPr="004D51E5">
        <w:rPr>
          <w:bCs/>
          <w:szCs w:val="22"/>
          <w:u w:val="single"/>
          <w:lang w:val="el-GR"/>
        </w:rPr>
        <w:t>Βοοειδή:</w:t>
      </w:r>
      <w:r w:rsidR="000E1F4C" w:rsidRPr="007C1D3E">
        <w:rPr>
          <w:b/>
          <w:szCs w:val="22"/>
          <w:lang w:val="el-GR"/>
        </w:rPr>
        <w:tab/>
      </w:r>
      <w:r w:rsidRPr="007C1D3E">
        <w:rPr>
          <w:szCs w:val="22"/>
          <w:lang w:val="el-GR"/>
        </w:rPr>
        <w:t>Κρέας και εδώδιμοι ιστοί: 15 ημέρες</w:t>
      </w:r>
    </w:p>
    <w:p w14:paraId="0127C55B" w14:textId="77777777" w:rsidR="009E6DCC" w:rsidRPr="007C1D3E" w:rsidRDefault="009E6DCC" w:rsidP="004455E9">
      <w:pPr>
        <w:spacing w:line="240" w:lineRule="auto"/>
        <w:rPr>
          <w:szCs w:val="22"/>
          <w:lang w:val="el-GR"/>
        </w:rPr>
      </w:pPr>
      <w:r w:rsidRPr="004D51E5">
        <w:rPr>
          <w:bCs/>
          <w:szCs w:val="22"/>
          <w:u w:val="single"/>
          <w:lang w:val="el-GR"/>
        </w:rPr>
        <w:t>Χοίροι:</w:t>
      </w:r>
      <w:r w:rsidR="000E1F4C" w:rsidRPr="007C1D3E">
        <w:rPr>
          <w:b/>
          <w:szCs w:val="22"/>
          <w:lang w:val="el-GR"/>
        </w:rPr>
        <w:tab/>
      </w:r>
      <w:r w:rsidRPr="007C1D3E">
        <w:rPr>
          <w:szCs w:val="22"/>
          <w:lang w:val="el-GR"/>
        </w:rPr>
        <w:t>Κρέας και εδώδιμοι ιστοί: 5 ημέρες</w:t>
      </w:r>
    </w:p>
    <w:p w14:paraId="6DCAE343" w14:textId="77777777" w:rsidR="009E6DCC" w:rsidRPr="007C1D3E" w:rsidRDefault="009E6DCC" w:rsidP="004455E9">
      <w:pPr>
        <w:spacing w:line="240" w:lineRule="auto"/>
        <w:rPr>
          <w:szCs w:val="22"/>
          <w:lang w:val="el-GR"/>
        </w:rPr>
      </w:pPr>
    </w:p>
    <w:p w14:paraId="1B7D6BD1" w14:textId="77777777" w:rsidR="009E6DCC" w:rsidRPr="004D51E5" w:rsidRDefault="009E6DCC" w:rsidP="004455E9">
      <w:pPr>
        <w:pStyle w:val="BodyText2"/>
        <w:spacing w:line="240" w:lineRule="auto"/>
        <w:ind w:left="0" w:firstLine="0"/>
        <w:rPr>
          <w:b w:val="0"/>
          <w:bCs/>
          <w:szCs w:val="22"/>
          <w:lang w:val="el-GR"/>
        </w:rPr>
      </w:pPr>
    </w:p>
    <w:p w14:paraId="359DF44A" w14:textId="77777777" w:rsidR="009E6DCC" w:rsidRPr="007C1D3E" w:rsidRDefault="009E6DCC" w:rsidP="004455E9">
      <w:pPr>
        <w:pStyle w:val="BodyText2"/>
        <w:spacing w:line="240" w:lineRule="auto"/>
        <w:ind w:left="0" w:firstLine="0"/>
        <w:rPr>
          <w:szCs w:val="22"/>
          <w:lang w:val="el-GR"/>
        </w:rPr>
      </w:pPr>
      <w:r w:rsidRPr="007C1D3E">
        <w:rPr>
          <w:szCs w:val="22"/>
          <w:lang w:val="el-GR"/>
        </w:rPr>
        <w:t>5.</w:t>
      </w:r>
      <w:r w:rsidRPr="007C1D3E">
        <w:rPr>
          <w:szCs w:val="22"/>
          <w:lang w:val="el-GR"/>
        </w:rPr>
        <w:tab/>
        <w:t>ΦΑΡΜΑΚΟΛΟΓΙΚΕΣ ΙΔΙΟΤΗΤΕΣ</w:t>
      </w:r>
    </w:p>
    <w:p w14:paraId="07B179AD" w14:textId="77777777" w:rsidR="009E6DCC" w:rsidRPr="004D51E5" w:rsidRDefault="009E6DCC" w:rsidP="004455E9">
      <w:pPr>
        <w:pStyle w:val="BodyText2"/>
        <w:spacing w:line="240" w:lineRule="auto"/>
        <w:ind w:left="0" w:firstLine="0"/>
        <w:rPr>
          <w:b w:val="0"/>
          <w:bCs/>
          <w:szCs w:val="22"/>
          <w:lang w:val="el-GR"/>
        </w:rPr>
      </w:pPr>
    </w:p>
    <w:p w14:paraId="3E959D91" w14:textId="77777777" w:rsidR="009E6DCC" w:rsidRPr="007C1D3E" w:rsidRDefault="009E6DCC"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p>
    <w:p w14:paraId="0CCA949A" w14:textId="77777777" w:rsidR="009E6DCC" w:rsidRPr="007C1D3E" w:rsidRDefault="00E56CE7" w:rsidP="004455E9">
      <w:pPr>
        <w:tabs>
          <w:tab w:val="clear" w:pos="567"/>
          <w:tab w:val="left" w:pos="720"/>
        </w:tabs>
        <w:spacing w:line="240" w:lineRule="auto"/>
        <w:ind w:left="2977" w:hanging="2977"/>
        <w:rPr>
          <w:szCs w:val="22"/>
          <w:lang w:val="el-GR"/>
        </w:rPr>
      </w:pPr>
      <w:r>
        <w:rPr>
          <w:szCs w:val="22"/>
          <w:lang w:val="el-GR"/>
        </w:rPr>
        <w:t>Κ</w:t>
      </w:r>
      <w:r w:rsidR="009E6DCC" w:rsidRPr="007C1D3E">
        <w:rPr>
          <w:szCs w:val="22"/>
          <w:lang w:val="el-GR"/>
        </w:rPr>
        <w:t>ωδικός ATCvet: QM01AC06</w:t>
      </w:r>
    </w:p>
    <w:p w14:paraId="52B39204" w14:textId="77777777" w:rsidR="009E6DCC" w:rsidRPr="007C1D3E" w:rsidRDefault="009E6DCC" w:rsidP="004455E9">
      <w:pPr>
        <w:spacing w:line="240" w:lineRule="auto"/>
        <w:rPr>
          <w:szCs w:val="22"/>
          <w:lang w:val="el-GR"/>
        </w:rPr>
      </w:pPr>
    </w:p>
    <w:p w14:paraId="4DF57486" w14:textId="77777777" w:rsidR="009E6DCC" w:rsidRPr="007C1D3E" w:rsidRDefault="009E6DCC" w:rsidP="004455E9">
      <w:pPr>
        <w:spacing w:line="240" w:lineRule="auto"/>
        <w:rPr>
          <w:szCs w:val="22"/>
          <w:lang w:val="el-GR"/>
        </w:rPr>
      </w:pPr>
      <w:r w:rsidRPr="007C1D3E">
        <w:rPr>
          <w:b/>
          <w:szCs w:val="22"/>
          <w:lang w:val="el-GR"/>
        </w:rPr>
        <w:t>5.1</w:t>
      </w:r>
      <w:r w:rsidRPr="007C1D3E">
        <w:rPr>
          <w:b/>
          <w:szCs w:val="22"/>
          <w:lang w:val="el-GR"/>
        </w:rPr>
        <w:tab/>
        <w:t xml:space="preserve">Φαρμακοδυναμικές ιδιότητες </w:t>
      </w:r>
    </w:p>
    <w:p w14:paraId="5C84270C" w14:textId="77777777" w:rsidR="009E6DCC" w:rsidRPr="007C1D3E" w:rsidRDefault="009E6DCC" w:rsidP="004455E9">
      <w:pPr>
        <w:spacing w:line="240" w:lineRule="auto"/>
        <w:rPr>
          <w:szCs w:val="22"/>
          <w:lang w:val="el-GR"/>
        </w:rPr>
      </w:pPr>
    </w:p>
    <w:p w14:paraId="54DAE68D" w14:textId="77777777" w:rsidR="009E6DCC" w:rsidRPr="007C1D3E" w:rsidRDefault="00EE47F5" w:rsidP="004455E9">
      <w:pPr>
        <w:spacing w:line="240" w:lineRule="auto"/>
        <w:rPr>
          <w:szCs w:val="22"/>
          <w:lang w:val="el-GR"/>
        </w:rPr>
      </w:pPr>
      <w:r w:rsidRPr="007C1D3E">
        <w:rPr>
          <w:szCs w:val="22"/>
          <w:lang w:val="el-GR"/>
        </w:rPr>
        <w:t xml:space="preserve">Η μελοξικάμη, είναι ένα </w:t>
      </w:r>
      <w:r w:rsidR="00495A9C">
        <w:rPr>
          <w:szCs w:val="22"/>
          <w:lang w:val="el-GR"/>
        </w:rPr>
        <w:t>μ</w:t>
      </w:r>
      <w:r w:rsidR="009E6DCC" w:rsidRPr="007C1D3E">
        <w:rPr>
          <w:szCs w:val="22"/>
          <w:lang w:val="el-GR"/>
        </w:rPr>
        <w:t>η-</w:t>
      </w:r>
      <w:r w:rsidR="00495A9C">
        <w:rPr>
          <w:szCs w:val="22"/>
          <w:lang w:val="el-GR"/>
        </w:rPr>
        <w:t>σ</w:t>
      </w:r>
      <w:r w:rsidR="009E6DCC" w:rsidRPr="007C1D3E">
        <w:rPr>
          <w:szCs w:val="22"/>
          <w:lang w:val="el-GR"/>
        </w:rPr>
        <w:t xml:space="preserve">τεροειδές, </w:t>
      </w:r>
      <w:r w:rsidR="00495A9C">
        <w:rPr>
          <w:szCs w:val="22"/>
          <w:lang w:val="el-GR"/>
        </w:rPr>
        <w:t>α</w:t>
      </w:r>
      <w:r w:rsidR="009E6DCC" w:rsidRPr="007C1D3E">
        <w:rPr>
          <w:szCs w:val="22"/>
          <w:lang w:val="el-GR"/>
        </w:rPr>
        <w:t>ντι</w:t>
      </w:r>
      <w:r w:rsidR="00495A9C">
        <w:rPr>
          <w:szCs w:val="22"/>
          <w:lang w:val="el-GR"/>
        </w:rPr>
        <w:t>-</w:t>
      </w:r>
      <w:r w:rsidR="009E6DCC" w:rsidRPr="007C1D3E">
        <w:rPr>
          <w:szCs w:val="22"/>
          <w:lang w:val="el-GR"/>
        </w:rPr>
        <w:t>φλεγμονώδες</w:t>
      </w:r>
      <w:r w:rsidRPr="007C1D3E">
        <w:rPr>
          <w:szCs w:val="22"/>
          <w:lang w:val="el-GR"/>
        </w:rPr>
        <w:t xml:space="preserve"> </w:t>
      </w:r>
      <w:r w:rsidR="00495A9C">
        <w:rPr>
          <w:szCs w:val="22"/>
          <w:lang w:val="el-GR"/>
        </w:rPr>
        <w:t>φ</w:t>
      </w:r>
      <w:r w:rsidRPr="007C1D3E">
        <w:rPr>
          <w:szCs w:val="22"/>
          <w:lang w:val="el-GR"/>
        </w:rPr>
        <w:t>άρμακο</w:t>
      </w:r>
      <w:r w:rsidR="009E6DCC" w:rsidRPr="007C1D3E">
        <w:rPr>
          <w:szCs w:val="22"/>
          <w:lang w:val="el-GR"/>
        </w:rPr>
        <w:t xml:space="preserve"> (</w:t>
      </w:r>
      <w:r w:rsidR="00E5479D" w:rsidRPr="007C1D3E">
        <w:rPr>
          <w:szCs w:val="22"/>
          <w:lang w:val="el-GR"/>
        </w:rPr>
        <w:t>ΜΣΑΦ</w:t>
      </w:r>
      <w:r w:rsidR="009E6DCC" w:rsidRPr="007C1D3E">
        <w:rPr>
          <w:szCs w:val="22"/>
          <w:lang w:val="el-GR"/>
        </w:rPr>
        <w:t>), της ομάδας της οξικάμης, το οποίο δρα αναστέλλοντας την σύνθεση της προσταγλανδίνης, ασκώντας κατ’ αυτό τον τρόπο, αντιφλεγμονώδη, αντιεξιδρωματική, αναλγητική και αντιπυρετική δράση. H μελοξικάμη έχει επίσης αντι-ενδοτοξικές ιδιότητες γιατί έχει αποδειχθεί ότι αναστέλλει την παραγωγή της θρομβοξάνης Β</w:t>
      </w:r>
      <w:r w:rsidR="009E6DCC" w:rsidRPr="007C1D3E">
        <w:rPr>
          <w:szCs w:val="22"/>
          <w:vertAlign w:val="subscript"/>
          <w:lang w:val="el-GR"/>
        </w:rPr>
        <w:t>2</w:t>
      </w:r>
      <w:r w:rsidR="009E6DCC" w:rsidRPr="007C1D3E">
        <w:rPr>
          <w:szCs w:val="22"/>
          <w:lang w:val="el-GR"/>
        </w:rPr>
        <w:t xml:space="preserve"> η οποία παρήχθη μετά από χορήγηση ενδοτοξίνης </w:t>
      </w:r>
      <w:r w:rsidR="009E6DCC" w:rsidRPr="007C1D3E">
        <w:rPr>
          <w:i/>
          <w:szCs w:val="22"/>
          <w:lang w:val="el-GR"/>
        </w:rPr>
        <w:t>E. coli</w:t>
      </w:r>
      <w:r w:rsidR="009E6DCC" w:rsidRPr="007C1D3E">
        <w:rPr>
          <w:szCs w:val="22"/>
          <w:lang w:val="el-GR"/>
        </w:rPr>
        <w:t xml:space="preserve"> σε μόσχους και χοίρους.</w:t>
      </w:r>
    </w:p>
    <w:p w14:paraId="6CCB9E57" w14:textId="77777777" w:rsidR="009E6DCC" w:rsidRPr="007C1D3E" w:rsidRDefault="009E6DCC" w:rsidP="004455E9">
      <w:pPr>
        <w:spacing w:line="240" w:lineRule="auto"/>
        <w:rPr>
          <w:szCs w:val="22"/>
          <w:lang w:val="el-GR"/>
        </w:rPr>
      </w:pPr>
    </w:p>
    <w:p w14:paraId="5A8657C1" w14:textId="77777777" w:rsidR="009E6DCC" w:rsidRPr="007C1D3E" w:rsidRDefault="009E6DCC" w:rsidP="004455E9">
      <w:pPr>
        <w:spacing w:line="240" w:lineRule="auto"/>
        <w:rPr>
          <w:b/>
          <w:szCs w:val="22"/>
          <w:lang w:val="el-GR"/>
        </w:rPr>
      </w:pPr>
      <w:r w:rsidRPr="007C1D3E">
        <w:rPr>
          <w:b/>
          <w:szCs w:val="22"/>
          <w:lang w:val="el-GR"/>
        </w:rPr>
        <w:t>5.2</w:t>
      </w:r>
      <w:r w:rsidRPr="007C1D3E">
        <w:rPr>
          <w:b/>
          <w:szCs w:val="22"/>
          <w:lang w:val="el-GR"/>
        </w:rPr>
        <w:tab/>
        <w:t>Φαρμακοκινητικά στοιχεία</w:t>
      </w:r>
    </w:p>
    <w:p w14:paraId="6EE17388" w14:textId="77777777" w:rsidR="009E6DCC" w:rsidRPr="007C1D3E" w:rsidRDefault="009E6DCC" w:rsidP="004455E9">
      <w:pPr>
        <w:spacing w:line="240" w:lineRule="auto"/>
        <w:rPr>
          <w:szCs w:val="22"/>
          <w:u w:val="single"/>
          <w:lang w:val="el-GR"/>
        </w:rPr>
      </w:pPr>
    </w:p>
    <w:p w14:paraId="5A1A223D" w14:textId="77777777" w:rsidR="009E6DCC" w:rsidRPr="007C1D3E" w:rsidRDefault="009E6DCC" w:rsidP="004455E9">
      <w:pPr>
        <w:spacing w:line="240" w:lineRule="auto"/>
        <w:rPr>
          <w:szCs w:val="22"/>
          <w:u w:val="single"/>
          <w:lang w:val="el-GR"/>
        </w:rPr>
      </w:pPr>
      <w:r w:rsidRPr="007C1D3E">
        <w:rPr>
          <w:szCs w:val="22"/>
          <w:u w:val="single"/>
          <w:lang w:val="el-GR"/>
        </w:rPr>
        <w:t>Απορρόφηση</w:t>
      </w:r>
    </w:p>
    <w:p w14:paraId="37A0657D" w14:textId="77777777" w:rsidR="009E6DCC" w:rsidRPr="007C1D3E" w:rsidRDefault="009E6DCC" w:rsidP="004455E9">
      <w:pPr>
        <w:spacing w:line="240" w:lineRule="auto"/>
        <w:rPr>
          <w:szCs w:val="22"/>
          <w:lang w:val="el-GR"/>
        </w:rPr>
      </w:pPr>
      <w:r w:rsidRPr="007C1D3E">
        <w:rPr>
          <w:szCs w:val="22"/>
          <w:lang w:val="el-GR"/>
        </w:rPr>
        <w:t>Μετά από εφάπαξ υποδόρια χορήγηση 0,5 mg μελοξικάμης/kg επιτυγχάνεται μέγιστη συγκέντρωση (C</w:t>
      </w:r>
      <w:r w:rsidRPr="007C1D3E">
        <w:rPr>
          <w:szCs w:val="22"/>
          <w:vertAlign w:val="subscript"/>
          <w:lang w:val="el-GR"/>
        </w:rPr>
        <w:t>max</w:t>
      </w:r>
      <w:r w:rsidRPr="007C1D3E">
        <w:rPr>
          <w:szCs w:val="22"/>
          <w:lang w:val="el-GR"/>
        </w:rPr>
        <w:t>) 2,1 μg/ml</w:t>
      </w:r>
      <w:r w:rsidR="00A845C7" w:rsidRPr="007C1D3E">
        <w:rPr>
          <w:szCs w:val="22"/>
          <w:lang w:val="el-GR"/>
        </w:rPr>
        <w:t xml:space="preserve"> </w:t>
      </w:r>
      <w:r w:rsidRPr="007C1D3E">
        <w:rPr>
          <w:szCs w:val="22"/>
          <w:lang w:val="el-GR"/>
        </w:rPr>
        <w:t>μετά από 7,7 ώρες</w:t>
      </w:r>
      <w:r w:rsidR="00A845C7" w:rsidRPr="007C1D3E">
        <w:rPr>
          <w:szCs w:val="22"/>
          <w:lang w:val="el-GR"/>
        </w:rPr>
        <w:t xml:space="preserve"> </w:t>
      </w:r>
      <w:r w:rsidRPr="007C1D3E">
        <w:rPr>
          <w:szCs w:val="22"/>
          <w:lang w:val="el-GR"/>
        </w:rPr>
        <w:t xml:space="preserve">στα νεαρά βοοειδή. </w:t>
      </w:r>
    </w:p>
    <w:p w14:paraId="1F623265" w14:textId="77777777" w:rsidR="009E6DCC" w:rsidRPr="007C1D3E" w:rsidRDefault="009E6DCC" w:rsidP="004455E9">
      <w:pPr>
        <w:spacing w:line="240" w:lineRule="auto"/>
        <w:rPr>
          <w:szCs w:val="22"/>
          <w:lang w:val="el-GR"/>
        </w:rPr>
      </w:pPr>
      <w:r w:rsidRPr="007C1D3E">
        <w:rPr>
          <w:szCs w:val="22"/>
          <w:lang w:val="el-GR"/>
        </w:rPr>
        <w:lastRenderedPageBreak/>
        <w:t>Στους χοίρους, μετά από ενδομυϊκές χορηγήσεις των 0,4 mg μελοξικάμης/kg, επιτυγχάνεται μέγιστη συγκέντρωση (C</w:t>
      </w:r>
      <w:r w:rsidRPr="007C1D3E">
        <w:rPr>
          <w:szCs w:val="22"/>
          <w:vertAlign w:val="subscript"/>
          <w:lang w:val="el-GR"/>
        </w:rPr>
        <w:t>max</w:t>
      </w:r>
      <w:r w:rsidRPr="007C1D3E">
        <w:rPr>
          <w:szCs w:val="22"/>
          <w:lang w:val="el-GR"/>
        </w:rPr>
        <w:t>) 1,1μ</w:t>
      </w:r>
      <w:r w:rsidRPr="007C1D3E">
        <w:rPr>
          <w:szCs w:val="22"/>
          <w:lang w:val="en-US"/>
        </w:rPr>
        <w:t>g</w:t>
      </w:r>
      <w:r w:rsidRPr="007C1D3E">
        <w:rPr>
          <w:szCs w:val="22"/>
          <w:lang w:val="el-GR"/>
        </w:rPr>
        <w:t>/</w:t>
      </w:r>
      <w:r w:rsidRPr="007C1D3E">
        <w:rPr>
          <w:szCs w:val="22"/>
          <w:lang w:val="en-US"/>
        </w:rPr>
        <w:t>ml</w:t>
      </w:r>
      <w:r w:rsidRPr="007C1D3E">
        <w:rPr>
          <w:szCs w:val="22"/>
          <w:lang w:val="el-GR"/>
        </w:rPr>
        <w:t xml:space="preserve"> -1,5 μg/ml</w:t>
      </w:r>
      <w:r w:rsidR="00A845C7" w:rsidRPr="007C1D3E">
        <w:rPr>
          <w:szCs w:val="22"/>
          <w:lang w:val="el-GR"/>
        </w:rPr>
        <w:t xml:space="preserve"> </w:t>
      </w:r>
      <w:r w:rsidRPr="007C1D3E">
        <w:rPr>
          <w:szCs w:val="22"/>
          <w:lang w:val="el-GR"/>
        </w:rPr>
        <w:t xml:space="preserve">μέσα σε 1 ώρα. </w:t>
      </w:r>
    </w:p>
    <w:p w14:paraId="15341932" w14:textId="77777777" w:rsidR="009E6DCC" w:rsidRPr="007C1D3E" w:rsidRDefault="009E6DCC" w:rsidP="004455E9">
      <w:pPr>
        <w:spacing w:line="240" w:lineRule="auto"/>
        <w:rPr>
          <w:szCs w:val="22"/>
          <w:lang w:val="el-GR"/>
        </w:rPr>
      </w:pPr>
    </w:p>
    <w:p w14:paraId="0AB7581A" w14:textId="77777777" w:rsidR="009E6DCC" w:rsidRPr="007C1D3E" w:rsidRDefault="009E6DCC" w:rsidP="004455E9">
      <w:pPr>
        <w:spacing w:line="240" w:lineRule="auto"/>
        <w:rPr>
          <w:szCs w:val="22"/>
          <w:u w:val="single"/>
          <w:lang w:val="el-GR"/>
        </w:rPr>
      </w:pPr>
      <w:r w:rsidRPr="007C1D3E">
        <w:rPr>
          <w:szCs w:val="22"/>
          <w:u w:val="single"/>
          <w:lang w:val="el-GR"/>
        </w:rPr>
        <w:t>Κατανομή</w:t>
      </w:r>
    </w:p>
    <w:p w14:paraId="36BB951E" w14:textId="77777777" w:rsidR="009E6DCC" w:rsidRPr="007C1D3E" w:rsidRDefault="009E6DCC" w:rsidP="004455E9">
      <w:pPr>
        <w:pStyle w:val="BodyTextIndent"/>
        <w:tabs>
          <w:tab w:val="left" w:pos="567"/>
        </w:tabs>
        <w:ind w:left="0"/>
        <w:rPr>
          <w:rFonts w:ascii="Times New Roman" w:hAnsi="Times New Roman"/>
          <w:szCs w:val="22"/>
          <w:lang w:val="el-GR"/>
        </w:rPr>
      </w:pPr>
      <w:r w:rsidRPr="007C1D3E">
        <w:rPr>
          <w:rFonts w:ascii="Times New Roman" w:hAnsi="Times New Roman"/>
          <w:szCs w:val="22"/>
          <w:lang w:val="el-GR"/>
        </w:rPr>
        <w:t>Περισσότερο από 98 % της μελοξικάμης συνδέεται από τις πρωτεΐνες του πλάσματος. Υψηλότερες τιμές συγκέντρωσης της μελοξικάμης, παρατηρούνται στο ήπαρ και τους νεφρούς. Συγκριτικά χαμηλότερες συγκεντρώσεις ανιχνεύονται στους σκελετικούς μύς και στο λιπώδη ιστό.</w:t>
      </w:r>
    </w:p>
    <w:p w14:paraId="5554782A" w14:textId="77777777" w:rsidR="009E6DCC" w:rsidRPr="007C1D3E" w:rsidRDefault="009E6DCC" w:rsidP="004455E9">
      <w:pPr>
        <w:spacing w:line="240" w:lineRule="auto"/>
        <w:rPr>
          <w:szCs w:val="22"/>
          <w:lang w:val="el-GR"/>
        </w:rPr>
      </w:pPr>
    </w:p>
    <w:p w14:paraId="2492BC0D" w14:textId="77777777" w:rsidR="009E6DCC" w:rsidRPr="007C1D3E" w:rsidRDefault="009E6DCC" w:rsidP="004455E9">
      <w:pPr>
        <w:spacing w:line="240" w:lineRule="auto"/>
        <w:rPr>
          <w:szCs w:val="22"/>
          <w:u w:val="single"/>
          <w:lang w:val="el-GR"/>
        </w:rPr>
      </w:pPr>
      <w:r w:rsidRPr="007C1D3E">
        <w:rPr>
          <w:szCs w:val="22"/>
          <w:u w:val="single"/>
          <w:lang w:val="el-GR"/>
        </w:rPr>
        <w:t>Μεταβολισμός</w:t>
      </w:r>
    </w:p>
    <w:p w14:paraId="2C44FB91" w14:textId="77777777" w:rsidR="00704AB8" w:rsidRPr="007C1D3E" w:rsidRDefault="009E6DCC" w:rsidP="004455E9">
      <w:pPr>
        <w:spacing w:line="240" w:lineRule="auto"/>
        <w:rPr>
          <w:szCs w:val="22"/>
          <w:lang w:val="el-GR"/>
        </w:rPr>
      </w:pPr>
      <w:r w:rsidRPr="007C1D3E">
        <w:rPr>
          <w:szCs w:val="22"/>
          <w:lang w:val="el-GR"/>
        </w:rPr>
        <w:t>Η μελοξικάμη ανευρίσκεται κυρίως στο πλάσμα.</w:t>
      </w:r>
      <w:r w:rsidR="00A845C7" w:rsidRPr="007C1D3E">
        <w:rPr>
          <w:szCs w:val="22"/>
          <w:lang w:val="el-GR"/>
        </w:rPr>
        <w:t xml:space="preserve"> </w:t>
      </w:r>
      <w:r w:rsidRPr="007C1D3E">
        <w:rPr>
          <w:szCs w:val="22"/>
          <w:lang w:val="el-GR"/>
        </w:rPr>
        <w:t xml:space="preserve">Στα βοοειδή, η μελοξικάμη, απεκκρίνεται κυρίως μέσω του γάλακτος και της χολής, ενώ το ούρο περιέχει μόνο ίχνη από το αρχικό προϊόν. Στους χοίρους, η χολή και τα ούρα, περιέχουν μόνο ίχνη από το αρχικό προϊόν. </w:t>
      </w:r>
    </w:p>
    <w:p w14:paraId="6D73B008" w14:textId="77777777" w:rsidR="009E6DCC" w:rsidRPr="007C1D3E" w:rsidRDefault="009E6DCC" w:rsidP="004455E9">
      <w:pPr>
        <w:spacing w:line="240" w:lineRule="auto"/>
        <w:rPr>
          <w:szCs w:val="22"/>
          <w:lang w:val="el-GR"/>
        </w:rPr>
      </w:pPr>
      <w:r w:rsidRPr="007C1D3E">
        <w:rPr>
          <w:szCs w:val="22"/>
          <w:lang w:val="el-GR"/>
        </w:rPr>
        <w:t>Η μελοξικάμη μεταβολίζεται σε αλκοόλη, σε παράγωγο οξέος, και σε μερικούς πολικούς μεταβολίτες. Όλοι οι κύριοι μεταβολίτες αποδείχτηκαν φαρμακολογικώς ανενεργοί.</w:t>
      </w:r>
    </w:p>
    <w:p w14:paraId="0A351241" w14:textId="77777777" w:rsidR="009E6DCC" w:rsidRPr="007C1D3E" w:rsidRDefault="009E6DCC" w:rsidP="004455E9">
      <w:pPr>
        <w:spacing w:line="240" w:lineRule="auto"/>
        <w:rPr>
          <w:szCs w:val="22"/>
          <w:lang w:val="el-GR"/>
        </w:rPr>
      </w:pPr>
    </w:p>
    <w:p w14:paraId="3109F818" w14:textId="77777777" w:rsidR="009E6DCC" w:rsidRPr="007C1D3E" w:rsidRDefault="009E6DCC" w:rsidP="004455E9">
      <w:pPr>
        <w:spacing w:line="240" w:lineRule="auto"/>
        <w:rPr>
          <w:szCs w:val="22"/>
          <w:u w:val="single"/>
          <w:lang w:val="el-GR"/>
        </w:rPr>
      </w:pPr>
      <w:r w:rsidRPr="007C1D3E">
        <w:rPr>
          <w:szCs w:val="22"/>
          <w:u w:val="single"/>
          <w:lang w:val="el-GR"/>
        </w:rPr>
        <w:t>Απομάκρυνση</w:t>
      </w:r>
    </w:p>
    <w:p w14:paraId="667F7833" w14:textId="77777777" w:rsidR="009E6DCC" w:rsidRPr="007C1D3E" w:rsidRDefault="009E6DCC" w:rsidP="004455E9">
      <w:pPr>
        <w:spacing w:line="240" w:lineRule="auto"/>
        <w:rPr>
          <w:szCs w:val="22"/>
          <w:lang w:val="el-GR"/>
        </w:rPr>
      </w:pPr>
      <w:r w:rsidRPr="007C1D3E">
        <w:rPr>
          <w:szCs w:val="22"/>
          <w:lang w:val="el-GR"/>
        </w:rPr>
        <w:t>Ο χρόνος ημίσειας ζωής της μελοξικαμης είναι</w:t>
      </w:r>
      <w:r w:rsidR="00A845C7" w:rsidRPr="007C1D3E">
        <w:rPr>
          <w:szCs w:val="22"/>
          <w:lang w:val="el-GR"/>
        </w:rPr>
        <w:t xml:space="preserve"> </w:t>
      </w:r>
      <w:r w:rsidRPr="007C1D3E">
        <w:rPr>
          <w:szCs w:val="22"/>
          <w:lang w:val="el-GR"/>
        </w:rPr>
        <w:t xml:space="preserve">26 ώρες, μετά από υποδόρια ένεση στα νεαρά βοοειδή. </w:t>
      </w:r>
    </w:p>
    <w:p w14:paraId="4333214E" w14:textId="77777777" w:rsidR="009E6DCC" w:rsidRPr="007C1D3E" w:rsidRDefault="009E6DCC" w:rsidP="004455E9">
      <w:pPr>
        <w:spacing w:line="240" w:lineRule="auto"/>
        <w:rPr>
          <w:szCs w:val="22"/>
          <w:lang w:val="el-GR"/>
        </w:rPr>
      </w:pPr>
    </w:p>
    <w:p w14:paraId="1B9192F1" w14:textId="77777777" w:rsidR="009E6DCC" w:rsidRPr="007C1D3E" w:rsidRDefault="009E6DCC" w:rsidP="004455E9">
      <w:pPr>
        <w:spacing w:line="240" w:lineRule="auto"/>
        <w:rPr>
          <w:szCs w:val="22"/>
          <w:lang w:val="el-GR"/>
        </w:rPr>
      </w:pPr>
      <w:r w:rsidRPr="007C1D3E">
        <w:rPr>
          <w:szCs w:val="22"/>
          <w:lang w:val="el-GR"/>
        </w:rPr>
        <w:t>Στους χοίρους, μετά από ενδομυϊκή χορήγηση, ο χρόνος ημίσειας ζωής είναι περίπου 2,5 ώρες.</w:t>
      </w:r>
    </w:p>
    <w:p w14:paraId="3ABEE6B7" w14:textId="77777777" w:rsidR="009E6DCC" w:rsidRPr="00084DE3" w:rsidRDefault="009E6DCC" w:rsidP="004455E9">
      <w:pPr>
        <w:spacing w:line="240" w:lineRule="auto"/>
        <w:rPr>
          <w:szCs w:val="22"/>
          <w:lang w:val="el-GR"/>
        </w:rPr>
      </w:pPr>
    </w:p>
    <w:p w14:paraId="48A5D90A" w14:textId="77777777" w:rsidR="009E6DCC" w:rsidRPr="007C1D3E" w:rsidRDefault="009E6DCC" w:rsidP="004455E9">
      <w:pPr>
        <w:spacing w:line="240" w:lineRule="auto"/>
        <w:rPr>
          <w:szCs w:val="22"/>
          <w:lang w:val="el-GR"/>
        </w:rPr>
      </w:pPr>
      <w:r w:rsidRPr="007C1D3E">
        <w:rPr>
          <w:szCs w:val="22"/>
          <w:lang w:val="el-GR"/>
        </w:rPr>
        <w:t>Το 50 %, περίπου, της</w:t>
      </w:r>
      <w:r w:rsidRPr="007C1D3E">
        <w:rPr>
          <w:snapToGrid w:val="0"/>
          <w:szCs w:val="22"/>
          <w:lang w:val="el-GR" w:eastAsia="de-DE"/>
        </w:rPr>
        <w:t xml:space="preserve"> </w:t>
      </w:r>
      <w:r w:rsidRPr="007C1D3E">
        <w:rPr>
          <w:szCs w:val="22"/>
          <w:lang w:val="el-GR"/>
        </w:rPr>
        <w:t>χορηγούμενης δόσης αποβάλεται με τα ούρα και η εναπομένουσα ποσότητα με τα κόπρανα.</w:t>
      </w:r>
    </w:p>
    <w:p w14:paraId="1D843751" w14:textId="77777777" w:rsidR="009E6DCC" w:rsidRPr="007C1D3E" w:rsidRDefault="009E6DCC" w:rsidP="004455E9">
      <w:pPr>
        <w:spacing w:line="240" w:lineRule="auto"/>
        <w:rPr>
          <w:szCs w:val="22"/>
          <w:lang w:val="el-GR"/>
        </w:rPr>
      </w:pPr>
    </w:p>
    <w:p w14:paraId="744ADA5E" w14:textId="77777777" w:rsidR="009E6DCC" w:rsidRPr="007C1D3E" w:rsidRDefault="009E6DCC" w:rsidP="004455E9">
      <w:pPr>
        <w:spacing w:line="240" w:lineRule="auto"/>
        <w:rPr>
          <w:szCs w:val="22"/>
          <w:lang w:val="el-GR"/>
        </w:rPr>
      </w:pPr>
    </w:p>
    <w:p w14:paraId="76A82DF9" w14:textId="77777777" w:rsidR="009E6DCC" w:rsidRPr="007C1D3E" w:rsidRDefault="009E6DCC" w:rsidP="004455E9">
      <w:pPr>
        <w:spacing w:line="240" w:lineRule="auto"/>
        <w:rPr>
          <w:szCs w:val="22"/>
          <w:lang w:val="el-GR"/>
        </w:rPr>
      </w:pPr>
      <w:r w:rsidRPr="007C1D3E">
        <w:rPr>
          <w:b/>
          <w:szCs w:val="22"/>
          <w:lang w:val="el-GR"/>
        </w:rPr>
        <w:t>6.</w:t>
      </w:r>
      <w:r w:rsidRPr="007C1D3E">
        <w:rPr>
          <w:b/>
          <w:szCs w:val="22"/>
          <w:lang w:val="el-GR"/>
        </w:rPr>
        <w:tab/>
        <w:t>ΦΑΡΜΑΚΕΥΤΙΚΑ ΣΤΟΙΧΕΙΑ</w:t>
      </w:r>
    </w:p>
    <w:p w14:paraId="2CF8A3F7" w14:textId="77777777" w:rsidR="009E6DCC" w:rsidRPr="007C1D3E" w:rsidRDefault="009E6DCC" w:rsidP="004455E9">
      <w:pPr>
        <w:spacing w:line="240" w:lineRule="auto"/>
        <w:rPr>
          <w:szCs w:val="22"/>
          <w:lang w:val="el-GR"/>
        </w:rPr>
      </w:pPr>
    </w:p>
    <w:p w14:paraId="59B713F8" w14:textId="77777777" w:rsidR="009E6DCC" w:rsidRPr="007C1D3E" w:rsidRDefault="009E6DCC" w:rsidP="004455E9">
      <w:pPr>
        <w:numPr>
          <w:ilvl w:val="1"/>
          <w:numId w:val="7"/>
        </w:numPr>
        <w:tabs>
          <w:tab w:val="num" w:pos="567"/>
        </w:tabs>
        <w:spacing w:line="240" w:lineRule="auto"/>
        <w:rPr>
          <w:b/>
          <w:szCs w:val="22"/>
          <w:lang w:val="el-GR"/>
        </w:rPr>
      </w:pPr>
      <w:r w:rsidRPr="007C1D3E">
        <w:rPr>
          <w:b/>
          <w:szCs w:val="22"/>
          <w:lang w:val="el-GR"/>
        </w:rPr>
        <w:t>Κατάλογος εκδόχων</w:t>
      </w:r>
    </w:p>
    <w:p w14:paraId="5F85F7BE" w14:textId="77777777" w:rsidR="009E6DCC" w:rsidRPr="00DA275E" w:rsidRDefault="009E6DCC" w:rsidP="004455E9">
      <w:pPr>
        <w:tabs>
          <w:tab w:val="clear" w:pos="567"/>
          <w:tab w:val="left" w:pos="720"/>
        </w:tabs>
        <w:spacing w:line="240" w:lineRule="auto"/>
        <w:rPr>
          <w:bCs/>
          <w:szCs w:val="22"/>
          <w:lang w:val="el-GR"/>
        </w:rPr>
      </w:pPr>
    </w:p>
    <w:p w14:paraId="317E2E62" w14:textId="77777777" w:rsidR="009E6DCC" w:rsidRPr="007C1D3E" w:rsidRDefault="009E6DCC" w:rsidP="004455E9">
      <w:pPr>
        <w:tabs>
          <w:tab w:val="clear" w:pos="567"/>
        </w:tabs>
        <w:spacing w:line="240" w:lineRule="auto"/>
        <w:rPr>
          <w:szCs w:val="22"/>
          <w:lang w:val="el-GR"/>
        </w:rPr>
      </w:pPr>
      <w:r w:rsidRPr="007C1D3E">
        <w:rPr>
          <w:szCs w:val="22"/>
        </w:rPr>
        <w:t>Ethanol</w:t>
      </w:r>
      <w:r w:rsidRPr="007C1D3E">
        <w:rPr>
          <w:szCs w:val="22"/>
          <w:lang w:val="el-GR"/>
        </w:rPr>
        <w:t xml:space="preserve"> </w:t>
      </w:r>
    </w:p>
    <w:p w14:paraId="50C630D4" w14:textId="77777777" w:rsidR="009E6DCC" w:rsidRPr="007C1D3E" w:rsidRDefault="009E6DCC" w:rsidP="004455E9">
      <w:pPr>
        <w:tabs>
          <w:tab w:val="clear" w:pos="567"/>
        </w:tabs>
        <w:spacing w:line="240" w:lineRule="auto"/>
        <w:rPr>
          <w:szCs w:val="22"/>
          <w:lang w:val="el-GR"/>
        </w:rPr>
      </w:pPr>
      <w:r w:rsidRPr="007C1D3E">
        <w:rPr>
          <w:szCs w:val="22"/>
        </w:rPr>
        <w:t>Poloxamer</w:t>
      </w:r>
      <w:r w:rsidRPr="007C1D3E">
        <w:rPr>
          <w:szCs w:val="22"/>
          <w:lang w:val="el-GR"/>
        </w:rPr>
        <w:t xml:space="preserve"> 188</w:t>
      </w:r>
    </w:p>
    <w:p w14:paraId="5E4C1CF1" w14:textId="77777777" w:rsidR="009E6DCC" w:rsidRPr="007C1D3E" w:rsidRDefault="009E6DCC"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chloride</w:t>
      </w:r>
    </w:p>
    <w:p w14:paraId="28FF20EB" w14:textId="77777777" w:rsidR="009E6DCC" w:rsidRPr="007C1D3E" w:rsidRDefault="009E6DCC" w:rsidP="004455E9">
      <w:pPr>
        <w:tabs>
          <w:tab w:val="clear" w:pos="567"/>
        </w:tabs>
        <w:spacing w:line="240" w:lineRule="auto"/>
        <w:rPr>
          <w:szCs w:val="22"/>
          <w:lang w:val="el-GR"/>
        </w:rPr>
      </w:pPr>
      <w:r w:rsidRPr="007C1D3E">
        <w:rPr>
          <w:szCs w:val="22"/>
        </w:rPr>
        <w:t>Glycine</w:t>
      </w:r>
    </w:p>
    <w:p w14:paraId="5E9EA944" w14:textId="77777777" w:rsidR="009E6DCC" w:rsidRPr="007C1D3E" w:rsidRDefault="009E6DCC"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hydroxide</w:t>
      </w:r>
    </w:p>
    <w:p w14:paraId="07D08400" w14:textId="77777777" w:rsidR="009E6DCC" w:rsidRPr="007C1D3E" w:rsidRDefault="009E6DCC" w:rsidP="004455E9">
      <w:pPr>
        <w:tabs>
          <w:tab w:val="clear" w:pos="567"/>
        </w:tabs>
        <w:spacing w:line="240" w:lineRule="auto"/>
        <w:rPr>
          <w:szCs w:val="22"/>
          <w:lang w:val="el-GR"/>
        </w:rPr>
      </w:pPr>
      <w:r w:rsidRPr="007C1D3E">
        <w:rPr>
          <w:szCs w:val="22"/>
        </w:rPr>
        <w:t>Glycofurol</w:t>
      </w:r>
    </w:p>
    <w:p w14:paraId="6564B5DC" w14:textId="77777777" w:rsidR="009E6DCC" w:rsidRPr="007C1D3E" w:rsidRDefault="009E6DCC" w:rsidP="004455E9">
      <w:pPr>
        <w:tabs>
          <w:tab w:val="clear" w:pos="567"/>
        </w:tabs>
        <w:spacing w:line="240" w:lineRule="auto"/>
        <w:rPr>
          <w:szCs w:val="22"/>
          <w:lang w:val="el-GR"/>
        </w:rPr>
      </w:pPr>
      <w:r w:rsidRPr="007C1D3E">
        <w:rPr>
          <w:szCs w:val="22"/>
        </w:rPr>
        <w:t>Meglumine</w:t>
      </w:r>
    </w:p>
    <w:p w14:paraId="63A1AC29" w14:textId="77777777" w:rsidR="009E6DCC" w:rsidRPr="007C1D3E" w:rsidRDefault="009E6DCC" w:rsidP="004455E9">
      <w:pPr>
        <w:tabs>
          <w:tab w:val="clear" w:pos="567"/>
        </w:tabs>
        <w:spacing w:line="240" w:lineRule="auto"/>
        <w:ind w:left="567" w:hanging="567"/>
        <w:rPr>
          <w:szCs w:val="22"/>
          <w:lang w:val="el-GR"/>
        </w:rPr>
      </w:pPr>
      <w:r w:rsidRPr="007C1D3E">
        <w:rPr>
          <w:szCs w:val="22"/>
        </w:rPr>
        <w:t>Water</w:t>
      </w:r>
      <w:r w:rsidRPr="007C1D3E">
        <w:rPr>
          <w:szCs w:val="22"/>
          <w:lang w:val="el-GR"/>
        </w:rPr>
        <w:t xml:space="preserve"> </w:t>
      </w:r>
      <w:r w:rsidRPr="007C1D3E">
        <w:rPr>
          <w:szCs w:val="22"/>
        </w:rPr>
        <w:t>for</w:t>
      </w:r>
      <w:r w:rsidRPr="007C1D3E">
        <w:rPr>
          <w:szCs w:val="22"/>
          <w:lang w:val="el-GR"/>
        </w:rPr>
        <w:t xml:space="preserve"> </w:t>
      </w:r>
      <w:r w:rsidRPr="007C1D3E">
        <w:rPr>
          <w:szCs w:val="22"/>
        </w:rPr>
        <w:t>injection</w:t>
      </w:r>
      <w:r w:rsidR="005009EE" w:rsidRPr="007C1D3E">
        <w:rPr>
          <w:szCs w:val="22"/>
          <w:lang w:val="en-US"/>
        </w:rPr>
        <w:t>s</w:t>
      </w:r>
      <w:r w:rsidR="00A845C7" w:rsidRPr="007C1D3E">
        <w:rPr>
          <w:szCs w:val="22"/>
          <w:lang w:val="el-GR"/>
        </w:rPr>
        <w:t xml:space="preserve"> </w:t>
      </w:r>
    </w:p>
    <w:p w14:paraId="4C5688AB" w14:textId="77777777" w:rsidR="009E6DCC" w:rsidRPr="007C1D3E" w:rsidRDefault="009E6DCC" w:rsidP="004455E9">
      <w:pPr>
        <w:spacing w:line="240" w:lineRule="auto"/>
        <w:rPr>
          <w:szCs w:val="22"/>
          <w:lang w:val="el-GR"/>
        </w:rPr>
      </w:pPr>
    </w:p>
    <w:p w14:paraId="2EC5F7EA" w14:textId="77777777" w:rsidR="009E6DCC" w:rsidRPr="007C1D3E" w:rsidRDefault="009E6DCC" w:rsidP="004455E9">
      <w:pPr>
        <w:tabs>
          <w:tab w:val="left" w:pos="720"/>
        </w:tabs>
        <w:spacing w:line="240" w:lineRule="auto"/>
        <w:rPr>
          <w:szCs w:val="22"/>
          <w:lang w:val="el-GR"/>
        </w:rPr>
      </w:pPr>
      <w:r w:rsidRPr="007C1D3E">
        <w:rPr>
          <w:b/>
          <w:szCs w:val="22"/>
          <w:lang w:val="el-GR"/>
        </w:rPr>
        <w:t>6.2</w:t>
      </w:r>
      <w:r w:rsidRPr="007C1D3E">
        <w:rPr>
          <w:b/>
          <w:szCs w:val="22"/>
          <w:lang w:val="el-GR"/>
        </w:rPr>
        <w:tab/>
      </w:r>
      <w:r w:rsidR="00495A9C">
        <w:rPr>
          <w:b/>
          <w:szCs w:val="22"/>
          <w:lang w:val="el-GR"/>
        </w:rPr>
        <w:t>Κύριες α</w:t>
      </w:r>
      <w:r w:rsidRPr="007C1D3E">
        <w:rPr>
          <w:b/>
          <w:szCs w:val="22"/>
          <w:lang w:val="el-GR"/>
        </w:rPr>
        <w:t>συμβατότητες</w:t>
      </w:r>
    </w:p>
    <w:p w14:paraId="7BC4A625" w14:textId="77777777" w:rsidR="009E6DCC" w:rsidRPr="007C1D3E" w:rsidRDefault="009E6DCC" w:rsidP="004455E9">
      <w:pPr>
        <w:spacing w:line="240" w:lineRule="auto"/>
        <w:rPr>
          <w:szCs w:val="22"/>
          <w:lang w:val="el-GR"/>
        </w:rPr>
      </w:pPr>
    </w:p>
    <w:p w14:paraId="4226C6FD" w14:textId="77777777" w:rsidR="009E6DCC" w:rsidRPr="007C1D3E" w:rsidRDefault="009E6DCC" w:rsidP="004455E9">
      <w:pPr>
        <w:spacing w:line="240" w:lineRule="auto"/>
        <w:rPr>
          <w:szCs w:val="22"/>
        </w:rPr>
      </w:pPr>
      <w:r w:rsidRPr="007C1D3E">
        <w:rPr>
          <w:szCs w:val="22"/>
        </w:rPr>
        <w:t>Δεν είναι γνωστή καμία.</w:t>
      </w:r>
    </w:p>
    <w:p w14:paraId="64ACA0F7" w14:textId="77777777" w:rsidR="009E6DCC" w:rsidRPr="007C1D3E" w:rsidRDefault="009E6DCC" w:rsidP="004455E9">
      <w:pPr>
        <w:spacing w:line="240" w:lineRule="auto"/>
        <w:rPr>
          <w:szCs w:val="22"/>
          <w:lang w:val="el-GR"/>
        </w:rPr>
      </w:pPr>
    </w:p>
    <w:p w14:paraId="4DA80164" w14:textId="77777777" w:rsidR="009E6DCC" w:rsidRPr="007C1D3E" w:rsidRDefault="009E6DCC" w:rsidP="004455E9">
      <w:pPr>
        <w:spacing w:line="240" w:lineRule="auto"/>
        <w:rPr>
          <w:szCs w:val="22"/>
          <w:lang w:val="el-GR"/>
        </w:rPr>
      </w:pPr>
      <w:r w:rsidRPr="007C1D3E">
        <w:rPr>
          <w:b/>
          <w:szCs w:val="22"/>
          <w:lang w:val="el-GR"/>
        </w:rPr>
        <w:t>6.3</w:t>
      </w:r>
      <w:r w:rsidRPr="007C1D3E">
        <w:rPr>
          <w:b/>
          <w:szCs w:val="22"/>
          <w:lang w:val="el-GR"/>
        </w:rPr>
        <w:tab/>
        <w:t xml:space="preserve">Διάρκεια ζωής </w:t>
      </w:r>
    </w:p>
    <w:p w14:paraId="414A351E" w14:textId="77777777" w:rsidR="009E6DCC" w:rsidRPr="007C1D3E" w:rsidRDefault="009E6DCC" w:rsidP="004455E9">
      <w:pPr>
        <w:spacing w:line="240" w:lineRule="auto"/>
        <w:rPr>
          <w:szCs w:val="22"/>
          <w:lang w:val="el-GR"/>
        </w:rPr>
      </w:pPr>
    </w:p>
    <w:p w14:paraId="56E486EE" w14:textId="77777777" w:rsidR="009E6DCC" w:rsidRPr="007C1D3E" w:rsidRDefault="009E6DCC" w:rsidP="004455E9">
      <w:pPr>
        <w:tabs>
          <w:tab w:val="clear" w:pos="567"/>
        </w:tabs>
        <w:spacing w:line="240" w:lineRule="auto"/>
        <w:rPr>
          <w:szCs w:val="22"/>
          <w:lang w:val="el-GR"/>
        </w:rPr>
      </w:pPr>
      <w:r w:rsidRPr="007C1D3E">
        <w:rPr>
          <w:szCs w:val="22"/>
          <w:lang w:val="el-GR"/>
        </w:rPr>
        <w:t>Διάρκεια ζωής του κτηνιατρικού φαρμακευτικού προϊόντος σύμφωνα με τη συσκευασία πώλησης: 3</w:t>
      </w:r>
      <w:r w:rsidR="001C4DE4" w:rsidRPr="007C1D3E">
        <w:rPr>
          <w:szCs w:val="22"/>
          <w:lang w:val="de-DE"/>
        </w:rPr>
        <w:t> </w:t>
      </w:r>
      <w:r w:rsidRPr="007C1D3E">
        <w:rPr>
          <w:szCs w:val="22"/>
          <w:lang w:val="el-GR"/>
        </w:rPr>
        <w:t>έτη</w:t>
      </w:r>
    </w:p>
    <w:p w14:paraId="181939CC" w14:textId="77777777" w:rsidR="009E6DCC" w:rsidRPr="007C1D3E" w:rsidRDefault="009E6DCC" w:rsidP="004455E9">
      <w:pPr>
        <w:pStyle w:val="Header"/>
        <w:tabs>
          <w:tab w:val="clear" w:pos="567"/>
          <w:tab w:val="clear" w:pos="4153"/>
          <w:tab w:val="clear" w:pos="8306"/>
          <w:tab w:val="left" w:pos="2552"/>
        </w:tabs>
        <w:rPr>
          <w:rFonts w:ascii="Times New Roman" w:hAnsi="Times New Roman"/>
          <w:sz w:val="22"/>
          <w:szCs w:val="22"/>
          <w:lang w:val="el-GR"/>
        </w:rPr>
      </w:pPr>
      <w:r w:rsidRPr="007C1D3E">
        <w:rPr>
          <w:rFonts w:ascii="Times New Roman" w:hAnsi="Times New Roman"/>
          <w:sz w:val="22"/>
          <w:szCs w:val="22"/>
          <w:lang w:val="el-GR"/>
        </w:rPr>
        <w:t xml:space="preserve">Διάρκεια ζωής μετά το πρώτο άνοιγμα του περιέκτη: </w:t>
      </w:r>
      <w:r w:rsidR="00226CB8" w:rsidRPr="007C1D3E">
        <w:rPr>
          <w:rFonts w:ascii="Times New Roman" w:hAnsi="Times New Roman"/>
          <w:sz w:val="22"/>
          <w:szCs w:val="22"/>
          <w:lang w:val="el-GR"/>
        </w:rPr>
        <w:t>2</w:t>
      </w:r>
      <w:r w:rsidRPr="007C1D3E">
        <w:rPr>
          <w:rFonts w:ascii="Times New Roman" w:hAnsi="Times New Roman"/>
          <w:sz w:val="22"/>
          <w:szCs w:val="22"/>
          <w:lang w:val="el-GR"/>
        </w:rPr>
        <w:t>8 ημέρες</w:t>
      </w:r>
    </w:p>
    <w:p w14:paraId="1ACAF8B7" w14:textId="77777777" w:rsidR="009E6DCC" w:rsidRPr="007C1D3E" w:rsidRDefault="009E6DCC" w:rsidP="004455E9">
      <w:pPr>
        <w:spacing w:line="240" w:lineRule="auto"/>
        <w:rPr>
          <w:szCs w:val="22"/>
          <w:lang w:val="el-GR"/>
        </w:rPr>
      </w:pPr>
    </w:p>
    <w:p w14:paraId="77B44165" w14:textId="77777777" w:rsidR="009E6DCC" w:rsidRPr="007C1D3E" w:rsidRDefault="009E6DCC" w:rsidP="004455E9">
      <w:pPr>
        <w:spacing w:line="240" w:lineRule="auto"/>
        <w:rPr>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593DB361" w14:textId="77777777" w:rsidR="009E6DCC" w:rsidRPr="007C1D3E" w:rsidRDefault="009E6DCC" w:rsidP="004455E9">
      <w:pPr>
        <w:spacing w:line="240" w:lineRule="auto"/>
        <w:rPr>
          <w:szCs w:val="22"/>
          <w:lang w:val="el-GR"/>
        </w:rPr>
      </w:pPr>
    </w:p>
    <w:p w14:paraId="2F177B76"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32E834EF" w14:textId="77777777" w:rsidR="009E6DCC" w:rsidRPr="007C1D3E" w:rsidRDefault="009E6DCC" w:rsidP="004455E9">
      <w:pPr>
        <w:spacing w:line="240" w:lineRule="auto"/>
        <w:rPr>
          <w:szCs w:val="22"/>
          <w:lang w:val="el-GR"/>
        </w:rPr>
      </w:pPr>
    </w:p>
    <w:p w14:paraId="11439137" w14:textId="77777777" w:rsidR="009E6DCC" w:rsidRPr="007C1D3E" w:rsidRDefault="009E6DCC" w:rsidP="004455E9">
      <w:pPr>
        <w:spacing w:line="240" w:lineRule="auto"/>
        <w:rPr>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68269D08" w14:textId="77777777" w:rsidR="009E6DCC" w:rsidRPr="007C1D3E" w:rsidRDefault="009E6DCC" w:rsidP="004455E9">
      <w:pPr>
        <w:spacing w:line="240" w:lineRule="auto"/>
        <w:rPr>
          <w:szCs w:val="22"/>
          <w:lang w:val="el-GR"/>
        </w:rPr>
      </w:pPr>
    </w:p>
    <w:p w14:paraId="2C6322A2"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Κουτί από χαρτόνι με 1 ή 12 άχρωμο(α) γυάλινο(α) ενέσιμο(α) φιαλίδιο(α) των 20 </w:t>
      </w:r>
      <w:r w:rsidRPr="007C1D3E">
        <w:rPr>
          <w:rFonts w:ascii="Times New Roman" w:hAnsi="Times New Roman"/>
          <w:sz w:val="22"/>
          <w:szCs w:val="22"/>
          <w:lang w:val="de-DE"/>
        </w:rPr>
        <w:t>ml</w:t>
      </w:r>
      <w:r w:rsidRPr="007C1D3E">
        <w:rPr>
          <w:rFonts w:ascii="Times New Roman" w:hAnsi="Times New Roman"/>
          <w:sz w:val="22"/>
          <w:szCs w:val="22"/>
          <w:lang w:val="el-GR"/>
        </w:rPr>
        <w:t xml:space="preserve">, 50 </w:t>
      </w:r>
      <w:r w:rsidRPr="007C1D3E">
        <w:rPr>
          <w:rFonts w:ascii="Times New Roman" w:hAnsi="Times New Roman"/>
          <w:sz w:val="22"/>
          <w:szCs w:val="22"/>
          <w:lang w:val="de-DE"/>
        </w:rPr>
        <w:t>ml</w:t>
      </w:r>
      <w:r w:rsidRPr="007C1D3E">
        <w:rPr>
          <w:rFonts w:ascii="Times New Roman" w:hAnsi="Times New Roman"/>
          <w:sz w:val="22"/>
          <w:szCs w:val="22"/>
          <w:lang w:val="el-GR"/>
        </w:rPr>
        <w:t xml:space="preserve"> ή 100</w:t>
      </w:r>
      <w:r w:rsidR="001C4DE4" w:rsidRPr="007C1D3E">
        <w:rPr>
          <w:rFonts w:ascii="Times New Roman" w:hAnsi="Times New Roman"/>
          <w:sz w:val="22"/>
          <w:szCs w:val="22"/>
          <w:lang w:val="de-DE"/>
        </w:rPr>
        <w:t> </w:t>
      </w:r>
      <w:r w:rsidRPr="007C1D3E">
        <w:rPr>
          <w:rFonts w:ascii="Times New Roman" w:hAnsi="Times New Roman"/>
          <w:sz w:val="22"/>
          <w:szCs w:val="22"/>
          <w:lang w:val="el-GR"/>
        </w:rPr>
        <w:t>ml, τα οποία κλείνονται με πώμα από καουτσούκ και σφραγίζονται με ένα δακτύλιο αλουμινίου.</w:t>
      </w:r>
    </w:p>
    <w:p w14:paraId="72347BD0"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Μπορεί να μην κυκλοφορούν όλες οι συσκευασίες</w:t>
      </w:r>
    </w:p>
    <w:p w14:paraId="627EC808" w14:textId="77777777" w:rsidR="009E6DCC" w:rsidRPr="007C1D3E" w:rsidRDefault="009E6DCC" w:rsidP="004455E9">
      <w:pPr>
        <w:spacing w:line="240" w:lineRule="auto"/>
        <w:rPr>
          <w:szCs w:val="22"/>
          <w:lang w:val="el-GR"/>
        </w:rPr>
      </w:pPr>
    </w:p>
    <w:p w14:paraId="34CCC348" w14:textId="77777777" w:rsidR="009E6DCC" w:rsidRPr="007C1D3E" w:rsidRDefault="009E6DCC" w:rsidP="00AE4BEB">
      <w:pPr>
        <w:keepNext/>
        <w:spacing w:line="240" w:lineRule="auto"/>
        <w:ind w:left="567" w:hanging="567"/>
        <w:rPr>
          <w:b/>
          <w:szCs w:val="22"/>
          <w:lang w:val="el-GR"/>
        </w:rPr>
      </w:pPr>
      <w:r w:rsidRPr="007C1D3E">
        <w:rPr>
          <w:b/>
          <w:szCs w:val="22"/>
          <w:lang w:val="el-GR"/>
        </w:rPr>
        <w:lastRenderedPageBreak/>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2E6C7BF9" w14:textId="77777777" w:rsidR="009E6DCC" w:rsidRPr="007C1D3E" w:rsidRDefault="009E6DCC" w:rsidP="00AE4BEB">
      <w:pPr>
        <w:keepNext/>
        <w:spacing w:line="240" w:lineRule="auto"/>
        <w:rPr>
          <w:szCs w:val="22"/>
          <w:lang w:val="el-GR"/>
        </w:rPr>
      </w:pPr>
    </w:p>
    <w:p w14:paraId="12DCB8A1" w14:textId="77777777" w:rsidR="009E6DCC" w:rsidRPr="007C1D3E" w:rsidRDefault="009E6DCC" w:rsidP="004455E9">
      <w:pPr>
        <w:spacing w:line="240" w:lineRule="auto"/>
        <w:rPr>
          <w:szCs w:val="22"/>
          <w:lang w:val="el-GR"/>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A845C7" w:rsidRPr="007C1D3E">
        <w:rPr>
          <w:szCs w:val="22"/>
          <w:lang w:val="el-GR"/>
        </w:rPr>
        <w:t xml:space="preserve"> </w:t>
      </w:r>
      <w:r w:rsidRPr="007C1D3E">
        <w:rPr>
          <w:szCs w:val="22"/>
          <w:lang w:val="el-GR"/>
        </w:rPr>
        <w:t>ισχύουσες εθνικές απαιτήσεις.</w:t>
      </w:r>
    </w:p>
    <w:p w14:paraId="38A3C2AB" w14:textId="77777777" w:rsidR="009E6DCC" w:rsidRPr="007C1D3E" w:rsidRDefault="009E6DCC" w:rsidP="004455E9">
      <w:pPr>
        <w:spacing w:line="240" w:lineRule="auto"/>
        <w:rPr>
          <w:szCs w:val="22"/>
          <w:lang w:val="el-GR"/>
        </w:rPr>
      </w:pPr>
    </w:p>
    <w:p w14:paraId="7D6FED37" w14:textId="77777777" w:rsidR="003F5D8D" w:rsidRPr="007C1D3E" w:rsidRDefault="003F5D8D" w:rsidP="004455E9">
      <w:pPr>
        <w:spacing w:line="240" w:lineRule="auto"/>
        <w:rPr>
          <w:szCs w:val="22"/>
          <w:lang w:val="el-GR"/>
        </w:rPr>
      </w:pPr>
    </w:p>
    <w:p w14:paraId="49EC41AE" w14:textId="77777777" w:rsidR="009E6DCC" w:rsidRPr="007C1D3E" w:rsidRDefault="009E6DCC" w:rsidP="004455E9">
      <w:pPr>
        <w:tabs>
          <w:tab w:val="clear" w:pos="567"/>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07A07CDE" w14:textId="77777777" w:rsidR="009E6DCC" w:rsidRPr="007C1D3E" w:rsidRDefault="009E6DCC" w:rsidP="004455E9">
      <w:pPr>
        <w:tabs>
          <w:tab w:val="clear" w:pos="567"/>
        </w:tabs>
        <w:spacing w:line="240" w:lineRule="auto"/>
        <w:ind w:left="567" w:hanging="567"/>
        <w:rPr>
          <w:szCs w:val="22"/>
          <w:lang w:val="el-GR"/>
        </w:rPr>
      </w:pPr>
    </w:p>
    <w:p w14:paraId="32E2FD28" w14:textId="77777777" w:rsidR="009E6DCC" w:rsidRPr="007C1D3E" w:rsidRDefault="009E6DCC" w:rsidP="004455E9">
      <w:pPr>
        <w:pStyle w:val="Header"/>
        <w:tabs>
          <w:tab w:val="clear" w:pos="567"/>
          <w:tab w:val="clear" w:pos="4153"/>
          <w:tab w:val="clear" w:pos="8306"/>
          <w:tab w:val="left" w:pos="0"/>
        </w:tabs>
        <w:rPr>
          <w:rFonts w:ascii="Times New Roman" w:hAnsi="Times New Roman"/>
          <w:sz w:val="22"/>
          <w:szCs w:val="22"/>
          <w:lang w:val="el-GR"/>
        </w:rPr>
      </w:pPr>
      <w:r w:rsidRPr="007C1D3E">
        <w:rPr>
          <w:rFonts w:ascii="Times New Roman" w:hAnsi="Times New Roman"/>
          <w:sz w:val="22"/>
          <w:szCs w:val="22"/>
          <w:lang w:val="el-GR"/>
        </w:rPr>
        <w:t xml:space="preserve">Boehringer Ingelheim Vetmedica GmbH </w:t>
      </w:r>
    </w:p>
    <w:p w14:paraId="4916BD53" w14:textId="77777777" w:rsidR="009E6DCC" w:rsidRPr="007C1D3E" w:rsidRDefault="009E6DCC" w:rsidP="004455E9">
      <w:pPr>
        <w:pStyle w:val="Header"/>
        <w:tabs>
          <w:tab w:val="clear" w:pos="567"/>
          <w:tab w:val="clear" w:pos="4153"/>
          <w:tab w:val="clear" w:pos="8306"/>
          <w:tab w:val="left" w:pos="0"/>
        </w:tabs>
        <w:rPr>
          <w:rFonts w:ascii="Times New Roman" w:hAnsi="Times New Roman"/>
          <w:sz w:val="22"/>
          <w:szCs w:val="22"/>
          <w:lang w:val="el-GR"/>
        </w:rPr>
      </w:pPr>
      <w:r w:rsidRPr="007C1D3E">
        <w:rPr>
          <w:rFonts w:ascii="Times New Roman" w:hAnsi="Times New Roman"/>
          <w:sz w:val="22"/>
          <w:szCs w:val="22"/>
          <w:lang w:val="el-GR"/>
        </w:rPr>
        <w:t>55216 Ingelheim/Rhein</w:t>
      </w:r>
    </w:p>
    <w:p w14:paraId="0869F22C" w14:textId="77777777" w:rsidR="00704AB8" w:rsidRPr="00E814E1" w:rsidRDefault="009E6DCC" w:rsidP="004455E9">
      <w:pPr>
        <w:pStyle w:val="Header"/>
        <w:tabs>
          <w:tab w:val="clear" w:pos="567"/>
          <w:tab w:val="clear" w:pos="4153"/>
          <w:tab w:val="clear" w:pos="8306"/>
          <w:tab w:val="left" w:pos="0"/>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637C2D5E" w14:textId="77777777" w:rsidR="00FA6DD5" w:rsidRPr="007C1D3E" w:rsidRDefault="00FA6DD5" w:rsidP="004455E9">
      <w:pPr>
        <w:tabs>
          <w:tab w:val="clear" w:pos="567"/>
          <w:tab w:val="left" w:pos="540"/>
          <w:tab w:val="left" w:pos="720"/>
        </w:tabs>
        <w:spacing w:line="240" w:lineRule="auto"/>
        <w:rPr>
          <w:szCs w:val="22"/>
          <w:lang w:val="el-GR"/>
        </w:rPr>
      </w:pPr>
    </w:p>
    <w:p w14:paraId="2DE54F82" w14:textId="77777777" w:rsidR="00FA6DD5" w:rsidRPr="007C1D3E" w:rsidRDefault="00FA6DD5" w:rsidP="004455E9">
      <w:pPr>
        <w:tabs>
          <w:tab w:val="clear" w:pos="567"/>
          <w:tab w:val="left" w:pos="540"/>
          <w:tab w:val="left" w:pos="720"/>
        </w:tabs>
        <w:spacing w:line="240" w:lineRule="auto"/>
        <w:rPr>
          <w:szCs w:val="22"/>
          <w:lang w:val="el-GR"/>
        </w:rPr>
      </w:pPr>
    </w:p>
    <w:p w14:paraId="5127F854" w14:textId="77777777" w:rsidR="009E6DCC" w:rsidRPr="007C1D3E" w:rsidRDefault="009E6DCC" w:rsidP="004455E9">
      <w:pPr>
        <w:tabs>
          <w:tab w:val="clear" w:pos="567"/>
          <w:tab w:val="left" w:pos="540"/>
          <w:tab w:val="left" w:pos="72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056EA103" w14:textId="77777777" w:rsidR="009E6DCC" w:rsidRPr="007C1D3E" w:rsidRDefault="009E6DCC" w:rsidP="004455E9">
      <w:pPr>
        <w:tabs>
          <w:tab w:val="clear" w:pos="567"/>
        </w:tabs>
        <w:spacing w:line="240" w:lineRule="auto"/>
        <w:rPr>
          <w:szCs w:val="22"/>
          <w:lang w:val="el-GR"/>
        </w:rPr>
      </w:pPr>
    </w:p>
    <w:p w14:paraId="00239230" w14:textId="77777777" w:rsidR="00555B8C" w:rsidRPr="00B67075" w:rsidRDefault="00555B8C" w:rsidP="004455E9">
      <w:pPr>
        <w:spacing w:line="240" w:lineRule="auto"/>
        <w:rPr>
          <w:b/>
          <w:noProof/>
          <w:szCs w:val="22"/>
          <w:lang w:val="pt-PT"/>
        </w:rPr>
      </w:pPr>
      <w:r w:rsidRPr="00B67075">
        <w:rPr>
          <w:noProof/>
          <w:szCs w:val="22"/>
          <w:lang w:val="pt-PT"/>
        </w:rPr>
        <w:t xml:space="preserve">EU/2/97/004/035 </w:t>
      </w:r>
      <w:r w:rsidR="000B2A30" w:rsidRPr="00B67075">
        <w:rPr>
          <w:noProof/>
          <w:szCs w:val="22"/>
          <w:lang w:val="pt-PT"/>
        </w:rPr>
        <w:t xml:space="preserve">1 x </w:t>
      </w:r>
      <w:r w:rsidRPr="00B67075">
        <w:rPr>
          <w:noProof/>
          <w:szCs w:val="22"/>
          <w:lang w:val="pt-PT"/>
        </w:rPr>
        <w:t>20 ml</w:t>
      </w:r>
    </w:p>
    <w:p w14:paraId="6FABE159" w14:textId="77777777" w:rsidR="00555B8C" w:rsidRPr="00B67075" w:rsidRDefault="00555B8C" w:rsidP="004455E9">
      <w:pPr>
        <w:spacing w:line="240" w:lineRule="auto"/>
        <w:rPr>
          <w:b/>
          <w:noProof/>
          <w:szCs w:val="22"/>
          <w:lang w:val="pt-PT"/>
        </w:rPr>
      </w:pPr>
      <w:r w:rsidRPr="00B67075">
        <w:rPr>
          <w:noProof/>
          <w:szCs w:val="22"/>
          <w:lang w:val="pt-PT"/>
        </w:rPr>
        <w:t xml:space="preserve">EU/2/97/004/037 </w:t>
      </w:r>
      <w:r w:rsidR="000B2A30" w:rsidRPr="00B67075">
        <w:rPr>
          <w:noProof/>
          <w:szCs w:val="22"/>
          <w:lang w:val="pt-PT"/>
        </w:rPr>
        <w:t xml:space="preserve">1 x </w:t>
      </w:r>
      <w:r w:rsidRPr="00B67075">
        <w:rPr>
          <w:noProof/>
          <w:szCs w:val="22"/>
          <w:lang w:val="pt-PT"/>
        </w:rPr>
        <w:t>50 ml</w:t>
      </w:r>
    </w:p>
    <w:p w14:paraId="2FF11017" w14:textId="77777777" w:rsidR="00555B8C" w:rsidRPr="00B67075" w:rsidRDefault="00555B8C" w:rsidP="004455E9">
      <w:pPr>
        <w:spacing w:line="240" w:lineRule="auto"/>
        <w:rPr>
          <w:noProof/>
          <w:szCs w:val="22"/>
          <w:lang w:val="pt-PT"/>
        </w:rPr>
      </w:pPr>
      <w:r w:rsidRPr="00B67075">
        <w:rPr>
          <w:noProof/>
          <w:szCs w:val="22"/>
          <w:lang w:val="pt-PT"/>
        </w:rPr>
        <w:t xml:space="preserve">EU/2/97/004/001 </w:t>
      </w:r>
      <w:r w:rsidR="000B2A30" w:rsidRPr="00B67075">
        <w:rPr>
          <w:noProof/>
          <w:szCs w:val="22"/>
          <w:lang w:val="pt-PT"/>
        </w:rPr>
        <w:t xml:space="preserve">1 x </w:t>
      </w:r>
      <w:r w:rsidRPr="00B67075">
        <w:rPr>
          <w:noProof/>
          <w:szCs w:val="22"/>
          <w:lang w:val="pt-PT"/>
        </w:rPr>
        <w:t>100 ml</w:t>
      </w:r>
    </w:p>
    <w:p w14:paraId="4E0314DA" w14:textId="77777777" w:rsidR="00555B8C" w:rsidRPr="00B67075" w:rsidRDefault="00555B8C" w:rsidP="004455E9">
      <w:pPr>
        <w:spacing w:line="240" w:lineRule="auto"/>
        <w:rPr>
          <w:noProof/>
          <w:szCs w:val="22"/>
          <w:lang w:val="pt-PT"/>
        </w:rPr>
      </w:pPr>
      <w:r w:rsidRPr="00B67075">
        <w:rPr>
          <w:noProof/>
          <w:szCs w:val="22"/>
          <w:lang w:val="pt-PT"/>
        </w:rPr>
        <w:t>EU/2/97/004/036 12 x 20 ml</w:t>
      </w:r>
    </w:p>
    <w:p w14:paraId="6743C882" w14:textId="77777777" w:rsidR="00555B8C" w:rsidRPr="00B67075" w:rsidRDefault="00555B8C" w:rsidP="004455E9">
      <w:pPr>
        <w:spacing w:line="240" w:lineRule="auto"/>
        <w:rPr>
          <w:noProof/>
          <w:szCs w:val="22"/>
          <w:lang w:val="pt-PT"/>
        </w:rPr>
      </w:pPr>
      <w:r w:rsidRPr="00B67075">
        <w:rPr>
          <w:noProof/>
          <w:szCs w:val="22"/>
          <w:lang w:val="pt-PT"/>
        </w:rPr>
        <w:t>EU/2/97/004/038 12 x 50 ml</w:t>
      </w:r>
    </w:p>
    <w:p w14:paraId="2E7010D9" w14:textId="77777777" w:rsidR="00555B8C" w:rsidRPr="00B67075" w:rsidRDefault="00555B8C" w:rsidP="004455E9">
      <w:pPr>
        <w:spacing w:line="240" w:lineRule="auto"/>
        <w:rPr>
          <w:szCs w:val="22"/>
          <w:lang w:val="pt-PT"/>
        </w:rPr>
      </w:pPr>
      <w:r w:rsidRPr="00B67075">
        <w:rPr>
          <w:noProof/>
          <w:szCs w:val="22"/>
          <w:lang w:val="pt-PT"/>
        </w:rPr>
        <w:t>EU/</w:t>
      </w:r>
      <w:r w:rsidRPr="00B67075">
        <w:rPr>
          <w:szCs w:val="22"/>
          <w:lang w:val="pt-PT"/>
        </w:rPr>
        <w:t>2/97/004/010 12 x 100 ml</w:t>
      </w:r>
    </w:p>
    <w:p w14:paraId="1C4324B5" w14:textId="77777777" w:rsidR="009E6DCC" w:rsidRPr="00B67075" w:rsidRDefault="009E6DCC" w:rsidP="004455E9">
      <w:pPr>
        <w:spacing w:line="240" w:lineRule="auto"/>
        <w:rPr>
          <w:szCs w:val="22"/>
          <w:lang w:val="pt-PT"/>
        </w:rPr>
      </w:pPr>
    </w:p>
    <w:p w14:paraId="56E3FF5B" w14:textId="77777777" w:rsidR="009E6DCC" w:rsidRPr="00B67075" w:rsidRDefault="009E6DCC" w:rsidP="004455E9">
      <w:pPr>
        <w:spacing w:line="240" w:lineRule="auto"/>
        <w:rPr>
          <w:szCs w:val="22"/>
          <w:lang w:val="pt-PT"/>
        </w:rPr>
      </w:pPr>
    </w:p>
    <w:p w14:paraId="03C82A77" w14:textId="77777777" w:rsidR="009E6DCC" w:rsidRPr="007C1D3E" w:rsidRDefault="009E6DCC" w:rsidP="004455E9">
      <w:pPr>
        <w:tabs>
          <w:tab w:val="clear" w:pos="567"/>
          <w:tab w:val="left" w:pos="540"/>
        </w:tabs>
        <w:spacing w:line="240" w:lineRule="auto"/>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3111D9FE" w14:textId="77777777" w:rsidR="009E6DCC" w:rsidRPr="00DA275E" w:rsidRDefault="009E6DCC" w:rsidP="004455E9">
      <w:pPr>
        <w:tabs>
          <w:tab w:val="clear" w:pos="567"/>
          <w:tab w:val="left" w:pos="540"/>
        </w:tabs>
        <w:spacing w:line="240" w:lineRule="auto"/>
        <w:rPr>
          <w:bCs/>
          <w:szCs w:val="22"/>
          <w:lang w:val="el-GR"/>
        </w:rPr>
      </w:pPr>
    </w:p>
    <w:p w14:paraId="14E4B90C" w14:textId="77777777" w:rsidR="009E6DCC" w:rsidRPr="007C1D3E" w:rsidRDefault="004D51E5" w:rsidP="004455E9">
      <w:pPr>
        <w:tabs>
          <w:tab w:val="clear" w:pos="567"/>
          <w:tab w:val="left" w:pos="3686"/>
        </w:tabs>
        <w:spacing w:line="240" w:lineRule="auto"/>
        <w:rPr>
          <w:szCs w:val="22"/>
          <w:lang w:val="el-GR"/>
        </w:rPr>
      </w:pPr>
      <w:r>
        <w:rPr>
          <w:szCs w:val="22"/>
          <w:lang w:val="el-GR"/>
        </w:rPr>
        <w:t>Ημερομηνία πρώτης έγκρισης:</w:t>
      </w:r>
      <w:r w:rsidR="003B77B3" w:rsidRPr="007C1D3E">
        <w:rPr>
          <w:szCs w:val="22"/>
          <w:lang w:val="el-GR"/>
        </w:rPr>
        <w:tab/>
      </w:r>
      <w:r w:rsidR="009E6DCC" w:rsidRPr="007C1D3E">
        <w:rPr>
          <w:szCs w:val="22"/>
          <w:lang w:val="el-GR"/>
        </w:rPr>
        <w:t>07.01.1998</w:t>
      </w:r>
    </w:p>
    <w:p w14:paraId="259BB7AF" w14:textId="77777777" w:rsidR="009E6DCC" w:rsidRPr="007C1D3E" w:rsidRDefault="009E6DCC" w:rsidP="004455E9">
      <w:pPr>
        <w:tabs>
          <w:tab w:val="clear" w:pos="567"/>
          <w:tab w:val="left" w:pos="3686"/>
        </w:tabs>
        <w:spacing w:line="240" w:lineRule="auto"/>
        <w:rPr>
          <w:szCs w:val="22"/>
          <w:lang w:val="el-GR"/>
        </w:rPr>
      </w:pPr>
      <w:r w:rsidRPr="007C1D3E">
        <w:rPr>
          <w:szCs w:val="22"/>
          <w:lang w:val="el-GR"/>
        </w:rPr>
        <w:t>Η</w:t>
      </w:r>
      <w:r w:rsidR="004D51E5">
        <w:rPr>
          <w:szCs w:val="22"/>
          <w:lang w:val="el-GR"/>
        </w:rPr>
        <w:t>μερομηνία τελευταίας ανανέωσης:</w:t>
      </w:r>
      <w:r w:rsidR="003B77B3" w:rsidRPr="007C1D3E">
        <w:rPr>
          <w:szCs w:val="22"/>
          <w:lang w:val="el-GR"/>
        </w:rPr>
        <w:tab/>
      </w:r>
      <w:r w:rsidRPr="007C1D3E">
        <w:rPr>
          <w:szCs w:val="22"/>
          <w:lang w:val="el-GR"/>
        </w:rPr>
        <w:t>06.12.2007</w:t>
      </w:r>
    </w:p>
    <w:p w14:paraId="61E2827F" w14:textId="77777777" w:rsidR="009E6DCC" w:rsidRPr="007C1D3E" w:rsidRDefault="009E6DCC" w:rsidP="004455E9">
      <w:pPr>
        <w:tabs>
          <w:tab w:val="clear" w:pos="567"/>
        </w:tabs>
        <w:spacing w:line="240" w:lineRule="auto"/>
        <w:rPr>
          <w:szCs w:val="22"/>
          <w:lang w:val="el-GR"/>
        </w:rPr>
      </w:pPr>
    </w:p>
    <w:p w14:paraId="49B53EBE" w14:textId="77777777" w:rsidR="003F5D8D" w:rsidRPr="007C1D3E" w:rsidRDefault="003F5D8D" w:rsidP="004455E9">
      <w:pPr>
        <w:tabs>
          <w:tab w:val="clear" w:pos="567"/>
        </w:tabs>
        <w:spacing w:line="240" w:lineRule="auto"/>
        <w:rPr>
          <w:szCs w:val="22"/>
          <w:lang w:val="el-GR"/>
        </w:rPr>
      </w:pPr>
    </w:p>
    <w:p w14:paraId="4934DB7C" w14:textId="77777777" w:rsidR="009E6DCC" w:rsidRPr="007C1D3E" w:rsidRDefault="009E6DCC"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0BD5036F" w14:textId="77777777" w:rsidR="009E6DCC" w:rsidRPr="00DA275E" w:rsidRDefault="009E6DCC" w:rsidP="004455E9">
      <w:pPr>
        <w:tabs>
          <w:tab w:val="clear" w:pos="567"/>
        </w:tabs>
        <w:spacing w:line="240" w:lineRule="auto"/>
        <w:rPr>
          <w:bCs/>
          <w:szCs w:val="22"/>
          <w:lang w:val="el-GR"/>
        </w:rPr>
      </w:pPr>
    </w:p>
    <w:p w14:paraId="05F17592" w14:textId="2AA1899D" w:rsidR="009E6DCC" w:rsidRPr="00DA3623" w:rsidRDefault="009E6DCC"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AA6B2F">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A845C7" w:rsidRPr="007C1D3E">
        <w:rPr>
          <w:szCs w:val="22"/>
          <w:lang w:val="el-GR"/>
        </w:rPr>
        <w:t xml:space="preserve"> </w:t>
      </w:r>
      <w:hyperlink r:id="rId8"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DA3623">
        <w:rPr>
          <w:szCs w:val="22"/>
          <w:lang w:val="el-GR"/>
        </w:rPr>
        <w:t>.</w:t>
      </w:r>
    </w:p>
    <w:p w14:paraId="1B381704" w14:textId="77777777" w:rsidR="00B85AF1" w:rsidRPr="007C1D3E" w:rsidRDefault="00B85AF1" w:rsidP="004455E9">
      <w:pPr>
        <w:tabs>
          <w:tab w:val="clear" w:pos="567"/>
        </w:tabs>
        <w:spacing w:line="240" w:lineRule="auto"/>
        <w:rPr>
          <w:szCs w:val="22"/>
          <w:lang w:val="el-GR"/>
        </w:rPr>
      </w:pPr>
    </w:p>
    <w:p w14:paraId="51D7B80A" w14:textId="77777777" w:rsidR="009E6DCC" w:rsidRPr="007C1D3E" w:rsidRDefault="009E6DCC" w:rsidP="004455E9">
      <w:pPr>
        <w:spacing w:line="240" w:lineRule="auto"/>
        <w:ind w:left="567" w:hanging="567"/>
        <w:rPr>
          <w:szCs w:val="22"/>
          <w:lang w:val="el-GR"/>
        </w:rPr>
      </w:pPr>
    </w:p>
    <w:p w14:paraId="5BBC2B54" w14:textId="77777777" w:rsidR="009E6DCC" w:rsidRPr="007C1D3E" w:rsidRDefault="009E6DCC" w:rsidP="004455E9">
      <w:pPr>
        <w:tabs>
          <w:tab w:val="clear" w:pos="567"/>
          <w:tab w:val="left" w:pos="720"/>
        </w:tabs>
        <w:spacing w:line="240" w:lineRule="auto"/>
        <w:rPr>
          <w:b/>
          <w:szCs w:val="22"/>
          <w:lang w:val="el-GR"/>
        </w:rPr>
      </w:pPr>
      <w:r w:rsidRPr="007C1D3E">
        <w:rPr>
          <w:b/>
          <w:szCs w:val="22"/>
          <w:lang w:val="el-GR"/>
        </w:rPr>
        <w:t>ΑΠΑΓΟΡΕΥΣΗ ΠΩΛΗΣΗΣ, ΔΙΑΘΕΣΗΣ ΚΑΙ/Η ΧΡΗΣΗΣ</w:t>
      </w:r>
    </w:p>
    <w:p w14:paraId="5CD70B3B" w14:textId="77777777" w:rsidR="009E6DCC" w:rsidRPr="007C1D3E" w:rsidRDefault="009E6DCC" w:rsidP="004455E9">
      <w:pPr>
        <w:pStyle w:val="Datum1"/>
        <w:rPr>
          <w:szCs w:val="22"/>
          <w:lang w:val="el-GR"/>
        </w:rPr>
      </w:pPr>
    </w:p>
    <w:p w14:paraId="40D6CED8" w14:textId="77777777" w:rsidR="009E6DCC" w:rsidRPr="007C1D3E" w:rsidRDefault="009E6DCC" w:rsidP="004455E9">
      <w:pPr>
        <w:pStyle w:val="Datum1"/>
        <w:rPr>
          <w:szCs w:val="22"/>
          <w:lang w:val="el-GR"/>
        </w:rPr>
      </w:pPr>
      <w:r w:rsidRPr="007C1D3E">
        <w:rPr>
          <w:szCs w:val="22"/>
          <w:lang w:val="el-GR"/>
        </w:rPr>
        <w:t>Δεν ισχύει.</w:t>
      </w:r>
    </w:p>
    <w:p w14:paraId="0BCA0A57" w14:textId="77777777" w:rsidR="008E32B1" w:rsidRPr="007C1D3E" w:rsidRDefault="008E32B1" w:rsidP="004455E9">
      <w:pPr>
        <w:spacing w:line="240" w:lineRule="auto"/>
        <w:rPr>
          <w:snapToGrid w:val="0"/>
          <w:szCs w:val="22"/>
          <w:lang w:val="el-GR" w:eastAsia="en-US"/>
        </w:rPr>
      </w:pPr>
      <w:r w:rsidRPr="007C1D3E">
        <w:rPr>
          <w:szCs w:val="22"/>
          <w:lang w:val="el-GR"/>
        </w:rPr>
        <w:br w:type="page"/>
      </w:r>
      <w:r w:rsidRPr="007C1D3E">
        <w:rPr>
          <w:b/>
          <w:snapToGrid w:val="0"/>
          <w:szCs w:val="22"/>
          <w:lang w:val="el-GR" w:eastAsia="en-US"/>
        </w:rPr>
        <w:lastRenderedPageBreak/>
        <w:t>1.</w:t>
      </w:r>
      <w:r w:rsidRPr="007C1D3E">
        <w:rPr>
          <w:b/>
          <w:snapToGrid w:val="0"/>
          <w:szCs w:val="22"/>
          <w:lang w:val="el-GR" w:eastAsia="en-US"/>
        </w:rPr>
        <w:tab/>
        <w:t>ΟΝΟΜΑΣΙΑ ΤΟΥ ΚΤΗΝΙΑΤΡΙΚΟΥ ΦΑΡΜΑΚΕΥΤΙΚΟΥ ΠΡΟΪΟΝΤΟΣ</w:t>
      </w:r>
    </w:p>
    <w:p w14:paraId="60FB6539" w14:textId="77777777" w:rsidR="008E32B1" w:rsidRPr="007C1D3E" w:rsidRDefault="008E32B1" w:rsidP="004455E9">
      <w:pPr>
        <w:tabs>
          <w:tab w:val="clear" w:pos="567"/>
        </w:tabs>
        <w:spacing w:line="240" w:lineRule="auto"/>
        <w:rPr>
          <w:snapToGrid w:val="0"/>
          <w:szCs w:val="22"/>
          <w:lang w:val="el-GR" w:eastAsia="en-US"/>
        </w:rPr>
      </w:pPr>
    </w:p>
    <w:p w14:paraId="27672FB3" w14:textId="77777777" w:rsidR="008E32B1" w:rsidRPr="007C1D3E" w:rsidRDefault="008E32B1" w:rsidP="006E41C4">
      <w:pPr>
        <w:pStyle w:val="EndnoteText"/>
        <w:outlineLvl w:val="1"/>
        <w:rPr>
          <w:szCs w:val="22"/>
          <w:lang w:val="el-GR"/>
        </w:rPr>
      </w:pPr>
      <w:r w:rsidRPr="007C1D3E">
        <w:rPr>
          <w:szCs w:val="22"/>
          <w:lang w:val="el-GR"/>
        </w:rPr>
        <w:t>Metacam 1,5 mg/ml πόσιμο εναιώρημα για σκύλους</w:t>
      </w:r>
    </w:p>
    <w:p w14:paraId="3C9DA066" w14:textId="77777777" w:rsidR="008E32B1" w:rsidRPr="007C1D3E" w:rsidRDefault="008E32B1" w:rsidP="004455E9">
      <w:pPr>
        <w:spacing w:line="240" w:lineRule="auto"/>
        <w:ind w:left="567" w:hanging="567"/>
        <w:rPr>
          <w:snapToGrid w:val="0"/>
          <w:szCs w:val="22"/>
          <w:lang w:val="el-GR" w:eastAsia="en-US"/>
        </w:rPr>
      </w:pPr>
    </w:p>
    <w:p w14:paraId="061F2FA4" w14:textId="77777777" w:rsidR="008E32B1" w:rsidRPr="007C1D3E" w:rsidRDefault="008E32B1" w:rsidP="004455E9">
      <w:pPr>
        <w:spacing w:line="240" w:lineRule="auto"/>
        <w:ind w:left="567" w:hanging="567"/>
        <w:rPr>
          <w:snapToGrid w:val="0"/>
          <w:szCs w:val="22"/>
          <w:lang w:val="el-GR" w:eastAsia="en-US"/>
        </w:rPr>
      </w:pPr>
    </w:p>
    <w:p w14:paraId="75735E19" w14:textId="77777777" w:rsidR="008E32B1" w:rsidRPr="007C1D3E" w:rsidRDefault="008E32B1" w:rsidP="004455E9">
      <w:pP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ΠΟΙΟΤΙΚΗ ΚΑΙ ΠΟΣΟΤΙΚΗ ΣΥΝΘΕΣΗ</w:t>
      </w:r>
    </w:p>
    <w:p w14:paraId="65EDD5C6" w14:textId="77777777" w:rsidR="008E32B1" w:rsidRPr="007C1D3E" w:rsidRDefault="008E32B1" w:rsidP="004455E9">
      <w:pPr>
        <w:tabs>
          <w:tab w:val="clear" w:pos="567"/>
        </w:tabs>
        <w:spacing w:line="240" w:lineRule="auto"/>
        <w:rPr>
          <w:snapToGrid w:val="0"/>
          <w:szCs w:val="22"/>
          <w:lang w:val="el-GR" w:eastAsia="en-US"/>
        </w:rPr>
      </w:pPr>
    </w:p>
    <w:p w14:paraId="702EEDF6" w14:textId="77777777" w:rsidR="008E32B1" w:rsidRPr="007C1D3E" w:rsidRDefault="00EE47F5" w:rsidP="004455E9">
      <w:pPr>
        <w:spacing w:line="240" w:lineRule="auto"/>
        <w:rPr>
          <w:snapToGrid w:val="0"/>
          <w:szCs w:val="22"/>
          <w:lang w:val="el-GR" w:eastAsia="en-US"/>
        </w:rPr>
      </w:pPr>
      <w:r w:rsidRPr="007C1D3E">
        <w:rPr>
          <w:snapToGrid w:val="0"/>
          <w:szCs w:val="22"/>
          <w:lang w:val="el-GR" w:eastAsia="en-US"/>
        </w:rPr>
        <w:t>Ένα</w:t>
      </w:r>
      <w:r w:rsidR="008E32B1" w:rsidRPr="007C1D3E">
        <w:rPr>
          <w:snapToGrid w:val="0"/>
          <w:szCs w:val="22"/>
          <w:lang w:val="el-GR" w:eastAsia="en-US"/>
        </w:rPr>
        <w:t xml:space="preserve"> ml</w:t>
      </w:r>
      <w:r w:rsidR="00A845C7" w:rsidRPr="007C1D3E">
        <w:rPr>
          <w:snapToGrid w:val="0"/>
          <w:szCs w:val="22"/>
          <w:lang w:val="el-GR" w:eastAsia="en-US"/>
        </w:rPr>
        <w:t xml:space="preserve"> </w:t>
      </w:r>
      <w:r w:rsidR="008E32B1" w:rsidRPr="007C1D3E">
        <w:rPr>
          <w:snapToGrid w:val="0"/>
          <w:szCs w:val="22"/>
          <w:lang w:val="el-GR" w:eastAsia="en-US"/>
        </w:rPr>
        <w:t>περιέχει:</w:t>
      </w:r>
    </w:p>
    <w:p w14:paraId="536BD8D2" w14:textId="77777777" w:rsidR="008E32B1" w:rsidRPr="00DA275E" w:rsidRDefault="008E32B1" w:rsidP="004455E9">
      <w:pPr>
        <w:tabs>
          <w:tab w:val="clear" w:pos="567"/>
        </w:tabs>
        <w:spacing w:line="240" w:lineRule="auto"/>
        <w:rPr>
          <w:bCs/>
          <w:snapToGrid w:val="0"/>
          <w:szCs w:val="22"/>
          <w:lang w:val="el-GR" w:eastAsia="en-US"/>
        </w:rPr>
      </w:pPr>
    </w:p>
    <w:p w14:paraId="6B69E433" w14:textId="77777777" w:rsidR="008E32B1" w:rsidRPr="007C1D3E" w:rsidRDefault="008E32B1" w:rsidP="004455E9">
      <w:pPr>
        <w:tabs>
          <w:tab w:val="clear" w:pos="567"/>
        </w:tabs>
        <w:spacing w:line="240" w:lineRule="auto"/>
        <w:rPr>
          <w:b/>
          <w:strike/>
          <w:snapToGrid w:val="0"/>
          <w:szCs w:val="22"/>
          <w:lang w:val="el-GR" w:eastAsia="en-US"/>
        </w:rPr>
      </w:pPr>
      <w:r w:rsidRPr="007C1D3E">
        <w:rPr>
          <w:b/>
          <w:snapToGrid w:val="0"/>
          <w:szCs w:val="22"/>
          <w:lang w:val="el-GR" w:eastAsia="en-US"/>
        </w:rPr>
        <w:t>Δραστικό συστατικό:</w:t>
      </w:r>
    </w:p>
    <w:p w14:paraId="586478A7" w14:textId="77777777" w:rsidR="008E32B1" w:rsidRPr="007C1D3E" w:rsidRDefault="008E32B1" w:rsidP="00773C99">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1,5 mg</w:t>
      </w:r>
      <w:r w:rsidR="00E61EFC" w:rsidRPr="007C1D3E">
        <w:rPr>
          <w:snapToGrid w:val="0"/>
          <w:szCs w:val="22"/>
          <w:lang w:val="el-GR" w:eastAsia="en-US"/>
        </w:rPr>
        <w:t xml:space="preserve"> </w:t>
      </w:r>
      <w:r w:rsidRPr="007C1D3E">
        <w:rPr>
          <w:snapToGrid w:val="0"/>
          <w:szCs w:val="22"/>
          <w:lang w:val="el-GR" w:eastAsia="en-US"/>
        </w:rPr>
        <w:t>(ισοδυναμεί με 0,05 mg ανά σταγόνα)</w:t>
      </w:r>
    </w:p>
    <w:p w14:paraId="21758FE3" w14:textId="77777777" w:rsidR="008E32B1" w:rsidRPr="007C1D3E" w:rsidRDefault="008E32B1" w:rsidP="004455E9">
      <w:pPr>
        <w:tabs>
          <w:tab w:val="clear" w:pos="567"/>
        </w:tabs>
        <w:spacing w:line="240" w:lineRule="auto"/>
        <w:rPr>
          <w:snapToGrid w:val="0"/>
          <w:szCs w:val="22"/>
          <w:lang w:val="el-GR" w:eastAsia="en-US"/>
        </w:rPr>
      </w:pPr>
    </w:p>
    <w:p w14:paraId="361DBC8D" w14:textId="77777777" w:rsidR="008E32B1" w:rsidRPr="007C1D3E" w:rsidRDefault="008E32B1" w:rsidP="004455E9">
      <w:pPr>
        <w:tabs>
          <w:tab w:val="clear" w:pos="567"/>
        </w:tabs>
        <w:spacing w:line="240" w:lineRule="auto"/>
        <w:rPr>
          <w:snapToGrid w:val="0"/>
          <w:szCs w:val="22"/>
          <w:lang w:val="el-GR" w:eastAsia="en-US"/>
        </w:rPr>
      </w:pPr>
      <w:r w:rsidRPr="007C1D3E">
        <w:rPr>
          <w:b/>
          <w:snapToGrid w:val="0"/>
          <w:szCs w:val="22"/>
          <w:lang w:val="el-GR" w:eastAsia="en-US"/>
        </w:rPr>
        <w:t>Έκδοχ</w:t>
      </w:r>
      <w:r w:rsidR="004529CE" w:rsidRPr="007C1D3E">
        <w:rPr>
          <w:b/>
          <w:snapToGrid w:val="0"/>
          <w:szCs w:val="22"/>
          <w:lang w:val="el-GR" w:eastAsia="en-US"/>
        </w:rPr>
        <w:t>ο</w:t>
      </w:r>
      <w:r w:rsidRPr="007C1D3E">
        <w:rPr>
          <w:b/>
          <w:snapToGrid w:val="0"/>
          <w:szCs w:val="22"/>
          <w:lang w:val="el-GR" w:eastAsia="en-US"/>
        </w:rPr>
        <w:t>:</w:t>
      </w:r>
    </w:p>
    <w:p w14:paraId="2DD732D5" w14:textId="77777777" w:rsidR="008E32B1" w:rsidRPr="007C1D3E" w:rsidRDefault="004529CE" w:rsidP="00773C99">
      <w:pPr>
        <w:tabs>
          <w:tab w:val="left" w:pos="1985"/>
        </w:tabs>
        <w:spacing w:line="240" w:lineRule="auto"/>
        <w:rPr>
          <w:snapToGrid w:val="0"/>
          <w:szCs w:val="22"/>
          <w:lang w:val="el-GR" w:eastAsia="en-US"/>
        </w:rPr>
      </w:pPr>
      <w:r w:rsidRPr="007C1D3E">
        <w:rPr>
          <w:snapToGrid w:val="0"/>
          <w:szCs w:val="22"/>
          <w:lang w:val="en-US" w:eastAsia="en-US"/>
        </w:rPr>
        <w:t>Sodium</w:t>
      </w:r>
      <w:r w:rsidRPr="007C1D3E">
        <w:rPr>
          <w:snapToGrid w:val="0"/>
          <w:szCs w:val="22"/>
          <w:lang w:val="el-GR" w:eastAsia="en-US"/>
        </w:rPr>
        <w:t xml:space="preserve"> </w:t>
      </w:r>
      <w:r w:rsidRPr="007C1D3E">
        <w:rPr>
          <w:snapToGrid w:val="0"/>
          <w:szCs w:val="22"/>
          <w:lang w:val="en-US" w:eastAsia="en-US"/>
        </w:rPr>
        <w:t>benzoate</w:t>
      </w:r>
      <w:r w:rsidR="008E32B1" w:rsidRPr="007C1D3E">
        <w:rPr>
          <w:snapToGrid w:val="0"/>
          <w:szCs w:val="22"/>
          <w:lang w:val="el-GR" w:eastAsia="en-US"/>
        </w:rPr>
        <w:tab/>
        <w:t>1,5 mg</w:t>
      </w:r>
      <w:r w:rsidR="00E61EFC" w:rsidRPr="007C1D3E">
        <w:rPr>
          <w:snapToGrid w:val="0"/>
          <w:szCs w:val="22"/>
          <w:lang w:val="el-GR" w:eastAsia="en-US"/>
        </w:rPr>
        <w:t xml:space="preserve"> </w:t>
      </w:r>
      <w:r w:rsidR="008E32B1" w:rsidRPr="007C1D3E">
        <w:rPr>
          <w:snapToGrid w:val="0"/>
          <w:szCs w:val="22"/>
          <w:lang w:val="el-GR" w:eastAsia="en-US"/>
        </w:rPr>
        <w:t>(ισοδυναμεί με 0,05 mg ανά σταγόνα)</w:t>
      </w:r>
    </w:p>
    <w:p w14:paraId="33C5E567" w14:textId="77777777" w:rsidR="008E32B1" w:rsidRPr="007C1D3E" w:rsidRDefault="008E32B1" w:rsidP="004455E9">
      <w:pPr>
        <w:tabs>
          <w:tab w:val="clear" w:pos="567"/>
          <w:tab w:val="left" w:pos="1985"/>
        </w:tabs>
        <w:spacing w:line="240" w:lineRule="auto"/>
        <w:rPr>
          <w:snapToGrid w:val="0"/>
          <w:szCs w:val="22"/>
          <w:lang w:val="el-GR" w:eastAsia="en-US"/>
        </w:rPr>
      </w:pPr>
    </w:p>
    <w:p w14:paraId="49FE79F5" w14:textId="77777777" w:rsidR="008E32B1" w:rsidRPr="007C1D3E" w:rsidRDefault="008E32B1" w:rsidP="004455E9">
      <w:pPr>
        <w:tabs>
          <w:tab w:val="clear" w:pos="567"/>
          <w:tab w:val="left" w:pos="720"/>
        </w:tabs>
        <w:spacing w:line="240" w:lineRule="auto"/>
        <w:rPr>
          <w:szCs w:val="22"/>
          <w:lang w:val="el-GR"/>
        </w:rPr>
      </w:pPr>
      <w:r w:rsidRPr="007C1D3E">
        <w:rPr>
          <w:szCs w:val="22"/>
          <w:lang w:val="el-GR"/>
        </w:rPr>
        <w:t xml:space="preserve">Βλ. </w:t>
      </w:r>
      <w:r w:rsidR="007F0C0E">
        <w:rPr>
          <w:szCs w:val="22"/>
          <w:lang w:val="el-GR"/>
        </w:rPr>
        <w:t xml:space="preserve">τον </w:t>
      </w:r>
      <w:r w:rsidRPr="007C1D3E">
        <w:rPr>
          <w:szCs w:val="22"/>
          <w:lang w:val="el-GR"/>
        </w:rPr>
        <w:t>πλήρη κατάλογο εκδόχων στο κεφάλαιο 6.1.</w:t>
      </w:r>
    </w:p>
    <w:p w14:paraId="4299882A" w14:textId="77777777" w:rsidR="008E32B1" w:rsidRPr="007C1D3E" w:rsidRDefault="008E32B1" w:rsidP="004455E9">
      <w:pPr>
        <w:tabs>
          <w:tab w:val="clear" w:pos="567"/>
        </w:tabs>
        <w:spacing w:line="240" w:lineRule="auto"/>
        <w:rPr>
          <w:snapToGrid w:val="0"/>
          <w:szCs w:val="22"/>
          <w:lang w:val="el-GR" w:eastAsia="en-US"/>
        </w:rPr>
      </w:pPr>
    </w:p>
    <w:p w14:paraId="17099D22" w14:textId="77777777" w:rsidR="008E32B1" w:rsidRPr="007C1D3E" w:rsidRDefault="008E32B1" w:rsidP="004455E9">
      <w:pPr>
        <w:tabs>
          <w:tab w:val="clear" w:pos="567"/>
        </w:tabs>
        <w:spacing w:line="240" w:lineRule="auto"/>
        <w:rPr>
          <w:snapToGrid w:val="0"/>
          <w:szCs w:val="22"/>
          <w:lang w:val="el-GR" w:eastAsia="en-US"/>
        </w:rPr>
      </w:pPr>
    </w:p>
    <w:p w14:paraId="66DDEE13" w14:textId="77777777" w:rsidR="008E32B1" w:rsidRPr="007C1D3E" w:rsidRDefault="008E32B1" w:rsidP="004455E9">
      <w:pP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6B034F1A" w14:textId="77777777" w:rsidR="008E32B1" w:rsidRPr="007C1D3E" w:rsidRDefault="008E32B1" w:rsidP="004455E9">
      <w:pPr>
        <w:tabs>
          <w:tab w:val="clear" w:pos="567"/>
        </w:tabs>
        <w:spacing w:line="240" w:lineRule="auto"/>
        <w:rPr>
          <w:snapToGrid w:val="0"/>
          <w:szCs w:val="22"/>
          <w:lang w:val="el-GR" w:eastAsia="en-US"/>
        </w:rPr>
      </w:pPr>
    </w:p>
    <w:p w14:paraId="78FE907A"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Πόσιμο εναιώρημα.</w:t>
      </w:r>
    </w:p>
    <w:p w14:paraId="58F99839"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Κιτρινωπό ιξώδες πόσιμο εναιώρημα με πρασινωπή χροιά.</w:t>
      </w:r>
    </w:p>
    <w:p w14:paraId="7A519EF1" w14:textId="77777777" w:rsidR="008E32B1" w:rsidRPr="007C1D3E" w:rsidRDefault="008E32B1" w:rsidP="004455E9">
      <w:pPr>
        <w:tabs>
          <w:tab w:val="clear" w:pos="567"/>
        </w:tabs>
        <w:spacing w:line="240" w:lineRule="auto"/>
        <w:rPr>
          <w:snapToGrid w:val="0"/>
          <w:szCs w:val="22"/>
          <w:lang w:val="el-GR" w:eastAsia="en-US"/>
        </w:rPr>
      </w:pPr>
    </w:p>
    <w:p w14:paraId="284B7465" w14:textId="77777777" w:rsidR="003F5D8D" w:rsidRPr="007C1D3E" w:rsidRDefault="003F5D8D" w:rsidP="004455E9">
      <w:pPr>
        <w:tabs>
          <w:tab w:val="clear" w:pos="567"/>
        </w:tabs>
        <w:spacing w:line="240" w:lineRule="auto"/>
        <w:rPr>
          <w:snapToGrid w:val="0"/>
          <w:szCs w:val="22"/>
          <w:lang w:val="el-GR" w:eastAsia="en-US"/>
        </w:rPr>
      </w:pPr>
    </w:p>
    <w:p w14:paraId="71BD0F72" w14:textId="77777777" w:rsidR="008E32B1" w:rsidRPr="007C1D3E" w:rsidRDefault="008E32B1" w:rsidP="004455E9">
      <w:pPr>
        <w:spacing w:line="240" w:lineRule="auto"/>
        <w:rPr>
          <w:b/>
          <w:snapToGrid w:val="0"/>
          <w:szCs w:val="22"/>
          <w:lang w:val="el-GR" w:eastAsia="en-US"/>
        </w:rPr>
      </w:pPr>
      <w:r w:rsidRPr="007C1D3E">
        <w:rPr>
          <w:b/>
          <w:snapToGrid w:val="0"/>
          <w:szCs w:val="22"/>
          <w:lang w:val="el-GR" w:eastAsia="en-US"/>
        </w:rPr>
        <w:t>4.</w:t>
      </w:r>
      <w:r w:rsidRPr="007C1D3E">
        <w:rPr>
          <w:b/>
          <w:snapToGrid w:val="0"/>
          <w:szCs w:val="22"/>
          <w:lang w:val="el-GR" w:eastAsia="en-US"/>
        </w:rPr>
        <w:tab/>
        <w:t>ΚΛΙΝΙΚΑ ΣΤΟΙΧΕΙΑ</w:t>
      </w:r>
    </w:p>
    <w:p w14:paraId="7D067090" w14:textId="77777777" w:rsidR="008E32B1" w:rsidRPr="00DA275E" w:rsidRDefault="008E32B1" w:rsidP="004455E9">
      <w:pPr>
        <w:tabs>
          <w:tab w:val="clear" w:pos="567"/>
        </w:tabs>
        <w:spacing w:line="240" w:lineRule="auto"/>
        <w:rPr>
          <w:bCs/>
          <w:snapToGrid w:val="0"/>
          <w:szCs w:val="22"/>
          <w:lang w:val="el-GR" w:eastAsia="en-US"/>
        </w:rPr>
      </w:pPr>
    </w:p>
    <w:p w14:paraId="7B1930BB" w14:textId="77777777" w:rsidR="008E32B1" w:rsidRPr="007C1D3E" w:rsidRDefault="008E32B1" w:rsidP="004455E9">
      <w:pPr>
        <w:tabs>
          <w:tab w:val="clear" w:pos="567"/>
        </w:tabs>
        <w:spacing w:line="240" w:lineRule="auto"/>
        <w:ind w:left="540" w:hanging="540"/>
        <w:rPr>
          <w:b/>
          <w:szCs w:val="22"/>
          <w:lang w:val="el-GR"/>
        </w:rPr>
      </w:pPr>
      <w:r w:rsidRPr="007C1D3E">
        <w:rPr>
          <w:b/>
          <w:snapToGrid w:val="0"/>
          <w:szCs w:val="22"/>
          <w:lang w:val="el-GR" w:eastAsia="en-US"/>
        </w:rPr>
        <w:t>4.1</w:t>
      </w:r>
      <w:r w:rsidRPr="007C1D3E">
        <w:rPr>
          <w:b/>
          <w:snapToGrid w:val="0"/>
          <w:szCs w:val="22"/>
          <w:lang w:val="el-GR" w:eastAsia="en-US"/>
        </w:rPr>
        <w:tab/>
      </w:r>
      <w:r w:rsidRPr="007C1D3E">
        <w:rPr>
          <w:b/>
          <w:szCs w:val="22"/>
          <w:lang w:val="el-GR"/>
        </w:rPr>
        <w:t>Είδη ζώων</w:t>
      </w:r>
    </w:p>
    <w:p w14:paraId="106F6FD8" w14:textId="77777777" w:rsidR="008E32B1" w:rsidRPr="007C1D3E" w:rsidRDefault="008E32B1" w:rsidP="004455E9">
      <w:pPr>
        <w:tabs>
          <w:tab w:val="clear" w:pos="567"/>
        </w:tabs>
        <w:spacing w:line="240" w:lineRule="auto"/>
        <w:rPr>
          <w:snapToGrid w:val="0"/>
          <w:szCs w:val="22"/>
          <w:lang w:val="el-GR" w:eastAsia="en-US"/>
        </w:rPr>
      </w:pPr>
    </w:p>
    <w:p w14:paraId="1E227954"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Σκύλοι</w:t>
      </w:r>
    </w:p>
    <w:p w14:paraId="2B954669" w14:textId="77777777" w:rsidR="008E32B1" w:rsidRPr="007C1D3E" w:rsidRDefault="008E32B1" w:rsidP="004455E9">
      <w:pPr>
        <w:tabs>
          <w:tab w:val="clear" w:pos="567"/>
        </w:tabs>
        <w:spacing w:line="240" w:lineRule="auto"/>
        <w:rPr>
          <w:snapToGrid w:val="0"/>
          <w:szCs w:val="22"/>
          <w:lang w:val="el-GR" w:eastAsia="en-US"/>
        </w:rPr>
      </w:pPr>
    </w:p>
    <w:p w14:paraId="18BAFB25" w14:textId="77777777" w:rsidR="008E32B1" w:rsidRPr="007C1D3E" w:rsidRDefault="008E32B1" w:rsidP="004455E9">
      <w:pPr>
        <w:numPr>
          <w:ilvl w:val="1"/>
          <w:numId w:val="6"/>
        </w:numPr>
        <w:spacing w:line="240" w:lineRule="auto"/>
        <w:rPr>
          <w:b/>
          <w:szCs w:val="22"/>
          <w:lang w:val="el-GR"/>
        </w:rPr>
      </w:pPr>
      <w:r w:rsidRPr="007C1D3E">
        <w:rPr>
          <w:b/>
          <w:szCs w:val="22"/>
          <w:lang w:val="el-GR"/>
        </w:rPr>
        <w:t>Θεραπευτικές ενδείξεις προσδιορίζοντας τα είδη ζώων</w:t>
      </w:r>
    </w:p>
    <w:p w14:paraId="58417B7A" w14:textId="77777777" w:rsidR="008E32B1" w:rsidRPr="007C1D3E" w:rsidRDefault="008E32B1" w:rsidP="004455E9">
      <w:pPr>
        <w:tabs>
          <w:tab w:val="clear" w:pos="567"/>
        </w:tabs>
        <w:spacing w:line="240" w:lineRule="auto"/>
        <w:rPr>
          <w:snapToGrid w:val="0"/>
          <w:szCs w:val="22"/>
          <w:lang w:val="el-GR" w:eastAsia="en-US"/>
        </w:rPr>
      </w:pPr>
    </w:p>
    <w:p w14:paraId="632AEAA2"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w:t>
      </w:r>
      <w:r w:rsidR="004529CE" w:rsidRPr="007C1D3E">
        <w:rPr>
          <w:snapToGrid w:val="0"/>
          <w:szCs w:val="22"/>
          <w:lang w:val="el-GR" w:eastAsia="en-US"/>
        </w:rPr>
        <w:t xml:space="preserve"> σε σκύλους</w:t>
      </w:r>
      <w:r w:rsidRPr="007C1D3E">
        <w:rPr>
          <w:snapToGrid w:val="0"/>
          <w:szCs w:val="22"/>
          <w:lang w:val="el-GR" w:eastAsia="en-US"/>
        </w:rPr>
        <w:t>.</w:t>
      </w:r>
    </w:p>
    <w:p w14:paraId="0078379A" w14:textId="77777777" w:rsidR="008E32B1" w:rsidRPr="007C1D3E" w:rsidRDefault="008E32B1" w:rsidP="004455E9">
      <w:pPr>
        <w:tabs>
          <w:tab w:val="clear" w:pos="567"/>
        </w:tabs>
        <w:spacing w:line="240" w:lineRule="auto"/>
        <w:rPr>
          <w:snapToGrid w:val="0"/>
          <w:szCs w:val="22"/>
          <w:lang w:val="el-GR" w:eastAsia="en-US"/>
        </w:rPr>
      </w:pPr>
    </w:p>
    <w:p w14:paraId="1EF9ADE5"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4.3</w:t>
      </w:r>
      <w:r w:rsidRPr="007C1D3E">
        <w:rPr>
          <w:b/>
          <w:snapToGrid w:val="0"/>
          <w:szCs w:val="22"/>
          <w:lang w:val="el-GR" w:eastAsia="en-US"/>
        </w:rPr>
        <w:tab/>
        <w:t>Αντενδείξεις</w:t>
      </w:r>
    </w:p>
    <w:p w14:paraId="6B90DE57" w14:textId="77777777" w:rsidR="008E32B1" w:rsidRPr="007C1D3E" w:rsidRDefault="008E32B1" w:rsidP="004455E9">
      <w:pPr>
        <w:spacing w:line="240" w:lineRule="auto"/>
        <w:ind w:left="567" w:hanging="567"/>
        <w:rPr>
          <w:snapToGrid w:val="0"/>
          <w:szCs w:val="22"/>
          <w:lang w:val="el-GR" w:eastAsia="en-US"/>
        </w:rPr>
      </w:pPr>
    </w:p>
    <w:p w14:paraId="2FAEA522"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ζώα ή σε ζώα που παράγουν γάλα.</w:t>
      </w:r>
    </w:p>
    <w:p w14:paraId="5A01CC69"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Να μην χορηγείται σε </w:t>
      </w:r>
      <w:r w:rsidR="004529CE" w:rsidRPr="007C1D3E">
        <w:rPr>
          <w:snapToGrid w:val="0"/>
          <w:szCs w:val="22"/>
          <w:lang w:val="el-GR" w:eastAsia="en-US"/>
        </w:rPr>
        <w:t>σκύλους</w:t>
      </w:r>
      <w:r w:rsidRPr="007C1D3E">
        <w:rPr>
          <w:snapToGrid w:val="0"/>
          <w:szCs w:val="22"/>
          <w:lang w:val="el-GR" w:eastAsia="en-US"/>
        </w:rPr>
        <w:t xml:space="preserve"> με γαστρεντερικά προβλήματα όπως, ερεθισμός και αιμορραγία, μειωμένη ηπατική, καρδιακή ή νεφρική λειτουργία και αιμορραγικές διαταραχές.</w:t>
      </w:r>
    </w:p>
    <w:p w14:paraId="120BC7CA"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68FC5C95"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μην χορηγείται σε σκύλους ηλικίας μικρότερης των 6 εβδομάδων.</w:t>
      </w:r>
    </w:p>
    <w:p w14:paraId="3478B5EB" w14:textId="77777777" w:rsidR="008E32B1" w:rsidRPr="007C1D3E" w:rsidRDefault="008E32B1" w:rsidP="004455E9">
      <w:pPr>
        <w:tabs>
          <w:tab w:val="clear" w:pos="567"/>
        </w:tabs>
        <w:spacing w:line="240" w:lineRule="auto"/>
        <w:rPr>
          <w:snapToGrid w:val="0"/>
          <w:szCs w:val="22"/>
          <w:lang w:val="el-GR" w:eastAsia="en-US"/>
        </w:rPr>
      </w:pPr>
    </w:p>
    <w:p w14:paraId="15E7C088"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4.4</w:t>
      </w:r>
      <w:r w:rsidRPr="007C1D3E">
        <w:rPr>
          <w:b/>
          <w:snapToGrid w:val="0"/>
          <w:szCs w:val="22"/>
          <w:lang w:val="el-GR" w:eastAsia="en-US"/>
        </w:rPr>
        <w:tab/>
        <w:t>Ειδικές προειδοποιήσεις</w:t>
      </w:r>
      <w:r w:rsidR="00495A9C" w:rsidRPr="00495A9C">
        <w:rPr>
          <w:lang w:val="el-GR"/>
        </w:rPr>
        <w:t xml:space="preserve"> </w:t>
      </w:r>
      <w:r w:rsidR="00495A9C" w:rsidRPr="00495A9C">
        <w:rPr>
          <w:b/>
          <w:snapToGrid w:val="0"/>
          <w:szCs w:val="22"/>
          <w:lang w:val="el-GR" w:eastAsia="en-US"/>
        </w:rPr>
        <w:t>για κάθε είδος ζώου</w:t>
      </w:r>
    </w:p>
    <w:p w14:paraId="76D1D1CF" w14:textId="77777777" w:rsidR="008E32B1" w:rsidRPr="007C1D3E" w:rsidRDefault="008E32B1" w:rsidP="004455E9">
      <w:pPr>
        <w:tabs>
          <w:tab w:val="clear" w:pos="567"/>
        </w:tabs>
        <w:spacing w:line="240" w:lineRule="auto"/>
        <w:rPr>
          <w:snapToGrid w:val="0"/>
          <w:szCs w:val="22"/>
          <w:lang w:val="el-GR" w:eastAsia="en-US"/>
        </w:rPr>
      </w:pPr>
    </w:p>
    <w:p w14:paraId="6A6AD913"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Καμία.</w:t>
      </w:r>
    </w:p>
    <w:p w14:paraId="201696E1" w14:textId="77777777" w:rsidR="008E32B1" w:rsidRPr="00DA275E" w:rsidRDefault="008E32B1" w:rsidP="004455E9">
      <w:pPr>
        <w:tabs>
          <w:tab w:val="clear" w:pos="567"/>
        </w:tabs>
        <w:spacing w:line="240" w:lineRule="auto"/>
        <w:rPr>
          <w:bCs/>
          <w:snapToGrid w:val="0"/>
          <w:szCs w:val="22"/>
          <w:lang w:val="el-GR" w:eastAsia="en-US"/>
        </w:rPr>
      </w:pPr>
    </w:p>
    <w:p w14:paraId="1DA6FB93" w14:textId="77777777" w:rsidR="008E32B1" w:rsidRPr="007C1D3E" w:rsidRDefault="008E32B1" w:rsidP="004455E9">
      <w:pPr>
        <w:tabs>
          <w:tab w:val="clear" w:pos="567"/>
        </w:tabs>
        <w:spacing w:line="240" w:lineRule="auto"/>
        <w:ind w:left="540" w:hanging="540"/>
        <w:rPr>
          <w:b/>
          <w:szCs w:val="22"/>
          <w:lang w:val="el-GR"/>
        </w:rPr>
      </w:pPr>
      <w:r w:rsidRPr="007C1D3E">
        <w:rPr>
          <w:b/>
          <w:snapToGrid w:val="0"/>
          <w:szCs w:val="22"/>
          <w:lang w:val="el-GR" w:eastAsia="en-US"/>
        </w:rPr>
        <w:t>4.5</w:t>
      </w:r>
      <w:r w:rsidRPr="007C1D3E">
        <w:rPr>
          <w:b/>
          <w:snapToGrid w:val="0"/>
          <w:szCs w:val="22"/>
          <w:lang w:val="el-GR" w:eastAsia="en-US"/>
        </w:rPr>
        <w:tab/>
      </w:r>
      <w:r w:rsidRPr="007C1D3E">
        <w:rPr>
          <w:b/>
          <w:szCs w:val="22"/>
          <w:lang w:val="el-GR"/>
        </w:rPr>
        <w:t>Ιδιαίτερες προφυλάξεις κατά τη χρήση</w:t>
      </w:r>
    </w:p>
    <w:p w14:paraId="2A0DF4F8" w14:textId="77777777" w:rsidR="008E32B1" w:rsidRPr="007C1D3E" w:rsidRDefault="008E32B1" w:rsidP="004455E9">
      <w:pPr>
        <w:spacing w:line="240" w:lineRule="auto"/>
        <w:rPr>
          <w:snapToGrid w:val="0"/>
          <w:szCs w:val="22"/>
          <w:lang w:val="el-GR" w:eastAsia="en-US"/>
        </w:rPr>
      </w:pPr>
    </w:p>
    <w:p w14:paraId="747B9B44" w14:textId="77777777" w:rsidR="008E32B1" w:rsidRPr="007C1D3E" w:rsidRDefault="008E32B1" w:rsidP="004455E9">
      <w:pPr>
        <w:spacing w:line="240" w:lineRule="auto"/>
        <w:ind w:left="567" w:hanging="567"/>
        <w:rPr>
          <w:szCs w:val="22"/>
          <w:u w:val="single"/>
          <w:lang w:val="el-GR"/>
        </w:rPr>
      </w:pPr>
      <w:r w:rsidRPr="007C1D3E">
        <w:rPr>
          <w:szCs w:val="22"/>
          <w:u w:val="single"/>
          <w:lang w:val="el-GR"/>
        </w:rPr>
        <w:t>Ιδιαίτερες προφυλάξεις κατά τη χρήση σε ζώα</w:t>
      </w:r>
    </w:p>
    <w:p w14:paraId="4500835A" w14:textId="77777777" w:rsidR="00955BE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των νεφρών.</w:t>
      </w:r>
    </w:p>
    <w:p w14:paraId="3FBBF314" w14:textId="77777777" w:rsidR="008E32B1" w:rsidRPr="007C1D3E" w:rsidRDefault="008E32B1" w:rsidP="004455E9">
      <w:pPr>
        <w:tabs>
          <w:tab w:val="clear" w:pos="567"/>
        </w:tabs>
        <w:spacing w:line="240" w:lineRule="auto"/>
        <w:rPr>
          <w:snapToGrid w:val="0"/>
          <w:szCs w:val="22"/>
          <w:lang w:val="el-GR" w:eastAsia="en-US"/>
        </w:rPr>
      </w:pPr>
    </w:p>
    <w:p w14:paraId="286928DF"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Αυτό το προϊόν για σκύλους, δεν θα πρέπει να χρησιμοποιείται σε γάτες, καθώς δεν είναι κατάλληλο για χρήση σε αυτό το είδος.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6551CE59" w14:textId="77777777" w:rsidR="008E32B1" w:rsidRPr="00DA275E" w:rsidRDefault="008E32B1" w:rsidP="004455E9">
      <w:pPr>
        <w:tabs>
          <w:tab w:val="clear" w:pos="567"/>
        </w:tabs>
        <w:spacing w:line="240" w:lineRule="auto"/>
        <w:rPr>
          <w:bCs/>
          <w:snapToGrid w:val="0"/>
          <w:szCs w:val="22"/>
          <w:lang w:val="el-GR" w:eastAsia="en-US"/>
        </w:rPr>
      </w:pPr>
    </w:p>
    <w:p w14:paraId="0E661649"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7D719BD9"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de-DE"/>
        </w:rPr>
        <w:t xml:space="preserve">Άτομα με διαπιστωμένη υπερευαισθησία στα </w:t>
      </w:r>
      <w:r w:rsidR="00495A9C">
        <w:rPr>
          <w:snapToGrid w:val="0"/>
          <w:szCs w:val="22"/>
          <w:lang w:val="el-GR" w:eastAsia="de-DE"/>
        </w:rPr>
        <w:t>μ</w:t>
      </w:r>
      <w:r w:rsidR="00E5479D" w:rsidRPr="007C1D3E">
        <w:rPr>
          <w:snapToGrid w:val="0"/>
          <w:szCs w:val="22"/>
          <w:lang w:val="el-GR" w:eastAsia="de-DE"/>
        </w:rPr>
        <w:t>η</w:t>
      </w:r>
      <w:r w:rsidR="00495A9C">
        <w:rPr>
          <w:snapToGrid w:val="0"/>
          <w:szCs w:val="22"/>
          <w:lang w:val="el-GR" w:eastAsia="de-DE"/>
        </w:rPr>
        <w:t>-σ</w:t>
      </w:r>
      <w:r w:rsidR="00E5479D" w:rsidRPr="007C1D3E">
        <w:rPr>
          <w:snapToGrid w:val="0"/>
          <w:szCs w:val="22"/>
          <w:lang w:val="el-GR" w:eastAsia="de-DE"/>
        </w:rPr>
        <w:t xml:space="preserve">τεροειδή </w:t>
      </w:r>
      <w:r w:rsidR="00495A9C">
        <w:rPr>
          <w:snapToGrid w:val="0"/>
          <w:szCs w:val="22"/>
          <w:lang w:val="el-GR" w:eastAsia="de-DE"/>
        </w:rPr>
        <w:t>α</w:t>
      </w:r>
      <w:r w:rsidR="00E5479D" w:rsidRPr="007C1D3E">
        <w:rPr>
          <w:snapToGrid w:val="0"/>
          <w:szCs w:val="22"/>
          <w:lang w:val="el-GR" w:eastAsia="de-DE"/>
        </w:rPr>
        <w:t>ντι</w:t>
      </w:r>
      <w:r w:rsidR="00495A9C">
        <w:rPr>
          <w:snapToGrid w:val="0"/>
          <w:szCs w:val="22"/>
          <w:lang w:val="el-GR" w:eastAsia="de-DE"/>
        </w:rPr>
        <w:t>-</w:t>
      </w:r>
      <w:r w:rsidR="00E5479D" w:rsidRPr="007C1D3E">
        <w:rPr>
          <w:snapToGrid w:val="0"/>
          <w:szCs w:val="22"/>
          <w:lang w:val="el-GR" w:eastAsia="de-DE"/>
        </w:rPr>
        <w:t xml:space="preserve">φλεγμονώδη </w:t>
      </w:r>
      <w:r w:rsidR="00495A9C">
        <w:rPr>
          <w:snapToGrid w:val="0"/>
          <w:szCs w:val="22"/>
          <w:lang w:val="el-GR" w:eastAsia="de-DE"/>
        </w:rPr>
        <w:t>φ</w:t>
      </w:r>
      <w:r w:rsidR="00E5479D" w:rsidRPr="007C1D3E">
        <w:rPr>
          <w:snapToGrid w:val="0"/>
          <w:szCs w:val="22"/>
          <w:lang w:val="el-GR" w:eastAsia="de-DE"/>
        </w:rPr>
        <w:t>άρμακα (</w:t>
      </w:r>
      <w:r w:rsidRPr="007C1D3E">
        <w:rPr>
          <w:snapToGrid w:val="0"/>
          <w:szCs w:val="22"/>
          <w:lang w:val="el-GR" w:eastAsia="de-DE"/>
        </w:rPr>
        <w:t>ΜΣΑΦ</w:t>
      </w:r>
      <w:r w:rsidR="00E5479D" w:rsidRPr="007C1D3E">
        <w:rPr>
          <w:snapToGrid w:val="0"/>
          <w:szCs w:val="22"/>
          <w:lang w:val="el-GR" w:eastAsia="de-DE"/>
        </w:rPr>
        <w:t>)</w:t>
      </w:r>
      <w:r w:rsidRPr="007C1D3E">
        <w:rPr>
          <w:snapToGrid w:val="0"/>
          <w:szCs w:val="22"/>
          <w:lang w:val="el-GR" w:eastAsia="de-DE"/>
        </w:rPr>
        <w:t>, πρέπει να αποφεύγουν την επαφή με το κτηνιατρικό φαρμακευτικό προϊόν.</w:t>
      </w:r>
    </w:p>
    <w:p w14:paraId="0A74CFEB" w14:textId="77777777" w:rsidR="008E32B1" w:rsidRDefault="008E32B1"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3E59160E" w14:textId="77777777" w:rsidR="00673A75" w:rsidRPr="007C1D3E" w:rsidRDefault="00673A75" w:rsidP="00673A75">
      <w:pPr>
        <w:spacing w:line="240" w:lineRule="auto"/>
        <w:rPr>
          <w:szCs w:val="22"/>
          <w:lang w:val="el-GR"/>
        </w:rPr>
      </w:pPr>
      <w:r>
        <w:rPr>
          <w:szCs w:val="22"/>
          <w:lang w:val="el-GR"/>
        </w:rPr>
        <w:t xml:space="preserve">Αυτό το προϊόν μπορεί να προκαλέσει ερεθισμό στα μάτια. Σε περίπτωση επαφής με τα μάτια, </w:t>
      </w:r>
      <w:r w:rsidR="008A7368">
        <w:rPr>
          <w:szCs w:val="22"/>
          <w:lang w:val="el-GR"/>
        </w:rPr>
        <w:t xml:space="preserve">ξεπλύνετε αμέσως </w:t>
      </w:r>
      <w:r>
        <w:rPr>
          <w:szCs w:val="22"/>
          <w:lang w:val="el-GR"/>
        </w:rPr>
        <w:t>καλά με νερό.</w:t>
      </w:r>
    </w:p>
    <w:p w14:paraId="4A222CA0" w14:textId="77777777" w:rsidR="008E32B1" w:rsidRPr="00DA275E" w:rsidRDefault="008E32B1" w:rsidP="004455E9">
      <w:pPr>
        <w:tabs>
          <w:tab w:val="clear" w:pos="567"/>
        </w:tabs>
        <w:spacing w:line="240" w:lineRule="auto"/>
        <w:rPr>
          <w:bCs/>
          <w:snapToGrid w:val="0"/>
          <w:szCs w:val="22"/>
          <w:lang w:val="el-GR" w:eastAsia="en-US"/>
        </w:rPr>
      </w:pPr>
    </w:p>
    <w:p w14:paraId="1C16C3D4" w14:textId="77777777" w:rsidR="008E32B1" w:rsidRPr="007C1D3E" w:rsidRDefault="008E32B1" w:rsidP="004455E9">
      <w:pPr>
        <w:spacing w:line="240" w:lineRule="auto"/>
        <w:ind w:left="567" w:hanging="567"/>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30635D5B" w14:textId="77777777" w:rsidR="008E32B1" w:rsidRPr="007C1D3E" w:rsidRDefault="008E32B1" w:rsidP="004455E9">
      <w:pPr>
        <w:tabs>
          <w:tab w:val="clear" w:pos="567"/>
        </w:tabs>
        <w:spacing w:line="240" w:lineRule="auto"/>
        <w:rPr>
          <w:snapToGrid w:val="0"/>
          <w:szCs w:val="22"/>
          <w:lang w:val="el-GR" w:eastAsia="en-US"/>
        </w:rPr>
      </w:pPr>
    </w:p>
    <w:p w14:paraId="77BB48C9" w14:textId="4C20DC44" w:rsidR="00633101" w:rsidRDefault="008A04EB" w:rsidP="004455E9">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ΜΣΑΦ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40096A">
        <w:rPr>
          <w:snapToGrid w:val="0"/>
          <w:lang w:val="el-GR"/>
        </w:rPr>
        <w:t>πολύ σπάνια από την εμπει</w:t>
      </w:r>
      <w:r w:rsidR="00673A75">
        <w:rPr>
          <w:snapToGrid w:val="0"/>
          <w:lang w:val="el-GR"/>
        </w:rPr>
        <w:t>ρία μετά την κυκλοφορία</w:t>
      </w:r>
      <w:r w:rsidR="00AA6B2F">
        <w:rPr>
          <w:snapToGrid w:val="0"/>
          <w:lang w:val="el-GR"/>
        </w:rPr>
        <w:t xml:space="preserve"> σε </w:t>
      </w:r>
      <w:r w:rsidR="00AA6B2F">
        <w:rPr>
          <w:szCs w:val="22"/>
          <w:lang w:val="el-GR"/>
        </w:rPr>
        <w:t>ότι αφορά την ασφάλεια</w:t>
      </w:r>
      <w:r w:rsidRPr="007C1D3E">
        <w:rPr>
          <w:snapToGrid w:val="0"/>
          <w:lang w:val="el-GR"/>
        </w:rPr>
        <w:t xml:space="preserve">. </w:t>
      </w:r>
    </w:p>
    <w:p w14:paraId="6F012E84" w14:textId="07C84B17" w:rsidR="00B85AF1" w:rsidRPr="007C1D3E" w:rsidRDefault="00673A75" w:rsidP="004455E9">
      <w:pPr>
        <w:tabs>
          <w:tab w:val="clear" w:pos="567"/>
          <w:tab w:val="left" w:pos="0"/>
        </w:tabs>
        <w:spacing w:line="240" w:lineRule="auto"/>
        <w:rPr>
          <w:snapToGrid w:val="0"/>
          <w:lang w:val="el-GR"/>
        </w:rPr>
      </w:pPr>
      <w:r>
        <w:rPr>
          <w:snapToGrid w:val="0"/>
          <w:lang w:val="el-GR"/>
        </w:rPr>
        <w:t>Π</w:t>
      </w:r>
      <w:r w:rsidR="008A04EB" w:rsidRPr="007C1D3E">
        <w:rPr>
          <w:snapToGrid w:val="0"/>
          <w:lang w:val="el-GR"/>
        </w:rPr>
        <w:t>ολύ σπάνιες περιπτώσεις αιμορραγική</w:t>
      </w:r>
      <w:r>
        <w:rPr>
          <w:snapToGrid w:val="0"/>
          <w:lang w:val="el-GR"/>
        </w:rPr>
        <w:t>ς</w:t>
      </w:r>
      <w:r w:rsidR="008A04EB" w:rsidRPr="007C1D3E">
        <w:rPr>
          <w:snapToGrid w:val="0"/>
          <w:lang w:val="el-GR"/>
        </w:rPr>
        <w:t xml:space="preserve"> διάρροια</w:t>
      </w:r>
      <w:r>
        <w:rPr>
          <w:snapToGrid w:val="0"/>
          <w:lang w:val="el-GR"/>
        </w:rPr>
        <w:t>ς</w:t>
      </w:r>
      <w:r w:rsidR="008A04EB" w:rsidRPr="007C1D3E">
        <w:rPr>
          <w:snapToGrid w:val="0"/>
          <w:lang w:val="el-GR"/>
        </w:rPr>
        <w:t>, αιματέμεση</w:t>
      </w:r>
      <w:r>
        <w:rPr>
          <w:snapToGrid w:val="0"/>
          <w:lang w:val="el-GR"/>
        </w:rPr>
        <w:t>ς</w:t>
      </w:r>
      <w:r w:rsidR="008A04EB" w:rsidRPr="007C1D3E">
        <w:rPr>
          <w:snapToGrid w:val="0"/>
          <w:lang w:val="el-GR"/>
        </w:rPr>
        <w:t>, γαστρεντερική</w:t>
      </w:r>
      <w:r>
        <w:rPr>
          <w:snapToGrid w:val="0"/>
          <w:lang w:val="el-GR"/>
        </w:rPr>
        <w:t>ς</w:t>
      </w:r>
      <w:r w:rsidR="008A04EB" w:rsidRPr="007C1D3E">
        <w:rPr>
          <w:snapToGrid w:val="0"/>
          <w:lang w:val="el-GR"/>
        </w:rPr>
        <w:t xml:space="preserve"> εξέλκωση</w:t>
      </w:r>
      <w:r>
        <w:rPr>
          <w:snapToGrid w:val="0"/>
          <w:lang w:val="el-GR"/>
        </w:rPr>
        <w:t>ς</w:t>
      </w:r>
      <w:r w:rsidR="008A04EB" w:rsidRPr="007C1D3E">
        <w:rPr>
          <w:snapToGrid w:val="0"/>
          <w:lang w:val="el-GR"/>
        </w:rPr>
        <w:t xml:space="preserve"> και αυξημέν</w:t>
      </w:r>
      <w:r>
        <w:rPr>
          <w:snapToGrid w:val="0"/>
          <w:lang w:val="el-GR"/>
        </w:rPr>
        <w:t>ων</w:t>
      </w:r>
      <w:r w:rsidR="008A04EB" w:rsidRPr="007C1D3E">
        <w:rPr>
          <w:snapToGrid w:val="0"/>
          <w:lang w:val="el-GR"/>
        </w:rPr>
        <w:t xml:space="preserve"> επ</w:t>
      </w:r>
      <w:r>
        <w:rPr>
          <w:snapToGrid w:val="0"/>
          <w:lang w:val="el-GR"/>
        </w:rPr>
        <w:t>ιπέδων</w:t>
      </w:r>
      <w:r w:rsidR="008A04EB" w:rsidRPr="007C1D3E">
        <w:rPr>
          <w:snapToGrid w:val="0"/>
          <w:lang w:val="el-GR"/>
        </w:rPr>
        <w:t xml:space="preserve"> ηπατικών ενζύμων</w:t>
      </w:r>
      <w:r>
        <w:rPr>
          <w:snapToGrid w:val="0"/>
          <w:lang w:val="el-GR"/>
        </w:rPr>
        <w:t xml:space="preserve"> </w:t>
      </w:r>
      <w:r w:rsidRPr="007C1D3E">
        <w:rPr>
          <w:snapToGrid w:val="0"/>
          <w:lang w:val="el-GR"/>
        </w:rPr>
        <w:t>έχουν αναφερθεί</w:t>
      </w:r>
      <w:r w:rsidR="0040096A">
        <w:rPr>
          <w:snapToGrid w:val="0"/>
          <w:lang w:val="el-GR"/>
        </w:rPr>
        <w:t xml:space="preserve"> από την εμπειρία μετά την κυκλοφορία</w:t>
      </w:r>
      <w:r w:rsidR="00AA6B2F">
        <w:rPr>
          <w:snapToGrid w:val="0"/>
          <w:lang w:val="el-GR"/>
        </w:rPr>
        <w:t xml:space="preserve"> σε </w:t>
      </w:r>
      <w:r w:rsidR="00AA6B2F">
        <w:rPr>
          <w:szCs w:val="22"/>
          <w:lang w:val="el-GR"/>
        </w:rPr>
        <w:t>ότι αφορά την ασφάλεια</w:t>
      </w:r>
      <w:r w:rsidR="008A04EB" w:rsidRPr="007C1D3E">
        <w:rPr>
          <w:snapToGrid w:val="0"/>
          <w:lang w:val="el-GR"/>
        </w:rPr>
        <w:t>.</w:t>
      </w:r>
    </w:p>
    <w:p w14:paraId="1B628294" w14:textId="77777777" w:rsidR="00B85AF1" w:rsidRPr="007C1D3E" w:rsidRDefault="00B85AF1" w:rsidP="004455E9">
      <w:pPr>
        <w:tabs>
          <w:tab w:val="clear" w:pos="567"/>
          <w:tab w:val="left" w:pos="0"/>
        </w:tabs>
        <w:spacing w:line="240" w:lineRule="auto"/>
        <w:rPr>
          <w:snapToGrid w:val="0"/>
          <w:szCs w:val="22"/>
          <w:lang w:val="el-GR" w:eastAsia="en-US"/>
        </w:rPr>
      </w:pPr>
    </w:p>
    <w:p w14:paraId="2D382EB9" w14:textId="2764DD90" w:rsidR="008E32B1" w:rsidRPr="00835100" w:rsidRDefault="008E32B1" w:rsidP="004455E9">
      <w:pPr>
        <w:tabs>
          <w:tab w:val="clear" w:pos="567"/>
          <w:tab w:val="left" w:pos="0"/>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5F654992" w14:textId="77777777" w:rsidR="008E32B1" w:rsidRPr="00DA275E" w:rsidRDefault="008E32B1" w:rsidP="004455E9">
      <w:pPr>
        <w:tabs>
          <w:tab w:val="clear" w:pos="567"/>
        </w:tabs>
        <w:spacing w:line="240" w:lineRule="auto"/>
        <w:rPr>
          <w:bCs/>
          <w:snapToGrid w:val="0"/>
          <w:szCs w:val="22"/>
          <w:lang w:val="el-GR" w:eastAsia="en-US"/>
        </w:rPr>
      </w:pPr>
    </w:p>
    <w:p w14:paraId="4BC44220" w14:textId="77777777" w:rsidR="00B85AF1" w:rsidRPr="007C1D3E" w:rsidRDefault="00B85AF1" w:rsidP="00B85AF1">
      <w:pPr>
        <w:spacing w:line="240" w:lineRule="auto"/>
        <w:rPr>
          <w:snapToGrid w:val="0"/>
          <w:szCs w:val="22"/>
          <w:lang w:val="el-GR" w:eastAsia="en-US"/>
        </w:rPr>
      </w:pPr>
      <w:r w:rsidRPr="007C1D3E">
        <w:rPr>
          <w:snapToGrid w:val="0"/>
          <w:szCs w:val="22"/>
          <w:lang w:val="el-GR" w:eastAsia="en-US"/>
        </w:rPr>
        <w:t>Εάν παρατηρηθ</w:t>
      </w:r>
      <w:r w:rsidR="006924EB" w:rsidRPr="007C1D3E">
        <w:rPr>
          <w:snapToGrid w:val="0"/>
          <w:szCs w:val="22"/>
          <w:lang w:val="el-GR" w:eastAsia="en-US"/>
        </w:rPr>
        <w:t>ούν ανεπιθύμητες ενέργειες</w:t>
      </w:r>
      <w:r w:rsidR="00C713BF" w:rsidRPr="007C1D3E">
        <w:rPr>
          <w:snapToGrid w:val="0"/>
          <w:szCs w:val="22"/>
          <w:lang w:val="el-GR" w:eastAsia="en-US"/>
        </w:rPr>
        <w:t xml:space="preserve"> </w:t>
      </w:r>
      <w:r w:rsidRPr="007C1D3E">
        <w:rPr>
          <w:snapToGrid w:val="0"/>
          <w:szCs w:val="22"/>
          <w:lang w:val="el-GR" w:eastAsia="en-US"/>
        </w:rPr>
        <w:t xml:space="preserve">πρέπει να διακόπτεται η θεραπεία και να ζητηθεί η συμβουλή κτηνιάτρου. </w:t>
      </w:r>
    </w:p>
    <w:p w14:paraId="4329A888" w14:textId="77777777" w:rsidR="00E32D32" w:rsidRPr="007C1D3E" w:rsidRDefault="00E32D32" w:rsidP="00E32D32">
      <w:pPr>
        <w:spacing w:line="240" w:lineRule="auto"/>
        <w:rPr>
          <w:lang w:val="el-GR"/>
        </w:rPr>
      </w:pPr>
    </w:p>
    <w:p w14:paraId="30333A41"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384EA914" w14:textId="77777777" w:rsidR="00E32D32" w:rsidRPr="007C1D3E" w:rsidRDefault="00E32D32" w:rsidP="00DA275E">
      <w:pPr>
        <w:tabs>
          <w:tab w:val="clear" w:pos="567"/>
        </w:tabs>
        <w:spacing w:line="240" w:lineRule="auto"/>
        <w:rPr>
          <w:lang w:val="el-GR"/>
        </w:rPr>
      </w:pPr>
      <w:r w:rsidRPr="007C1D3E">
        <w:rPr>
          <w:lang w:val="el-GR"/>
        </w:rPr>
        <w:t>-</w:t>
      </w:r>
      <w:r w:rsidR="00DA275E" w:rsidRPr="00DA275E">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3CB93976"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συχνή (περισσότερο από 1 αλλά λιγότερο από 10 ζώα στα 100 </w:t>
      </w:r>
      <w:r w:rsidR="00495A9C">
        <w:rPr>
          <w:lang w:val="el-GR"/>
        </w:rPr>
        <w:t xml:space="preserve">υπό θεραπεία </w:t>
      </w:r>
      <w:r w:rsidRPr="007C1D3E">
        <w:rPr>
          <w:lang w:val="el-GR"/>
        </w:rPr>
        <w:t xml:space="preserve">ζώα) </w:t>
      </w:r>
    </w:p>
    <w:p w14:paraId="28DE2B80"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μη συνηθισμένη (περισσότερο από 1 αλλά λιγότερο από 10 ζώα στα 1.000 </w:t>
      </w:r>
      <w:r w:rsidR="00495A9C">
        <w:rPr>
          <w:lang w:val="el-GR"/>
        </w:rPr>
        <w:t xml:space="preserve">υπό θεραπεία </w:t>
      </w:r>
      <w:r w:rsidRPr="007C1D3E">
        <w:rPr>
          <w:lang w:val="el-GR"/>
        </w:rPr>
        <w:t>ζώα)</w:t>
      </w:r>
    </w:p>
    <w:p w14:paraId="6E3799D9"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DA275E" w:rsidRPr="00DA275E">
        <w:rPr>
          <w:lang w:val="el-GR"/>
        </w:rPr>
        <w:t xml:space="preserve"> </w:t>
      </w:r>
      <w:r w:rsidRPr="007C1D3E">
        <w:rPr>
          <w:lang w:val="el-GR"/>
        </w:rPr>
        <w:t xml:space="preserve">σπάνια (περισσότερο από 1 αλλά λιγότερο από 10 ζώα στα 10.000 </w:t>
      </w:r>
      <w:r w:rsidR="00495A9C">
        <w:rPr>
          <w:lang w:val="el-GR"/>
        </w:rPr>
        <w:t xml:space="preserve">υπό θεραπεία </w:t>
      </w:r>
      <w:r w:rsidRPr="007C1D3E">
        <w:rPr>
          <w:lang w:val="el-GR"/>
        </w:rPr>
        <w:t>ζώα)</w:t>
      </w:r>
    </w:p>
    <w:p w14:paraId="66161D8E" w14:textId="63682FC0" w:rsidR="00E32D32" w:rsidRPr="007C1D3E" w:rsidRDefault="00E32D32" w:rsidP="00DA275E">
      <w:pPr>
        <w:tabs>
          <w:tab w:val="clear" w:pos="567"/>
        </w:tabs>
        <w:spacing w:line="240" w:lineRule="auto"/>
        <w:rPr>
          <w:szCs w:val="22"/>
          <w:lang w:val="el-GR"/>
        </w:rPr>
      </w:pPr>
      <w:r w:rsidRPr="007C1D3E">
        <w:rPr>
          <w:lang w:val="el-GR"/>
        </w:rPr>
        <w:t>-</w:t>
      </w:r>
      <w:r w:rsidR="00DA275E" w:rsidRPr="00DA275E">
        <w:rPr>
          <w:lang w:val="el-GR"/>
        </w:rPr>
        <w:t xml:space="preserve"> </w:t>
      </w:r>
      <w:r w:rsidRPr="007C1D3E">
        <w:rPr>
          <w:lang w:val="el-GR"/>
        </w:rPr>
        <w:t xml:space="preserve">πολύ σπάνια (λιγότερο από 1 στα 10.000 </w:t>
      </w:r>
      <w:r w:rsidR="00495A9C">
        <w:rPr>
          <w:lang w:val="el-GR"/>
        </w:rPr>
        <w:t xml:space="preserve">υπό θεραπεία </w:t>
      </w:r>
      <w:r w:rsidRPr="007C1D3E">
        <w:rPr>
          <w:lang w:val="el-GR"/>
        </w:rPr>
        <w:t>ζώα, συμπεριλαμβανομένων των μεμον</w:t>
      </w:r>
      <w:r w:rsidR="00E56F7C" w:rsidRPr="007C1D3E">
        <w:rPr>
          <w:lang w:val="el-GR"/>
        </w:rPr>
        <w:t>ω</w:t>
      </w:r>
      <w:r w:rsidRPr="007C1D3E">
        <w:rPr>
          <w:lang w:val="el-GR"/>
        </w:rPr>
        <w:t>μένων αναφορών)</w:t>
      </w:r>
      <w:r w:rsidR="00AA6B2F">
        <w:rPr>
          <w:lang w:val="el-GR"/>
        </w:rPr>
        <w:t>.</w:t>
      </w:r>
    </w:p>
    <w:p w14:paraId="7978B702" w14:textId="77777777" w:rsidR="00B85AF1" w:rsidRPr="00DA275E" w:rsidRDefault="00B85AF1" w:rsidP="004455E9">
      <w:pPr>
        <w:tabs>
          <w:tab w:val="clear" w:pos="567"/>
        </w:tabs>
        <w:spacing w:line="240" w:lineRule="auto"/>
        <w:rPr>
          <w:bCs/>
          <w:snapToGrid w:val="0"/>
          <w:szCs w:val="22"/>
          <w:lang w:val="el-GR" w:eastAsia="en-US"/>
        </w:rPr>
      </w:pPr>
    </w:p>
    <w:p w14:paraId="2711D38B"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4.7</w:t>
      </w:r>
      <w:r w:rsidRPr="007C1D3E">
        <w:rPr>
          <w:b/>
          <w:snapToGrid w:val="0"/>
          <w:szCs w:val="22"/>
          <w:lang w:val="el-GR" w:eastAsia="en-US"/>
        </w:rPr>
        <w:tab/>
      </w:r>
      <w:r w:rsidRPr="007C1D3E">
        <w:rPr>
          <w:b/>
          <w:szCs w:val="22"/>
          <w:lang w:val="el-GR"/>
        </w:rPr>
        <w:t>Χρήση κατά την κύηση, τη γαλουχία ή την ωοτοκία</w:t>
      </w:r>
    </w:p>
    <w:p w14:paraId="71ED533C" w14:textId="77777777" w:rsidR="008E32B1" w:rsidRPr="007C1D3E" w:rsidRDefault="008E32B1" w:rsidP="004455E9">
      <w:pPr>
        <w:tabs>
          <w:tab w:val="clear" w:pos="567"/>
        </w:tabs>
        <w:spacing w:line="240" w:lineRule="auto"/>
        <w:rPr>
          <w:snapToGrid w:val="0"/>
          <w:szCs w:val="22"/>
          <w:lang w:val="el-GR" w:eastAsia="en-US"/>
        </w:rPr>
      </w:pPr>
    </w:p>
    <w:p w14:paraId="389F1989"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Η ασφάλεια του κτηνιατρικού φαρμακευτικού προϊόντος δεν έχει αποδειχθεί κατά τη διάρκεια της κύησης και της γαλουχίας (βλ.</w:t>
      </w:r>
      <w:r w:rsidR="00E5479D" w:rsidRPr="007C1D3E">
        <w:rPr>
          <w:snapToGrid w:val="0"/>
          <w:szCs w:val="22"/>
          <w:lang w:val="el-GR" w:eastAsia="en-US"/>
        </w:rPr>
        <w:t xml:space="preserve"> κεφάλαιο</w:t>
      </w:r>
      <w:r w:rsidRPr="007C1D3E">
        <w:rPr>
          <w:snapToGrid w:val="0"/>
          <w:szCs w:val="22"/>
          <w:lang w:val="el-GR" w:eastAsia="en-US"/>
        </w:rPr>
        <w:t xml:space="preserve"> 4.3).</w:t>
      </w:r>
    </w:p>
    <w:p w14:paraId="4AA3769C" w14:textId="77777777" w:rsidR="008E32B1" w:rsidRPr="007C1D3E" w:rsidRDefault="008E32B1" w:rsidP="004455E9">
      <w:pPr>
        <w:tabs>
          <w:tab w:val="clear" w:pos="567"/>
        </w:tabs>
        <w:spacing w:line="240" w:lineRule="auto"/>
        <w:rPr>
          <w:snapToGrid w:val="0"/>
          <w:szCs w:val="22"/>
          <w:lang w:val="el-GR" w:eastAsia="en-US"/>
        </w:rPr>
      </w:pPr>
    </w:p>
    <w:p w14:paraId="7C0A1057" w14:textId="77777777" w:rsidR="008E32B1" w:rsidRPr="007C1D3E" w:rsidRDefault="008E32B1" w:rsidP="004455E9">
      <w:pPr>
        <w:spacing w:line="240" w:lineRule="auto"/>
        <w:ind w:left="540" w:hanging="540"/>
        <w:rPr>
          <w:szCs w:val="22"/>
          <w:lang w:val="el-GR"/>
        </w:rPr>
      </w:pPr>
      <w:r w:rsidRPr="007C1D3E">
        <w:rPr>
          <w:b/>
          <w:snapToGrid w:val="0"/>
          <w:szCs w:val="22"/>
          <w:lang w:val="el-GR" w:eastAsia="en-US"/>
        </w:rPr>
        <w:t>4.8</w:t>
      </w:r>
      <w:r w:rsidRPr="007C1D3E">
        <w:rPr>
          <w:b/>
          <w:snapToGrid w:val="0"/>
          <w:szCs w:val="22"/>
          <w:lang w:val="el-GR" w:eastAsia="en-US"/>
        </w:rPr>
        <w:tab/>
      </w:r>
      <w:r w:rsidRPr="007C1D3E">
        <w:rPr>
          <w:b/>
          <w:szCs w:val="22"/>
          <w:lang w:val="el-GR"/>
        </w:rPr>
        <w:t>Αλληλεπιδράσεις με άλλα φαρμακευτικά προϊόντα και άλλες μορφές αλληλεπίδρασης</w:t>
      </w:r>
    </w:p>
    <w:p w14:paraId="2921D95C" w14:textId="77777777" w:rsidR="008E32B1" w:rsidRPr="007C1D3E" w:rsidRDefault="008E32B1" w:rsidP="004455E9">
      <w:pPr>
        <w:spacing w:line="240" w:lineRule="auto"/>
        <w:ind w:left="567" w:hanging="567"/>
        <w:rPr>
          <w:snapToGrid w:val="0"/>
          <w:szCs w:val="22"/>
          <w:lang w:val="el-GR" w:eastAsia="en-US"/>
        </w:rPr>
      </w:pPr>
    </w:p>
    <w:p w14:paraId="129C6CBA"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υψηλό βαθμό σύνδεση</w:t>
      </w:r>
      <w:r w:rsidR="00E00DEC" w:rsidRPr="007C1D3E">
        <w:rPr>
          <w:snapToGrid w:val="0"/>
          <w:szCs w:val="22"/>
          <w:lang w:val="el-GR" w:eastAsia="en-US"/>
        </w:rPr>
        <w:t>ς</w:t>
      </w:r>
      <w:r w:rsidRPr="007C1D3E">
        <w:rPr>
          <w:snapToGrid w:val="0"/>
          <w:szCs w:val="22"/>
          <w:lang w:val="el-GR" w:eastAsia="en-US"/>
        </w:rPr>
        <w:t xml:space="preserve"> με τις πρωτεϊνες, μπορεί να ανταγωνίζονται στη σύνδεση και να οδηγούν έτσι σε τοξικές αντιδράσεις. Το Metacam δεν πρέπει να χορηγείται με άλλα ΜΣΑΦ ή γλυκοκορτικοστεροειδή.</w:t>
      </w:r>
    </w:p>
    <w:p w14:paraId="1603C7EE" w14:textId="77777777" w:rsidR="008E32B1" w:rsidRPr="007C1D3E" w:rsidRDefault="008E32B1" w:rsidP="004455E9">
      <w:pPr>
        <w:tabs>
          <w:tab w:val="clear" w:pos="567"/>
        </w:tabs>
        <w:spacing w:line="240" w:lineRule="auto"/>
        <w:rPr>
          <w:snapToGrid w:val="0"/>
          <w:szCs w:val="22"/>
          <w:lang w:val="el-GR" w:eastAsia="en-US"/>
        </w:rPr>
      </w:pPr>
    </w:p>
    <w:p w14:paraId="2A19BD52" w14:textId="77777777" w:rsidR="008E32B1" w:rsidRPr="00DA275E" w:rsidRDefault="008E32B1" w:rsidP="004455E9">
      <w:pPr>
        <w:tabs>
          <w:tab w:val="clear" w:pos="567"/>
        </w:tabs>
        <w:spacing w:line="240" w:lineRule="auto"/>
        <w:rPr>
          <w:bCs/>
          <w:snapToGrid w:val="0"/>
          <w:szCs w:val="22"/>
          <w:lang w:val="el-GR" w:eastAsia="en-US"/>
        </w:rPr>
      </w:pPr>
      <w:r w:rsidRPr="007C1D3E">
        <w:rPr>
          <w:snapToGrid w:val="0"/>
          <w:szCs w:val="22"/>
          <w:lang w:val="el-GR" w:eastAsia="en-US"/>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24ων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3880ADAF" w14:textId="77777777" w:rsidR="008E32B1" w:rsidRPr="00DA275E" w:rsidRDefault="008E32B1" w:rsidP="004455E9">
      <w:pPr>
        <w:tabs>
          <w:tab w:val="clear" w:pos="567"/>
        </w:tabs>
        <w:spacing w:line="240" w:lineRule="auto"/>
        <w:rPr>
          <w:bCs/>
          <w:snapToGrid w:val="0"/>
          <w:szCs w:val="22"/>
          <w:lang w:val="el-GR" w:eastAsia="en-US"/>
        </w:rPr>
      </w:pPr>
    </w:p>
    <w:p w14:paraId="3B93E393" w14:textId="77777777" w:rsidR="008E32B1" w:rsidRPr="007C1D3E" w:rsidRDefault="008E32B1" w:rsidP="00265BCD">
      <w:pPr>
        <w:keepNext/>
        <w:tabs>
          <w:tab w:val="clear" w:pos="567"/>
        </w:tabs>
        <w:spacing w:line="240" w:lineRule="auto"/>
        <w:ind w:left="540" w:hanging="540"/>
        <w:rPr>
          <w:snapToGrid w:val="0"/>
          <w:szCs w:val="22"/>
          <w:lang w:val="el-GR" w:eastAsia="en-US"/>
        </w:rPr>
      </w:pPr>
      <w:r w:rsidRPr="007C1D3E">
        <w:rPr>
          <w:b/>
          <w:snapToGrid w:val="0"/>
          <w:szCs w:val="22"/>
          <w:lang w:val="el-GR" w:eastAsia="en-US"/>
        </w:rPr>
        <w:lastRenderedPageBreak/>
        <w:t>4.9</w:t>
      </w:r>
      <w:r w:rsidRPr="007C1D3E">
        <w:rPr>
          <w:b/>
          <w:snapToGrid w:val="0"/>
          <w:szCs w:val="22"/>
          <w:lang w:val="el-GR" w:eastAsia="en-US"/>
        </w:rPr>
        <w:tab/>
        <w:t>Δοσολογία και τρόπος χορήγησης</w:t>
      </w:r>
    </w:p>
    <w:p w14:paraId="338E3F71" w14:textId="77777777" w:rsidR="008E32B1" w:rsidRPr="007C1D3E" w:rsidRDefault="008E32B1" w:rsidP="00265BCD">
      <w:pPr>
        <w:keepNext/>
        <w:tabs>
          <w:tab w:val="clear" w:pos="567"/>
        </w:tabs>
        <w:spacing w:line="240" w:lineRule="auto"/>
        <w:rPr>
          <w:snapToGrid w:val="0"/>
          <w:szCs w:val="22"/>
          <w:lang w:val="el-GR" w:eastAsia="en-US"/>
        </w:rPr>
      </w:pPr>
    </w:p>
    <w:p w14:paraId="73249F00" w14:textId="77777777" w:rsidR="008E32B1" w:rsidRPr="007C1D3E" w:rsidRDefault="008E32B1" w:rsidP="00265BCD">
      <w:pPr>
        <w:keepNext/>
        <w:tabs>
          <w:tab w:val="center" w:pos="4153"/>
        </w:tabs>
        <w:spacing w:line="240" w:lineRule="auto"/>
        <w:rPr>
          <w:snapToGrid w:val="0"/>
          <w:szCs w:val="22"/>
          <w:lang w:val="el-GR" w:eastAsia="en-US"/>
        </w:rPr>
      </w:pPr>
      <w:r w:rsidRPr="007C1D3E">
        <w:rPr>
          <w:snapToGrid w:val="0"/>
          <w:szCs w:val="22"/>
          <w:lang w:val="el-GR" w:eastAsia="en-US"/>
        </w:rPr>
        <w:t>Αρχική θεραπεία, είναι μια εφάπαξ δόση των 0,2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5EF4B1BE" w14:textId="77777777" w:rsidR="008E32B1" w:rsidRPr="007C1D3E" w:rsidRDefault="008E32B1" w:rsidP="004455E9">
      <w:pPr>
        <w:tabs>
          <w:tab w:val="center" w:pos="4153"/>
        </w:tabs>
        <w:spacing w:line="240" w:lineRule="auto"/>
        <w:rPr>
          <w:snapToGrid w:val="0"/>
          <w:szCs w:val="22"/>
          <w:lang w:val="el-GR" w:eastAsia="en-US"/>
        </w:rPr>
      </w:pPr>
    </w:p>
    <w:p w14:paraId="6C53B1D8"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Για</w:t>
      </w:r>
      <w:r w:rsidR="00A845C7" w:rsidRPr="007C1D3E">
        <w:rPr>
          <w:snapToGrid w:val="0"/>
          <w:szCs w:val="22"/>
          <w:lang w:val="el-GR" w:eastAsia="en-US"/>
        </w:rPr>
        <w:t xml:space="preserve"> </w:t>
      </w:r>
      <w:r w:rsidRPr="007C1D3E">
        <w:rPr>
          <w:snapToGrid w:val="0"/>
          <w:szCs w:val="22"/>
          <w:lang w:val="el-GR" w:eastAsia="en-US"/>
        </w:rPr>
        <w:t xml:space="preserve">μακροχρόνια θεραπεία, όταν παρατηρηθεί κλινική ανταπόκριση (μετά ≥4 ημερών), η δόση του </w:t>
      </w:r>
      <w:r w:rsidRPr="007C1D3E">
        <w:rPr>
          <w:snapToGrid w:val="0"/>
          <w:szCs w:val="22"/>
          <w:lang w:val="en-US" w:eastAsia="en-US"/>
        </w:rPr>
        <w:t>Metacam</w:t>
      </w:r>
      <w:r w:rsidRPr="007C1D3E">
        <w:rPr>
          <w:snapToGrid w:val="0"/>
          <w:szCs w:val="22"/>
          <w:lang w:val="el-GR" w:eastAsia="en-US"/>
        </w:rPr>
        <w:t xml:space="preserve"> μπορεί να ρυθμιστεί στη χαμηλότερη αποτελεσματική ατομική δόση, η οποία εκφράζει το γεγονός ότι ο βαθμός του πόνου και της φλεγμονής που σχετίζεται με τις χρόνιες μυοσκελετικές διαταραχές, μπορεί να ποικίλει στη διάρκεια του χρόνου.</w:t>
      </w:r>
    </w:p>
    <w:p w14:paraId="61DA93EB" w14:textId="77777777" w:rsidR="008E32B1" w:rsidRPr="007C1D3E" w:rsidRDefault="008E32B1" w:rsidP="004455E9">
      <w:pPr>
        <w:spacing w:line="240" w:lineRule="auto"/>
        <w:rPr>
          <w:snapToGrid w:val="0"/>
          <w:szCs w:val="22"/>
          <w:lang w:val="el-GR" w:eastAsia="en-US"/>
        </w:rPr>
      </w:pPr>
    </w:p>
    <w:p w14:paraId="1969804E"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Ιδιαίτερη προσοχή, πρέπει να λαμβάνεται σε ότι αφορά την ακριβή χορήγηση της δόσης. </w:t>
      </w:r>
    </w:p>
    <w:p w14:paraId="7F6BF351" w14:textId="77777777" w:rsidR="008E32B1" w:rsidRPr="007C1D3E" w:rsidRDefault="008E32B1" w:rsidP="004455E9">
      <w:pPr>
        <w:tabs>
          <w:tab w:val="clear" w:pos="567"/>
          <w:tab w:val="left" w:pos="3969"/>
        </w:tabs>
        <w:spacing w:line="240" w:lineRule="auto"/>
        <w:rPr>
          <w:snapToGrid w:val="0"/>
          <w:szCs w:val="22"/>
          <w:lang w:val="el-GR" w:eastAsia="en-US"/>
        </w:rPr>
      </w:pPr>
    </w:p>
    <w:p w14:paraId="6B627976"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Ανακινείστε καλά πριν από τη χρήση. Να χορηγείται από το στόμα, είτε αναμεμειγμένο με την τροφή, ή απευθείας στο στόμα. Το εναιώρημα, μπορεί να χορηγηθεί χρησιμοποιώντας είτε το σταγονόμετρο της φιάλης (για πολύ μικρόσωμες φυλές) ή τη</w:t>
      </w:r>
      <w:r w:rsidR="00A845C7" w:rsidRPr="007C1D3E">
        <w:rPr>
          <w:snapToGrid w:val="0"/>
          <w:szCs w:val="22"/>
          <w:lang w:val="el-GR" w:eastAsia="en-US"/>
        </w:rPr>
        <w:t xml:space="preserve"> </w:t>
      </w:r>
      <w:r w:rsidRPr="007C1D3E">
        <w:rPr>
          <w:snapToGrid w:val="0"/>
          <w:szCs w:val="22"/>
          <w:lang w:val="el-GR" w:eastAsia="en-US"/>
        </w:rPr>
        <w:t xml:space="preserve">δοσομετρική σύριγγα που παρέχεται με κάθε συσκευασία. </w:t>
      </w:r>
    </w:p>
    <w:p w14:paraId="3BDA9AA1" w14:textId="77777777" w:rsidR="00CE504D" w:rsidRPr="007C1D3E" w:rsidRDefault="00CE504D" w:rsidP="004455E9">
      <w:pPr>
        <w:tabs>
          <w:tab w:val="clear" w:pos="567"/>
          <w:tab w:val="left" w:pos="3969"/>
        </w:tabs>
        <w:spacing w:line="240" w:lineRule="auto"/>
        <w:rPr>
          <w:snapToGrid w:val="0"/>
          <w:szCs w:val="22"/>
          <w:lang w:val="el-GR" w:eastAsia="en-US"/>
        </w:rPr>
      </w:pPr>
    </w:p>
    <w:p w14:paraId="4C6AE895" w14:textId="77777777"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του σταγονόμετρου της φιάλης:</w:t>
      </w:r>
    </w:p>
    <w:p w14:paraId="3C696AA8" w14:textId="77777777" w:rsidR="008E32B1" w:rsidRPr="007C1D3E" w:rsidRDefault="008E32B1" w:rsidP="00704AB8">
      <w:pPr>
        <w:tabs>
          <w:tab w:val="clear" w:pos="567"/>
          <w:tab w:val="left" w:pos="2268"/>
        </w:tabs>
        <w:spacing w:line="240" w:lineRule="auto"/>
        <w:rPr>
          <w:snapToGrid w:val="0"/>
          <w:szCs w:val="22"/>
          <w:lang w:val="el-GR" w:eastAsia="en-US"/>
        </w:rPr>
      </w:pPr>
      <w:r w:rsidRPr="007C1D3E">
        <w:rPr>
          <w:snapToGrid w:val="0"/>
          <w:szCs w:val="22"/>
          <w:lang w:val="el-GR" w:eastAsia="en-US"/>
        </w:rPr>
        <w:t xml:space="preserve">Αρχική δόση: </w:t>
      </w:r>
      <w:r w:rsidR="00704AB8" w:rsidRPr="007C1D3E">
        <w:rPr>
          <w:snapToGrid w:val="0"/>
          <w:szCs w:val="22"/>
          <w:lang w:val="el-GR" w:eastAsia="en-US"/>
        </w:rPr>
        <w:tab/>
      </w:r>
      <w:r w:rsidRPr="007C1D3E">
        <w:rPr>
          <w:snapToGrid w:val="0"/>
          <w:szCs w:val="22"/>
          <w:lang w:val="el-GR" w:eastAsia="en-US"/>
        </w:rPr>
        <w:t>4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332D704B" w14:textId="77777777" w:rsidR="008E32B1" w:rsidRPr="007C1D3E" w:rsidRDefault="008E32B1" w:rsidP="00704AB8">
      <w:pPr>
        <w:tabs>
          <w:tab w:val="clear" w:pos="567"/>
          <w:tab w:val="left" w:pos="2268"/>
        </w:tabs>
        <w:spacing w:line="240" w:lineRule="auto"/>
        <w:rPr>
          <w:snapToGrid w:val="0"/>
          <w:szCs w:val="22"/>
          <w:lang w:val="el-GR" w:eastAsia="en-US"/>
        </w:rPr>
      </w:pPr>
      <w:r w:rsidRPr="007C1D3E">
        <w:rPr>
          <w:snapToGrid w:val="0"/>
          <w:szCs w:val="22"/>
          <w:lang w:val="el-GR" w:eastAsia="en-US"/>
        </w:rPr>
        <w:t xml:space="preserve">Δόση συντήρησης: </w:t>
      </w:r>
      <w:r w:rsidR="00704AB8" w:rsidRPr="007C1D3E">
        <w:rPr>
          <w:snapToGrid w:val="0"/>
          <w:szCs w:val="22"/>
          <w:lang w:val="el-GR" w:eastAsia="en-US"/>
        </w:rPr>
        <w:tab/>
      </w:r>
      <w:r w:rsidRPr="007C1D3E">
        <w:rPr>
          <w:snapToGrid w:val="0"/>
          <w:szCs w:val="22"/>
          <w:lang w:val="el-GR" w:eastAsia="en-US"/>
        </w:rPr>
        <w:t>2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7139CF1A" w14:textId="77777777" w:rsidR="008E32B1" w:rsidRPr="007C1D3E" w:rsidRDefault="008E32B1" w:rsidP="004455E9">
      <w:pPr>
        <w:tabs>
          <w:tab w:val="clear" w:pos="567"/>
          <w:tab w:val="left" w:pos="3969"/>
        </w:tabs>
        <w:spacing w:line="240" w:lineRule="auto"/>
        <w:rPr>
          <w:snapToGrid w:val="0"/>
          <w:szCs w:val="22"/>
          <w:lang w:val="el-GR" w:eastAsia="en-US"/>
        </w:rPr>
      </w:pPr>
    </w:p>
    <w:p w14:paraId="51CAFAD3" w14:textId="77777777"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της δοσομετρικής σύριγγας:</w:t>
      </w:r>
    </w:p>
    <w:p w14:paraId="73055D85"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Η σύριγγα προσαρμόζεται στο σταγονόμετρο της φιάλης και έχει κλίμακα βαθμολογημένη κατά kg σωματικού βάρους η οποία αντιστοιχεί στη δόση συντήρησης. Έτσι, για την έναρξη της θεραπείας κατά την πρώτη ημέρα, θα απαιτηθεί διπλάσια δόση απ' εκείνη της δόσης συντήρησης.</w:t>
      </w:r>
    </w:p>
    <w:p w14:paraId="2FE1B499"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Σαν εναλλακτική θεραπεία μπορεί να χορηγηθεί Metacam 5 mg/ml ενέσιμο διάλυμα.</w:t>
      </w:r>
    </w:p>
    <w:p w14:paraId="00DA2009" w14:textId="77777777" w:rsidR="008E32B1" w:rsidRPr="007C1D3E" w:rsidRDefault="008E32B1" w:rsidP="004455E9">
      <w:pPr>
        <w:spacing w:line="240" w:lineRule="auto"/>
        <w:rPr>
          <w:snapToGrid w:val="0"/>
          <w:szCs w:val="22"/>
          <w:lang w:val="el-GR" w:eastAsia="en-US"/>
        </w:rPr>
      </w:pPr>
    </w:p>
    <w:p w14:paraId="4B0BB390"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Συνήθως παρατηρείται βελτίωση 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1AF4814B" w14:textId="77777777" w:rsidR="008E32B1" w:rsidRPr="007C1D3E" w:rsidRDefault="008E32B1" w:rsidP="004455E9">
      <w:pPr>
        <w:tabs>
          <w:tab w:val="clear" w:pos="567"/>
        </w:tabs>
        <w:spacing w:line="240" w:lineRule="auto"/>
        <w:rPr>
          <w:snapToGrid w:val="0"/>
          <w:szCs w:val="22"/>
          <w:lang w:val="el-GR" w:eastAsia="en-US"/>
        </w:rPr>
      </w:pPr>
    </w:p>
    <w:p w14:paraId="3110E15B" w14:textId="77777777" w:rsidR="003A4604" w:rsidRPr="007C1D3E" w:rsidRDefault="003A4604" w:rsidP="004455E9">
      <w:pPr>
        <w:tabs>
          <w:tab w:val="clear" w:pos="567"/>
        </w:tabs>
        <w:spacing w:line="240" w:lineRule="auto"/>
        <w:rPr>
          <w:szCs w:val="22"/>
          <w:lang w:val="el-GR"/>
        </w:rPr>
      </w:pPr>
      <w:r w:rsidRPr="007C1D3E">
        <w:rPr>
          <w:szCs w:val="22"/>
          <w:lang w:val="el-GR"/>
        </w:rPr>
        <w:t>Να αποφεύγετε την επιμόλυνση κατά τη χρήση.</w:t>
      </w:r>
    </w:p>
    <w:p w14:paraId="6FA221FE" w14:textId="77777777" w:rsidR="008E32B1" w:rsidRPr="007C1D3E" w:rsidRDefault="008E32B1" w:rsidP="004455E9">
      <w:pPr>
        <w:tabs>
          <w:tab w:val="clear" w:pos="567"/>
        </w:tabs>
        <w:spacing w:line="240" w:lineRule="auto"/>
        <w:rPr>
          <w:snapToGrid w:val="0"/>
          <w:szCs w:val="22"/>
          <w:lang w:val="el-GR" w:eastAsia="en-US"/>
        </w:rPr>
      </w:pPr>
    </w:p>
    <w:p w14:paraId="39FF077B"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4.10</w:t>
      </w:r>
      <w:r w:rsidRPr="007C1D3E">
        <w:rPr>
          <w:b/>
          <w:snapToGrid w:val="0"/>
          <w:szCs w:val="22"/>
          <w:lang w:val="el-GR" w:eastAsia="en-US"/>
        </w:rPr>
        <w:tab/>
      </w:r>
      <w:r w:rsidRPr="007C1D3E">
        <w:rPr>
          <w:b/>
          <w:szCs w:val="22"/>
          <w:lang w:val="el-GR"/>
        </w:rPr>
        <w:t>Υπερδοσολογία (συμπτώματα, μέτρα αντιμετώπισης, αντίδοτα), εάν είναι απαραίτητα</w:t>
      </w:r>
    </w:p>
    <w:p w14:paraId="07CEDD6B" w14:textId="77777777" w:rsidR="008E32B1" w:rsidRPr="007C1D3E" w:rsidRDefault="008E32B1" w:rsidP="004455E9">
      <w:pPr>
        <w:tabs>
          <w:tab w:val="clear" w:pos="567"/>
        </w:tabs>
        <w:spacing w:line="240" w:lineRule="auto"/>
        <w:rPr>
          <w:snapToGrid w:val="0"/>
          <w:szCs w:val="22"/>
          <w:lang w:val="el-GR" w:eastAsia="en-US"/>
        </w:rPr>
      </w:pPr>
    </w:p>
    <w:p w14:paraId="2610FC48"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Σε περίπτωση υπερδοσολογίας</w:t>
      </w:r>
      <w:r w:rsidR="007D6E2F" w:rsidRPr="007C1D3E">
        <w:rPr>
          <w:snapToGrid w:val="0"/>
          <w:szCs w:val="22"/>
          <w:lang w:val="el-GR" w:eastAsia="en-US"/>
        </w:rPr>
        <w:t>, θα</w:t>
      </w:r>
      <w:r w:rsidRPr="007C1D3E">
        <w:rPr>
          <w:snapToGrid w:val="0"/>
          <w:szCs w:val="22"/>
          <w:lang w:val="el-GR" w:eastAsia="en-US"/>
        </w:rPr>
        <w:t xml:space="preserve"> πρέπει να χορηγηθεί συμπτωματική θεραπεία.</w:t>
      </w:r>
    </w:p>
    <w:p w14:paraId="74AB28A6" w14:textId="77777777" w:rsidR="008E32B1" w:rsidRPr="007C1D3E" w:rsidRDefault="008E32B1" w:rsidP="004455E9">
      <w:pPr>
        <w:tabs>
          <w:tab w:val="clear" w:pos="567"/>
        </w:tabs>
        <w:spacing w:line="240" w:lineRule="auto"/>
        <w:rPr>
          <w:snapToGrid w:val="0"/>
          <w:szCs w:val="22"/>
          <w:lang w:val="el-GR" w:eastAsia="en-US"/>
        </w:rPr>
      </w:pPr>
    </w:p>
    <w:p w14:paraId="654367FB"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4.11</w:t>
      </w:r>
      <w:r w:rsidRPr="007C1D3E">
        <w:rPr>
          <w:b/>
          <w:snapToGrid w:val="0"/>
          <w:szCs w:val="22"/>
          <w:lang w:val="el-GR" w:eastAsia="en-US"/>
        </w:rPr>
        <w:tab/>
        <w:t>Χρόνος(οι) αναμονής</w:t>
      </w:r>
    </w:p>
    <w:p w14:paraId="65F8F5CD" w14:textId="77777777" w:rsidR="008E32B1" w:rsidRPr="007C1D3E" w:rsidRDefault="008E32B1" w:rsidP="004455E9">
      <w:pPr>
        <w:spacing w:line="240" w:lineRule="auto"/>
        <w:rPr>
          <w:snapToGrid w:val="0"/>
          <w:szCs w:val="22"/>
          <w:lang w:val="el-GR" w:eastAsia="en-US"/>
        </w:rPr>
      </w:pPr>
    </w:p>
    <w:p w14:paraId="1AFAAFB6" w14:textId="77777777" w:rsidR="008E32B1" w:rsidRPr="007C1D3E" w:rsidRDefault="00955BE1" w:rsidP="004455E9">
      <w:pPr>
        <w:tabs>
          <w:tab w:val="clear" w:pos="567"/>
        </w:tabs>
        <w:spacing w:line="240" w:lineRule="auto"/>
        <w:rPr>
          <w:snapToGrid w:val="0"/>
          <w:szCs w:val="22"/>
          <w:lang w:val="el-GR" w:eastAsia="en-US"/>
        </w:rPr>
      </w:pPr>
      <w:r w:rsidRPr="007C1D3E">
        <w:rPr>
          <w:snapToGrid w:val="0"/>
          <w:szCs w:val="22"/>
          <w:lang w:val="el-GR" w:eastAsia="en-US"/>
        </w:rPr>
        <w:t>Δεν ισχύει.</w:t>
      </w:r>
    </w:p>
    <w:p w14:paraId="1E33A4B9" w14:textId="77777777" w:rsidR="008E32B1" w:rsidRPr="007C1D3E" w:rsidRDefault="008E32B1" w:rsidP="004455E9">
      <w:pPr>
        <w:spacing w:line="240" w:lineRule="auto"/>
        <w:rPr>
          <w:snapToGrid w:val="0"/>
          <w:szCs w:val="22"/>
          <w:lang w:val="el-GR" w:eastAsia="en-US"/>
        </w:rPr>
      </w:pPr>
    </w:p>
    <w:p w14:paraId="3E430B40" w14:textId="77777777" w:rsidR="008E32B1" w:rsidRPr="007C1D3E" w:rsidRDefault="008E32B1" w:rsidP="004455E9">
      <w:pPr>
        <w:spacing w:line="240" w:lineRule="auto"/>
        <w:rPr>
          <w:snapToGrid w:val="0"/>
          <w:szCs w:val="22"/>
          <w:lang w:val="el-GR" w:eastAsia="en-US"/>
        </w:rPr>
      </w:pPr>
    </w:p>
    <w:p w14:paraId="2D135903"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5.</w:t>
      </w:r>
      <w:r w:rsidRPr="007C1D3E">
        <w:rPr>
          <w:b/>
          <w:snapToGrid w:val="0"/>
          <w:szCs w:val="22"/>
          <w:lang w:val="el-GR" w:eastAsia="en-US"/>
        </w:rPr>
        <w:tab/>
        <w:t>ΦΑΡΜΑΚΟΛΟΓΙΚΕΣ ΙΔΙΟΤΗΤΕΣ</w:t>
      </w:r>
    </w:p>
    <w:p w14:paraId="5A4A9BDC" w14:textId="77777777" w:rsidR="008E32B1" w:rsidRPr="007C1D3E" w:rsidRDefault="008E32B1" w:rsidP="004455E9">
      <w:pPr>
        <w:tabs>
          <w:tab w:val="clear" w:pos="567"/>
        </w:tabs>
        <w:spacing w:line="240" w:lineRule="auto"/>
        <w:rPr>
          <w:snapToGrid w:val="0"/>
          <w:szCs w:val="22"/>
          <w:lang w:val="el-GR" w:eastAsia="en-US"/>
        </w:rPr>
      </w:pPr>
    </w:p>
    <w:p w14:paraId="7B4A239B" w14:textId="77777777" w:rsidR="008E32B1" w:rsidRPr="007C1D3E" w:rsidRDefault="008E32B1"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p>
    <w:p w14:paraId="6644E598" w14:textId="77777777" w:rsidR="008E32B1" w:rsidRPr="007C1D3E" w:rsidRDefault="00495A9C" w:rsidP="004455E9">
      <w:pPr>
        <w:tabs>
          <w:tab w:val="clear" w:pos="567"/>
        </w:tabs>
        <w:spacing w:line="240" w:lineRule="auto"/>
        <w:ind w:left="2977" w:hanging="2977"/>
        <w:rPr>
          <w:szCs w:val="22"/>
          <w:lang w:val="el-GR"/>
        </w:rPr>
      </w:pPr>
      <w:r>
        <w:rPr>
          <w:szCs w:val="22"/>
          <w:lang w:val="el-GR"/>
        </w:rPr>
        <w:t>Κ</w:t>
      </w:r>
      <w:r w:rsidR="008E32B1" w:rsidRPr="007C1D3E">
        <w:rPr>
          <w:szCs w:val="22"/>
          <w:lang w:val="el-GR"/>
        </w:rPr>
        <w:t>ωδικός ATCvet: QM01AC06</w:t>
      </w:r>
    </w:p>
    <w:p w14:paraId="7C28F4D2" w14:textId="77777777" w:rsidR="008E32B1" w:rsidRPr="007C1D3E" w:rsidRDefault="008E32B1" w:rsidP="004455E9">
      <w:pPr>
        <w:tabs>
          <w:tab w:val="clear" w:pos="567"/>
        </w:tabs>
        <w:spacing w:line="240" w:lineRule="auto"/>
        <w:rPr>
          <w:snapToGrid w:val="0"/>
          <w:szCs w:val="22"/>
          <w:lang w:val="el-GR" w:eastAsia="en-US"/>
        </w:rPr>
      </w:pPr>
    </w:p>
    <w:p w14:paraId="4A451F1D"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5.1</w:t>
      </w:r>
      <w:r w:rsidRPr="007C1D3E">
        <w:rPr>
          <w:b/>
          <w:snapToGrid w:val="0"/>
          <w:szCs w:val="22"/>
          <w:lang w:val="el-GR" w:eastAsia="en-US"/>
        </w:rPr>
        <w:tab/>
        <w:t xml:space="preserve">Φαρμακοδυναμικές ιδιότητες </w:t>
      </w:r>
    </w:p>
    <w:p w14:paraId="58C77B11" w14:textId="77777777" w:rsidR="008E32B1" w:rsidRPr="007C1D3E" w:rsidRDefault="008E32B1" w:rsidP="004455E9">
      <w:pPr>
        <w:tabs>
          <w:tab w:val="clear" w:pos="567"/>
        </w:tabs>
        <w:spacing w:line="240" w:lineRule="auto"/>
        <w:rPr>
          <w:snapToGrid w:val="0"/>
          <w:szCs w:val="22"/>
          <w:lang w:val="el-GR" w:eastAsia="en-US"/>
        </w:rPr>
      </w:pPr>
    </w:p>
    <w:p w14:paraId="77C92BB7" w14:textId="77777777" w:rsidR="00772709"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Η μελοξικάμη είναι ένα </w:t>
      </w:r>
      <w:r w:rsidR="00495A9C">
        <w:rPr>
          <w:snapToGrid w:val="0"/>
          <w:szCs w:val="22"/>
          <w:lang w:val="el-GR" w:eastAsia="en-US"/>
        </w:rPr>
        <w:t>μ</w:t>
      </w:r>
      <w:r w:rsidRPr="007C1D3E">
        <w:rPr>
          <w:snapToGrid w:val="0"/>
          <w:szCs w:val="22"/>
          <w:lang w:val="el-GR" w:eastAsia="en-US"/>
        </w:rPr>
        <w:t>η</w:t>
      </w:r>
      <w:r w:rsidR="00495A9C">
        <w:rPr>
          <w:snapToGrid w:val="0"/>
          <w:szCs w:val="22"/>
          <w:lang w:val="el-GR" w:eastAsia="en-US"/>
        </w:rPr>
        <w:t>-σ</w:t>
      </w:r>
      <w:r w:rsidRPr="007C1D3E">
        <w:rPr>
          <w:snapToGrid w:val="0"/>
          <w:szCs w:val="22"/>
          <w:lang w:val="el-GR" w:eastAsia="en-US"/>
        </w:rPr>
        <w:t xml:space="preserve">τεροειδές </w:t>
      </w:r>
      <w:r w:rsidR="00495A9C">
        <w:rPr>
          <w:snapToGrid w:val="0"/>
          <w:szCs w:val="22"/>
          <w:lang w:val="el-GR" w:eastAsia="en-US"/>
        </w:rPr>
        <w:t>α</w:t>
      </w:r>
      <w:r w:rsidRPr="007C1D3E">
        <w:rPr>
          <w:snapToGrid w:val="0"/>
          <w:szCs w:val="22"/>
          <w:lang w:val="el-GR" w:eastAsia="en-US"/>
        </w:rPr>
        <w:t>ντι</w:t>
      </w:r>
      <w:r w:rsidR="00495A9C">
        <w:rPr>
          <w:snapToGrid w:val="0"/>
          <w:szCs w:val="22"/>
          <w:lang w:val="el-GR" w:eastAsia="en-US"/>
        </w:rPr>
        <w:t>-</w:t>
      </w:r>
      <w:r w:rsidRPr="007C1D3E">
        <w:rPr>
          <w:snapToGrid w:val="0"/>
          <w:szCs w:val="22"/>
          <w:lang w:val="el-GR" w:eastAsia="en-US"/>
        </w:rPr>
        <w:t xml:space="preserve">φλεγμονώδες </w:t>
      </w:r>
      <w:r w:rsidR="00495A9C">
        <w:rPr>
          <w:snapToGrid w:val="0"/>
          <w:szCs w:val="22"/>
          <w:lang w:val="el-GR" w:eastAsia="en-US"/>
        </w:rPr>
        <w:t>φ</w:t>
      </w:r>
      <w:r w:rsidRPr="007C1D3E">
        <w:rPr>
          <w:snapToGrid w:val="0"/>
          <w:szCs w:val="22"/>
          <w:lang w:val="el-GR" w:eastAsia="en-US"/>
        </w:rPr>
        <w:t xml:space="preserve">άρμακο (ΜΣΑΦ) της ομάδας της οξικάμης, το οποίο δρα αναστέλλοντας τη σύνθεση των προσταγλανδινών ασκώντας κατ΄αυτό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w:t>
      </w:r>
    </w:p>
    <w:p w14:paraId="7B9F04F0" w14:textId="77777777" w:rsidR="00772709" w:rsidRPr="007C1D3E" w:rsidRDefault="00772709" w:rsidP="004455E9">
      <w:pPr>
        <w:tabs>
          <w:tab w:val="clear" w:pos="567"/>
        </w:tabs>
        <w:spacing w:line="240" w:lineRule="auto"/>
        <w:rPr>
          <w:snapToGrid w:val="0"/>
          <w:szCs w:val="22"/>
          <w:lang w:val="el-GR" w:eastAsia="en-US"/>
        </w:rPr>
      </w:pPr>
    </w:p>
    <w:p w14:paraId="1E8D55F6"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lastRenderedPageBreak/>
        <w:t>Σε μελέτες in vitro και in vivo, απoδείχτηκε ότι η μελοξικάμη αναστέλλει την κυκλοξυγενάση</w:t>
      </w:r>
      <w:r w:rsidR="00955BE1" w:rsidRPr="007C1D3E">
        <w:rPr>
          <w:snapToGrid w:val="0"/>
          <w:szCs w:val="22"/>
          <w:lang w:val="el-GR" w:eastAsia="en-US"/>
        </w:rPr>
        <w:t>-</w:t>
      </w:r>
      <w:r w:rsidRPr="007C1D3E">
        <w:rPr>
          <w:snapToGrid w:val="0"/>
          <w:szCs w:val="22"/>
          <w:lang w:val="el-GR" w:eastAsia="en-US"/>
        </w:rPr>
        <w:t>2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-2), σε μεγαλύτερο βαθμό από την κυκλοξυγενάση</w:t>
      </w:r>
      <w:r w:rsidR="00955BE1" w:rsidRPr="007C1D3E">
        <w:rPr>
          <w:snapToGrid w:val="0"/>
          <w:szCs w:val="22"/>
          <w:lang w:val="el-GR" w:eastAsia="en-US"/>
        </w:rPr>
        <w:t>-</w:t>
      </w:r>
      <w:r w:rsidRPr="007C1D3E">
        <w:rPr>
          <w:snapToGrid w:val="0"/>
          <w:szCs w:val="22"/>
          <w:lang w:val="el-GR" w:eastAsia="en-US"/>
        </w:rPr>
        <w:t>1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-1).</w:t>
      </w:r>
    </w:p>
    <w:p w14:paraId="2F279210" w14:textId="77777777" w:rsidR="008E32B1" w:rsidRPr="007C1D3E" w:rsidRDefault="008E32B1" w:rsidP="004455E9">
      <w:pPr>
        <w:spacing w:line="240" w:lineRule="auto"/>
        <w:rPr>
          <w:snapToGrid w:val="0"/>
          <w:szCs w:val="22"/>
          <w:lang w:val="el-GR" w:eastAsia="en-US"/>
        </w:rPr>
      </w:pPr>
    </w:p>
    <w:p w14:paraId="1C1B4588" w14:textId="77777777" w:rsidR="008E32B1" w:rsidRPr="00B97EC3" w:rsidRDefault="008E32B1" w:rsidP="00B97EC3">
      <w:pPr>
        <w:tabs>
          <w:tab w:val="clear" w:pos="567"/>
        </w:tabs>
        <w:spacing w:line="240" w:lineRule="auto"/>
        <w:ind w:left="540" w:hanging="540"/>
        <w:rPr>
          <w:b/>
          <w:snapToGrid w:val="0"/>
          <w:szCs w:val="22"/>
          <w:lang w:val="el-GR" w:eastAsia="en-US"/>
        </w:rPr>
      </w:pPr>
      <w:r w:rsidRPr="007C1D3E">
        <w:rPr>
          <w:b/>
          <w:snapToGrid w:val="0"/>
          <w:szCs w:val="22"/>
          <w:lang w:val="el-GR" w:eastAsia="en-US"/>
        </w:rPr>
        <w:t>5.2</w:t>
      </w:r>
      <w:r w:rsidRPr="007C1D3E">
        <w:rPr>
          <w:b/>
          <w:snapToGrid w:val="0"/>
          <w:szCs w:val="22"/>
          <w:lang w:val="el-GR" w:eastAsia="en-US"/>
        </w:rPr>
        <w:tab/>
      </w:r>
      <w:r w:rsidRPr="00B97EC3">
        <w:rPr>
          <w:b/>
          <w:snapToGrid w:val="0"/>
          <w:szCs w:val="22"/>
          <w:lang w:val="el-GR" w:eastAsia="en-US"/>
        </w:rPr>
        <w:t>Φαρμακοκινητικά στοιχεία</w:t>
      </w:r>
    </w:p>
    <w:p w14:paraId="5D474474" w14:textId="77777777" w:rsidR="008E32B1" w:rsidRPr="00160719" w:rsidRDefault="008E32B1" w:rsidP="00B97EC3">
      <w:pPr>
        <w:rPr>
          <w:lang w:val="el-GR"/>
        </w:rPr>
      </w:pPr>
    </w:p>
    <w:p w14:paraId="1219EC03" w14:textId="77777777" w:rsidR="008E32B1" w:rsidRPr="007C1D3E" w:rsidRDefault="008E32B1" w:rsidP="00B97EC3">
      <w:pPr>
        <w:spacing w:line="240" w:lineRule="auto"/>
        <w:rPr>
          <w:snapToGrid w:val="0"/>
          <w:szCs w:val="22"/>
          <w:u w:val="single"/>
          <w:lang w:val="el-GR" w:eastAsia="en-US"/>
        </w:rPr>
      </w:pPr>
      <w:r w:rsidRPr="007C1D3E">
        <w:rPr>
          <w:snapToGrid w:val="0"/>
          <w:szCs w:val="22"/>
          <w:u w:val="single"/>
          <w:lang w:val="el-GR" w:eastAsia="en-US"/>
        </w:rPr>
        <w:t>Απορρόφηση</w:t>
      </w:r>
    </w:p>
    <w:p w14:paraId="077FE8B7"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Η μελοξικάμη, απορροφάται πλήρως μετά την από του στόματος χορήγηση και επιτυγχάνονται μέγιστες συγκεντρώσεις στο πλάσμα του αίματος περίπου, 4,5 ώρες μετά από τη χορήγηση. Όταν το προϊόν χορηγείται σύμφωνα με το προτεινόμενο δοσολογικό σχήμα, επιτυγχάνονται σταθερές συγκεντρώσεις μελοξικάμης στο πλάσμα του αίματος τη δεύτερη ημέρα της θεραπείας.</w:t>
      </w:r>
    </w:p>
    <w:p w14:paraId="510F5BBE" w14:textId="77777777" w:rsidR="008E32B1" w:rsidRPr="007C1D3E" w:rsidRDefault="008E32B1" w:rsidP="004455E9">
      <w:pPr>
        <w:spacing w:line="240" w:lineRule="auto"/>
        <w:rPr>
          <w:snapToGrid w:val="0"/>
          <w:szCs w:val="22"/>
          <w:lang w:val="el-GR" w:eastAsia="en-US"/>
        </w:rPr>
      </w:pPr>
    </w:p>
    <w:p w14:paraId="553F68C1" w14:textId="77777777" w:rsidR="008E32B1" w:rsidRPr="007C1D3E" w:rsidRDefault="008E32B1" w:rsidP="004455E9">
      <w:pPr>
        <w:spacing w:line="240" w:lineRule="auto"/>
        <w:rPr>
          <w:snapToGrid w:val="0"/>
          <w:szCs w:val="22"/>
          <w:u w:val="single"/>
          <w:lang w:val="el-GR" w:eastAsia="en-US"/>
        </w:rPr>
      </w:pPr>
      <w:r w:rsidRPr="007C1D3E">
        <w:rPr>
          <w:snapToGrid w:val="0"/>
          <w:szCs w:val="22"/>
          <w:u w:val="single"/>
          <w:lang w:val="el-GR" w:eastAsia="en-US"/>
        </w:rPr>
        <w:t>Κατανομή</w:t>
      </w:r>
    </w:p>
    <w:p w14:paraId="7CA2A10E"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Υπάρχει μια γραμμική σχέση μεταξύ της χορηγούμενης δόσης και της συγκέντρωσης στο πλάσμα του αίματος, η οποία παρατηρείται στο φάσμα της θεραπευτικής δόσης. Περίπου το 97 % της μελοξικάμης συνδέεται από τις πρωτεΐνες του πλάσματος. Ο όγκος κατανομής είναι 0,3 l/kg.</w:t>
      </w:r>
    </w:p>
    <w:p w14:paraId="06099A57" w14:textId="77777777" w:rsidR="008E32B1" w:rsidRPr="007C1D3E" w:rsidRDefault="008E32B1" w:rsidP="004455E9">
      <w:pPr>
        <w:tabs>
          <w:tab w:val="clear" w:pos="567"/>
        </w:tabs>
        <w:spacing w:line="240" w:lineRule="auto"/>
        <w:rPr>
          <w:snapToGrid w:val="0"/>
          <w:szCs w:val="22"/>
          <w:lang w:val="el-GR" w:eastAsia="en-US"/>
        </w:rPr>
      </w:pPr>
    </w:p>
    <w:p w14:paraId="39729FA6" w14:textId="77777777" w:rsidR="008E32B1" w:rsidRPr="007C1D3E" w:rsidRDefault="008E32B1" w:rsidP="004455E9">
      <w:pPr>
        <w:spacing w:line="240" w:lineRule="auto"/>
        <w:rPr>
          <w:snapToGrid w:val="0"/>
          <w:szCs w:val="22"/>
          <w:u w:val="single"/>
          <w:lang w:val="el-GR" w:eastAsia="en-US"/>
        </w:rPr>
      </w:pPr>
      <w:r w:rsidRPr="007C1D3E">
        <w:rPr>
          <w:snapToGrid w:val="0"/>
          <w:szCs w:val="22"/>
          <w:u w:val="single"/>
          <w:lang w:val="el-GR" w:eastAsia="en-US"/>
        </w:rPr>
        <w:t>Μεταβολισμός</w:t>
      </w:r>
    </w:p>
    <w:p w14:paraId="7D6364F0"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Η μελοξικάμη ανευρίσκεται κυρίως στο πλάσμα του αίματος, απεκκρίνεται κυρίως μέσω της χολής, ενώ το ούρο περιέχει μόνο ίχνη από το αρχικό προϊόν. Η μελοξικάμη μεταβολίζεται σε μια αλκοόλη, σε παράγωγο οξέος και σε μερικούς πολικούς μεταβολίτες. Όλοι οι κύριοι μεταβολίτες, αποδείχτηκαν φαρμακολογικώς ανενεργοί.</w:t>
      </w:r>
    </w:p>
    <w:p w14:paraId="69244FE2" w14:textId="77777777" w:rsidR="008E32B1" w:rsidRPr="007C1D3E" w:rsidRDefault="008E32B1" w:rsidP="004455E9">
      <w:pPr>
        <w:tabs>
          <w:tab w:val="clear" w:pos="567"/>
        </w:tabs>
        <w:spacing w:line="240" w:lineRule="auto"/>
        <w:rPr>
          <w:snapToGrid w:val="0"/>
          <w:szCs w:val="22"/>
          <w:lang w:val="el-GR" w:eastAsia="en-US"/>
        </w:rPr>
      </w:pPr>
    </w:p>
    <w:p w14:paraId="31198551" w14:textId="77777777" w:rsidR="008E32B1" w:rsidRPr="007C1D3E" w:rsidRDefault="008E32B1" w:rsidP="004455E9">
      <w:pPr>
        <w:tabs>
          <w:tab w:val="clear" w:pos="567"/>
        </w:tabs>
        <w:spacing w:line="240" w:lineRule="auto"/>
        <w:rPr>
          <w:snapToGrid w:val="0"/>
          <w:szCs w:val="22"/>
          <w:u w:val="single"/>
          <w:lang w:val="el-GR" w:eastAsia="en-US"/>
        </w:rPr>
      </w:pPr>
      <w:r w:rsidRPr="007C1D3E">
        <w:rPr>
          <w:snapToGrid w:val="0"/>
          <w:szCs w:val="22"/>
          <w:u w:val="single"/>
          <w:lang w:val="el-GR" w:eastAsia="en-US"/>
        </w:rPr>
        <w:t>Απομάκρυνση</w:t>
      </w:r>
    </w:p>
    <w:p w14:paraId="3B1C43B3"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Η ημιπερίοδος ζωής της μελοξικάμης, είναι 24 ώρες. Το 75 %, περίπου, της χορηγούμενης δόσης απομακρύνεται με τα κόπρανα και το υπόλοιπο με το ούρο.</w:t>
      </w:r>
    </w:p>
    <w:p w14:paraId="465E0A9C" w14:textId="77777777" w:rsidR="008E32B1" w:rsidRPr="007C1D3E" w:rsidRDefault="008E32B1" w:rsidP="004455E9">
      <w:pPr>
        <w:spacing w:line="240" w:lineRule="auto"/>
        <w:ind w:left="567" w:hanging="567"/>
        <w:rPr>
          <w:snapToGrid w:val="0"/>
          <w:szCs w:val="22"/>
          <w:lang w:val="el-GR" w:eastAsia="en-US"/>
        </w:rPr>
      </w:pPr>
    </w:p>
    <w:p w14:paraId="20C9E1AF" w14:textId="77777777" w:rsidR="008E32B1" w:rsidRPr="007C1D3E" w:rsidRDefault="008E32B1" w:rsidP="004455E9">
      <w:pPr>
        <w:spacing w:line="240" w:lineRule="auto"/>
        <w:rPr>
          <w:snapToGrid w:val="0"/>
          <w:szCs w:val="22"/>
          <w:lang w:val="el-GR" w:eastAsia="en-US"/>
        </w:rPr>
      </w:pPr>
    </w:p>
    <w:p w14:paraId="7BE3B656" w14:textId="77777777" w:rsidR="008E32B1" w:rsidRPr="007C1D3E" w:rsidRDefault="008E32B1" w:rsidP="004455E9">
      <w:pP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ΦΑΡΜΑΚΕΥΤΙΚΑ ΣΤΟΙΧΕΙΑ</w:t>
      </w:r>
    </w:p>
    <w:p w14:paraId="69D6F12F" w14:textId="77777777" w:rsidR="008E32B1" w:rsidRPr="007C1D3E" w:rsidRDefault="008E32B1" w:rsidP="004455E9">
      <w:pPr>
        <w:tabs>
          <w:tab w:val="clear" w:pos="567"/>
        </w:tabs>
        <w:spacing w:line="240" w:lineRule="auto"/>
        <w:rPr>
          <w:snapToGrid w:val="0"/>
          <w:szCs w:val="22"/>
          <w:lang w:val="el-GR" w:eastAsia="en-US"/>
        </w:rPr>
      </w:pPr>
    </w:p>
    <w:p w14:paraId="75EF804C"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0019D6DA" w14:textId="77777777" w:rsidR="008E32B1" w:rsidRPr="007C1D3E" w:rsidRDefault="008E32B1" w:rsidP="004455E9">
      <w:pPr>
        <w:tabs>
          <w:tab w:val="clear" w:pos="567"/>
        </w:tabs>
        <w:spacing w:line="240" w:lineRule="auto"/>
        <w:rPr>
          <w:snapToGrid w:val="0"/>
          <w:szCs w:val="22"/>
          <w:lang w:val="el-GR" w:eastAsia="en-US"/>
        </w:rPr>
      </w:pPr>
    </w:p>
    <w:p w14:paraId="7A542AC1" w14:textId="77777777" w:rsidR="008E32B1" w:rsidRPr="007C1D3E" w:rsidRDefault="008E32B1" w:rsidP="004455E9">
      <w:pPr>
        <w:tabs>
          <w:tab w:val="clear" w:pos="567"/>
        </w:tabs>
        <w:spacing w:line="240" w:lineRule="auto"/>
        <w:ind w:left="567" w:hanging="567"/>
        <w:rPr>
          <w:szCs w:val="22"/>
          <w:lang w:val="el-GR"/>
        </w:rPr>
      </w:pPr>
      <w:r w:rsidRPr="007C1D3E">
        <w:rPr>
          <w:szCs w:val="22"/>
        </w:rPr>
        <w:t>Sodium</w:t>
      </w:r>
      <w:r w:rsidRPr="007C1D3E">
        <w:rPr>
          <w:szCs w:val="22"/>
          <w:lang w:val="el-GR"/>
        </w:rPr>
        <w:t xml:space="preserve"> </w:t>
      </w:r>
      <w:r w:rsidRPr="007C1D3E">
        <w:rPr>
          <w:szCs w:val="22"/>
        </w:rPr>
        <w:t>benzoate</w:t>
      </w:r>
      <w:r w:rsidRPr="007C1D3E">
        <w:rPr>
          <w:szCs w:val="22"/>
          <w:lang w:val="el-GR"/>
        </w:rPr>
        <w:t xml:space="preserve"> </w:t>
      </w:r>
    </w:p>
    <w:p w14:paraId="09F92BD9" w14:textId="77777777" w:rsidR="008E32B1" w:rsidRPr="00455A19" w:rsidRDefault="008E32B1" w:rsidP="004455E9">
      <w:pPr>
        <w:tabs>
          <w:tab w:val="clear" w:pos="567"/>
        </w:tabs>
        <w:spacing w:line="240" w:lineRule="auto"/>
        <w:ind w:left="567" w:hanging="567"/>
        <w:rPr>
          <w:szCs w:val="22"/>
          <w:lang w:val="el-GR"/>
        </w:rPr>
      </w:pPr>
      <w:r w:rsidRPr="007C1D3E">
        <w:rPr>
          <w:szCs w:val="22"/>
        </w:rPr>
        <w:t>Sorbitol</w:t>
      </w:r>
      <w:r w:rsidRPr="00455A19">
        <w:rPr>
          <w:szCs w:val="22"/>
          <w:lang w:val="el-GR"/>
        </w:rPr>
        <w:t xml:space="preserve">, </w:t>
      </w:r>
      <w:r w:rsidRPr="007C1D3E">
        <w:rPr>
          <w:szCs w:val="22"/>
        </w:rPr>
        <w:t>liquid</w:t>
      </w:r>
    </w:p>
    <w:p w14:paraId="3713DD27" w14:textId="77777777" w:rsidR="008E32B1" w:rsidRPr="00455A19" w:rsidRDefault="008E32B1" w:rsidP="004455E9">
      <w:pPr>
        <w:tabs>
          <w:tab w:val="clear" w:pos="567"/>
        </w:tabs>
        <w:spacing w:line="240" w:lineRule="auto"/>
        <w:ind w:left="567" w:hanging="567"/>
        <w:rPr>
          <w:b/>
          <w:szCs w:val="22"/>
          <w:lang w:val="el-GR" w:eastAsia="de-DE"/>
        </w:rPr>
      </w:pPr>
      <w:r w:rsidRPr="007C1D3E">
        <w:rPr>
          <w:szCs w:val="22"/>
        </w:rPr>
        <w:t>Glycerol</w:t>
      </w:r>
    </w:p>
    <w:p w14:paraId="1017F949" w14:textId="77777777" w:rsidR="008E32B1" w:rsidRPr="00455A19" w:rsidRDefault="008E32B1" w:rsidP="004455E9">
      <w:pPr>
        <w:tabs>
          <w:tab w:val="clear" w:pos="567"/>
        </w:tabs>
        <w:spacing w:line="240" w:lineRule="auto"/>
        <w:ind w:left="567" w:hanging="567"/>
        <w:rPr>
          <w:b/>
          <w:szCs w:val="22"/>
          <w:lang w:val="el-GR" w:eastAsia="de-DE"/>
        </w:rPr>
      </w:pPr>
      <w:r w:rsidRPr="007C1D3E">
        <w:rPr>
          <w:szCs w:val="22"/>
        </w:rPr>
        <w:t>Saccharin</w:t>
      </w:r>
      <w:r w:rsidRPr="00455A19">
        <w:rPr>
          <w:szCs w:val="22"/>
          <w:lang w:val="el-GR"/>
        </w:rPr>
        <w:t xml:space="preserve"> </w:t>
      </w:r>
      <w:r w:rsidRPr="007C1D3E">
        <w:rPr>
          <w:szCs w:val="22"/>
        </w:rPr>
        <w:t>sodium</w:t>
      </w:r>
    </w:p>
    <w:p w14:paraId="02C33061" w14:textId="77777777" w:rsidR="008E32B1" w:rsidRPr="00455A19" w:rsidRDefault="008E32B1" w:rsidP="004455E9">
      <w:pPr>
        <w:tabs>
          <w:tab w:val="clear" w:pos="567"/>
        </w:tabs>
        <w:spacing w:line="240" w:lineRule="auto"/>
        <w:ind w:left="567" w:hanging="567"/>
        <w:rPr>
          <w:b/>
          <w:szCs w:val="22"/>
          <w:lang w:val="el-GR" w:eastAsia="de-DE"/>
        </w:rPr>
      </w:pPr>
      <w:r w:rsidRPr="007C1D3E">
        <w:rPr>
          <w:szCs w:val="22"/>
        </w:rPr>
        <w:t>Xylitol</w:t>
      </w:r>
    </w:p>
    <w:p w14:paraId="152397F6" w14:textId="77777777" w:rsidR="008E32B1" w:rsidRPr="005A6F09" w:rsidRDefault="008E32B1" w:rsidP="004455E9">
      <w:pPr>
        <w:tabs>
          <w:tab w:val="clear" w:pos="567"/>
        </w:tabs>
        <w:spacing w:line="240" w:lineRule="auto"/>
        <w:ind w:left="567" w:hanging="567"/>
        <w:rPr>
          <w:b/>
          <w:szCs w:val="22"/>
          <w:lang w:val="de-DE" w:eastAsia="de-DE"/>
        </w:rPr>
      </w:pPr>
      <w:r w:rsidRPr="005A6F09">
        <w:rPr>
          <w:szCs w:val="22"/>
          <w:lang w:val="de-DE"/>
        </w:rPr>
        <w:t>Sodium dihydrogen phosphate dihydrate</w:t>
      </w:r>
    </w:p>
    <w:p w14:paraId="11897DFB" w14:textId="77777777" w:rsidR="008E32B1" w:rsidRPr="005A6F09" w:rsidRDefault="008E32B1" w:rsidP="004455E9">
      <w:pPr>
        <w:tabs>
          <w:tab w:val="clear" w:pos="567"/>
        </w:tabs>
        <w:spacing w:line="240" w:lineRule="auto"/>
        <w:ind w:left="567" w:hanging="567"/>
        <w:rPr>
          <w:b/>
          <w:szCs w:val="22"/>
          <w:lang w:val="de-DE" w:eastAsia="de-DE"/>
        </w:rPr>
      </w:pPr>
      <w:r w:rsidRPr="005A6F09">
        <w:rPr>
          <w:szCs w:val="22"/>
          <w:lang w:val="de-DE"/>
        </w:rPr>
        <w:t>Silica, colloidal anhydrous</w:t>
      </w:r>
    </w:p>
    <w:p w14:paraId="62B2C6D8" w14:textId="77777777" w:rsidR="008E32B1" w:rsidRPr="007C1D3E" w:rsidRDefault="008E32B1" w:rsidP="004455E9">
      <w:pPr>
        <w:tabs>
          <w:tab w:val="clear" w:pos="567"/>
        </w:tabs>
        <w:spacing w:line="240" w:lineRule="auto"/>
        <w:ind w:left="567" w:hanging="567"/>
        <w:rPr>
          <w:b/>
          <w:szCs w:val="22"/>
          <w:lang w:eastAsia="de-DE"/>
        </w:rPr>
      </w:pPr>
      <w:r w:rsidRPr="007C1D3E">
        <w:rPr>
          <w:szCs w:val="22"/>
        </w:rPr>
        <w:t>Hydroxyethylcellulose</w:t>
      </w:r>
    </w:p>
    <w:p w14:paraId="7F83434D" w14:textId="77777777" w:rsidR="008E32B1" w:rsidRPr="007C1D3E" w:rsidRDefault="008E32B1" w:rsidP="004455E9">
      <w:pPr>
        <w:tabs>
          <w:tab w:val="clear" w:pos="567"/>
        </w:tabs>
        <w:spacing w:line="240" w:lineRule="auto"/>
        <w:ind w:left="567" w:hanging="567"/>
        <w:rPr>
          <w:b/>
          <w:szCs w:val="22"/>
          <w:lang w:eastAsia="de-DE"/>
        </w:rPr>
      </w:pPr>
      <w:r w:rsidRPr="007C1D3E">
        <w:rPr>
          <w:szCs w:val="22"/>
        </w:rPr>
        <w:t>Citric acid</w:t>
      </w:r>
    </w:p>
    <w:p w14:paraId="69B9E452" w14:textId="77777777" w:rsidR="008E32B1" w:rsidRPr="007C1D3E" w:rsidRDefault="008E32B1" w:rsidP="004455E9">
      <w:pPr>
        <w:tabs>
          <w:tab w:val="clear" w:pos="567"/>
        </w:tabs>
        <w:spacing w:line="240" w:lineRule="auto"/>
        <w:ind w:left="567" w:hanging="567"/>
        <w:rPr>
          <w:b/>
          <w:szCs w:val="22"/>
          <w:lang w:eastAsia="de-DE"/>
        </w:rPr>
      </w:pPr>
      <w:r w:rsidRPr="007C1D3E">
        <w:rPr>
          <w:szCs w:val="22"/>
        </w:rPr>
        <w:t>Honey aroma</w:t>
      </w:r>
    </w:p>
    <w:p w14:paraId="1B7907AA" w14:textId="77777777" w:rsidR="008E32B1" w:rsidRPr="007C1D3E" w:rsidRDefault="008E32B1" w:rsidP="004455E9">
      <w:pPr>
        <w:tabs>
          <w:tab w:val="clear" w:pos="567"/>
        </w:tabs>
        <w:spacing w:line="240" w:lineRule="auto"/>
        <w:ind w:left="567" w:hanging="567"/>
        <w:rPr>
          <w:b/>
          <w:szCs w:val="22"/>
          <w:lang w:eastAsia="de-DE"/>
        </w:rPr>
      </w:pPr>
      <w:r w:rsidRPr="007C1D3E">
        <w:rPr>
          <w:snapToGrid w:val="0"/>
          <w:szCs w:val="22"/>
        </w:rPr>
        <w:t>Water, purifie</w:t>
      </w:r>
      <w:r w:rsidR="00E00DEC" w:rsidRPr="007C1D3E">
        <w:rPr>
          <w:snapToGrid w:val="0"/>
          <w:szCs w:val="22"/>
          <w:lang w:val="en-US"/>
        </w:rPr>
        <w:t>d</w:t>
      </w:r>
    </w:p>
    <w:p w14:paraId="0D27D17D" w14:textId="77777777" w:rsidR="008E32B1" w:rsidRPr="007C1D3E" w:rsidRDefault="008E32B1" w:rsidP="004455E9">
      <w:pPr>
        <w:tabs>
          <w:tab w:val="clear" w:pos="567"/>
        </w:tabs>
        <w:spacing w:line="240" w:lineRule="auto"/>
        <w:rPr>
          <w:snapToGrid w:val="0"/>
          <w:szCs w:val="22"/>
          <w:lang w:eastAsia="en-US"/>
        </w:rPr>
      </w:pPr>
    </w:p>
    <w:p w14:paraId="4B9C5BE3"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6.2</w:t>
      </w:r>
      <w:r w:rsidRPr="007C1D3E">
        <w:rPr>
          <w:b/>
          <w:snapToGrid w:val="0"/>
          <w:szCs w:val="22"/>
          <w:lang w:val="el-GR" w:eastAsia="en-US"/>
        </w:rPr>
        <w:tab/>
      </w:r>
      <w:r w:rsidR="00495A9C">
        <w:rPr>
          <w:b/>
          <w:snapToGrid w:val="0"/>
          <w:szCs w:val="22"/>
          <w:lang w:val="el-GR" w:eastAsia="en-US"/>
        </w:rPr>
        <w:t>Κύριες α</w:t>
      </w:r>
      <w:r w:rsidRPr="007C1D3E">
        <w:rPr>
          <w:b/>
          <w:snapToGrid w:val="0"/>
          <w:szCs w:val="22"/>
          <w:lang w:val="el-GR" w:eastAsia="en-US"/>
        </w:rPr>
        <w:t>συμβατότητες</w:t>
      </w:r>
    </w:p>
    <w:p w14:paraId="487DE523" w14:textId="77777777" w:rsidR="008E32B1" w:rsidRPr="007C1D3E" w:rsidRDefault="008E32B1" w:rsidP="004455E9">
      <w:pPr>
        <w:tabs>
          <w:tab w:val="clear" w:pos="567"/>
        </w:tabs>
        <w:spacing w:line="240" w:lineRule="auto"/>
        <w:rPr>
          <w:snapToGrid w:val="0"/>
          <w:szCs w:val="22"/>
          <w:lang w:val="el-GR" w:eastAsia="en-US"/>
        </w:rPr>
      </w:pPr>
    </w:p>
    <w:p w14:paraId="20CC491B" w14:textId="77777777" w:rsidR="008E32B1" w:rsidRPr="007C1D3E" w:rsidRDefault="00E5479D" w:rsidP="004455E9">
      <w:pPr>
        <w:spacing w:line="240" w:lineRule="auto"/>
        <w:rPr>
          <w:snapToGrid w:val="0"/>
          <w:szCs w:val="22"/>
          <w:lang w:val="el-GR" w:eastAsia="en-US"/>
        </w:rPr>
      </w:pPr>
      <w:r w:rsidRPr="007C1D3E">
        <w:rPr>
          <w:szCs w:val="22"/>
          <w:lang w:val="el-GR"/>
        </w:rPr>
        <w:t>Δεν είναι γνωστή καμία.</w:t>
      </w:r>
    </w:p>
    <w:p w14:paraId="581D5F08" w14:textId="77777777" w:rsidR="008E32B1" w:rsidRPr="007C1D3E" w:rsidRDefault="008E32B1" w:rsidP="004455E9">
      <w:pPr>
        <w:tabs>
          <w:tab w:val="clear" w:pos="567"/>
        </w:tabs>
        <w:spacing w:line="240" w:lineRule="auto"/>
        <w:rPr>
          <w:snapToGrid w:val="0"/>
          <w:szCs w:val="22"/>
          <w:lang w:val="el-GR" w:eastAsia="en-US"/>
        </w:rPr>
      </w:pPr>
    </w:p>
    <w:p w14:paraId="79D3A805"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6.3</w:t>
      </w:r>
      <w:r w:rsidRPr="007C1D3E">
        <w:rPr>
          <w:b/>
          <w:snapToGrid w:val="0"/>
          <w:szCs w:val="22"/>
          <w:lang w:val="el-GR" w:eastAsia="en-US"/>
        </w:rPr>
        <w:tab/>
        <w:t xml:space="preserve">Διάρκεια ζωής </w:t>
      </w:r>
    </w:p>
    <w:p w14:paraId="47E1BA28" w14:textId="77777777" w:rsidR="008E32B1" w:rsidRPr="007C1D3E" w:rsidRDefault="008E32B1" w:rsidP="004455E9">
      <w:pPr>
        <w:tabs>
          <w:tab w:val="clear" w:pos="567"/>
        </w:tabs>
        <w:spacing w:line="240" w:lineRule="auto"/>
        <w:rPr>
          <w:snapToGrid w:val="0"/>
          <w:szCs w:val="22"/>
          <w:lang w:val="el-GR" w:eastAsia="en-US"/>
        </w:rPr>
      </w:pPr>
    </w:p>
    <w:p w14:paraId="39AF7190"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Διάρκεια ζωής του κτηνιατρικού φαρμακευτικού προϊόντος σύ</w:t>
      </w:r>
      <w:r w:rsidR="003B77B3" w:rsidRPr="007C1D3E">
        <w:rPr>
          <w:snapToGrid w:val="0"/>
          <w:szCs w:val="22"/>
          <w:lang w:val="el-GR" w:eastAsia="en-US"/>
        </w:rPr>
        <w:t>μφωνα με τη συσκευασία πώλησης:</w:t>
      </w:r>
      <w:r w:rsidR="001C4DE4" w:rsidRPr="007C1D3E">
        <w:rPr>
          <w:snapToGrid w:val="0"/>
          <w:szCs w:val="22"/>
          <w:lang w:val="el-GR" w:eastAsia="en-US"/>
        </w:rPr>
        <w:t xml:space="preserve"> </w:t>
      </w:r>
      <w:r w:rsidRPr="007C1D3E">
        <w:rPr>
          <w:snapToGrid w:val="0"/>
          <w:szCs w:val="22"/>
          <w:lang w:val="el-GR" w:eastAsia="en-US"/>
        </w:rPr>
        <w:t>3</w:t>
      </w:r>
      <w:r w:rsidR="001C4DE4" w:rsidRPr="007C1D3E">
        <w:rPr>
          <w:snapToGrid w:val="0"/>
          <w:szCs w:val="22"/>
          <w:lang w:val="de-DE" w:eastAsia="en-US"/>
        </w:rPr>
        <w:t> </w:t>
      </w:r>
      <w:r w:rsidRPr="007C1D3E">
        <w:rPr>
          <w:snapToGrid w:val="0"/>
          <w:szCs w:val="22"/>
          <w:lang w:val="el-GR" w:eastAsia="en-US"/>
        </w:rPr>
        <w:t>έτη</w:t>
      </w:r>
    </w:p>
    <w:p w14:paraId="1AA483C5" w14:textId="77777777" w:rsidR="008E32B1" w:rsidRPr="007C1D3E" w:rsidRDefault="008E32B1" w:rsidP="004455E9">
      <w:pPr>
        <w:tabs>
          <w:tab w:val="clear" w:pos="567"/>
          <w:tab w:val="left" w:pos="2552"/>
        </w:tabs>
        <w:spacing w:line="240" w:lineRule="auto"/>
        <w:rPr>
          <w:snapToGrid w:val="0"/>
          <w:szCs w:val="22"/>
          <w:lang w:val="el-GR" w:eastAsia="en-US"/>
        </w:rPr>
      </w:pPr>
      <w:r w:rsidRPr="007C1D3E">
        <w:rPr>
          <w:szCs w:val="22"/>
          <w:lang w:val="el-GR"/>
        </w:rPr>
        <w:t>Διάρκεια ζωής μετά το πρώτο άνοιγμα της στοιχειώδους συσκευασίας</w:t>
      </w:r>
      <w:r w:rsidRPr="007C1D3E">
        <w:rPr>
          <w:snapToGrid w:val="0"/>
          <w:szCs w:val="22"/>
          <w:lang w:val="el-GR" w:eastAsia="en-US"/>
        </w:rPr>
        <w:t>: 6 μήνες</w:t>
      </w:r>
    </w:p>
    <w:p w14:paraId="345FE9F8" w14:textId="77777777" w:rsidR="008E32B1" w:rsidRPr="007C1D3E" w:rsidRDefault="008E32B1" w:rsidP="004455E9">
      <w:pPr>
        <w:tabs>
          <w:tab w:val="clear" w:pos="567"/>
        </w:tabs>
        <w:spacing w:line="240" w:lineRule="auto"/>
        <w:rPr>
          <w:snapToGrid w:val="0"/>
          <w:szCs w:val="22"/>
          <w:lang w:val="el-GR" w:eastAsia="en-US"/>
        </w:rPr>
      </w:pPr>
    </w:p>
    <w:p w14:paraId="5E9F9AEB" w14:textId="77777777" w:rsidR="008E32B1" w:rsidRPr="007C1D3E" w:rsidRDefault="008E32B1" w:rsidP="004455E9">
      <w:pPr>
        <w:tabs>
          <w:tab w:val="clear" w:pos="567"/>
        </w:tabs>
        <w:spacing w:line="240" w:lineRule="auto"/>
        <w:ind w:left="540" w:hanging="540"/>
        <w:rPr>
          <w:snapToGrid w:val="0"/>
          <w:szCs w:val="22"/>
          <w:lang w:val="el-GR" w:eastAsia="en-US"/>
        </w:rPr>
      </w:pPr>
      <w:r w:rsidRPr="007C1D3E">
        <w:rPr>
          <w:b/>
          <w:snapToGrid w:val="0"/>
          <w:szCs w:val="22"/>
          <w:lang w:val="el-GR" w:eastAsia="en-US"/>
        </w:rPr>
        <w:t>6.4</w:t>
      </w:r>
      <w:r w:rsidRPr="007C1D3E">
        <w:rPr>
          <w:b/>
          <w:snapToGrid w:val="0"/>
          <w:szCs w:val="22"/>
          <w:lang w:val="el-GR" w:eastAsia="en-US"/>
        </w:rPr>
        <w:tab/>
        <w:t>Ιδιαίτερες προφυλάξεις κατά τη φύλαξη του προϊόντος</w:t>
      </w:r>
    </w:p>
    <w:p w14:paraId="2C0722AE" w14:textId="77777777" w:rsidR="008E32B1" w:rsidRPr="007C1D3E" w:rsidRDefault="008E32B1" w:rsidP="004455E9">
      <w:pPr>
        <w:tabs>
          <w:tab w:val="clear" w:pos="567"/>
        </w:tabs>
        <w:spacing w:line="240" w:lineRule="auto"/>
        <w:rPr>
          <w:snapToGrid w:val="0"/>
          <w:szCs w:val="22"/>
          <w:lang w:val="el-GR" w:eastAsia="en-US"/>
        </w:rPr>
      </w:pPr>
    </w:p>
    <w:p w14:paraId="28CA49F9"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7384AA59" w14:textId="77777777" w:rsidR="008E32B1" w:rsidRPr="004D51E5" w:rsidRDefault="008E32B1" w:rsidP="004455E9">
      <w:pPr>
        <w:tabs>
          <w:tab w:val="clear" w:pos="567"/>
        </w:tabs>
        <w:spacing w:line="240" w:lineRule="auto"/>
        <w:rPr>
          <w:bCs/>
          <w:snapToGrid w:val="0"/>
          <w:szCs w:val="22"/>
          <w:lang w:val="el-GR" w:eastAsia="en-US"/>
        </w:rPr>
      </w:pPr>
    </w:p>
    <w:p w14:paraId="438810D1" w14:textId="77777777" w:rsidR="008E32B1" w:rsidRPr="00B97EC3" w:rsidRDefault="008E32B1" w:rsidP="00B97EC3">
      <w:pPr>
        <w:tabs>
          <w:tab w:val="clear" w:pos="567"/>
        </w:tabs>
        <w:spacing w:line="240" w:lineRule="auto"/>
        <w:ind w:left="540" w:hanging="540"/>
        <w:rPr>
          <w:b/>
          <w:snapToGrid w:val="0"/>
          <w:szCs w:val="22"/>
          <w:lang w:val="el-GR" w:eastAsia="en-US"/>
        </w:rPr>
      </w:pPr>
      <w:r w:rsidRPr="007C1D3E">
        <w:rPr>
          <w:b/>
          <w:snapToGrid w:val="0"/>
          <w:szCs w:val="22"/>
          <w:lang w:val="el-GR" w:eastAsia="en-US"/>
        </w:rPr>
        <w:lastRenderedPageBreak/>
        <w:t>6.5</w:t>
      </w:r>
      <w:r w:rsidRPr="007C1D3E">
        <w:rPr>
          <w:b/>
          <w:snapToGrid w:val="0"/>
          <w:szCs w:val="22"/>
          <w:lang w:val="el-GR" w:eastAsia="en-US"/>
        </w:rPr>
        <w:tab/>
      </w:r>
      <w:r w:rsidRPr="00B97EC3">
        <w:rPr>
          <w:b/>
          <w:snapToGrid w:val="0"/>
          <w:szCs w:val="22"/>
          <w:lang w:val="el-GR" w:eastAsia="en-US"/>
        </w:rPr>
        <w:t>Φύση και σύνθεση της στοιχειώδους συσκευασίας</w:t>
      </w:r>
    </w:p>
    <w:p w14:paraId="55F9FEC3" w14:textId="77777777" w:rsidR="008E32B1" w:rsidRPr="00160719" w:rsidRDefault="008E32B1" w:rsidP="00B97EC3">
      <w:pPr>
        <w:rPr>
          <w:lang w:val="el-GR"/>
        </w:rPr>
      </w:pPr>
    </w:p>
    <w:p w14:paraId="72AF5AB3"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Φιάλη πολυαιθυλενίου που περιέχει 10</w:t>
      </w:r>
      <w:r w:rsidR="00E5479D" w:rsidRPr="007C1D3E">
        <w:rPr>
          <w:snapToGrid w:val="0"/>
          <w:szCs w:val="22"/>
          <w:lang w:val="el-GR" w:eastAsia="en-US"/>
        </w:rPr>
        <w:t xml:space="preserve"> </w:t>
      </w:r>
      <w:r w:rsidR="00E5479D" w:rsidRPr="007C1D3E">
        <w:rPr>
          <w:snapToGrid w:val="0"/>
          <w:szCs w:val="22"/>
          <w:lang w:val="en-US" w:eastAsia="en-US"/>
        </w:rPr>
        <w:t>ml</w:t>
      </w:r>
      <w:r w:rsidRPr="007C1D3E">
        <w:rPr>
          <w:snapToGrid w:val="0"/>
          <w:szCs w:val="22"/>
          <w:lang w:val="el-GR" w:eastAsia="en-US"/>
        </w:rPr>
        <w:t>, 32</w:t>
      </w:r>
      <w:r w:rsidR="00E5479D" w:rsidRPr="007C1D3E">
        <w:rPr>
          <w:snapToGrid w:val="0"/>
          <w:szCs w:val="22"/>
          <w:lang w:val="el-GR" w:eastAsia="en-US"/>
        </w:rPr>
        <w:t xml:space="preserve"> </w:t>
      </w:r>
      <w:r w:rsidR="00E5479D" w:rsidRPr="007C1D3E">
        <w:rPr>
          <w:snapToGrid w:val="0"/>
          <w:szCs w:val="22"/>
          <w:lang w:val="en-US" w:eastAsia="en-US"/>
        </w:rPr>
        <w:t>ml</w:t>
      </w:r>
      <w:r w:rsidRPr="007C1D3E">
        <w:rPr>
          <w:snapToGrid w:val="0"/>
          <w:szCs w:val="22"/>
          <w:lang w:val="el-GR" w:eastAsia="en-US"/>
        </w:rPr>
        <w:t>, 100</w:t>
      </w:r>
      <w:r w:rsidR="00E5479D" w:rsidRPr="007C1D3E">
        <w:rPr>
          <w:snapToGrid w:val="0"/>
          <w:szCs w:val="22"/>
          <w:lang w:val="el-GR" w:eastAsia="en-US"/>
        </w:rPr>
        <w:t xml:space="preserve"> </w:t>
      </w:r>
      <w:r w:rsidR="00E5479D" w:rsidRPr="007C1D3E">
        <w:rPr>
          <w:snapToGrid w:val="0"/>
          <w:szCs w:val="22"/>
          <w:lang w:val="en-US" w:eastAsia="en-US"/>
        </w:rPr>
        <w:t>ml</w:t>
      </w:r>
      <w:r w:rsidRPr="007C1D3E">
        <w:rPr>
          <w:snapToGrid w:val="0"/>
          <w:szCs w:val="22"/>
          <w:lang w:val="el-GR" w:eastAsia="en-US"/>
        </w:rPr>
        <w:t xml:space="preserve"> ή 180 ml, με σταγονόμετρο πολυαιθυλενίου</w:t>
      </w:r>
      <w:r w:rsidR="00A845C7" w:rsidRPr="007C1D3E">
        <w:rPr>
          <w:snapToGrid w:val="0"/>
          <w:szCs w:val="22"/>
          <w:lang w:val="el-GR" w:eastAsia="en-US"/>
        </w:rPr>
        <w:t xml:space="preserve"> </w:t>
      </w:r>
      <w:r w:rsidR="00E5479D" w:rsidRPr="007C1D3E">
        <w:rPr>
          <w:snapToGrid w:val="0"/>
          <w:szCs w:val="22"/>
          <w:lang w:val="el-GR" w:eastAsia="en-US"/>
        </w:rPr>
        <w:t xml:space="preserve">και ένα </w:t>
      </w:r>
      <w:r w:rsidRPr="007C1D3E">
        <w:rPr>
          <w:snapToGrid w:val="0"/>
          <w:szCs w:val="22"/>
          <w:lang w:val="el-GR" w:eastAsia="en-US"/>
        </w:rPr>
        <w:t>κάλυμμα ανθεκτικό</w:t>
      </w:r>
      <w:r w:rsidR="00A845C7" w:rsidRPr="007C1D3E">
        <w:rPr>
          <w:snapToGrid w:val="0"/>
          <w:szCs w:val="22"/>
          <w:lang w:val="el-GR" w:eastAsia="en-US"/>
        </w:rPr>
        <w:t xml:space="preserve"> </w:t>
      </w:r>
      <w:r w:rsidR="003F6D6B" w:rsidRPr="007C1D3E">
        <w:rPr>
          <w:snapToGrid w:val="0"/>
          <w:szCs w:val="22"/>
          <w:lang w:val="el-GR" w:eastAsia="en-US"/>
        </w:rPr>
        <w:t>που</w:t>
      </w:r>
      <w:r w:rsidR="00CB5F0E" w:rsidRPr="007C1D3E">
        <w:rPr>
          <w:snapToGrid w:val="0"/>
          <w:szCs w:val="22"/>
          <w:lang w:val="el-GR" w:eastAsia="en-US"/>
        </w:rPr>
        <w:t xml:space="preserve"> δεν είναι προσιτό</w:t>
      </w:r>
      <w:r w:rsidRPr="007C1D3E">
        <w:rPr>
          <w:snapToGrid w:val="0"/>
          <w:szCs w:val="22"/>
          <w:lang w:val="el-GR" w:eastAsia="en-US"/>
        </w:rPr>
        <w:t xml:space="preserve"> </w:t>
      </w:r>
      <w:r w:rsidR="00CB5F0E" w:rsidRPr="007C1D3E">
        <w:rPr>
          <w:snapToGrid w:val="0"/>
          <w:szCs w:val="22"/>
          <w:lang w:val="el-GR" w:eastAsia="en-US"/>
        </w:rPr>
        <w:t>σ</w:t>
      </w:r>
      <w:r w:rsidRPr="007C1D3E">
        <w:rPr>
          <w:snapToGrid w:val="0"/>
          <w:szCs w:val="22"/>
          <w:lang w:val="el-GR" w:eastAsia="en-US"/>
        </w:rPr>
        <w:t>τα παιδιά</w:t>
      </w:r>
      <w:r w:rsidR="00E5479D" w:rsidRPr="007C1D3E">
        <w:rPr>
          <w:snapToGrid w:val="0"/>
          <w:szCs w:val="22"/>
          <w:lang w:val="el-GR" w:eastAsia="en-US"/>
        </w:rPr>
        <w:t>. Κάθε φιάλη</w:t>
      </w:r>
      <w:r w:rsidR="00BF56FC" w:rsidRPr="007C1D3E">
        <w:rPr>
          <w:snapToGrid w:val="0"/>
          <w:szCs w:val="22"/>
          <w:lang w:val="el-GR" w:eastAsia="en-US"/>
        </w:rPr>
        <w:t>, είναι συσκευασμένη σε χάρτινο κουτί που περιέχει</w:t>
      </w:r>
      <w:r w:rsidRPr="007C1D3E">
        <w:rPr>
          <w:snapToGrid w:val="0"/>
          <w:szCs w:val="22"/>
          <w:lang w:val="el-GR" w:eastAsia="en-US"/>
        </w:rPr>
        <w:t xml:space="preserve"> </w:t>
      </w:r>
      <w:r w:rsidR="00BF56FC" w:rsidRPr="007C1D3E">
        <w:rPr>
          <w:snapToGrid w:val="0"/>
          <w:szCs w:val="22"/>
          <w:lang w:val="el-GR" w:eastAsia="en-US"/>
        </w:rPr>
        <w:t>μια</w:t>
      </w:r>
      <w:r w:rsidRPr="007C1D3E">
        <w:rPr>
          <w:snapToGrid w:val="0"/>
          <w:szCs w:val="22"/>
          <w:lang w:val="el-GR" w:eastAsia="en-US"/>
        </w:rPr>
        <w:t xml:space="preserve"> δοσομετρική σύριγγα πολυπροπυλενίου.</w:t>
      </w:r>
    </w:p>
    <w:p w14:paraId="4C377964" w14:textId="77777777" w:rsidR="008E32B1" w:rsidRPr="007C1D3E" w:rsidRDefault="008E32B1" w:rsidP="004455E9">
      <w:pPr>
        <w:tabs>
          <w:tab w:val="center" w:pos="4153"/>
        </w:tabs>
        <w:spacing w:line="240" w:lineRule="auto"/>
        <w:rPr>
          <w:snapToGrid w:val="0"/>
          <w:szCs w:val="22"/>
          <w:lang w:val="el-GR" w:eastAsia="en-US"/>
        </w:rPr>
      </w:pPr>
      <w:r w:rsidRPr="007C1D3E">
        <w:rPr>
          <w:szCs w:val="22"/>
          <w:lang w:val="el-GR"/>
        </w:rPr>
        <w:t>Μπορεί να μην κυκλοφορούν όλες οι συσκευασίες.</w:t>
      </w:r>
    </w:p>
    <w:p w14:paraId="0738CE9E" w14:textId="77777777" w:rsidR="008E32B1" w:rsidRPr="007C1D3E" w:rsidRDefault="008E32B1" w:rsidP="004455E9">
      <w:pPr>
        <w:spacing w:line="240" w:lineRule="auto"/>
        <w:rPr>
          <w:snapToGrid w:val="0"/>
          <w:szCs w:val="22"/>
          <w:lang w:val="el-GR" w:eastAsia="en-US"/>
        </w:rPr>
      </w:pPr>
    </w:p>
    <w:p w14:paraId="295B3C58" w14:textId="77777777" w:rsidR="008E32B1" w:rsidRPr="007C1D3E" w:rsidRDefault="008E32B1" w:rsidP="00B97EC3">
      <w:pPr>
        <w:keepNext/>
        <w:tabs>
          <w:tab w:val="clear" w:pos="567"/>
          <w:tab w:val="left" w:pos="720"/>
        </w:tabs>
        <w:spacing w:line="240" w:lineRule="auto"/>
        <w:ind w:left="540" w:hanging="540"/>
        <w:rPr>
          <w:snapToGrid w:val="0"/>
          <w:szCs w:val="22"/>
          <w:lang w:val="el-GR" w:eastAsia="en-US"/>
        </w:rPr>
      </w:pPr>
      <w:r w:rsidRPr="007C1D3E">
        <w:rPr>
          <w:b/>
          <w:snapToGrid w:val="0"/>
          <w:szCs w:val="22"/>
          <w:lang w:val="el-GR" w:eastAsia="en-US"/>
        </w:rPr>
        <w:t>6.6</w:t>
      </w:r>
      <w:r w:rsidRPr="007C1D3E">
        <w:rPr>
          <w:b/>
          <w:snapToGrid w:val="0"/>
          <w:szCs w:val="22"/>
          <w:lang w:val="el-GR" w:eastAsia="en-US"/>
        </w:rPr>
        <w:tab/>
      </w:r>
      <w:r w:rsidRPr="007C1D3E">
        <w:rPr>
          <w:b/>
          <w:szCs w:val="22"/>
          <w:lang w:val="el-GR"/>
        </w:rPr>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2C26D79C" w14:textId="77777777" w:rsidR="008E32B1" w:rsidRPr="007C1D3E" w:rsidRDefault="008E32B1" w:rsidP="00B97EC3">
      <w:pPr>
        <w:keepNext/>
        <w:tabs>
          <w:tab w:val="clear" w:pos="567"/>
        </w:tabs>
        <w:spacing w:line="240" w:lineRule="auto"/>
        <w:rPr>
          <w:snapToGrid w:val="0"/>
          <w:szCs w:val="22"/>
          <w:lang w:val="el-GR" w:eastAsia="en-US"/>
        </w:rPr>
      </w:pPr>
    </w:p>
    <w:p w14:paraId="692A34C4"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Κάθε μη χρησιμοποιηθέν κτηνιατρικό φαρμακευτικό προϊόν ή μη χρησιμοποιηθέντα υπολείμματά του πρέπει να απορρίπτονται σύμφωνα με τις κατά τόπον ισχύουσες διατάξεις.</w:t>
      </w:r>
    </w:p>
    <w:p w14:paraId="13372CC8" w14:textId="77777777" w:rsidR="008E32B1" w:rsidRPr="007C1D3E" w:rsidRDefault="008E32B1" w:rsidP="004455E9">
      <w:pPr>
        <w:tabs>
          <w:tab w:val="clear" w:pos="567"/>
        </w:tabs>
        <w:spacing w:line="240" w:lineRule="auto"/>
        <w:rPr>
          <w:snapToGrid w:val="0"/>
          <w:szCs w:val="22"/>
          <w:lang w:val="el-GR" w:eastAsia="en-US"/>
        </w:rPr>
      </w:pPr>
    </w:p>
    <w:p w14:paraId="46BDA582" w14:textId="77777777" w:rsidR="003F5D8D" w:rsidRPr="007C1D3E" w:rsidRDefault="003F5D8D" w:rsidP="004455E9">
      <w:pPr>
        <w:tabs>
          <w:tab w:val="clear" w:pos="567"/>
        </w:tabs>
        <w:spacing w:line="240" w:lineRule="auto"/>
        <w:rPr>
          <w:snapToGrid w:val="0"/>
          <w:szCs w:val="22"/>
          <w:lang w:val="el-GR" w:eastAsia="en-US"/>
        </w:rPr>
      </w:pPr>
    </w:p>
    <w:p w14:paraId="7483568C" w14:textId="77777777" w:rsidR="008E32B1" w:rsidRPr="007C1D3E" w:rsidRDefault="008E32B1" w:rsidP="00704AB8">
      <w:pPr>
        <w:tabs>
          <w:tab w:val="clear" w:pos="567"/>
        </w:tabs>
        <w:spacing w:line="240" w:lineRule="auto"/>
        <w:ind w:left="567" w:hanging="567"/>
        <w:rPr>
          <w:b/>
          <w:szCs w:val="22"/>
          <w:lang w:val="el-GR"/>
        </w:rPr>
      </w:pPr>
      <w:r w:rsidRPr="007C1D3E">
        <w:rPr>
          <w:b/>
          <w:snapToGrid w:val="0"/>
          <w:szCs w:val="22"/>
          <w:lang w:val="el-GR" w:eastAsia="en-US"/>
        </w:rPr>
        <w:t>7.</w:t>
      </w:r>
      <w:r w:rsidRPr="007C1D3E">
        <w:rPr>
          <w:b/>
          <w:snapToGrid w:val="0"/>
          <w:szCs w:val="22"/>
          <w:lang w:val="el-GR" w:eastAsia="en-US"/>
        </w:rPr>
        <w:tab/>
      </w:r>
      <w:r w:rsidRPr="007C1D3E">
        <w:rPr>
          <w:b/>
          <w:szCs w:val="22"/>
          <w:lang w:val="el-GR"/>
        </w:rPr>
        <w:t>ΚΑΤΟΧΟΣ ΑΔΕΙΑΣ ΚΥΚΛΟΦΟΡΙΑΣ</w:t>
      </w:r>
    </w:p>
    <w:p w14:paraId="6D9C2F65" w14:textId="77777777" w:rsidR="008E32B1" w:rsidRPr="007C1D3E" w:rsidRDefault="008E32B1" w:rsidP="004455E9">
      <w:pPr>
        <w:spacing w:line="240" w:lineRule="auto"/>
        <w:ind w:left="567" w:hanging="567"/>
        <w:rPr>
          <w:snapToGrid w:val="0"/>
          <w:szCs w:val="22"/>
          <w:lang w:val="el-GR" w:eastAsia="en-US"/>
        </w:rPr>
      </w:pPr>
    </w:p>
    <w:p w14:paraId="1BD31D52"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Boehringer Ingelheim Vetmedica GmbH </w:t>
      </w:r>
    </w:p>
    <w:p w14:paraId="0D188E5C"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55216 Ingelheim/Rhein</w:t>
      </w:r>
    </w:p>
    <w:p w14:paraId="021A2269" w14:textId="77777777" w:rsidR="008E32B1" w:rsidRPr="00E814E1" w:rsidRDefault="008E32B1" w:rsidP="004455E9">
      <w:pPr>
        <w:spacing w:line="240" w:lineRule="auto"/>
        <w:rPr>
          <w:caps/>
          <w:szCs w:val="22"/>
          <w:lang w:val="el-GR" w:eastAsia="en-US"/>
        </w:rPr>
      </w:pPr>
      <w:r w:rsidRPr="00E814E1">
        <w:rPr>
          <w:caps/>
          <w:szCs w:val="22"/>
          <w:lang w:val="el-GR" w:eastAsia="en-US"/>
        </w:rPr>
        <w:t>Γερμανία</w:t>
      </w:r>
    </w:p>
    <w:p w14:paraId="3FA6D875" w14:textId="77777777" w:rsidR="008E32B1" w:rsidRPr="007C1D3E" w:rsidRDefault="008E32B1" w:rsidP="004455E9">
      <w:pPr>
        <w:spacing w:line="240" w:lineRule="auto"/>
        <w:rPr>
          <w:snapToGrid w:val="0"/>
          <w:szCs w:val="22"/>
          <w:lang w:val="el-GR" w:eastAsia="en-US"/>
        </w:rPr>
      </w:pPr>
    </w:p>
    <w:p w14:paraId="7ECAD0D3" w14:textId="77777777" w:rsidR="008E32B1" w:rsidRPr="007C1D3E" w:rsidRDefault="008E32B1" w:rsidP="004455E9">
      <w:pPr>
        <w:tabs>
          <w:tab w:val="clear" w:pos="567"/>
        </w:tabs>
        <w:spacing w:line="240" w:lineRule="auto"/>
        <w:rPr>
          <w:snapToGrid w:val="0"/>
          <w:szCs w:val="22"/>
          <w:lang w:val="el-GR" w:eastAsia="en-US"/>
        </w:rPr>
      </w:pPr>
    </w:p>
    <w:p w14:paraId="45BA3B11"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1478E44E" w14:textId="77777777" w:rsidR="008E32B1" w:rsidRPr="007C1D3E" w:rsidRDefault="008E32B1" w:rsidP="004455E9">
      <w:pPr>
        <w:tabs>
          <w:tab w:val="clear" w:pos="567"/>
        </w:tabs>
        <w:spacing w:line="240" w:lineRule="auto"/>
        <w:rPr>
          <w:snapToGrid w:val="0"/>
          <w:szCs w:val="22"/>
          <w:lang w:val="el-GR" w:eastAsia="en-US"/>
        </w:rPr>
      </w:pPr>
    </w:p>
    <w:p w14:paraId="7CDB31BD" w14:textId="77777777" w:rsidR="008E32B1" w:rsidRPr="00B97EC3" w:rsidRDefault="008E32B1" w:rsidP="004455E9">
      <w:pPr>
        <w:spacing w:line="240" w:lineRule="auto"/>
        <w:rPr>
          <w:snapToGrid w:val="0"/>
          <w:szCs w:val="22"/>
          <w:lang w:val="pt-BR" w:eastAsia="en-US"/>
        </w:rPr>
      </w:pPr>
      <w:r w:rsidRPr="00B97EC3">
        <w:rPr>
          <w:snapToGrid w:val="0"/>
          <w:szCs w:val="22"/>
          <w:lang w:val="pt-BR" w:eastAsia="en-US"/>
        </w:rPr>
        <w:t>EU/2/97/004/003 10 ml</w:t>
      </w:r>
    </w:p>
    <w:p w14:paraId="001022B7" w14:textId="77777777" w:rsidR="008E32B1" w:rsidRPr="00B97EC3" w:rsidRDefault="008E32B1" w:rsidP="004455E9">
      <w:pPr>
        <w:spacing w:line="240" w:lineRule="auto"/>
        <w:rPr>
          <w:snapToGrid w:val="0"/>
          <w:szCs w:val="22"/>
          <w:lang w:val="pt-BR" w:eastAsia="en-US"/>
        </w:rPr>
      </w:pPr>
      <w:r w:rsidRPr="00B97EC3">
        <w:rPr>
          <w:snapToGrid w:val="0"/>
          <w:szCs w:val="22"/>
          <w:lang w:val="pt-BR" w:eastAsia="en-US"/>
        </w:rPr>
        <w:t>EU/2/97/004/004 32 ml</w:t>
      </w:r>
    </w:p>
    <w:p w14:paraId="06106E1F" w14:textId="77777777" w:rsidR="008E32B1" w:rsidRPr="00B97EC3" w:rsidRDefault="008E32B1" w:rsidP="004455E9">
      <w:pPr>
        <w:spacing w:line="240" w:lineRule="auto"/>
        <w:rPr>
          <w:snapToGrid w:val="0"/>
          <w:szCs w:val="22"/>
          <w:lang w:val="pt-BR" w:eastAsia="en-US"/>
        </w:rPr>
      </w:pPr>
      <w:r w:rsidRPr="00B97EC3">
        <w:rPr>
          <w:snapToGrid w:val="0"/>
          <w:szCs w:val="22"/>
          <w:lang w:val="pt-BR" w:eastAsia="en-US"/>
        </w:rPr>
        <w:t>EU/2/97/004/005 100 ml</w:t>
      </w:r>
    </w:p>
    <w:p w14:paraId="3F5D521C" w14:textId="77777777" w:rsidR="008E32B1" w:rsidRPr="007C1D3E" w:rsidRDefault="008E32B1" w:rsidP="004455E9">
      <w:pPr>
        <w:spacing w:line="240" w:lineRule="auto"/>
        <w:rPr>
          <w:szCs w:val="22"/>
        </w:rPr>
      </w:pPr>
      <w:r w:rsidRPr="00B97EC3">
        <w:rPr>
          <w:szCs w:val="22"/>
        </w:rPr>
        <w:t>EU/2/97/004/029 180 ml</w:t>
      </w:r>
    </w:p>
    <w:p w14:paraId="7A23E22A" w14:textId="77777777" w:rsidR="008E32B1" w:rsidRPr="007C1D3E" w:rsidRDefault="008E32B1" w:rsidP="004455E9">
      <w:pPr>
        <w:tabs>
          <w:tab w:val="clear" w:pos="567"/>
        </w:tabs>
        <w:spacing w:line="240" w:lineRule="auto"/>
        <w:rPr>
          <w:snapToGrid w:val="0"/>
          <w:szCs w:val="22"/>
          <w:lang w:val="pt-BR" w:eastAsia="en-US"/>
        </w:rPr>
      </w:pPr>
    </w:p>
    <w:p w14:paraId="4DA865C2" w14:textId="77777777" w:rsidR="008E32B1" w:rsidRPr="007C1D3E" w:rsidRDefault="008E32B1" w:rsidP="004455E9">
      <w:pPr>
        <w:tabs>
          <w:tab w:val="clear" w:pos="567"/>
        </w:tabs>
        <w:spacing w:line="240" w:lineRule="auto"/>
        <w:rPr>
          <w:snapToGrid w:val="0"/>
          <w:szCs w:val="22"/>
          <w:lang w:val="pt-BR" w:eastAsia="en-US"/>
        </w:rPr>
      </w:pPr>
    </w:p>
    <w:p w14:paraId="5054B119" w14:textId="77777777" w:rsidR="008E32B1" w:rsidRPr="007C1D3E" w:rsidRDefault="008E32B1" w:rsidP="004455E9">
      <w:pPr>
        <w:numPr>
          <w:ilvl w:val="0"/>
          <w:numId w:val="15"/>
        </w:numPr>
        <w:tabs>
          <w:tab w:val="clear" w:pos="567"/>
          <w:tab w:val="clear" w:pos="720"/>
          <w:tab w:val="num" w:pos="0"/>
        </w:tabs>
        <w:spacing w:line="240" w:lineRule="auto"/>
        <w:ind w:left="0" w:firstLine="0"/>
        <w:rPr>
          <w:b/>
          <w:szCs w:val="22"/>
          <w:lang w:val="el-GR"/>
        </w:rPr>
      </w:pPr>
      <w:r w:rsidRPr="007C1D3E">
        <w:rPr>
          <w:b/>
          <w:szCs w:val="22"/>
          <w:lang w:val="el-GR"/>
        </w:rPr>
        <w:t>ΗΜΕΡΟΜΗΝΙΑ ΠΡΩΤΗΣ ΕΓΚΡΙΣΗΣ/ΑΝΑΝΕΩΣΗΣ ΤΗΣ ΑΔΕΙΑΣ</w:t>
      </w:r>
    </w:p>
    <w:p w14:paraId="5C1ADBF4" w14:textId="77777777" w:rsidR="008E32B1" w:rsidRPr="00DA275E" w:rsidRDefault="008E32B1" w:rsidP="004455E9">
      <w:pPr>
        <w:tabs>
          <w:tab w:val="clear" w:pos="567"/>
          <w:tab w:val="left" w:pos="720"/>
        </w:tabs>
        <w:spacing w:line="240" w:lineRule="auto"/>
        <w:rPr>
          <w:bCs/>
          <w:szCs w:val="22"/>
          <w:lang w:val="el-GR"/>
        </w:rPr>
      </w:pPr>
    </w:p>
    <w:p w14:paraId="0D75119C" w14:textId="77777777" w:rsidR="008E32B1" w:rsidRPr="007C1D3E" w:rsidRDefault="004D51E5" w:rsidP="004455E9">
      <w:pPr>
        <w:tabs>
          <w:tab w:val="clear" w:pos="567"/>
          <w:tab w:val="left" w:pos="3686"/>
        </w:tabs>
        <w:spacing w:line="240" w:lineRule="auto"/>
        <w:ind w:left="567" w:hanging="567"/>
        <w:rPr>
          <w:szCs w:val="22"/>
          <w:lang w:val="el-GR"/>
        </w:rPr>
      </w:pPr>
      <w:r>
        <w:rPr>
          <w:szCs w:val="22"/>
          <w:lang w:val="el-GR"/>
        </w:rPr>
        <w:t>Ημερομηνία πρώτης έγκρισης:</w:t>
      </w:r>
      <w:r w:rsidR="003B77B3" w:rsidRPr="007C1D3E">
        <w:rPr>
          <w:szCs w:val="22"/>
          <w:lang w:val="el-GR"/>
        </w:rPr>
        <w:tab/>
      </w:r>
      <w:r w:rsidR="00BF2C5A" w:rsidRPr="007C1D3E">
        <w:rPr>
          <w:szCs w:val="22"/>
          <w:lang w:val="el-GR"/>
        </w:rPr>
        <w:t>07.01.1998</w:t>
      </w:r>
    </w:p>
    <w:p w14:paraId="5F314BB6" w14:textId="77777777" w:rsidR="008E32B1" w:rsidRPr="007C1D3E" w:rsidRDefault="008E32B1" w:rsidP="004455E9">
      <w:pPr>
        <w:tabs>
          <w:tab w:val="clear" w:pos="567"/>
          <w:tab w:val="left" w:pos="3686"/>
        </w:tabs>
        <w:spacing w:line="240" w:lineRule="auto"/>
        <w:ind w:left="567" w:hanging="567"/>
        <w:rPr>
          <w:szCs w:val="22"/>
          <w:lang w:val="el-GR"/>
        </w:rPr>
      </w:pPr>
      <w:r w:rsidRPr="007C1D3E">
        <w:rPr>
          <w:szCs w:val="22"/>
          <w:lang w:val="el-GR"/>
        </w:rPr>
        <w:t>Η</w:t>
      </w:r>
      <w:r w:rsidR="004D51E5">
        <w:rPr>
          <w:szCs w:val="22"/>
          <w:lang w:val="el-GR"/>
        </w:rPr>
        <w:t>μερομηνία τελευταίας ανανέωσης:</w:t>
      </w:r>
      <w:r w:rsidR="003B77B3" w:rsidRPr="007C1D3E">
        <w:rPr>
          <w:szCs w:val="22"/>
          <w:lang w:val="el-GR"/>
        </w:rPr>
        <w:tab/>
      </w:r>
      <w:r w:rsidR="00055C99" w:rsidRPr="007C1D3E">
        <w:rPr>
          <w:szCs w:val="22"/>
          <w:lang w:val="el-GR"/>
        </w:rPr>
        <w:t>06.12.20</w:t>
      </w:r>
      <w:r w:rsidR="00860D29" w:rsidRPr="004D51E5">
        <w:rPr>
          <w:szCs w:val="22"/>
          <w:lang w:val="el-GR"/>
        </w:rPr>
        <w:t>0</w:t>
      </w:r>
      <w:r w:rsidR="00055C99" w:rsidRPr="007C1D3E">
        <w:rPr>
          <w:szCs w:val="22"/>
          <w:lang w:val="el-GR"/>
        </w:rPr>
        <w:t>7</w:t>
      </w:r>
    </w:p>
    <w:p w14:paraId="01326E3F" w14:textId="77777777" w:rsidR="008E32B1" w:rsidRPr="007C1D3E" w:rsidRDefault="008E32B1" w:rsidP="004455E9">
      <w:pPr>
        <w:tabs>
          <w:tab w:val="clear" w:pos="567"/>
        </w:tabs>
        <w:spacing w:line="240" w:lineRule="auto"/>
        <w:rPr>
          <w:snapToGrid w:val="0"/>
          <w:szCs w:val="22"/>
          <w:lang w:val="el-GR" w:eastAsia="en-US"/>
        </w:rPr>
      </w:pPr>
    </w:p>
    <w:p w14:paraId="06BC144C" w14:textId="77777777" w:rsidR="008E32B1" w:rsidRPr="007C1D3E" w:rsidRDefault="008E32B1" w:rsidP="004455E9">
      <w:pPr>
        <w:tabs>
          <w:tab w:val="clear" w:pos="567"/>
        </w:tabs>
        <w:spacing w:line="240" w:lineRule="auto"/>
        <w:rPr>
          <w:snapToGrid w:val="0"/>
          <w:szCs w:val="22"/>
          <w:lang w:val="el-GR" w:eastAsia="en-US"/>
        </w:rPr>
      </w:pPr>
    </w:p>
    <w:p w14:paraId="78635DEE" w14:textId="77777777" w:rsidR="008E32B1" w:rsidRPr="007C1D3E" w:rsidRDefault="008E32B1"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17177341" w14:textId="77777777" w:rsidR="008E32B1" w:rsidRPr="007C1D3E" w:rsidRDefault="008E32B1" w:rsidP="004455E9">
      <w:pPr>
        <w:tabs>
          <w:tab w:val="clear" w:pos="567"/>
        </w:tabs>
        <w:spacing w:line="240" w:lineRule="auto"/>
        <w:rPr>
          <w:snapToGrid w:val="0"/>
          <w:szCs w:val="22"/>
          <w:lang w:val="el-GR" w:eastAsia="en-US"/>
        </w:rPr>
      </w:pPr>
    </w:p>
    <w:p w14:paraId="79AD432D" w14:textId="29F555B3" w:rsidR="008E32B1" w:rsidRPr="005A6F09" w:rsidRDefault="008E32B1" w:rsidP="004455E9">
      <w:pPr>
        <w:tabs>
          <w:tab w:val="clear" w:pos="567"/>
        </w:tabs>
        <w:spacing w:line="240" w:lineRule="auto"/>
        <w:rPr>
          <w:rStyle w:val="Hyperlink"/>
          <w:lang w:val="el-GR"/>
        </w:rPr>
      </w:pPr>
      <w:r w:rsidRPr="007C1D3E">
        <w:rPr>
          <w:szCs w:val="22"/>
          <w:lang w:val="el-GR"/>
        </w:rPr>
        <w:t xml:space="preserve">Λεπτομερείς πληροφορίες για το </w:t>
      </w:r>
      <w:r w:rsidR="00AA6B2F">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A845C7" w:rsidRPr="007C1D3E">
        <w:rPr>
          <w:szCs w:val="22"/>
          <w:lang w:val="el-GR"/>
        </w:rPr>
        <w:t xml:space="preserve"> </w:t>
      </w:r>
      <w:hyperlink r:id="rId9" w:history="1">
        <w:r w:rsidR="00446886" w:rsidRPr="005A6F09">
          <w:rPr>
            <w:rStyle w:val="Hyperlink"/>
            <w:szCs w:val="22"/>
          </w:rPr>
          <w:t>http</w:t>
        </w:r>
        <w:r w:rsidR="00446886" w:rsidRPr="005A6F09">
          <w:rPr>
            <w:rStyle w:val="Hyperlink"/>
            <w:szCs w:val="22"/>
            <w:lang w:val="el-GR"/>
          </w:rPr>
          <w:t>://</w:t>
        </w:r>
        <w:r w:rsidR="00446886" w:rsidRPr="005A6F09">
          <w:rPr>
            <w:rStyle w:val="Hyperlink"/>
            <w:szCs w:val="22"/>
          </w:rPr>
          <w:t>www</w:t>
        </w:r>
        <w:r w:rsidR="00446886" w:rsidRPr="005A6F09">
          <w:rPr>
            <w:rStyle w:val="Hyperlink"/>
            <w:szCs w:val="22"/>
            <w:lang w:val="el-GR"/>
          </w:rPr>
          <w:t>.</w:t>
        </w:r>
        <w:r w:rsidR="00446886" w:rsidRPr="005A6F09">
          <w:rPr>
            <w:rStyle w:val="Hyperlink"/>
            <w:szCs w:val="22"/>
          </w:rPr>
          <w:t>ema</w:t>
        </w:r>
        <w:r w:rsidR="00446886" w:rsidRPr="005A6F09">
          <w:rPr>
            <w:rStyle w:val="Hyperlink"/>
            <w:szCs w:val="22"/>
            <w:lang w:val="el-GR"/>
          </w:rPr>
          <w:t>.</w:t>
        </w:r>
        <w:r w:rsidR="00446886" w:rsidRPr="005A6F09">
          <w:rPr>
            <w:rStyle w:val="Hyperlink"/>
            <w:szCs w:val="22"/>
          </w:rPr>
          <w:t>europa</w:t>
        </w:r>
        <w:r w:rsidR="00446886" w:rsidRPr="005A6F09">
          <w:rPr>
            <w:rStyle w:val="Hyperlink"/>
            <w:szCs w:val="22"/>
            <w:lang w:val="el-GR"/>
          </w:rPr>
          <w:t>.</w:t>
        </w:r>
        <w:r w:rsidR="00446886" w:rsidRPr="005A6F09">
          <w:rPr>
            <w:rStyle w:val="Hyperlink"/>
            <w:szCs w:val="22"/>
          </w:rPr>
          <w:t>eu</w:t>
        </w:r>
        <w:r w:rsidR="00446886" w:rsidRPr="005A6F09">
          <w:rPr>
            <w:rStyle w:val="Hyperlink"/>
            <w:szCs w:val="22"/>
            <w:lang w:val="el-GR"/>
          </w:rPr>
          <w:t>/</w:t>
        </w:r>
      </w:hyperlink>
      <w:r w:rsidR="007C302F" w:rsidRPr="005A6F09">
        <w:rPr>
          <w:rStyle w:val="Hyperlink"/>
          <w:lang w:val="el-GR"/>
        </w:rPr>
        <w:t>.</w:t>
      </w:r>
    </w:p>
    <w:p w14:paraId="06F708E4" w14:textId="77777777" w:rsidR="008E32B1" w:rsidRPr="00A93404" w:rsidRDefault="008E32B1" w:rsidP="004455E9">
      <w:pPr>
        <w:tabs>
          <w:tab w:val="clear" w:pos="567"/>
          <w:tab w:val="left" w:pos="720"/>
        </w:tabs>
        <w:spacing w:line="240" w:lineRule="auto"/>
        <w:ind w:left="567" w:hanging="567"/>
        <w:rPr>
          <w:bCs/>
          <w:snapToGrid w:val="0"/>
          <w:szCs w:val="22"/>
          <w:lang w:val="el-GR" w:eastAsia="en-US"/>
        </w:rPr>
      </w:pPr>
    </w:p>
    <w:p w14:paraId="4E1CC9E6" w14:textId="77777777" w:rsidR="008E32B1" w:rsidRPr="00A93404" w:rsidRDefault="008E32B1" w:rsidP="004455E9">
      <w:pPr>
        <w:tabs>
          <w:tab w:val="clear" w:pos="567"/>
          <w:tab w:val="left" w:pos="720"/>
        </w:tabs>
        <w:spacing w:line="240" w:lineRule="auto"/>
        <w:ind w:left="567" w:hanging="567"/>
        <w:rPr>
          <w:bCs/>
          <w:snapToGrid w:val="0"/>
          <w:szCs w:val="22"/>
          <w:lang w:val="el-GR" w:eastAsia="en-US"/>
        </w:rPr>
      </w:pPr>
    </w:p>
    <w:p w14:paraId="417A69CD" w14:textId="77777777" w:rsidR="008E32B1" w:rsidRPr="007C1D3E" w:rsidRDefault="008E32B1" w:rsidP="004455E9">
      <w:pPr>
        <w:tabs>
          <w:tab w:val="clear" w:pos="567"/>
          <w:tab w:val="left" w:pos="720"/>
        </w:tabs>
        <w:spacing w:line="240" w:lineRule="auto"/>
        <w:ind w:left="567" w:hanging="567"/>
        <w:rPr>
          <w:b/>
          <w:snapToGrid w:val="0"/>
          <w:szCs w:val="22"/>
          <w:lang w:val="el-GR" w:eastAsia="en-US"/>
        </w:rPr>
      </w:pPr>
      <w:r w:rsidRPr="007C1D3E">
        <w:rPr>
          <w:b/>
          <w:snapToGrid w:val="0"/>
          <w:szCs w:val="22"/>
          <w:lang w:val="el-GR" w:eastAsia="en-US"/>
        </w:rPr>
        <w:t>ΑΠΑΓΟΡΕΥΣΗ ΠΩΛΗΣΗΣ, ΔΙΑΘΕΣΗΣ ΚΑΙ/Η ΧΡΗΣΗΣ</w:t>
      </w:r>
    </w:p>
    <w:p w14:paraId="1039B0DF" w14:textId="77777777" w:rsidR="008E32B1" w:rsidRPr="007C1D3E" w:rsidRDefault="008E32B1" w:rsidP="004455E9">
      <w:pPr>
        <w:tabs>
          <w:tab w:val="clear" w:pos="567"/>
          <w:tab w:val="left" w:pos="720"/>
        </w:tabs>
        <w:spacing w:line="240" w:lineRule="auto"/>
        <w:rPr>
          <w:snapToGrid w:val="0"/>
          <w:szCs w:val="22"/>
          <w:lang w:val="el-GR" w:eastAsia="en-US"/>
        </w:rPr>
      </w:pPr>
    </w:p>
    <w:p w14:paraId="104314DC" w14:textId="6063F0E9"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Δεν ισχύει</w:t>
      </w:r>
      <w:r w:rsidR="00AA6B2F">
        <w:rPr>
          <w:snapToGrid w:val="0"/>
          <w:szCs w:val="22"/>
          <w:lang w:val="el-GR" w:eastAsia="en-US"/>
        </w:rPr>
        <w:t>.</w:t>
      </w:r>
    </w:p>
    <w:p w14:paraId="7883F816" w14:textId="77777777" w:rsidR="008E32B1" w:rsidRPr="007C1D3E" w:rsidRDefault="008E32B1" w:rsidP="004455E9">
      <w:pPr>
        <w:spacing w:line="240" w:lineRule="auto"/>
        <w:rPr>
          <w:szCs w:val="22"/>
          <w:lang w:val="el-GR"/>
        </w:rPr>
      </w:pPr>
      <w:r w:rsidRPr="007C1D3E">
        <w:rPr>
          <w:b/>
          <w:szCs w:val="22"/>
          <w:lang w:val="el-GR"/>
        </w:rPr>
        <w:br w:type="page"/>
      </w:r>
      <w:r w:rsidRPr="007C1D3E">
        <w:rPr>
          <w:b/>
          <w:szCs w:val="22"/>
          <w:lang w:val="el-GR"/>
        </w:rPr>
        <w:lastRenderedPageBreak/>
        <w:t>1.</w:t>
      </w:r>
      <w:r w:rsidRPr="007C1D3E">
        <w:rPr>
          <w:b/>
          <w:szCs w:val="22"/>
          <w:lang w:val="el-GR"/>
        </w:rPr>
        <w:tab/>
        <w:t>ΟΝΟΜΑΣΙΑ ΤΟΥ ΚΤΗΝΙΑΤΡΙΚΟΥ ΦΑΡΜΑΚΕΥΤΙΚΟΥ ΠΡΟΪΟΝΤΟΣ</w:t>
      </w:r>
    </w:p>
    <w:p w14:paraId="79D15EB9" w14:textId="77777777" w:rsidR="008E32B1" w:rsidRPr="007C1D3E" w:rsidRDefault="008E32B1" w:rsidP="004455E9">
      <w:pPr>
        <w:spacing w:line="240" w:lineRule="auto"/>
        <w:ind w:left="567" w:hanging="567"/>
        <w:rPr>
          <w:szCs w:val="22"/>
          <w:lang w:val="el-GR"/>
        </w:rPr>
      </w:pPr>
    </w:p>
    <w:p w14:paraId="702BCD6D" w14:textId="77777777" w:rsidR="008E32B1" w:rsidRPr="007C1D3E" w:rsidRDefault="008E32B1" w:rsidP="006E41C4">
      <w:pPr>
        <w:pStyle w:val="EndnoteText"/>
        <w:outlineLvl w:val="1"/>
        <w:rPr>
          <w:szCs w:val="22"/>
          <w:lang w:val="el-GR"/>
        </w:rPr>
      </w:pPr>
      <w:r w:rsidRPr="007C1D3E">
        <w:rPr>
          <w:szCs w:val="22"/>
          <w:lang w:val="el-GR"/>
        </w:rPr>
        <w:t>Metacam 5 mg/ml ενέσιμο διάλυμα για σκύλους και γάτες</w:t>
      </w:r>
    </w:p>
    <w:p w14:paraId="5B74AFEE" w14:textId="77777777" w:rsidR="008E32B1" w:rsidRPr="007C1D3E" w:rsidRDefault="008E32B1" w:rsidP="004455E9">
      <w:pPr>
        <w:spacing w:line="240" w:lineRule="auto"/>
        <w:ind w:left="567" w:hanging="567"/>
        <w:rPr>
          <w:szCs w:val="22"/>
          <w:lang w:val="el-GR"/>
        </w:rPr>
      </w:pPr>
    </w:p>
    <w:p w14:paraId="268E1581" w14:textId="77777777" w:rsidR="008E32B1" w:rsidRPr="007C1D3E" w:rsidRDefault="008E32B1" w:rsidP="004455E9">
      <w:pPr>
        <w:spacing w:line="240" w:lineRule="auto"/>
        <w:ind w:left="567" w:hanging="567"/>
        <w:rPr>
          <w:szCs w:val="22"/>
          <w:lang w:val="el-GR"/>
        </w:rPr>
      </w:pPr>
    </w:p>
    <w:p w14:paraId="33DBB9C0" w14:textId="77777777" w:rsidR="008E32B1" w:rsidRPr="007C1D3E" w:rsidRDefault="008E32B1" w:rsidP="004455E9">
      <w:pPr>
        <w:spacing w:line="240" w:lineRule="auto"/>
        <w:ind w:left="567" w:hanging="567"/>
        <w:rPr>
          <w:b/>
          <w:szCs w:val="22"/>
          <w:lang w:val="el-GR"/>
        </w:rPr>
      </w:pPr>
      <w:r w:rsidRPr="007C1D3E">
        <w:rPr>
          <w:b/>
          <w:szCs w:val="22"/>
          <w:lang w:val="el-GR"/>
        </w:rPr>
        <w:t>2.</w:t>
      </w:r>
      <w:r w:rsidRPr="007C1D3E">
        <w:rPr>
          <w:b/>
          <w:szCs w:val="22"/>
          <w:lang w:val="el-GR"/>
        </w:rPr>
        <w:tab/>
        <w:t>ΠΟΙΟΤΙΚΗ ΚΑΙ ΠΟΣΟΤΙΚΗ ΣΥΝΘΕΣΗ</w:t>
      </w:r>
    </w:p>
    <w:p w14:paraId="0F71C3F5" w14:textId="77777777" w:rsidR="008E32B1" w:rsidRPr="007C1D3E" w:rsidRDefault="008E32B1" w:rsidP="004455E9">
      <w:pPr>
        <w:tabs>
          <w:tab w:val="clear" w:pos="567"/>
        </w:tabs>
        <w:spacing w:line="240" w:lineRule="auto"/>
        <w:rPr>
          <w:szCs w:val="22"/>
          <w:lang w:val="el-GR"/>
        </w:rPr>
      </w:pPr>
    </w:p>
    <w:p w14:paraId="1A77533E" w14:textId="77777777" w:rsidR="008E32B1" w:rsidRPr="007C1D3E" w:rsidRDefault="00BF56FC" w:rsidP="004455E9">
      <w:pPr>
        <w:tabs>
          <w:tab w:val="clear" w:pos="567"/>
        </w:tabs>
        <w:spacing w:line="240" w:lineRule="auto"/>
        <w:rPr>
          <w:szCs w:val="22"/>
          <w:lang w:val="el-GR"/>
        </w:rPr>
      </w:pPr>
      <w:r w:rsidRPr="007C1D3E">
        <w:rPr>
          <w:szCs w:val="22"/>
          <w:lang w:val="el-GR"/>
        </w:rPr>
        <w:t>Ένα</w:t>
      </w:r>
      <w:r w:rsidR="008E32B1" w:rsidRPr="007C1D3E">
        <w:rPr>
          <w:szCs w:val="22"/>
          <w:lang w:val="el-GR"/>
        </w:rPr>
        <w:t xml:space="preserve"> ml</w:t>
      </w:r>
      <w:r w:rsidR="00A845C7" w:rsidRPr="007C1D3E">
        <w:rPr>
          <w:szCs w:val="22"/>
          <w:lang w:val="el-GR"/>
        </w:rPr>
        <w:t xml:space="preserve"> </w:t>
      </w:r>
      <w:r w:rsidR="008E32B1" w:rsidRPr="007C1D3E">
        <w:rPr>
          <w:szCs w:val="22"/>
          <w:lang w:val="el-GR"/>
        </w:rPr>
        <w:t>περιέχει:</w:t>
      </w:r>
    </w:p>
    <w:p w14:paraId="6EC11EB4" w14:textId="77777777" w:rsidR="008E32B1" w:rsidRPr="00C91A31" w:rsidRDefault="008E32B1" w:rsidP="004455E9">
      <w:pPr>
        <w:tabs>
          <w:tab w:val="clear" w:pos="567"/>
        </w:tabs>
        <w:spacing w:line="240" w:lineRule="auto"/>
        <w:rPr>
          <w:bCs/>
          <w:szCs w:val="22"/>
          <w:lang w:val="el-GR"/>
        </w:rPr>
      </w:pPr>
    </w:p>
    <w:p w14:paraId="01C3CD8A" w14:textId="534D6B33" w:rsidR="008E32B1" w:rsidRPr="007C1D3E" w:rsidRDefault="008E32B1" w:rsidP="004455E9">
      <w:pPr>
        <w:tabs>
          <w:tab w:val="clear" w:pos="567"/>
        </w:tabs>
        <w:spacing w:line="240" w:lineRule="auto"/>
        <w:rPr>
          <w:b/>
          <w:szCs w:val="22"/>
          <w:lang w:val="el-GR"/>
        </w:rPr>
      </w:pPr>
      <w:r w:rsidRPr="007C1D3E">
        <w:rPr>
          <w:b/>
          <w:szCs w:val="22"/>
          <w:lang w:val="el-GR"/>
        </w:rPr>
        <w:t>Δραστικό συστατικό:</w:t>
      </w:r>
    </w:p>
    <w:p w14:paraId="4FB0DB35" w14:textId="77777777" w:rsidR="008E32B1" w:rsidRPr="007C1D3E" w:rsidRDefault="008E32B1" w:rsidP="00773C99">
      <w:pPr>
        <w:tabs>
          <w:tab w:val="clear" w:pos="567"/>
          <w:tab w:val="left" w:pos="1985"/>
        </w:tabs>
        <w:spacing w:line="240" w:lineRule="auto"/>
        <w:rPr>
          <w:szCs w:val="22"/>
          <w:lang w:val="el-GR"/>
        </w:rPr>
      </w:pPr>
      <w:r w:rsidRPr="007C1D3E">
        <w:rPr>
          <w:szCs w:val="22"/>
          <w:lang w:val="el-GR"/>
        </w:rPr>
        <w:t>Μελοξικάμη</w:t>
      </w:r>
      <w:r w:rsidRPr="007C1D3E">
        <w:rPr>
          <w:szCs w:val="22"/>
          <w:lang w:val="el-GR"/>
        </w:rPr>
        <w:tab/>
        <w:t>5 mg</w:t>
      </w:r>
    </w:p>
    <w:p w14:paraId="4ED66350" w14:textId="77777777" w:rsidR="008E32B1" w:rsidRPr="007C1D3E" w:rsidRDefault="008E32B1" w:rsidP="004455E9">
      <w:pPr>
        <w:tabs>
          <w:tab w:val="clear" w:pos="567"/>
        </w:tabs>
        <w:spacing w:line="240" w:lineRule="auto"/>
        <w:rPr>
          <w:szCs w:val="22"/>
          <w:lang w:val="el-GR"/>
        </w:rPr>
      </w:pPr>
    </w:p>
    <w:p w14:paraId="11ACC37D" w14:textId="77777777" w:rsidR="008E32B1" w:rsidRPr="007C1D3E" w:rsidRDefault="008E32B1" w:rsidP="004455E9">
      <w:pPr>
        <w:tabs>
          <w:tab w:val="clear" w:pos="567"/>
        </w:tabs>
        <w:spacing w:line="240" w:lineRule="auto"/>
        <w:rPr>
          <w:b/>
          <w:szCs w:val="22"/>
          <w:lang w:val="el-GR"/>
        </w:rPr>
      </w:pPr>
      <w:r w:rsidRPr="007C1D3E">
        <w:rPr>
          <w:b/>
          <w:szCs w:val="22"/>
          <w:lang w:val="el-GR"/>
        </w:rPr>
        <w:t xml:space="preserve">Έκδοχα: </w:t>
      </w:r>
    </w:p>
    <w:p w14:paraId="2BD45A91" w14:textId="77777777" w:rsidR="008E32B1" w:rsidRPr="007C1D3E" w:rsidRDefault="00BF56FC" w:rsidP="004455E9">
      <w:pPr>
        <w:tabs>
          <w:tab w:val="clear" w:pos="567"/>
          <w:tab w:val="left" w:pos="1985"/>
        </w:tabs>
        <w:spacing w:line="240" w:lineRule="auto"/>
        <w:rPr>
          <w:szCs w:val="22"/>
          <w:lang w:val="el-GR"/>
        </w:rPr>
      </w:pPr>
      <w:r w:rsidRPr="007C1D3E">
        <w:rPr>
          <w:szCs w:val="22"/>
          <w:lang w:val="en-US"/>
        </w:rPr>
        <w:t>Ethanol</w:t>
      </w:r>
      <w:r w:rsidR="008E32B1" w:rsidRPr="007C1D3E">
        <w:rPr>
          <w:szCs w:val="22"/>
          <w:lang w:val="el-GR"/>
        </w:rPr>
        <w:tab/>
        <w:t>150 mg</w:t>
      </w:r>
    </w:p>
    <w:p w14:paraId="0CA34372" w14:textId="77777777" w:rsidR="008E32B1" w:rsidRPr="007C1D3E" w:rsidRDefault="008E32B1" w:rsidP="004455E9">
      <w:pPr>
        <w:tabs>
          <w:tab w:val="clear" w:pos="567"/>
          <w:tab w:val="left" w:pos="1985"/>
        </w:tabs>
        <w:spacing w:line="240" w:lineRule="auto"/>
        <w:rPr>
          <w:szCs w:val="22"/>
          <w:lang w:val="el-GR"/>
        </w:rPr>
      </w:pPr>
    </w:p>
    <w:p w14:paraId="6E5F2CED" w14:textId="77777777" w:rsidR="008E32B1" w:rsidRPr="007C1D3E" w:rsidRDefault="008E32B1" w:rsidP="004455E9">
      <w:pPr>
        <w:tabs>
          <w:tab w:val="clear" w:pos="567"/>
          <w:tab w:val="left" w:pos="720"/>
        </w:tabs>
        <w:spacing w:line="240" w:lineRule="auto"/>
        <w:rPr>
          <w:szCs w:val="22"/>
          <w:lang w:val="el-GR"/>
        </w:rPr>
      </w:pPr>
      <w:r w:rsidRPr="007C1D3E">
        <w:rPr>
          <w:szCs w:val="22"/>
          <w:lang w:val="el-GR"/>
        </w:rPr>
        <w:t xml:space="preserve">Βλ. </w:t>
      </w:r>
      <w:r w:rsidR="00C92E4C">
        <w:rPr>
          <w:szCs w:val="22"/>
          <w:lang w:val="el-GR"/>
        </w:rPr>
        <w:t xml:space="preserve">τον </w:t>
      </w:r>
      <w:r w:rsidRPr="007C1D3E">
        <w:rPr>
          <w:szCs w:val="22"/>
          <w:lang w:val="el-GR"/>
        </w:rPr>
        <w:t>πλήρη κατάλογο εκδόχων στο κεφάλαιο 6.1.</w:t>
      </w:r>
    </w:p>
    <w:p w14:paraId="544B68FF" w14:textId="77777777" w:rsidR="008E32B1" w:rsidRPr="007C1D3E" w:rsidRDefault="008E32B1" w:rsidP="004455E9">
      <w:pPr>
        <w:tabs>
          <w:tab w:val="clear" w:pos="567"/>
        </w:tabs>
        <w:spacing w:line="240" w:lineRule="auto"/>
        <w:rPr>
          <w:szCs w:val="22"/>
          <w:lang w:val="el-GR"/>
        </w:rPr>
      </w:pPr>
    </w:p>
    <w:p w14:paraId="6C07E3DD" w14:textId="77777777" w:rsidR="003F5D8D" w:rsidRPr="007C1D3E" w:rsidRDefault="003F5D8D" w:rsidP="004455E9">
      <w:pPr>
        <w:tabs>
          <w:tab w:val="clear" w:pos="567"/>
        </w:tabs>
        <w:spacing w:line="240" w:lineRule="auto"/>
        <w:rPr>
          <w:szCs w:val="22"/>
          <w:lang w:val="el-GR"/>
        </w:rPr>
      </w:pPr>
    </w:p>
    <w:p w14:paraId="05BD7E57" w14:textId="77777777" w:rsidR="008E32B1" w:rsidRPr="007C1D3E" w:rsidRDefault="008E32B1" w:rsidP="004455E9">
      <w:pPr>
        <w:spacing w:line="240" w:lineRule="auto"/>
        <w:ind w:left="567" w:hanging="567"/>
        <w:rPr>
          <w:b/>
          <w:szCs w:val="22"/>
          <w:lang w:val="el-GR"/>
        </w:rPr>
      </w:pPr>
      <w:r w:rsidRPr="007C1D3E">
        <w:rPr>
          <w:b/>
          <w:szCs w:val="22"/>
          <w:lang w:val="el-GR"/>
        </w:rPr>
        <w:t>3.</w:t>
      </w:r>
      <w:r w:rsidRPr="007C1D3E">
        <w:rPr>
          <w:b/>
          <w:szCs w:val="22"/>
          <w:lang w:val="el-GR"/>
        </w:rPr>
        <w:tab/>
        <w:t>ΦΑΡΜΑΚΟΤΕΧΝΙΚΗ ΜΟΡΦΗ</w:t>
      </w:r>
    </w:p>
    <w:p w14:paraId="51A47631" w14:textId="77777777" w:rsidR="008E32B1" w:rsidRPr="007C1D3E" w:rsidRDefault="008E32B1" w:rsidP="004455E9">
      <w:pPr>
        <w:tabs>
          <w:tab w:val="clear" w:pos="567"/>
        </w:tabs>
        <w:spacing w:line="240" w:lineRule="auto"/>
        <w:rPr>
          <w:szCs w:val="22"/>
          <w:lang w:val="el-GR"/>
        </w:rPr>
      </w:pPr>
    </w:p>
    <w:p w14:paraId="2D57248C" w14:textId="77777777" w:rsidR="00BF56FC" w:rsidRPr="007C1D3E" w:rsidRDefault="00BF56FC" w:rsidP="004455E9">
      <w:pPr>
        <w:tabs>
          <w:tab w:val="clear" w:pos="567"/>
        </w:tabs>
        <w:spacing w:line="240" w:lineRule="auto"/>
        <w:rPr>
          <w:szCs w:val="22"/>
          <w:lang w:val="el-GR"/>
        </w:rPr>
      </w:pPr>
      <w:r w:rsidRPr="007C1D3E">
        <w:rPr>
          <w:szCs w:val="22"/>
          <w:lang w:val="el-GR"/>
        </w:rPr>
        <w:t>Ενέσιμο διάλυμα.</w:t>
      </w:r>
    </w:p>
    <w:p w14:paraId="0321D42C" w14:textId="77777777" w:rsidR="008E32B1" w:rsidRPr="007C1D3E" w:rsidRDefault="008E32B1" w:rsidP="004455E9">
      <w:pPr>
        <w:tabs>
          <w:tab w:val="clear" w:pos="567"/>
        </w:tabs>
        <w:spacing w:line="240" w:lineRule="auto"/>
        <w:rPr>
          <w:szCs w:val="22"/>
          <w:lang w:val="el-GR"/>
        </w:rPr>
      </w:pPr>
      <w:r w:rsidRPr="007C1D3E">
        <w:rPr>
          <w:szCs w:val="22"/>
          <w:lang w:val="el-GR"/>
        </w:rPr>
        <w:t>Διαυγές κιτρινωπό διάλυμα.</w:t>
      </w:r>
    </w:p>
    <w:p w14:paraId="43D55022" w14:textId="77777777" w:rsidR="008E32B1" w:rsidRPr="007C1D3E" w:rsidRDefault="008E32B1" w:rsidP="004455E9">
      <w:pPr>
        <w:tabs>
          <w:tab w:val="clear" w:pos="567"/>
        </w:tabs>
        <w:spacing w:line="240" w:lineRule="auto"/>
        <w:rPr>
          <w:szCs w:val="22"/>
          <w:lang w:val="el-GR"/>
        </w:rPr>
      </w:pPr>
    </w:p>
    <w:p w14:paraId="69701260" w14:textId="77777777" w:rsidR="008E32B1" w:rsidRPr="007C1D3E" w:rsidRDefault="008E32B1" w:rsidP="004455E9">
      <w:pPr>
        <w:tabs>
          <w:tab w:val="clear" w:pos="567"/>
        </w:tabs>
        <w:spacing w:line="240" w:lineRule="auto"/>
        <w:rPr>
          <w:szCs w:val="22"/>
          <w:lang w:val="el-GR"/>
        </w:rPr>
      </w:pPr>
    </w:p>
    <w:p w14:paraId="0B7DDE8B" w14:textId="77777777" w:rsidR="008E32B1" w:rsidRPr="007C1D3E" w:rsidRDefault="008E32B1" w:rsidP="004455E9">
      <w:pPr>
        <w:tabs>
          <w:tab w:val="center" w:pos="4153"/>
        </w:tabs>
        <w:spacing w:line="240" w:lineRule="auto"/>
        <w:rPr>
          <w:szCs w:val="22"/>
          <w:lang w:val="el-GR"/>
        </w:rPr>
      </w:pPr>
      <w:r w:rsidRPr="007C1D3E">
        <w:rPr>
          <w:b/>
          <w:szCs w:val="22"/>
          <w:lang w:val="el-GR"/>
        </w:rPr>
        <w:t>4.</w:t>
      </w:r>
      <w:r w:rsidRPr="007C1D3E">
        <w:rPr>
          <w:b/>
          <w:szCs w:val="22"/>
          <w:lang w:val="el-GR"/>
        </w:rPr>
        <w:tab/>
        <w:t>ΚΛΙΝΙΚΑ ΣΤΟΙΧΕΙΑ</w:t>
      </w:r>
    </w:p>
    <w:p w14:paraId="76CF4306" w14:textId="77777777" w:rsidR="008E32B1" w:rsidRPr="007C1D3E" w:rsidRDefault="008E32B1" w:rsidP="004455E9">
      <w:pPr>
        <w:tabs>
          <w:tab w:val="clear" w:pos="567"/>
        </w:tabs>
        <w:spacing w:line="240" w:lineRule="auto"/>
        <w:rPr>
          <w:szCs w:val="22"/>
          <w:lang w:val="el-GR"/>
        </w:rPr>
      </w:pPr>
    </w:p>
    <w:p w14:paraId="084B36CB"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4.1</w:t>
      </w:r>
      <w:r w:rsidRPr="007C1D3E">
        <w:rPr>
          <w:b/>
          <w:szCs w:val="22"/>
          <w:lang w:val="el-GR"/>
        </w:rPr>
        <w:tab/>
        <w:t>Είδη ζώων</w:t>
      </w:r>
    </w:p>
    <w:p w14:paraId="4881B5BB" w14:textId="77777777" w:rsidR="008E32B1" w:rsidRPr="007C1D3E" w:rsidRDefault="008E32B1" w:rsidP="004455E9">
      <w:pPr>
        <w:tabs>
          <w:tab w:val="clear" w:pos="567"/>
        </w:tabs>
        <w:spacing w:line="240" w:lineRule="auto"/>
        <w:rPr>
          <w:szCs w:val="22"/>
          <w:lang w:val="el-GR"/>
        </w:rPr>
      </w:pPr>
    </w:p>
    <w:p w14:paraId="33259250" w14:textId="77777777" w:rsidR="008E32B1" w:rsidRPr="007C1D3E" w:rsidRDefault="008E32B1" w:rsidP="004455E9">
      <w:pPr>
        <w:tabs>
          <w:tab w:val="clear" w:pos="567"/>
        </w:tabs>
        <w:spacing w:line="240" w:lineRule="auto"/>
        <w:rPr>
          <w:szCs w:val="22"/>
          <w:lang w:val="el-GR"/>
        </w:rPr>
      </w:pPr>
      <w:r w:rsidRPr="007C1D3E">
        <w:rPr>
          <w:szCs w:val="22"/>
          <w:lang w:val="el-GR"/>
        </w:rPr>
        <w:t>Σκύλοι και γάτες</w:t>
      </w:r>
    </w:p>
    <w:p w14:paraId="436AD690" w14:textId="77777777" w:rsidR="008E32B1" w:rsidRPr="007C1D3E" w:rsidRDefault="008E32B1" w:rsidP="004455E9">
      <w:pPr>
        <w:tabs>
          <w:tab w:val="clear" w:pos="567"/>
        </w:tabs>
        <w:spacing w:line="240" w:lineRule="auto"/>
        <w:rPr>
          <w:szCs w:val="22"/>
          <w:lang w:val="el-GR"/>
        </w:rPr>
      </w:pPr>
    </w:p>
    <w:p w14:paraId="74B6216F" w14:textId="77777777" w:rsidR="008E32B1" w:rsidRPr="007C1D3E" w:rsidRDefault="008E32B1" w:rsidP="004455E9">
      <w:pPr>
        <w:tabs>
          <w:tab w:val="clear" w:pos="567"/>
        </w:tabs>
        <w:spacing w:line="240" w:lineRule="auto"/>
        <w:rPr>
          <w:b/>
          <w:szCs w:val="22"/>
          <w:lang w:val="el-GR"/>
        </w:rPr>
      </w:pPr>
      <w:r w:rsidRPr="007C1D3E">
        <w:rPr>
          <w:b/>
          <w:szCs w:val="22"/>
          <w:lang w:val="el-GR"/>
        </w:rPr>
        <w:t xml:space="preserve">4.2 </w:t>
      </w:r>
      <w:r w:rsidR="003A78C2" w:rsidRPr="007C1D3E">
        <w:rPr>
          <w:b/>
          <w:szCs w:val="22"/>
          <w:lang w:val="el-GR"/>
        </w:rPr>
        <w:tab/>
      </w:r>
      <w:r w:rsidRPr="007C1D3E">
        <w:rPr>
          <w:b/>
          <w:szCs w:val="22"/>
          <w:lang w:val="el-GR"/>
        </w:rPr>
        <w:t>Θεραπευτικές ενδείξεις προσδιορίζοντας τα είδη ζώων</w:t>
      </w:r>
    </w:p>
    <w:p w14:paraId="0A2D9856" w14:textId="77777777" w:rsidR="008E32B1" w:rsidRPr="007C1D3E" w:rsidRDefault="008E32B1" w:rsidP="004455E9">
      <w:pPr>
        <w:tabs>
          <w:tab w:val="clear" w:pos="567"/>
        </w:tabs>
        <w:spacing w:line="240" w:lineRule="auto"/>
        <w:rPr>
          <w:szCs w:val="22"/>
          <w:lang w:val="el-GR"/>
        </w:rPr>
      </w:pPr>
    </w:p>
    <w:p w14:paraId="1239DC35" w14:textId="77777777" w:rsidR="008E32B1" w:rsidRPr="00236289" w:rsidRDefault="008E32B1" w:rsidP="004455E9">
      <w:pPr>
        <w:tabs>
          <w:tab w:val="clear" w:pos="567"/>
        </w:tabs>
        <w:spacing w:line="240" w:lineRule="auto"/>
        <w:rPr>
          <w:bCs/>
          <w:szCs w:val="22"/>
          <w:u w:val="single"/>
          <w:lang w:val="el-GR"/>
        </w:rPr>
      </w:pPr>
      <w:r w:rsidRPr="00236289">
        <w:rPr>
          <w:bCs/>
          <w:szCs w:val="22"/>
          <w:u w:val="single"/>
          <w:lang w:val="el-GR"/>
        </w:rPr>
        <w:t>Σκύλοι:</w:t>
      </w:r>
    </w:p>
    <w:p w14:paraId="50C1A33C" w14:textId="77777777" w:rsidR="008E32B1" w:rsidRPr="007C1D3E" w:rsidRDefault="008E32B1" w:rsidP="004455E9">
      <w:pPr>
        <w:tabs>
          <w:tab w:val="clear" w:pos="567"/>
        </w:tabs>
        <w:spacing w:line="240" w:lineRule="auto"/>
        <w:rPr>
          <w:szCs w:val="22"/>
          <w:lang w:val="el-GR"/>
        </w:rPr>
      </w:pPr>
      <w:r w:rsidRPr="007C1D3E">
        <w:rPr>
          <w:szCs w:val="22"/>
          <w:lang w:val="el-GR"/>
        </w:rPr>
        <w:t>Καταπράυνση της φλεγμονής και του πόνου τόσο στις οξείες όσο και στις χρόνιες μυοσκελετικές διαταραχές. Μείωση του μετεγχειρητικού πόνου και της φλεγμονής, που ακολουθεί τις ορθοπεδικές επεμβάσεις και τις επεμβάσεις στους μαλακούς ιστούς.</w:t>
      </w:r>
    </w:p>
    <w:p w14:paraId="2FA027AA" w14:textId="77777777" w:rsidR="008E32B1" w:rsidRPr="007C1D3E" w:rsidRDefault="008E32B1" w:rsidP="004455E9">
      <w:pPr>
        <w:tabs>
          <w:tab w:val="clear" w:pos="567"/>
        </w:tabs>
        <w:spacing w:line="240" w:lineRule="auto"/>
        <w:rPr>
          <w:szCs w:val="22"/>
          <w:lang w:val="el-GR"/>
        </w:rPr>
      </w:pPr>
    </w:p>
    <w:p w14:paraId="2E1E69B1" w14:textId="77777777" w:rsidR="008E32B1" w:rsidRPr="00236289" w:rsidRDefault="008E32B1" w:rsidP="004455E9">
      <w:pPr>
        <w:tabs>
          <w:tab w:val="clear" w:pos="567"/>
          <w:tab w:val="left" w:pos="993"/>
        </w:tabs>
        <w:spacing w:line="240" w:lineRule="auto"/>
        <w:ind w:left="709" w:hanging="709"/>
        <w:rPr>
          <w:bCs/>
          <w:szCs w:val="22"/>
          <w:u w:val="single"/>
          <w:lang w:val="el-GR" w:eastAsia="de-DE"/>
        </w:rPr>
      </w:pPr>
      <w:r w:rsidRPr="00236289">
        <w:rPr>
          <w:bCs/>
          <w:szCs w:val="22"/>
          <w:u w:val="single"/>
          <w:lang w:val="el-GR" w:eastAsia="de-DE"/>
        </w:rPr>
        <w:t>Γάτες:</w:t>
      </w:r>
    </w:p>
    <w:p w14:paraId="5FC98956" w14:textId="77777777" w:rsidR="008E32B1" w:rsidRPr="007C1D3E" w:rsidRDefault="008E32B1" w:rsidP="004455E9">
      <w:pPr>
        <w:tabs>
          <w:tab w:val="clear" w:pos="567"/>
          <w:tab w:val="left" w:pos="993"/>
        </w:tabs>
        <w:spacing w:line="240" w:lineRule="auto"/>
        <w:rPr>
          <w:szCs w:val="22"/>
          <w:lang w:val="el-GR" w:eastAsia="de-DE"/>
        </w:rPr>
      </w:pPr>
      <w:r w:rsidRPr="007C1D3E">
        <w:rPr>
          <w:snapToGrid w:val="0"/>
          <w:szCs w:val="22"/>
          <w:lang w:val="el-GR" w:eastAsia="de-DE"/>
        </w:rPr>
        <w:t>Μείωση του μετεγχειρητικού πόνου μετά από ωοθηκυστερεκτομή και δευτερεύουσες επεμβάσεις στους μαλακούς ιστούς</w:t>
      </w:r>
      <w:r w:rsidRPr="007C1D3E">
        <w:rPr>
          <w:szCs w:val="22"/>
          <w:lang w:val="el-GR" w:eastAsia="de-DE"/>
        </w:rPr>
        <w:t>.</w:t>
      </w:r>
    </w:p>
    <w:p w14:paraId="51A68082" w14:textId="77777777" w:rsidR="008E32B1" w:rsidRPr="007C1D3E" w:rsidRDefault="008E32B1" w:rsidP="004455E9">
      <w:pPr>
        <w:tabs>
          <w:tab w:val="clear" w:pos="567"/>
          <w:tab w:val="left" w:pos="993"/>
        </w:tabs>
        <w:spacing w:line="240" w:lineRule="auto"/>
        <w:rPr>
          <w:szCs w:val="22"/>
          <w:lang w:val="el-GR" w:eastAsia="de-DE"/>
        </w:rPr>
      </w:pPr>
    </w:p>
    <w:p w14:paraId="7B9CD403" w14:textId="77777777" w:rsidR="008E32B1" w:rsidRPr="007C1D3E" w:rsidRDefault="008E32B1" w:rsidP="004455E9">
      <w:pPr>
        <w:tabs>
          <w:tab w:val="clear" w:pos="567"/>
        </w:tabs>
        <w:spacing w:line="240" w:lineRule="auto"/>
        <w:rPr>
          <w:b/>
          <w:szCs w:val="22"/>
          <w:lang w:val="el-GR"/>
        </w:rPr>
      </w:pPr>
      <w:r w:rsidRPr="007C1D3E">
        <w:rPr>
          <w:b/>
          <w:szCs w:val="22"/>
          <w:lang w:val="el-GR"/>
        </w:rPr>
        <w:t>4.3</w:t>
      </w:r>
      <w:r w:rsidRPr="007C1D3E">
        <w:rPr>
          <w:b/>
          <w:szCs w:val="22"/>
          <w:lang w:val="el-GR"/>
        </w:rPr>
        <w:tab/>
        <w:t>Αντενδείξεις</w:t>
      </w:r>
    </w:p>
    <w:p w14:paraId="4A7E80A8" w14:textId="77777777" w:rsidR="008E32B1" w:rsidRPr="007C1D3E" w:rsidRDefault="008E32B1" w:rsidP="004455E9">
      <w:pPr>
        <w:spacing w:line="240" w:lineRule="auto"/>
        <w:ind w:left="567" w:hanging="567"/>
        <w:rPr>
          <w:szCs w:val="22"/>
          <w:lang w:val="el-GR"/>
        </w:rPr>
      </w:pPr>
    </w:p>
    <w:p w14:paraId="721A99C0" w14:textId="77777777" w:rsidR="008E32B1" w:rsidRPr="007C1D3E" w:rsidRDefault="008E32B1" w:rsidP="004455E9">
      <w:pPr>
        <w:tabs>
          <w:tab w:val="center" w:pos="4153"/>
        </w:tabs>
        <w:spacing w:line="240" w:lineRule="auto"/>
        <w:rPr>
          <w:szCs w:val="22"/>
          <w:lang w:val="el-GR"/>
        </w:rPr>
      </w:pPr>
      <w:r w:rsidRPr="007C1D3E">
        <w:rPr>
          <w:szCs w:val="22"/>
          <w:lang w:val="el-GR"/>
        </w:rPr>
        <w:t>Να μη χρησιμοποιείται σε έγκυα ζώα ή σε ζώα που παράγουν γάλα.</w:t>
      </w:r>
    </w:p>
    <w:p w14:paraId="01894A19" w14:textId="77777777" w:rsidR="008E32B1" w:rsidRPr="007C1D3E" w:rsidRDefault="008E32B1" w:rsidP="004455E9">
      <w:pPr>
        <w:tabs>
          <w:tab w:val="clear" w:pos="567"/>
        </w:tabs>
        <w:spacing w:line="240" w:lineRule="auto"/>
        <w:rPr>
          <w:szCs w:val="22"/>
          <w:lang w:val="el-GR"/>
        </w:rPr>
      </w:pPr>
      <w:r w:rsidRPr="007C1D3E">
        <w:rPr>
          <w:szCs w:val="22"/>
          <w:lang w:val="el-GR"/>
        </w:rPr>
        <w:t>Να μην χορηγείται σε ζώα με γαστρεντερικά προβλήματα όπως, ερεθισμός και αιμορραγία, μειωμένη ηπατική, καρδιακή ή νεφρική λειτουργία και αιμορραγικές διαταραχές.</w:t>
      </w:r>
    </w:p>
    <w:p w14:paraId="0AEC5190"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2701C8CC" w14:textId="77777777" w:rsidR="008E32B1" w:rsidRPr="007C1D3E" w:rsidRDefault="008E32B1" w:rsidP="004455E9">
      <w:pPr>
        <w:tabs>
          <w:tab w:val="clear" w:pos="567"/>
        </w:tabs>
        <w:spacing w:line="240" w:lineRule="auto"/>
        <w:rPr>
          <w:szCs w:val="22"/>
          <w:lang w:val="el-GR"/>
        </w:rPr>
      </w:pPr>
      <w:r w:rsidRPr="007C1D3E">
        <w:rPr>
          <w:snapToGrid w:val="0"/>
          <w:szCs w:val="22"/>
          <w:lang w:val="el-GR" w:eastAsia="de-DE"/>
        </w:rPr>
        <w:t>Να μη χορηγείται σε ζώα ηλικίας μικρότερης των 6 εβδομάδων και σε γάτες σωματικού βάρους μικρότερου των 2 kg</w:t>
      </w:r>
      <w:r w:rsidRPr="007C1D3E">
        <w:rPr>
          <w:szCs w:val="22"/>
          <w:lang w:val="el-GR"/>
        </w:rPr>
        <w:t>.</w:t>
      </w:r>
    </w:p>
    <w:p w14:paraId="0A810408" w14:textId="77777777" w:rsidR="008E32B1" w:rsidRPr="00C91A31" w:rsidRDefault="008E32B1" w:rsidP="004455E9">
      <w:pPr>
        <w:tabs>
          <w:tab w:val="clear" w:pos="567"/>
        </w:tabs>
        <w:spacing w:line="240" w:lineRule="auto"/>
        <w:rPr>
          <w:bCs/>
          <w:szCs w:val="22"/>
          <w:lang w:val="el-GR"/>
        </w:rPr>
      </w:pPr>
    </w:p>
    <w:p w14:paraId="12844E6F" w14:textId="77777777" w:rsidR="008E32B1" w:rsidRPr="007C1D3E" w:rsidRDefault="008E32B1" w:rsidP="004455E9">
      <w:pPr>
        <w:tabs>
          <w:tab w:val="clear" w:pos="567"/>
        </w:tabs>
        <w:spacing w:line="240" w:lineRule="auto"/>
        <w:rPr>
          <w:b/>
          <w:szCs w:val="22"/>
          <w:lang w:val="el-GR"/>
        </w:rPr>
      </w:pPr>
      <w:r w:rsidRPr="007C1D3E">
        <w:rPr>
          <w:b/>
          <w:szCs w:val="22"/>
          <w:lang w:val="el-GR"/>
        </w:rPr>
        <w:t>4.4</w:t>
      </w:r>
      <w:r w:rsidRPr="007C1D3E">
        <w:rPr>
          <w:b/>
          <w:szCs w:val="22"/>
          <w:lang w:val="el-GR"/>
        </w:rPr>
        <w:tab/>
        <w:t>Ειδικές προειδοποιήσεις για κάθε είδος</w:t>
      </w:r>
      <w:r w:rsidR="00A845C7" w:rsidRPr="007C1D3E">
        <w:rPr>
          <w:b/>
          <w:szCs w:val="22"/>
          <w:lang w:val="el-GR"/>
        </w:rPr>
        <w:t xml:space="preserve"> </w:t>
      </w:r>
      <w:r w:rsidRPr="007C1D3E">
        <w:rPr>
          <w:b/>
          <w:szCs w:val="22"/>
          <w:lang w:val="el-GR"/>
        </w:rPr>
        <w:t xml:space="preserve">ζώου </w:t>
      </w:r>
    </w:p>
    <w:p w14:paraId="78C1B7E6" w14:textId="77777777" w:rsidR="008E32B1" w:rsidRPr="007C1D3E" w:rsidRDefault="008E32B1" w:rsidP="004455E9">
      <w:pPr>
        <w:tabs>
          <w:tab w:val="clear" w:pos="567"/>
        </w:tabs>
        <w:spacing w:line="240" w:lineRule="auto"/>
        <w:rPr>
          <w:szCs w:val="22"/>
          <w:lang w:val="el-GR"/>
        </w:rPr>
      </w:pPr>
    </w:p>
    <w:p w14:paraId="3AB8E442" w14:textId="77777777" w:rsidR="00CE504D" w:rsidRPr="007C1D3E" w:rsidRDefault="00CE504D" w:rsidP="004455E9">
      <w:pPr>
        <w:tabs>
          <w:tab w:val="clear" w:pos="567"/>
          <w:tab w:val="left" w:pos="993"/>
        </w:tabs>
        <w:spacing w:line="240" w:lineRule="auto"/>
        <w:rPr>
          <w:snapToGrid w:val="0"/>
          <w:szCs w:val="22"/>
          <w:lang w:val="el-GR" w:eastAsia="de-DE"/>
        </w:rPr>
      </w:pPr>
      <w:r w:rsidRPr="007C1D3E">
        <w:rPr>
          <w:snapToGrid w:val="0"/>
          <w:szCs w:val="22"/>
          <w:lang w:val="el-GR" w:eastAsia="de-DE"/>
        </w:rPr>
        <w:t>Καμία</w:t>
      </w:r>
    </w:p>
    <w:p w14:paraId="62199735" w14:textId="77777777" w:rsidR="00E00DEC" w:rsidRPr="007C1D3E" w:rsidRDefault="00E00DEC" w:rsidP="004455E9">
      <w:pPr>
        <w:tabs>
          <w:tab w:val="clear" w:pos="567"/>
          <w:tab w:val="left" w:pos="993"/>
        </w:tabs>
        <w:spacing w:line="240" w:lineRule="auto"/>
        <w:rPr>
          <w:szCs w:val="22"/>
          <w:lang w:val="el-GR" w:eastAsia="de-DE"/>
        </w:rPr>
      </w:pPr>
    </w:p>
    <w:p w14:paraId="0ACAC74A" w14:textId="77777777" w:rsidR="008E32B1" w:rsidRPr="007C1D3E" w:rsidRDefault="008E32B1" w:rsidP="00AE4BEB">
      <w:pPr>
        <w:keepNext/>
        <w:tabs>
          <w:tab w:val="clear" w:pos="567"/>
        </w:tabs>
        <w:spacing w:line="240" w:lineRule="auto"/>
        <w:rPr>
          <w:szCs w:val="22"/>
          <w:lang w:val="el-GR"/>
        </w:rPr>
      </w:pPr>
      <w:r w:rsidRPr="007C1D3E">
        <w:rPr>
          <w:b/>
          <w:szCs w:val="22"/>
          <w:lang w:val="el-GR"/>
        </w:rPr>
        <w:lastRenderedPageBreak/>
        <w:t>4.5</w:t>
      </w:r>
      <w:r w:rsidRPr="007C1D3E">
        <w:rPr>
          <w:b/>
          <w:szCs w:val="22"/>
          <w:lang w:val="el-GR"/>
        </w:rPr>
        <w:tab/>
        <w:t>Ιδιαίτερες προφυλάξεις κατά τη χρήση</w:t>
      </w:r>
    </w:p>
    <w:p w14:paraId="204C1F1A" w14:textId="77777777" w:rsidR="008E32B1" w:rsidRPr="00C91A31" w:rsidRDefault="008E32B1" w:rsidP="00AE4BEB">
      <w:pPr>
        <w:keepNext/>
        <w:spacing w:line="240" w:lineRule="auto"/>
        <w:ind w:left="567" w:hanging="567"/>
        <w:rPr>
          <w:bCs/>
          <w:szCs w:val="22"/>
          <w:lang w:val="el-GR"/>
        </w:rPr>
      </w:pPr>
    </w:p>
    <w:p w14:paraId="2351EB49"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18BC03E6" w14:textId="77777777" w:rsidR="000112B6" w:rsidRPr="007C1D3E" w:rsidRDefault="008E32B1" w:rsidP="00594032">
      <w:pPr>
        <w:tabs>
          <w:tab w:val="clear" w:pos="567"/>
          <w:tab w:val="left" w:pos="0"/>
        </w:tabs>
        <w:spacing w:line="240" w:lineRule="auto"/>
        <w:rPr>
          <w:szCs w:val="22"/>
          <w:lang w:val="el-GR" w:eastAsia="de-DE"/>
        </w:rPr>
      </w:pPr>
      <w:r w:rsidRPr="007C1D3E">
        <w:rPr>
          <w:szCs w:val="22"/>
          <w:lang w:val="el-GR" w:eastAsia="de-DE"/>
        </w:rPr>
        <w:t>Να αποφεύγεται η χρήση του σε αφυδατωμένα, υπογκαιμικά ή υποτασικά ζώα, καθώς υπάρχει ενδεχόμενος κίνδυνος τοξίκωσης των νεφρών.</w:t>
      </w:r>
      <w:r w:rsidR="00594032" w:rsidRPr="001262C5">
        <w:rPr>
          <w:szCs w:val="22"/>
          <w:lang w:val="el-GR" w:eastAsia="de-DE"/>
        </w:rPr>
        <w:t xml:space="preserve"> </w:t>
      </w:r>
      <w:r w:rsidR="000112B6" w:rsidRPr="007C1D3E">
        <w:rPr>
          <w:lang w:val="el-GR" w:eastAsia="de-DE"/>
        </w:rPr>
        <w:t>Κατά τη διάρκεια της αναισθησίας, θα πρέπει να είναι πάγια πρακτική η παρακολούθηση της γενικής κατάστασης και η παρεντ</w:t>
      </w:r>
      <w:r w:rsidR="005C7FAE" w:rsidRPr="007C1D3E">
        <w:rPr>
          <w:lang w:val="el-GR" w:eastAsia="de-DE"/>
        </w:rPr>
        <w:t>ε</w:t>
      </w:r>
      <w:r w:rsidR="000112B6" w:rsidRPr="007C1D3E">
        <w:rPr>
          <w:lang w:val="el-GR" w:eastAsia="de-DE"/>
        </w:rPr>
        <w:t>ρική χορήγηση υγρών.</w:t>
      </w:r>
    </w:p>
    <w:p w14:paraId="7FEE40C1" w14:textId="77777777" w:rsidR="008E32B1" w:rsidRPr="007C1D3E" w:rsidRDefault="008E32B1" w:rsidP="004455E9">
      <w:pPr>
        <w:tabs>
          <w:tab w:val="clear" w:pos="567"/>
          <w:tab w:val="left" w:pos="0"/>
        </w:tabs>
        <w:spacing w:line="240" w:lineRule="auto"/>
        <w:rPr>
          <w:szCs w:val="22"/>
          <w:lang w:val="el-GR" w:eastAsia="de-DE"/>
        </w:rPr>
      </w:pPr>
    </w:p>
    <w:p w14:paraId="723720C6"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47F14517" w14:textId="5F73630E" w:rsidR="008E32B1" w:rsidRPr="007C1D3E" w:rsidRDefault="000E1147" w:rsidP="004455E9">
      <w:pPr>
        <w:spacing w:line="240" w:lineRule="auto"/>
        <w:rPr>
          <w:szCs w:val="22"/>
          <w:lang w:val="el-GR"/>
        </w:rPr>
      </w:pPr>
      <w:r w:rsidRPr="007C1D3E">
        <w:rPr>
          <w:szCs w:val="22"/>
          <w:lang w:val="el-GR"/>
        </w:rPr>
        <w:t xml:space="preserve">Τυχαία </w:t>
      </w:r>
      <w:r w:rsidR="00792A78" w:rsidRPr="007C1D3E">
        <w:rPr>
          <w:szCs w:val="22"/>
          <w:lang w:val="el-GR"/>
        </w:rPr>
        <w:t xml:space="preserve">αυτοένεση </w:t>
      </w:r>
      <w:r w:rsidR="008E32B1" w:rsidRPr="007C1D3E">
        <w:rPr>
          <w:szCs w:val="22"/>
          <w:lang w:val="el-GR"/>
        </w:rPr>
        <w:t xml:space="preserve">του προϊόντος στο άτομο που χορηγεί το σκεύασμα πιθανόν να προκαλέσει πόνο. </w:t>
      </w:r>
      <w:r w:rsidR="008E32B1" w:rsidRPr="007C1D3E">
        <w:rPr>
          <w:snapToGrid w:val="0"/>
          <w:szCs w:val="22"/>
          <w:lang w:val="el-GR" w:eastAsia="de-DE"/>
        </w:rPr>
        <w:t xml:space="preserve">Άτομα με διαπιστωμένη υπερευαισθησία στα </w:t>
      </w:r>
      <w:r w:rsidR="00C4475C">
        <w:rPr>
          <w:snapToGrid w:val="0"/>
          <w:szCs w:val="22"/>
          <w:lang w:val="el-GR" w:eastAsia="de-DE"/>
        </w:rPr>
        <w:t>μ</w:t>
      </w:r>
      <w:r w:rsidR="00C4475C" w:rsidRPr="007C1D3E">
        <w:rPr>
          <w:snapToGrid w:val="0"/>
          <w:szCs w:val="22"/>
          <w:lang w:val="el-GR" w:eastAsia="de-DE"/>
        </w:rPr>
        <w:t>η</w:t>
      </w:r>
      <w:r w:rsidR="00C4475C">
        <w:rPr>
          <w:snapToGrid w:val="0"/>
          <w:szCs w:val="22"/>
          <w:lang w:val="el-GR" w:eastAsia="de-DE"/>
        </w:rPr>
        <w:t>-σ</w:t>
      </w:r>
      <w:r w:rsidR="00C4475C" w:rsidRPr="007C1D3E">
        <w:rPr>
          <w:snapToGrid w:val="0"/>
          <w:szCs w:val="22"/>
          <w:lang w:val="el-GR" w:eastAsia="de-DE"/>
        </w:rPr>
        <w:t>τεροειδ</w:t>
      </w:r>
      <w:r w:rsidR="00C4475C">
        <w:rPr>
          <w:snapToGrid w:val="0"/>
          <w:szCs w:val="22"/>
          <w:lang w:val="el-GR" w:eastAsia="de-DE"/>
        </w:rPr>
        <w:t>ή</w:t>
      </w:r>
      <w:r w:rsidR="00C4475C" w:rsidRPr="007C1D3E">
        <w:rPr>
          <w:snapToGrid w:val="0"/>
          <w:szCs w:val="22"/>
          <w:lang w:val="el-GR" w:eastAsia="de-DE"/>
        </w:rPr>
        <w:t xml:space="preserve"> </w:t>
      </w:r>
      <w:r w:rsidR="00C4475C">
        <w:rPr>
          <w:snapToGrid w:val="0"/>
          <w:szCs w:val="22"/>
          <w:lang w:val="el-GR" w:eastAsia="de-DE"/>
        </w:rPr>
        <w:t>α</w:t>
      </w:r>
      <w:r w:rsidR="00C4475C" w:rsidRPr="007C1D3E">
        <w:rPr>
          <w:snapToGrid w:val="0"/>
          <w:szCs w:val="22"/>
          <w:lang w:val="el-GR" w:eastAsia="de-DE"/>
        </w:rPr>
        <w:t>ντι</w:t>
      </w:r>
      <w:r w:rsidR="00C4475C">
        <w:rPr>
          <w:snapToGrid w:val="0"/>
          <w:szCs w:val="22"/>
          <w:lang w:val="el-GR" w:eastAsia="de-DE"/>
        </w:rPr>
        <w:t>-</w:t>
      </w:r>
      <w:r w:rsidR="00C4475C" w:rsidRPr="007C1D3E">
        <w:rPr>
          <w:snapToGrid w:val="0"/>
          <w:szCs w:val="22"/>
          <w:lang w:val="el-GR" w:eastAsia="de-DE"/>
        </w:rPr>
        <w:t xml:space="preserve">φλεγμονώδη </w:t>
      </w:r>
      <w:r w:rsidR="00C4475C">
        <w:rPr>
          <w:snapToGrid w:val="0"/>
          <w:szCs w:val="22"/>
          <w:lang w:val="el-GR" w:eastAsia="de-DE"/>
        </w:rPr>
        <w:t>φ</w:t>
      </w:r>
      <w:r w:rsidR="00C4475C" w:rsidRPr="007C1D3E">
        <w:rPr>
          <w:snapToGrid w:val="0"/>
          <w:szCs w:val="22"/>
          <w:lang w:val="el-GR" w:eastAsia="de-DE"/>
        </w:rPr>
        <w:t xml:space="preserve">άρμακα </w:t>
      </w:r>
      <w:r w:rsidR="00C4475C">
        <w:rPr>
          <w:snapToGrid w:val="0"/>
          <w:szCs w:val="22"/>
          <w:lang w:val="el-GR" w:eastAsia="de-DE"/>
        </w:rPr>
        <w:t>(</w:t>
      </w:r>
      <w:r w:rsidR="008E32B1" w:rsidRPr="007C1D3E">
        <w:rPr>
          <w:snapToGrid w:val="0"/>
          <w:szCs w:val="22"/>
          <w:lang w:val="el-GR" w:eastAsia="de-DE"/>
        </w:rPr>
        <w:t>ΜΣΑΦ</w:t>
      </w:r>
      <w:r w:rsidR="00C4475C">
        <w:rPr>
          <w:snapToGrid w:val="0"/>
          <w:szCs w:val="22"/>
          <w:lang w:val="el-GR" w:eastAsia="de-DE"/>
        </w:rPr>
        <w:t>)</w:t>
      </w:r>
      <w:r w:rsidR="008E32B1" w:rsidRPr="007C1D3E">
        <w:rPr>
          <w:snapToGrid w:val="0"/>
          <w:szCs w:val="22"/>
          <w:lang w:val="el-GR" w:eastAsia="de-DE"/>
        </w:rPr>
        <w:t>, πρέπει να αποφεύγουν την επαφή με το κτηνιατρικό φαρμακευτικό προϊόν.</w:t>
      </w:r>
    </w:p>
    <w:p w14:paraId="0DF45242" w14:textId="68ABEF18" w:rsidR="008E32B1" w:rsidRDefault="008E32B1" w:rsidP="004455E9">
      <w:pPr>
        <w:spacing w:line="240" w:lineRule="auto"/>
        <w:rPr>
          <w:szCs w:val="22"/>
          <w:lang w:val="el-GR"/>
        </w:rPr>
      </w:pPr>
      <w:r w:rsidRPr="007C1D3E">
        <w:rPr>
          <w:szCs w:val="22"/>
          <w:lang w:val="el-GR"/>
        </w:rPr>
        <w:t xml:space="preserve">Σε περίπτωση </w:t>
      </w:r>
      <w:r w:rsidR="00792A78" w:rsidRPr="007C1D3E">
        <w:rPr>
          <w:szCs w:val="22"/>
          <w:lang w:val="el-GR"/>
        </w:rPr>
        <w:t>τυχαίας αυτοένεση</w:t>
      </w:r>
      <w:r w:rsidR="00792A78">
        <w:rPr>
          <w:szCs w:val="22"/>
          <w:lang w:val="el-GR"/>
        </w:rPr>
        <w:t>ς</w:t>
      </w:r>
      <w:r w:rsidR="00792A78" w:rsidRPr="007C1D3E">
        <w:rPr>
          <w:szCs w:val="22"/>
          <w:lang w:val="el-GR"/>
        </w:rPr>
        <w:t xml:space="preserve"> </w:t>
      </w:r>
      <w:r w:rsidRPr="007C1D3E">
        <w:rPr>
          <w:szCs w:val="22"/>
          <w:lang w:val="el-GR"/>
        </w:rPr>
        <w:t>με τη βελόνη της σύριγγας που περιέχει το φάρμακο, να αναζητήσετε αμέσως ιατρική βοήθεια και να επιδείξετε στον ιατρό το φύλλο οδηγιών χρήσεως ή την ετικέτα του φαρμάκου.</w:t>
      </w:r>
    </w:p>
    <w:p w14:paraId="71046BB7" w14:textId="77777777" w:rsidR="00896E82" w:rsidRPr="005A6F09" w:rsidRDefault="00896E82" w:rsidP="00896E82">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4B72600C" w14:textId="77777777" w:rsidR="008E32B1" w:rsidRPr="007C1D3E" w:rsidRDefault="008E32B1" w:rsidP="004455E9">
      <w:pPr>
        <w:tabs>
          <w:tab w:val="clear" w:pos="567"/>
          <w:tab w:val="left" w:pos="0"/>
        </w:tabs>
        <w:spacing w:line="240" w:lineRule="auto"/>
        <w:rPr>
          <w:szCs w:val="22"/>
          <w:lang w:val="el-GR" w:eastAsia="de-DE"/>
        </w:rPr>
      </w:pPr>
    </w:p>
    <w:p w14:paraId="7DDB8E83" w14:textId="77777777" w:rsidR="008E32B1" w:rsidRPr="007C1D3E" w:rsidRDefault="008E32B1" w:rsidP="004455E9">
      <w:pPr>
        <w:numPr>
          <w:ilvl w:val="1"/>
          <w:numId w:val="5"/>
        </w:numPr>
        <w:spacing w:line="240" w:lineRule="auto"/>
        <w:rPr>
          <w:b/>
          <w:szCs w:val="22"/>
          <w:lang w:val="el-GR"/>
        </w:rPr>
      </w:pPr>
      <w:r w:rsidRPr="007C1D3E">
        <w:rPr>
          <w:b/>
          <w:szCs w:val="22"/>
          <w:lang w:val="el-GR"/>
        </w:rPr>
        <w:t>Ανεπιθύμητες ενέργειες (συχνότητα και σοβαρότητα)</w:t>
      </w:r>
    </w:p>
    <w:p w14:paraId="6AF735D7" w14:textId="77777777" w:rsidR="008E32B1" w:rsidRPr="007C1D3E" w:rsidRDefault="008E32B1" w:rsidP="004455E9">
      <w:pPr>
        <w:tabs>
          <w:tab w:val="clear" w:pos="567"/>
        </w:tabs>
        <w:spacing w:line="240" w:lineRule="auto"/>
        <w:rPr>
          <w:szCs w:val="22"/>
          <w:lang w:val="el-GR"/>
        </w:rPr>
      </w:pPr>
    </w:p>
    <w:p w14:paraId="28D97BDB" w14:textId="7E329337" w:rsidR="00076EFA" w:rsidRPr="007C1D3E" w:rsidRDefault="00DE22B2" w:rsidP="004455E9">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ΜΣΑΦ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AA6B2F">
        <w:rPr>
          <w:snapToGrid w:val="0"/>
          <w:lang w:val="el-GR"/>
        </w:rPr>
        <w:t xml:space="preserve">πολύ σπάνια </w:t>
      </w:r>
      <w:r w:rsidR="00AA6B2F">
        <w:rPr>
          <w:lang w:val="el-GR" w:eastAsia="de-DE"/>
        </w:rPr>
        <w:t>από την εμπειρία μετά την κυκλοφορία</w:t>
      </w:r>
      <w:r w:rsidR="00AA6B2F">
        <w:rPr>
          <w:snapToGrid w:val="0"/>
          <w:lang w:val="el-GR"/>
        </w:rPr>
        <w:t xml:space="preserve"> σε </w:t>
      </w:r>
      <w:r w:rsidR="00AA6B2F">
        <w:rPr>
          <w:szCs w:val="22"/>
          <w:lang w:val="el-GR"/>
        </w:rPr>
        <w:t>ότι αφορά την ασφάλεια</w:t>
      </w:r>
      <w:r w:rsidRPr="007C1D3E">
        <w:rPr>
          <w:snapToGrid w:val="0"/>
          <w:lang w:val="el-GR"/>
        </w:rPr>
        <w:t>.</w:t>
      </w:r>
    </w:p>
    <w:p w14:paraId="3A71590D" w14:textId="77777777" w:rsidR="00496CA6" w:rsidRPr="007C1D3E" w:rsidRDefault="00496CA6" w:rsidP="004455E9">
      <w:pPr>
        <w:tabs>
          <w:tab w:val="clear" w:pos="567"/>
          <w:tab w:val="left" w:pos="0"/>
        </w:tabs>
        <w:spacing w:line="240" w:lineRule="auto"/>
        <w:rPr>
          <w:snapToGrid w:val="0"/>
          <w:lang w:val="el-GR"/>
        </w:rPr>
      </w:pPr>
    </w:p>
    <w:p w14:paraId="29720F0E" w14:textId="553E346A" w:rsidR="008E32B1" w:rsidRPr="007C1D3E" w:rsidRDefault="000C367E" w:rsidP="004D46A0">
      <w:pPr>
        <w:tabs>
          <w:tab w:val="clear" w:pos="567"/>
          <w:tab w:val="left" w:pos="0"/>
        </w:tabs>
        <w:spacing w:line="240" w:lineRule="auto"/>
        <w:rPr>
          <w:szCs w:val="22"/>
          <w:lang w:val="el-GR" w:eastAsia="de-DE"/>
        </w:rPr>
      </w:pPr>
      <w:r>
        <w:rPr>
          <w:lang w:val="el-GR" w:eastAsia="de-DE"/>
        </w:rPr>
        <w:t>Π</w:t>
      </w:r>
      <w:r w:rsidR="0074577B" w:rsidRPr="007C1D3E">
        <w:rPr>
          <w:lang w:val="el-GR" w:eastAsia="de-DE"/>
        </w:rPr>
        <w:t xml:space="preserve">ολύ σπάνιες περιπτώσεις </w:t>
      </w:r>
      <w:r w:rsidR="00076EFA" w:rsidRPr="007C1D3E">
        <w:rPr>
          <w:lang w:val="el-GR" w:eastAsia="de-DE"/>
        </w:rPr>
        <w:t>αιμορ</w:t>
      </w:r>
      <w:r w:rsidR="00226CB8" w:rsidRPr="007C1D3E">
        <w:rPr>
          <w:lang w:val="el-GR" w:eastAsia="de-DE"/>
        </w:rPr>
        <w:t>ρα</w:t>
      </w:r>
      <w:r w:rsidR="00076EFA" w:rsidRPr="007C1D3E">
        <w:rPr>
          <w:lang w:val="el-GR" w:eastAsia="de-DE"/>
        </w:rPr>
        <w:t>γική</w:t>
      </w:r>
      <w:r>
        <w:rPr>
          <w:lang w:val="el-GR" w:eastAsia="de-DE"/>
        </w:rPr>
        <w:t>ς</w:t>
      </w:r>
      <w:r w:rsidR="00076EFA" w:rsidRPr="007C1D3E">
        <w:rPr>
          <w:lang w:val="el-GR" w:eastAsia="de-DE"/>
        </w:rPr>
        <w:t xml:space="preserve"> διάρρο</w:t>
      </w:r>
      <w:r w:rsidR="00226CB8" w:rsidRPr="007C1D3E">
        <w:rPr>
          <w:lang w:val="el-GR" w:eastAsia="de-DE"/>
        </w:rPr>
        <w:t>ια</w:t>
      </w:r>
      <w:r>
        <w:rPr>
          <w:lang w:val="el-GR" w:eastAsia="de-DE"/>
        </w:rPr>
        <w:t>ς</w:t>
      </w:r>
      <w:r w:rsidR="00226CB8" w:rsidRPr="007C1D3E">
        <w:rPr>
          <w:lang w:val="el-GR" w:eastAsia="de-DE"/>
        </w:rPr>
        <w:t>, αιματέμεση</w:t>
      </w:r>
      <w:r>
        <w:rPr>
          <w:lang w:val="el-GR" w:eastAsia="de-DE"/>
        </w:rPr>
        <w:t>ς</w:t>
      </w:r>
      <w:r w:rsidR="00AA6B2F">
        <w:rPr>
          <w:lang w:val="el-GR" w:eastAsia="de-DE"/>
        </w:rPr>
        <w:t>,</w:t>
      </w:r>
      <w:r w:rsidR="00226CB8" w:rsidRPr="007C1D3E">
        <w:rPr>
          <w:lang w:val="el-GR" w:eastAsia="de-DE"/>
        </w:rPr>
        <w:t xml:space="preserve"> γαστρεντερικ</w:t>
      </w:r>
      <w:r w:rsidR="0074577B" w:rsidRPr="007C1D3E">
        <w:rPr>
          <w:lang w:val="el-GR" w:eastAsia="de-DE"/>
        </w:rPr>
        <w:t>ή</w:t>
      </w:r>
      <w:r>
        <w:rPr>
          <w:lang w:val="el-GR" w:eastAsia="de-DE"/>
        </w:rPr>
        <w:t>ς</w:t>
      </w:r>
      <w:r w:rsidR="0074577B" w:rsidRPr="007C1D3E">
        <w:rPr>
          <w:lang w:val="el-GR" w:eastAsia="de-DE"/>
        </w:rPr>
        <w:t xml:space="preserve"> εξέλκωση</w:t>
      </w:r>
      <w:r>
        <w:rPr>
          <w:lang w:val="el-GR" w:eastAsia="de-DE"/>
        </w:rPr>
        <w:t xml:space="preserve">ς </w:t>
      </w:r>
      <w:r w:rsidR="00AA6B2F">
        <w:rPr>
          <w:lang w:val="el-GR" w:eastAsia="de-DE"/>
        </w:rPr>
        <w:t xml:space="preserve">και αυξημένων επιπέδων ηπατικών ενζύμων </w:t>
      </w:r>
      <w:r>
        <w:rPr>
          <w:lang w:val="el-GR" w:eastAsia="de-DE"/>
        </w:rPr>
        <w:t>έχουν αναφερθεί από την εμπειρία μετά την κυκλοφορία</w:t>
      </w:r>
      <w:r w:rsidR="00AA6B2F">
        <w:rPr>
          <w:lang w:val="el-GR" w:eastAsia="de-DE"/>
        </w:rPr>
        <w:t xml:space="preserve"> </w:t>
      </w:r>
      <w:r w:rsidR="00AA6B2F">
        <w:rPr>
          <w:snapToGrid w:val="0"/>
          <w:lang w:val="el-GR"/>
        </w:rPr>
        <w:t xml:space="preserve">σε </w:t>
      </w:r>
      <w:r w:rsidR="00AA6B2F">
        <w:rPr>
          <w:szCs w:val="22"/>
          <w:lang w:val="el-GR"/>
        </w:rPr>
        <w:t>ότι αφορά την ασφάλεια</w:t>
      </w:r>
      <w:r w:rsidR="00076EFA" w:rsidRPr="007C1D3E">
        <w:rPr>
          <w:lang w:val="el-GR" w:eastAsia="de-DE"/>
        </w:rPr>
        <w:t>.</w:t>
      </w:r>
      <w:r w:rsidR="004D46A0" w:rsidRPr="00C10DE2">
        <w:rPr>
          <w:lang w:val="el-GR" w:eastAsia="de-DE"/>
        </w:rPr>
        <w:t xml:space="preserve"> </w:t>
      </w:r>
      <w:r w:rsidR="00084DE3">
        <w:rPr>
          <w:szCs w:val="22"/>
          <w:lang w:val="el-GR" w:eastAsia="de-DE"/>
        </w:rPr>
        <w:t>Α</w:t>
      </w:r>
      <w:r w:rsidR="008E32B1" w:rsidRPr="007C1D3E">
        <w:rPr>
          <w:szCs w:val="22"/>
          <w:lang w:val="el-GR" w:eastAsia="de-DE"/>
        </w:rPr>
        <w:t>υτές οι ανεπιθύμητες ενέργειες συμβαίνουν γενικά μέσα στην πρώτη εβδομάδα της θεραπείας και είναι στις περισσότερες περιπτώσεις παροδικές και παρέρχονται</w:t>
      </w:r>
      <w:r w:rsidR="00A845C7" w:rsidRPr="007C1D3E">
        <w:rPr>
          <w:szCs w:val="22"/>
          <w:lang w:val="el-GR" w:eastAsia="de-DE"/>
        </w:rPr>
        <w:t xml:space="preserve"> </w:t>
      </w:r>
      <w:r w:rsidR="008E32B1" w:rsidRPr="007C1D3E">
        <w:rPr>
          <w:szCs w:val="22"/>
          <w:lang w:val="el-GR" w:eastAsia="de-DE"/>
        </w:rPr>
        <w:t>μετά τη διακοπή της θεραπείας, αλλά σε σπάνιες περιπτώσεις μπορεί να είναι σοβαρές ή θανατηφόρες.</w:t>
      </w:r>
    </w:p>
    <w:p w14:paraId="17B862EE" w14:textId="77777777" w:rsidR="00076EFA" w:rsidRPr="007C1D3E" w:rsidRDefault="00076EFA" w:rsidP="004455E9">
      <w:pPr>
        <w:spacing w:line="240" w:lineRule="auto"/>
        <w:rPr>
          <w:szCs w:val="22"/>
          <w:lang w:val="el-GR"/>
        </w:rPr>
      </w:pPr>
    </w:p>
    <w:p w14:paraId="17B80BF2" w14:textId="616208D6" w:rsidR="008E32B1" w:rsidRPr="007C1D3E" w:rsidRDefault="00C66ECE"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008E32B1" w:rsidRPr="007C1D3E">
        <w:rPr>
          <w:szCs w:val="22"/>
          <w:lang w:val="el-GR"/>
        </w:rPr>
        <w:t xml:space="preserve"> αναφυλακτικές αντιδράσεις και θα πρέπει να αντιμετωπίζονται συμπτωματικά.</w:t>
      </w:r>
    </w:p>
    <w:p w14:paraId="0AAF0155" w14:textId="77777777" w:rsidR="008E32B1" w:rsidRPr="007C1D3E" w:rsidRDefault="008E32B1" w:rsidP="004455E9">
      <w:pPr>
        <w:tabs>
          <w:tab w:val="clear" w:pos="567"/>
          <w:tab w:val="left" w:pos="0"/>
        </w:tabs>
        <w:spacing w:line="240" w:lineRule="auto"/>
        <w:rPr>
          <w:szCs w:val="22"/>
          <w:lang w:val="el-GR" w:eastAsia="de-DE"/>
        </w:rPr>
      </w:pPr>
    </w:p>
    <w:p w14:paraId="76D2D91E" w14:textId="77777777" w:rsidR="000112B6" w:rsidRPr="007C1D3E" w:rsidRDefault="000112B6" w:rsidP="000112B6">
      <w:pPr>
        <w:tabs>
          <w:tab w:val="clear" w:pos="567"/>
          <w:tab w:val="left" w:pos="0"/>
        </w:tabs>
        <w:spacing w:line="240" w:lineRule="auto"/>
        <w:rPr>
          <w:szCs w:val="22"/>
          <w:lang w:val="el-GR" w:eastAsia="de-DE"/>
        </w:rPr>
      </w:pPr>
      <w:r w:rsidRPr="007C1D3E">
        <w:rPr>
          <w:szCs w:val="22"/>
          <w:lang w:val="el-GR" w:eastAsia="de-DE"/>
        </w:rPr>
        <w:t>Εάν παρατηρ</w:t>
      </w:r>
      <w:r w:rsidR="00AF3F51" w:rsidRPr="007C1D3E">
        <w:rPr>
          <w:szCs w:val="22"/>
          <w:lang w:val="el-GR" w:eastAsia="de-DE"/>
        </w:rPr>
        <w:t>ηθούν ανεπιθύμητες ενέργειες</w:t>
      </w:r>
      <w:r w:rsidRPr="007C1D3E">
        <w:rPr>
          <w:szCs w:val="22"/>
          <w:lang w:val="el-GR" w:eastAsia="de-DE"/>
        </w:rPr>
        <w:t xml:space="preserve"> π</w:t>
      </w:r>
      <w:r w:rsidR="00DA661A" w:rsidRPr="007C1D3E">
        <w:rPr>
          <w:szCs w:val="22"/>
          <w:lang w:val="el-GR" w:eastAsia="de-DE"/>
        </w:rPr>
        <w:t>ρέπει να διακόπτεται η θεραπεία</w:t>
      </w:r>
      <w:r w:rsidRPr="007C1D3E">
        <w:rPr>
          <w:szCs w:val="22"/>
          <w:lang w:val="el-GR" w:eastAsia="de-DE"/>
        </w:rPr>
        <w:t xml:space="preserve"> και να ζητηθεί η συμβουλή κτηνιάτρου.</w:t>
      </w:r>
    </w:p>
    <w:p w14:paraId="11E0396E" w14:textId="77777777" w:rsidR="00E32D32" w:rsidRPr="007C1D3E" w:rsidRDefault="00E32D32" w:rsidP="00E32D32">
      <w:pPr>
        <w:spacing w:line="240" w:lineRule="auto"/>
        <w:rPr>
          <w:lang w:val="el-GR"/>
        </w:rPr>
      </w:pPr>
    </w:p>
    <w:p w14:paraId="6207E93B"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648B6615" w14:textId="77777777" w:rsidR="00E32D32" w:rsidRPr="007C1D3E" w:rsidRDefault="00E32D32" w:rsidP="00236289">
      <w:pPr>
        <w:tabs>
          <w:tab w:val="clear" w:pos="567"/>
        </w:tabs>
        <w:spacing w:line="240" w:lineRule="auto"/>
        <w:rPr>
          <w:lang w:val="el-GR"/>
        </w:rPr>
      </w:pPr>
      <w:r w:rsidRPr="007C1D3E">
        <w:rPr>
          <w:lang w:val="el-GR"/>
        </w:rPr>
        <w:t>-</w:t>
      </w:r>
      <w:r w:rsidR="00236289" w:rsidRPr="0023628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52D811D0"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236289" w:rsidRPr="00236289">
        <w:rPr>
          <w:lang w:val="el-GR"/>
        </w:rPr>
        <w:t xml:space="preserve"> </w:t>
      </w:r>
      <w:r w:rsidRPr="007C1D3E">
        <w:rPr>
          <w:lang w:val="el-GR"/>
        </w:rPr>
        <w:t xml:space="preserve">συχνή (περισσότερο από 1 αλλά λιγότερο από 10 ζώα στα 100 </w:t>
      </w:r>
      <w:r w:rsidR="00495A9C">
        <w:rPr>
          <w:lang w:val="el-GR"/>
        </w:rPr>
        <w:t xml:space="preserve">υπό θεραπεία </w:t>
      </w:r>
      <w:r w:rsidRPr="007C1D3E">
        <w:rPr>
          <w:lang w:val="el-GR"/>
        </w:rPr>
        <w:t xml:space="preserve">ζώα) </w:t>
      </w:r>
    </w:p>
    <w:p w14:paraId="46303EC4"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236289" w:rsidRPr="00236289">
        <w:rPr>
          <w:lang w:val="el-GR"/>
        </w:rPr>
        <w:t xml:space="preserve"> </w:t>
      </w:r>
      <w:r w:rsidRPr="007C1D3E">
        <w:rPr>
          <w:lang w:val="el-GR"/>
        </w:rPr>
        <w:t xml:space="preserve">μη συνηθισμένη (περισσότερο από 1 αλλά λιγότερο από 10 ζώα στα 1.000 </w:t>
      </w:r>
      <w:r w:rsidR="00495A9C">
        <w:rPr>
          <w:lang w:val="el-GR"/>
        </w:rPr>
        <w:t xml:space="preserve">υπό θεραπεία </w:t>
      </w:r>
      <w:r w:rsidRPr="007C1D3E">
        <w:rPr>
          <w:lang w:val="el-GR"/>
        </w:rPr>
        <w:t>ζώα)</w:t>
      </w:r>
    </w:p>
    <w:p w14:paraId="43E4B5C0"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236289" w:rsidRPr="00236289">
        <w:rPr>
          <w:lang w:val="el-GR"/>
        </w:rPr>
        <w:t xml:space="preserve"> </w:t>
      </w:r>
      <w:r w:rsidRPr="007C1D3E">
        <w:rPr>
          <w:lang w:val="el-GR"/>
        </w:rPr>
        <w:t xml:space="preserve">σπάνια (περισσότερο από 1 αλλά λιγότερο από 10 ζώα στα 10.000 </w:t>
      </w:r>
      <w:r w:rsidR="00495A9C">
        <w:rPr>
          <w:lang w:val="el-GR"/>
        </w:rPr>
        <w:t xml:space="preserve">υπό θεραπεία </w:t>
      </w:r>
      <w:r w:rsidRPr="007C1D3E">
        <w:rPr>
          <w:lang w:val="el-GR"/>
        </w:rPr>
        <w:t>ζώα)</w:t>
      </w:r>
    </w:p>
    <w:p w14:paraId="381D6AB5" w14:textId="3B427BAA" w:rsidR="00E32D32" w:rsidRPr="00C66ECE" w:rsidRDefault="00E32D32" w:rsidP="00236289">
      <w:pPr>
        <w:tabs>
          <w:tab w:val="clear" w:pos="567"/>
        </w:tabs>
        <w:spacing w:line="240" w:lineRule="auto"/>
        <w:rPr>
          <w:szCs w:val="22"/>
          <w:lang w:val="el-GR"/>
        </w:rPr>
      </w:pPr>
      <w:r w:rsidRPr="007C1D3E">
        <w:rPr>
          <w:lang w:val="el-GR"/>
        </w:rPr>
        <w:t>-</w:t>
      </w:r>
      <w:r w:rsidR="00236289" w:rsidRPr="00236289">
        <w:rPr>
          <w:lang w:val="el-GR"/>
        </w:rPr>
        <w:t xml:space="preserve"> </w:t>
      </w:r>
      <w:r w:rsidRPr="007C1D3E">
        <w:rPr>
          <w:lang w:val="el-GR"/>
        </w:rPr>
        <w:t xml:space="preserve">πολύ σπάνια (λιγότερο από 1 στα 10.000 </w:t>
      </w:r>
      <w:r w:rsidR="00495A9C">
        <w:rPr>
          <w:lang w:val="el-GR"/>
        </w:rPr>
        <w:t xml:space="preserve">υπό θεραπεία </w:t>
      </w:r>
      <w:r w:rsidRPr="007C1D3E">
        <w:rPr>
          <w:lang w:val="el-GR"/>
        </w:rPr>
        <w:t>ζώα, συμπεριλαμβανομένων των μεμον</w:t>
      </w:r>
      <w:r w:rsidR="00E56F7C" w:rsidRPr="007C1D3E">
        <w:rPr>
          <w:lang w:val="el-GR"/>
        </w:rPr>
        <w:t>ω</w:t>
      </w:r>
      <w:r w:rsidRPr="007C1D3E">
        <w:rPr>
          <w:lang w:val="el-GR"/>
        </w:rPr>
        <w:t>μένων αναφορών)</w:t>
      </w:r>
      <w:r w:rsidR="00C66ECE" w:rsidRPr="00455A19">
        <w:rPr>
          <w:lang w:val="el-GR"/>
        </w:rPr>
        <w:t>.</w:t>
      </w:r>
    </w:p>
    <w:p w14:paraId="5B936111" w14:textId="77777777" w:rsidR="000112B6" w:rsidRPr="007C1D3E" w:rsidRDefault="000112B6" w:rsidP="004455E9">
      <w:pPr>
        <w:tabs>
          <w:tab w:val="clear" w:pos="567"/>
          <w:tab w:val="left" w:pos="0"/>
        </w:tabs>
        <w:spacing w:line="240" w:lineRule="auto"/>
        <w:rPr>
          <w:szCs w:val="22"/>
          <w:lang w:val="el-GR" w:eastAsia="de-DE"/>
        </w:rPr>
      </w:pPr>
    </w:p>
    <w:p w14:paraId="3FFFB5AC" w14:textId="77777777" w:rsidR="008E32B1" w:rsidRPr="007C1D3E" w:rsidRDefault="008E32B1" w:rsidP="004455E9">
      <w:pPr>
        <w:tabs>
          <w:tab w:val="clear" w:pos="567"/>
        </w:tabs>
        <w:spacing w:line="240" w:lineRule="auto"/>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4FE961EC" w14:textId="77777777" w:rsidR="008E32B1" w:rsidRPr="007C1D3E" w:rsidRDefault="008E32B1" w:rsidP="004455E9">
      <w:pPr>
        <w:tabs>
          <w:tab w:val="clear" w:pos="567"/>
        </w:tabs>
        <w:spacing w:line="240" w:lineRule="auto"/>
        <w:rPr>
          <w:szCs w:val="22"/>
          <w:lang w:val="el-GR"/>
        </w:rPr>
      </w:pPr>
    </w:p>
    <w:p w14:paraId="475E7DCA"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Η ασφάλεια του κτηνιατρικού φαρμακευτικού προϊόντος δεν έχει αποδειχθεί κατά τη διάρκεια της κύησης και της γαλουχίας (βλ.</w:t>
      </w:r>
      <w:r w:rsidR="00BF56FC" w:rsidRPr="007C1D3E">
        <w:rPr>
          <w:szCs w:val="22"/>
          <w:lang w:val="el-GR" w:eastAsia="de-DE"/>
        </w:rPr>
        <w:t xml:space="preserve"> κεφάλαιο</w:t>
      </w:r>
      <w:r w:rsidRPr="007C1D3E">
        <w:rPr>
          <w:szCs w:val="22"/>
          <w:lang w:val="el-GR" w:eastAsia="de-DE"/>
        </w:rPr>
        <w:t xml:space="preserve"> 4.3).</w:t>
      </w:r>
    </w:p>
    <w:p w14:paraId="0F0C8D2C" w14:textId="77777777" w:rsidR="008E32B1" w:rsidRPr="007C1D3E" w:rsidRDefault="008E32B1" w:rsidP="004455E9">
      <w:pPr>
        <w:tabs>
          <w:tab w:val="clear" w:pos="567"/>
        </w:tabs>
        <w:spacing w:line="240" w:lineRule="auto"/>
        <w:rPr>
          <w:szCs w:val="22"/>
          <w:lang w:val="el-GR"/>
        </w:rPr>
      </w:pPr>
    </w:p>
    <w:p w14:paraId="6F907BD7" w14:textId="77777777" w:rsidR="008E32B1" w:rsidRPr="007C1D3E" w:rsidRDefault="008E32B1" w:rsidP="004455E9">
      <w:pPr>
        <w:spacing w:line="240" w:lineRule="auto"/>
        <w:ind w:left="567" w:hanging="567"/>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14EBE36A" w14:textId="77777777" w:rsidR="008E32B1" w:rsidRPr="007C1D3E" w:rsidRDefault="008E32B1" w:rsidP="004455E9">
      <w:pPr>
        <w:tabs>
          <w:tab w:val="clear" w:pos="567"/>
        </w:tabs>
        <w:spacing w:line="240" w:lineRule="auto"/>
        <w:rPr>
          <w:szCs w:val="22"/>
          <w:lang w:val="el-GR"/>
        </w:rPr>
      </w:pPr>
    </w:p>
    <w:p w14:paraId="38801A2C"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Άλλα ΜΣΑΦ, διουρητικά, αντιπηκτικά, αμινογλυκοσιδικά αντιβιοτικά και ουσίες με υψηλό βαθμό σύνδεσης με τις</w:t>
      </w:r>
      <w:r w:rsidR="00A845C7" w:rsidRPr="007C1D3E">
        <w:rPr>
          <w:szCs w:val="22"/>
          <w:lang w:val="el-GR" w:eastAsia="de-DE"/>
        </w:rPr>
        <w:t xml:space="preserve"> </w:t>
      </w:r>
      <w:r w:rsidRPr="007C1D3E">
        <w:rPr>
          <w:szCs w:val="22"/>
          <w:lang w:val="el-GR" w:eastAsia="de-DE"/>
        </w:rPr>
        <w:t xml:space="preserve">πρωτεϊνες, μπορεί να ανταγωνίζονται στη σύνδεση και να οδηγούν έτσι σε τοξικές αντιδράσεις. Το Metacam δεν πρέπει να χορηγείται μαζί με άλλα ΜΣΑΦ ή γλυκοκορτικοστεροειδή. </w:t>
      </w:r>
      <w:r w:rsidRPr="007C1D3E">
        <w:rPr>
          <w:snapToGrid w:val="0"/>
          <w:szCs w:val="22"/>
          <w:lang w:val="el-GR" w:eastAsia="de-DE"/>
        </w:rPr>
        <w:t xml:space="preserve">Η παράλληλη χορήγηση πιθανώς νεφροτοξικών φαρμάκων πρέπει να αποφεύγεται. Σε ζώα που διατρέχουν κίνδυνο από τη χορήγηση αναισθησίας (π.χ. υπερήλικα ζώα), θα πρέπει να λαμβάνεται </w:t>
      </w:r>
      <w:r w:rsidRPr="007C1D3E">
        <w:rPr>
          <w:snapToGrid w:val="0"/>
          <w:szCs w:val="22"/>
          <w:lang w:val="el-GR" w:eastAsia="de-DE"/>
        </w:rPr>
        <w:lastRenderedPageBreak/>
        <w:t>σοβαρά υπόψη η υποδόρια ή ενδοφλέβια χορήγηση υγρών, κατά τη διάρκεια της αναισθησίας. Η παράλληλη χορήγηση αναισθησίας και ΜΣΑΦ, δεν αποκλείει τον κίνδυνο διαταραχών της νεφρικής λειτουργίας</w:t>
      </w:r>
      <w:r w:rsidRPr="007C1D3E">
        <w:rPr>
          <w:szCs w:val="22"/>
          <w:lang w:val="el-GR" w:eastAsia="de-DE"/>
        </w:rPr>
        <w:t>.</w:t>
      </w:r>
    </w:p>
    <w:p w14:paraId="2578DA76" w14:textId="77777777" w:rsidR="008E32B1" w:rsidRPr="007C1D3E" w:rsidRDefault="008E32B1" w:rsidP="004455E9">
      <w:pPr>
        <w:tabs>
          <w:tab w:val="clear" w:pos="567"/>
          <w:tab w:val="left" w:pos="0"/>
        </w:tabs>
        <w:spacing w:line="240" w:lineRule="auto"/>
        <w:rPr>
          <w:szCs w:val="22"/>
          <w:lang w:val="el-GR" w:eastAsia="de-DE"/>
        </w:rPr>
      </w:pPr>
    </w:p>
    <w:p w14:paraId="2861977E"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42FD8036" w14:textId="77777777" w:rsidR="008E32B1" w:rsidRPr="00236289" w:rsidRDefault="008E32B1" w:rsidP="004455E9">
      <w:pPr>
        <w:tabs>
          <w:tab w:val="clear" w:pos="567"/>
        </w:tabs>
        <w:spacing w:line="240" w:lineRule="auto"/>
        <w:rPr>
          <w:bCs/>
          <w:szCs w:val="22"/>
          <w:lang w:val="el-GR"/>
        </w:rPr>
      </w:pPr>
    </w:p>
    <w:p w14:paraId="122C5D61" w14:textId="77777777" w:rsidR="008E32B1" w:rsidRPr="007C1D3E" w:rsidRDefault="008E32B1" w:rsidP="004455E9">
      <w:pPr>
        <w:tabs>
          <w:tab w:val="clear" w:pos="567"/>
        </w:tabs>
        <w:spacing w:line="240" w:lineRule="auto"/>
        <w:rPr>
          <w:b/>
          <w:szCs w:val="22"/>
          <w:lang w:val="el-GR"/>
        </w:rPr>
      </w:pPr>
      <w:r w:rsidRPr="007C1D3E">
        <w:rPr>
          <w:b/>
          <w:szCs w:val="22"/>
          <w:lang w:val="el-GR"/>
        </w:rPr>
        <w:t>4.9</w:t>
      </w:r>
      <w:r w:rsidRPr="007C1D3E">
        <w:rPr>
          <w:b/>
          <w:szCs w:val="22"/>
          <w:lang w:val="el-GR"/>
        </w:rPr>
        <w:tab/>
        <w:t>Δοσολογία και τρόπος χορήγησης</w:t>
      </w:r>
    </w:p>
    <w:p w14:paraId="4B0709D6" w14:textId="77777777" w:rsidR="008E32B1" w:rsidRPr="007C1D3E" w:rsidRDefault="008E32B1" w:rsidP="004455E9">
      <w:pPr>
        <w:tabs>
          <w:tab w:val="clear" w:pos="567"/>
        </w:tabs>
        <w:spacing w:line="240" w:lineRule="auto"/>
        <w:rPr>
          <w:szCs w:val="22"/>
          <w:lang w:val="el-GR"/>
        </w:rPr>
      </w:pPr>
    </w:p>
    <w:p w14:paraId="6811280A" w14:textId="77777777" w:rsidR="008E32B1" w:rsidRPr="007C1D3E" w:rsidRDefault="008E32B1" w:rsidP="004455E9">
      <w:pPr>
        <w:tabs>
          <w:tab w:val="clear" w:pos="567"/>
        </w:tabs>
        <w:spacing w:line="240" w:lineRule="auto"/>
        <w:rPr>
          <w:b/>
          <w:szCs w:val="22"/>
          <w:lang w:val="el-GR"/>
        </w:rPr>
      </w:pPr>
      <w:r w:rsidRPr="007C1D3E">
        <w:rPr>
          <w:b/>
          <w:szCs w:val="22"/>
          <w:lang w:val="el-GR"/>
        </w:rPr>
        <w:t>Σκύλοι:</w:t>
      </w:r>
    </w:p>
    <w:p w14:paraId="7539E48A" w14:textId="77777777" w:rsidR="008E32B1" w:rsidRPr="00236289" w:rsidRDefault="008E32B1" w:rsidP="004455E9">
      <w:pPr>
        <w:tabs>
          <w:tab w:val="clear" w:pos="567"/>
          <w:tab w:val="left" w:pos="0"/>
        </w:tabs>
        <w:spacing w:line="240" w:lineRule="auto"/>
        <w:rPr>
          <w:szCs w:val="22"/>
          <w:u w:val="single"/>
          <w:lang w:val="el-GR" w:eastAsia="de-DE"/>
        </w:rPr>
      </w:pPr>
      <w:r w:rsidRPr="00236289">
        <w:rPr>
          <w:szCs w:val="22"/>
          <w:u w:val="single"/>
          <w:lang w:val="el-GR" w:eastAsia="de-DE"/>
        </w:rPr>
        <w:t>Μυοσκελετικές διαταραχές:</w:t>
      </w:r>
    </w:p>
    <w:p w14:paraId="49018B54"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Εφάπαξ υποδόρια ένεση στη δόση των 0,2 mg μελοξικάμης/kg σωματικού βάρους (π.χ. 0,4 ml/10 kg σωματικού βάρους).</w:t>
      </w:r>
    </w:p>
    <w:p w14:paraId="5B4ADF78"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 xml:space="preserve">Το Metacam 1,5 mg/ml πόσιμο εναιώρημα για σκύλους ή το </w:t>
      </w:r>
      <w:r w:rsidRPr="007C1D3E">
        <w:rPr>
          <w:szCs w:val="22"/>
          <w:lang w:val="en-US" w:eastAsia="de-DE"/>
        </w:rPr>
        <w:t>Metacam</w:t>
      </w:r>
      <w:r w:rsidRPr="007C1D3E">
        <w:rPr>
          <w:szCs w:val="22"/>
          <w:lang w:val="el-GR" w:eastAsia="de-DE"/>
        </w:rPr>
        <w:t xml:space="preserve"> 1 </w:t>
      </w:r>
      <w:r w:rsidRPr="007C1D3E">
        <w:rPr>
          <w:szCs w:val="22"/>
          <w:lang w:val="en-US" w:eastAsia="de-DE"/>
        </w:rPr>
        <w:t>mg</w:t>
      </w:r>
      <w:r w:rsidRPr="007C1D3E">
        <w:rPr>
          <w:szCs w:val="22"/>
          <w:lang w:val="el-GR" w:eastAsia="de-DE"/>
        </w:rPr>
        <w:t xml:space="preserve"> και 2,5 </w:t>
      </w:r>
      <w:r w:rsidRPr="007C1D3E">
        <w:rPr>
          <w:szCs w:val="22"/>
          <w:lang w:val="en-US" w:eastAsia="de-DE"/>
        </w:rPr>
        <w:t>mg</w:t>
      </w:r>
      <w:r w:rsidRPr="007C1D3E">
        <w:rPr>
          <w:szCs w:val="22"/>
          <w:lang w:val="el-GR" w:eastAsia="de-DE"/>
        </w:rPr>
        <w:t xml:space="preserve"> μασώμενα δισκία για σκύλους, μπορεί να χρησιμοποιηθεί για τη συνέχιση της θεραπείας στη δόση των 0,1 mg μελοξικάμης/kg σωματικού βάρους, 24 ώρες μετά τη χορήγηση της ένεσης.</w:t>
      </w:r>
    </w:p>
    <w:p w14:paraId="626BE325" w14:textId="77777777" w:rsidR="008E32B1" w:rsidRPr="007C1D3E" w:rsidRDefault="008E32B1" w:rsidP="004455E9">
      <w:pPr>
        <w:tabs>
          <w:tab w:val="clear" w:pos="567"/>
          <w:tab w:val="left" w:pos="0"/>
        </w:tabs>
        <w:spacing w:line="240" w:lineRule="auto"/>
        <w:rPr>
          <w:szCs w:val="22"/>
          <w:lang w:val="el-GR" w:eastAsia="de-DE"/>
        </w:rPr>
      </w:pPr>
    </w:p>
    <w:p w14:paraId="5FF5F980"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Μείωση του μετεγχειρητικού πόνου (για περίοδο άνω των 24 ωρών):</w:t>
      </w:r>
    </w:p>
    <w:p w14:paraId="7A719563"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Εφάπαξ ενδοφλέβια ή υποδόρια ένεση στη δόση των 0,2 mg μελοξικάμης/kg σωματικού βάρους (π.χ. 0,4 ml/10 kg σωματικού βάρους) πριν από τη χειρουργική επέμβαση, για παράδειγμα κατά τη στιγμή εισαγωγής της αναισθησίας.</w:t>
      </w:r>
    </w:p>
    <w:p w14:paraId="727CFAC3" w14:textId="77777777" w:rsidR="008E32B1" w:rsidRPr="007C1D3E" w:rsidRDefault="008E32B1" w:rsidP="004455E9">
      <w:pPr>
        <w:tabs>
          <w:tab w:val="clear" w:pos="567"/>
          <w:tab w:val="left" w:pos="0"/>
        </w:tabs>
        <w:spacing w:line="240" w:lineRule="auto"/>
        <w:rPr>
          <w:szCs w:val="22"/>
          <w:lang w:val="el-GR" w:eastAsia="de-DE"/>
        </w:rPr>
      </w:pPr>
    </w:p>
    <w:p w14:paraId="3FACF829" w14:textId="77777777" w:rsidR="008E32B1" w:rsidRPr="007C1D3E" w:rsidRDefault="008E32B1" w:rsidP="004455E9">
      <w:pPr>
        <w:tabs>
          <w:tab w:val="clear" w:pos="567"/>
        </w:tabs>
        <w:spacing w:line="240" w:lineRule="auto"/>
        <w:rPr>
          <w:b/>
          <w:szCs w:val="22"/>
          <w:lang w:val="el-GR"/>
        </w:rPr>
      </w:pPr>
      <w:r w:rsidRPr="007C1D3E">
        <w:rPr>
          <w:b/>
          <w:szCs w:val="22"/>
          <w:lang w:val="el-GR"/>
        </w:rPr>
        <w:t xml:space="preserve">Γάτες: </w:t>
      </w:r>
    </w:p>
    <w:p w14:paraId="69B91755" w14:textId="77777777" w:rsidR="008E32B1" w:rsidRPr="00236289" w:rsidRDefault="008E32B1" w:rsidP="004455E9">
      <w:pPr>
        <w:tabs>
          <w:tab w:val="clear" w:pos="567"/>
        </w:tabs>
        <w:spacing w:line="240" w:lineRule="auto"/>
        <w:rPr>
          <w:szCs w:val="22"/>
          <w:u w:val="single"/>
          <w:lang w:val="el-GR"/>
        </w:rPr>
      </w:pPr>
      <w:r w:rsidRPr="00236289">
        <w:rPr>
          <w:szCs w:val="22"/>
          <w:u w:val="single"/>
          <w:lang w:val="el-GR"/>
        </w:rPr>
        <w:t xml:space="preserve">Μείωση του μετεγχειρητικού πόνου: </w:t>
      </w:r>
    </w:p>
    <w:p w14:paraId="7CC0FAEE" w14:textId="77777777" w:rsidR="008E32B1" w:rsidRPr="007C1D3E" w:rsidRDefault="008E32B1" w:rsidP="004455E9">
      <w:pPr>
        <w:tabs>
          <w:tab w:val="clear" w:pos="567"/>
        </w:tabs>
        <w:spacing w:line="240" w:lineRule="auto"/>
        <w:rPr>
          <w:szCs w:val="22"/>
          <w:lang w:val="el-GR"/>
        </w:rPr>
      </w:pPr>
      <w:r w:rsidRPr="007C1D3E">
        <w:rPr>
          <w:szCs w:val="22"/>
          <w:lang w:val="el-GR"/>
        </w:rPr>
        <w:t>Εφάπαξ υποδόρια ένεση στη δόση των 0,3 mg μελοξικάμης/kg σωματικού βάρους (π.χ. 0,06 ml/kg σωματικού βάρους) πριν από τη χειρουργική επέμβαση, για παράδειγμα κατά τη στιγμή εισαγωγής της αναισθησίας.</w:t>
      </w:r>
    </w:p>
    <w:p w14:paraId="1267819D" w14:textId="77777777" w:rsidR="008E32B1" w:rsidRPr="007C1D3E" w:rsidRDefault="008E32B1" w:rsidP="004455E9">
      <w:pPr>
        <w:tabs>
          <w:tab w:val="clear" w:pos="567"/>
        </w:tabs>
        <w:spacing w:line="240" w:lineRule="auto"/>
        <w:rPr>
          <w:szCs w:val="22"/>
          <w:lang w:val="el-GR"/>
        </w:rPr>
      </w:pPr>
    </w:p>
    <w:p w14:paraId="27E40EF9" w14:textId="7777777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Θα πρέπει να δίδεται ιδιαίτερη σημασία στην ακριβή χορήγηση της δόσης.</w:t>
      </w:r>
    </w:p>
    <w:p w14:paraId="731F1D01" w14:textId="77777777" w:rsidR="008E32B1" w:rsidRPr="007C1D3E" w:rsidRDefault="008E32B1" w:rsidP="004455E9">
      <w:pPr>
        <w:tabs>
          <w:tab w:val="clear" w:pos="567"/>
        </w:tabs>
        <w:spacing w:line="240" w:lineRule="auto"/>
        <w:rPr>
          <w:szCs w:val="22"/>
          <w:lang w:val="el-GR"/>
        </w:rPr>
      </w:pPr>
    </w:p>
    <w:p w14:paraId="0BA89232" w14:textId="77777777" w:rsidR="008E32B1" w:rsidRPr="007C1D3E" w:rsidRDefault="008E32B1" w:rsidP="004455E9">
      <w:pPr>
        <w:tabs>
          <w:tab w:val="clear" w:pos="567"/>
        </w:tabs>
        <w:spacing w:line="240" w:lineRule="auto"/>
        <w:rPr>
          <w:szCs w:val="22"/>
          <w:lang w:val="el-GR"/>
        </w:rPr>
      </w:pPr>
      <w:r w:rsidRPr="007C1D3E">
        <w:rPr>
          <w:szCs w:val="22"/>
          <w:lang w:val="el-GR"/>
        </w:rPr>
        <w:t>Να αποφεύγετε την επιμόλυνση κατά τη χρήση.</w:t>
      </w:r>
    </w:p>
    <w:p w14:paraId="5CFD521E" w14:textId="77777777" w:rsidR="008E32B1" w:rsidRPr="007C1D3E" w:rsidRDefault="008E32B1" w:rsidP="004455E9">
      <w:pPr>
        <w:tabs>
          <w:tab w:val="clear" w:pos="567"/>
        </w:tabs>
        <w:spacing w:line="240" w:lineRule="auto"/>
        <w:rPr>
          <w:szCs w:val="22"/>
          <w:lang w:val="el-GR"/>
        </w:rPr>
      </w:pPr>
    </w:p>
    <w:p w14:paraId="7D442D73" w14:textId="77777777" w:rsidR="008E32B1" w:rsidRPr="007C1D3E" w:rsidRDefault="008E32B1" w:rsidP="004455E9">
      <w:pPr>
        <w:tabs>
          <w:tab w:val="clear" w:pos="567"/>
        </w:tabs>
        <w:spacing w:line="240" w:lineRule="auto"/>
        <w:rPr>
          <w:b/>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3B908BD7" w14:textId="77777777" w:rsidR="008E32B1" w:rsidRPr="007C1D3E" w:rsidRDefault="008E32B1" w:rsidP="004455E9">
      <w:pPr>
        <w:tabs>
          <w:tab w:val="clear" w:pos="567"/>
        </w:tabs>
        <w:spacing w:line="240" w:lineRule="auto"/>
        <w:rPr>
          <w:szCs w:val="22"/>
          <w:lang w:val="el-GR"/>
        </w:rPr>
      </w:pPr>
    </w:p>
    <w:p w14:paraId="335182B6" w14:textId="77777777" w:rsidR="008E32B1" w:rsidRPr="007C1D3E" w:rsidRDefault="008E32B1" w:rsidP="004455E9">
      <w:pPr>
        <w:spacing w:line="240" w:lineRule="auto"/>
        <w:rPr>
          <w:szCs w:val="22"/>
          <w:lang w:val="el-GR"/>
        </w:rPr>
      </w:pPr>
      <w:r w:rsidRPr="007C1D3E">
        <w:rPr>
          <w:szCs w:val="22"/>
          <w:lang w:val="el-GR"/>
        </w:rPr>
        <w:t>Σε περίπτωση υπερδοσ</w:t>
      </w:r>
      <w:r w:rsidR="007D6E2F" w:rsidRPr="007C1D3E">
        <w:rPr>
          <w:szCs w:val="22"/>
          <w:lang w:val="el-GR"/>
        </w:rPr>
        <w:t>ολογίας θα</w:t>
      </w:r>
      <w:r w:rsidRPr="007C1D3E">
        <w:rPr>
          <w:szCs w:val="22"/>
          <w:lang w:val="el-GR"/>
        </w:rPr>
        <w:t xml:space="preserve"> πρέπει να χορηγηθεί συμπτωματική θεραπεία.</w:t>
      </w:r>
    </w:p>
    <w:p w14:paraId="59103E28" w14:textId="77777777" w:rsidR="008E32B1" w:rsidRPr="007C1D3E" w:rsidRDefault="008E32B1" w:rsidP="004455E9">
      <w:pPr>
        <w:tabs>
          <w:tab w:val="clear" w:pos="567"/>
        </w:tabs>
        <w:spacing w:line="240" w:lineRule="auto"/>
        <w:rPr>
          <w:szCs w:val="22"/>
          <w:lang w:val="el-GR"/>
        </w:rPr>
      </w:pPr>
    </w:p>
    <w:p w14:paraId="5F2D6DA7" w14:textId="77777777" w:rsidR="008E32B1" w:rsidRPr="007C1D3E" w:rsidRDefault="008E32B1" w:rsidP="004455E9">
      <w:pPr>
        <w:tabs>
          <w:tab w:val="clear" w:pos="567"/>
        </w:tabs>
        <w:spacing w:line="240" w:lineRule="auto"/>
        <w:rPr>
          <w:szCs w:val="22"/>
          <w:lang w:val="el-GR"/>
        </w:rPr>
      </w:pPr>
      <w:r w:rsidRPr="007C1D3E">
        <w:rPr>
          <w:b/>
          <w:szCs w:val="22"/>
          <w:lang w:val="el-GR"/>
        </w:rPr>
        <w:t>4.11</w:t>
      </w:r>
      <w:r w:rsidRPr="007C1D3E">
        <w:rPr>
          <w:b/>
          <w:szCs w:val="22"/>
          <w:lang w:val="el-GR"/>
        </w:rPr>
        <w:tab/>
        <w:t>Χρόνος</w:t>
      </w:r>
      <w:r w:rsidR="007F0C0E">
        <w:rPr>
          <w:b/>
          <w:szCs w:val="22"/>
          <w:lang w:val="el-GR"/>
        </w:rPr>
        <w:t>(οι)</w:t>
      </w:r>
      <w:r w:rsidRPr="007C1D3E">
        <w:rPr>
          <w:b/>
          <w:szCs w:val="22"/>
          <w:lang w:val="el-GR"/>
        </w:rPr>
        <w:t xml:space="preserve"> αναμονής</w:t>
      </w:r>
    </w:p>
    <w:p w14:paraId="6CD499CC" w14:textId="77777777" w:rsidR="008E32B1" w:rsidRPr="007C1D3E" w:rsidRDefault="008E32B1" w:rsidP="004455E9">
      <w:pPr>
        <w:spacing w:line="240" w:lineRule="auto"/>
        <w:rPr>
          <w:szCs w:val="22"/>
          <w:lang w:val="el-GR"/>
        </w:rPr>
      </w:pPr>
    </w:p>
    <w:p w14:paraId="331D2A29" w14:textId="77777777" w:rsidR="008E32B1" w:rsidRPr="007C1D3E" w:rsidRDefault="008E32B1" w:rsidP="004455E9">
      <w:pPr>
        <w:spacing w:line="240" w:lineRule="auto"/>
        <w:rPr>
          <w:szCs w:val="22"/>
          <w:lang w:val="el-GR"/>
        </w:rPr>
      </w:pPr>
      <w:r w:rsidRPr="007C1D3E">
        <w:rPr>
          <w:szCs w:val="22"/>
          <w:lang w:val="el-GR"/>
        </w:rPr>
        <w:t>Δεν ισχύει.</w:t>
      </w:r>
    </w:p>
    <w:p w14:paraId="00E734E6" w14:textId="77777777" w:rsidR="008E32B1" w:rsidRPr="007C1D3E" w:rsidRDefault="008E32B1" w:rsidP="004455E9">
      <w:pPr>
        <w:tabs>
          <w:tab w:val="clear" w:pos="567"/>
        </w:tabs>
        <w:spacing w:line="240" w:lineRule="auto"/>
        <w:rPr>
          <w:szCs w:val="22"/>
          <w:lang w:val="el-GR"/>
        </w:rPr>
      </w:pPr>
    </w:p>
    <w:p w14:paraId="40E51267" w14:textId="77777777" w:rsidR="008E32B1" w:rsidRPr="007C1D3E" w:rsidRDefault="008E32B1" w:rsidP="004455E9">
      <w:pPr>
        <w:spacing w:line="240" w:lineRule="auto"/>
        <w:rPr>
          <w:szCs w:val="22"/>
          <w:lang w:val="el-GR"/>
        </w:rPr>
      </w:pPr>
    </w:p>
    <w:p w14:paraId="2EFFD1C3" w14:textId="77777777" w:rsidR="008E32B1" w:rsidRPr="007C1D3E" w:rsidRDefault="008E32B1" w:rsidP="004455E9">
      <w:pPr>
        <w:spacing w:line="240" w:lineRule="auto"/>
        <w:ind w:left="567" w:hanging="567"/>
        <w:rPr>
          <w:b/>
          <w:szCs w:val="22"/>
          <w:lang w:val="el-GR"/>
        </w:rPr>
      </w:pPr>
      <w:r w:rsidRPr="007C1D3E">
        <w:rPr>
          <w:b/>
          <w:szCs w:val="22"/>
          <w:lang w:val="el-GR"/>
        </w:rPr>
        <w:t>5.</w:t>
      </w:r>
      <w:r w:rsidRPr="007C1D3E">
        <w:rPr>
          <w:b/>
          <w:szCs w:val="22"/>
          <w:lang w:val="el-GR"/>
        </w:rPr>
        <w:tab/>
        <w:t>ΦΑΡΜΑΚΟΛΟΓΙΚΕΣ ΙΔΙΟΤΗΤΕΣ</w:t>
      </w:r>
    </w:p>
    <w:p w14:paraId="271EEAB3" w14:textId="77777777" w:rsidR="008E32B1" w:rsidRPr="007C1D3E" w:rsidRDefault="008E32B1" w:rsidP="004455E9">
      <w:pPr>
        <w:tabs>
          <w:tab w:val="clear" w:pos="567"/>
        </w:tabs>
        <w:spacing w:line="240" w:lineRule="auto"/>
        <w:rPr>
          <w:szCs w:val="22"/>
          <w:lang w:val="el-GR"/>
        </w:rPr>
      </w:pPr>
    </w:p>
    <w:p w14:paraId="681EAC18" w14:textId="77777777" w:rsidR="008E32B1" w:rsidRPr="007C1D3E" w:rsidRDefault="008E32B1"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p>
    <w:p w14:paraId="7BBCF11A" w14:textId="77777777" w:rsidR="008E32B1" w:rsidRPr="007C1D3E" w:rsidRDefault="00FD764B" w:rsidP="004455E9">
      <w:pPr>
        <w:tabs>
          <w:tab w:val="clear" w:pos="567"/>
        </w:tabs>
        <w:spacing w:line="240" w:lineRule="auto"/>
        <w:ind w:left="2977" w:hanging="2977"/>
        <w:rPr>
          <w:szCs w:val="22"/>
          <w:lang w:val="el-GR"/>
        </w:rPr>
      </w:pPr>
      <w:r>
        <w:rPr>
          <w:szCs w:val="22"/>
          <w:lang w:val="el-GR"/>
        </w:rPr>
        <w:t>Κ</w:t>
      </w:r>
      <w:r w:rsidR="008E32B1" w:rsidRPr="007C1D3E">
        <w:rPr>
          <w:szCs w:val="22"/>
          <w:lang w:val="el-GR"/>
        </w:rPr>
        <w:t>ωδικός ATCvet: QM01AC06</w:t>
      </w:r>
    </w:p>
    <w:p w14:paraId="1A7A713A" w14:textId="77777777" w:rsidR="008E32B1" w:rsidRPr="007C1D3E" w:rsidRDefault="008E32B1" w:rsidP="004455E9">
      <w:pPr>
        <w:tabs>
          <w:tab w:val="clear" w:pos="567"/>
        </w:tabs>
        <w:spacing w:line="240" w:lineRule="auto"/>
        <w:rPr>
          <w:szCs w:val="22"/>
          <w:lang w:val="el-GR"/>
        </w:rPr>
      </w:pPr>
    </w:p>
    <w:p w14:paraId="66567E6F" w14:textId="77777777" w:rsidR="008E32B1" w:rsidRPr="007C1D3E" w:rsidRDefault="008E32B1" w:rsidP="004455E9">
      <w:pPr>
        <w:tabs>
          <w:tab w:val="clear" w:pos="567"/>
        </w:tabs>
        <w:spacing w:line="240" w:lineRule="auto"/>
        <w:rPr>
          <w:szCs w:val="22"/>
          <w:lang w:val="el-GR"/>
        </w:rPr>
      </w:pPr>
      <w:r w:rsidRPr="007C1D3E">
        <w:rPr>
          <w:b/>
          <w:szCs w:val="22"/>
          <w:lang w:val="el-GR"/>
        </w:rPr>
        <w:t>5.1</w:t>
      </w:r>
      <w:r w:rsidRPr="007C1D3E">
        <w:rPr>
          <w:b/>
          <w:szCs w:val="22"/>
          <w:lang w:val="el-GR"/>
        </w:rPr>
        <w:tab/>
        <w:t xml:space="preserve">Φαρμακοδυναμικές ιδιότητες </w:t>
      </w:r>
    </w:p>
    <w:p w14:paraId="1F3D434A" w14:textId="77777777" w:rsidR="008E32B1" w:rsidRPr="007C1D3E" w:rsidRDefault="008E32B1" w:rsidP="004455E9">
      <w:pPr>
        <w:tabs>
          <w:tab w:val="clear" w:pos="567"/>
        </w:tabs>
        <w:spacing w:line="240" w:lineRule="auto"/>
        <w:rPr>
          <w:szCs w:val="22"/>
          <w:lang w:val="el-GR"/>
        </w:rPr>
      </w:pPr>
    </w:p>
    <w:p w14:paraId="0C4B34FE"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Η μελοξικάμη είναι ένα </w:t>
      </w:r>
      <w:r w:rsidR="00FD764B">
        <w:rPr>
          <w:szCs w:val="22"/>
          <w:lang w:val="el-GR"/>
        </w:rPr>
        <w:t>μ</w:t>
      </w:r>
      <w:r w:rsidRPr="007C1D3E">
        <w:rPr>
          <w:szCs w:val="22"/>
          <w:lang w:val="el-GR"/>
        </w:rPr>
        <w:t>η</w:t>
      </w:r>
      <w:r w:rsidR="00FD764B">
        <w:rPr>
          <w:szCs w:val="22"/>
          <w:lang w:val="el-GR"/>
        </w:rPr>
        <w:t>-σ</w:t>
      </w:r>
      <w:r w:rsidRPr="007C1D3E">
        <w:rPr>
          <w:szCs w:val="22"/>
          <w:lang w:val="el-GR"/>
        </w:rPr>
        <w:t xml:space="preserve">τεροειδές </w:t>
      </w:r>
      <w:r w:rsidR="00FD764B">
        <w:rPr>
          <w:szCs w:val="22"/>
          <w:lang w:val="el-GR"/>
        </w:rPr>
        <w:t>α</w:t>
      </w:r>
      <w:r w:rsidRPr="007C1D3E">
        <w:rPr>
          <w:szCs w:val="22"/>
          <w:lang w:val="el-GR"/>
        </w:rPr>
        <w:t>ντι</w:t>
      </w:r>
      <w:r w:rsidR="00FD764B">
        <w:rPr>
          <w:szCs w:val="22"/>
          <w:lang w:val="el-GR"/>
        </w:rPr>
        <w:t>-</w:t>
      </w:r>
      <w:r w:rsidRPr="007C1D3E">
        <w:rPr>
          <w:szCs w:val="22"/>
          <w:lang w:val="el-GR"/>
        </w:rPr>
        <w:t xml:space="preserve">φλεγμονώδες </w:t>
      </w:r>
      <w:r w:rsidR="00FD764B">
        <w:rPr>
          <w:szCs w:val="22"/>
          <w:lang w:val="el-GR"/>
        </w:rPr>
        <w:t>φ</w:t>
      </w:r>
      <w:r w:rsidRPr="007C1D3E">
        <w:rPr>
          <w:szCs w:val="22"/>
          <w:lang w:val="el-GR"/>
        </w:rPr>
        <w:t xml:space="preserve">άρμακο (ΜΣΑΦ) της ομάδας της οξικάμης, το οποίο δρα αναστέλλοντας τη σύνθεση των προσταγλανδινών ασκώντας κατ΄ 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Σε μελέτες in vitro και in vivo, απoδείχτηκε ότι η </w:t>
      </w:r>
      <w:r w:rsidRPr="007C1D3E">
        <w:rPr>
          <w:szCs w:val="22"/>
          <w:lang w:val="el-GR"/>
        </w:rPr>
        <w:lastRenderedPageBreak/>
        <w:t>μελοξικάμη αναστέλλει την κυκλοξυγενάση</w:t>
      </w:r>
      <w:r w:rsidR="00955BE1" w:rsidRPr="007C1D3E">
        <w:rPr>
          <w:szCs w:val="22"/>
          <w:lang w:val="el-GR"/>
        </w:rPr>
        <w:t>-</w:t>
      </w:r>
      <w:r w:rsidRPr="007C1D3E">
        <w:rPr>
          <w:szCs w:val="22"/>
          <w:lang w:val="el-GR"/>
        </w:rPr>
        <w:t>2 (</w:t>
      </w:r>
      <w:smartTag w:uri="urn:schemas-microsoft-com:office:smarttags" w:element="stockticker">
        <w:r w:rsidRPr="007C1D3E">
          <w:rPr>
            <w:szCs w:val="22"/>
            <w:lang w:val="el-GR"/>
          </w:rPr>
          <w:t>COX</w:t>
        </w:r>
      </w:smartTag>
      <w:r w:rsidRPr="007C1D3E">
        <w:rPr>
          <w:szCs w:val="22"/>
          <w:lang w:val="el-GR"/>
        </w:rPr>
        <w:t>-2), σε μεγαλύτερο βαθμό από την κυκλοξυγενάση</w:t>
      </w:r>
      <w:r w:rsidR="00955BE1" w:rsidRPr="007C1D3E">
        <w:rPr>
          <w:szCs w:val="22"/>
          <w:lang w:val="el-GR"/>
        </w:rPr>
        <w:t>-</w:t>
      </w:r>
      <w:r w:rsidRPr="007C1D3E">
        <w:rPr>
          <w:szCs w:val="22"/>
          <w:lang w:val="el-GR"/>
        </w:rPr>
        <w:t>1 (</w:t>
      </w:r>
      <w:smartTag w:uri="urn:schemas-microsoft-com:office:smarttags" w:element="stockticker">
        <w:r w:rsidRPr="007C1D3E">
          <w:rPr>
            <w:szCs w:val="22"/>
            <w:lang w:val="el-GR"/>
          </w:rPr>
          <w:t>COX</w:t>
        </w:r>
      </w:smartTag>
      <w:r w:rsidRPr="007C1D3E">
        <w:rPr>
          <w:szCs w:val="22"/>
          <w:lang w:val="el-GR"/>
        </w:rPr>
        <w:t>-1).</w:t>
      </w:r>
    </w:p>
    <w:p w14:paraId="3C3CB636" w14:textId="77777777" w:rsidR="008E32B1" w:rsidRPr="007C1D3E" w:rsidRDefault="008E32B1" w:rsidP="004455E9">
      <w:pPr>
        <w:tabs>
          <w:tab w:val="clear" w:pos="567"/>
        </w:tabs>
        <w:spacing w:line="240" w:lineRule="auto"/>
        <w:rPr>
          <w:szCs w:val="22"/>
          <w:lang w:val="el-GR"/>
        </w:rPr>
      </w:pPr>
    </w:p>
    <w:p w14:paraId="00270977" w14:textId="77777777" w:rsidR="008E32B1" w:rsidRPr="007C1D3E" w:rsidRDefault="008E32B1" w:rsidP="004455E9">
      <w:pPr>
        <w:tabs>
          <w:tab w:val="clear" w:pos="567"/>
        </w:tabs>
        <w:spacing w:line="240" w:lineRule="auto"/>
        <w:rPr>
          <w:b/>
          <w:szCs w:val="22"/>
          <w:lang w:val="el-GR"/>
        </w:rPr>
      </w:pPr>
      <w:r w:rsidRPr="007C1D3E">
        <w:rPr>
          <w:b/>
          <w:szCs w:val="22"/>
          <w:lang w:val="el-GR"/>
        </w:rPr>
        <w:t>5.2</w:t>
      </w:r>
      <w:r w:rsidRPr="007C1D3E">
        <w:rPr>
          <w:b/>
          <w:szCs w:val="22"/>
          <w:lang w:val="el-GR"/>
        </w:rPr>
        <w:tab/>
        <w:t>Φαρμακοκινητικά στοιχεία</w:t>
      </w:r>
    </w:p>
    <w:p w14:paraId="74A2D785" w14:textId="77777777" w:rsidR="008E32B1" w:rsidRPr="007C1D3E" w:rsidRDefault="008E32B1" w:rsidP="004455E9">
      <w:pPr>
        <w:tabs>
          <w:tab w:val="clear" w:pos="567"/>
        </w:tabs>
        <w:spacing w:line="240" w:lineRule="auto"/>
        <w:rPr>
          <w:szCs w:val="22"/>
          <w:lang w:val="el-GR"/>
        </w:rPr>
      </w:pPr>
    </w:p>
    <w:p w14:paraId="2632F97D" w14:textId="77777777" w:rsidR="008E32B1" w:rsidRPr="007C1D3E" w:rsidRDefault="008E32B1" w:rsidP="004455E9">
      <w:pPr>
        <w:spacing w:line="240" w:lineRule="auto"/>
        <w:rPr>
          <w:szCs w:val="22"/>
          <w:u w:val="single"/>
          <w:lang w:val="el-GR"/>
        </w:rPr>
      </w:pPr>
      <w:r w:rsidRPr="007C1D3E">
        <w:rPr>
          <w:szCs w:val="22"/>
          <w:u w:val="single"/>
          <w:lang w:val="el-GR"/>
        </w:rPr>
        <w:t>Απορρόφηση</w:t>
      </w:r>
    </w:p>
    <w:p w14:paraId="0C99EF21" w14:textId="77777777" w:rsidR="00955BE1" w:rsidRPr="007C1D3E" w:rsidRDefault="008E32B1" w:rsidP="004455E9">
      <w:pPr>
        <w:tabs>
          <w:tab w:val="clear" w:pos="567"/>
        </w:tabs>
        <w:spacing w:line="240" w:lineRule="auto"/>
        <w:rPr>
          <w:szCs w:val="22"/>
          <w:lang w:val="el-GR"/>
        </w:rPr>
      </w:pPr>
      <w:r w:rsidRPr="007C1D3E">
        <w:rPr>
          <w:szCs w:val="22"/>
          <w:lang w:val="el-GR"/>
        </w:rPr>
        <w:t>Μετά από υποδόρια χορήγηση, η μελοξικάμη είναι πλήρως βιοδιαθέσιμη και επιτυγχάνεται μια μέγιστη συγκέντρωση 0,73 μg/ml στο πλάσμα του αίματος στους σκύλους και 1,1 μg/ml στις γάτες, περίπου 2,5 ώρες και 1,5 ώρες μετά την χορήγηση αντίστοιχα.</w:t>
      </w:r>
    </w:p>
    <w:p w14:paraId="087779BE" w14:textId="77777777" w:rsidR="00577A64" w:rsidRPr="007C1D3E" w:rsidRDefault="00577A64" w:rsidP="004455E9">
      <w:pPr>
        <w:tabs>
          <w:tab w:val="clear" w:pos="567"/>
        </w:tabs>
        <w:spacing w:line="240" w:lineRule="auto"/>
        <w:rPr>
          <w:szCs w:val="22"/>
          <w:lang w:val="el-GR"/>
        </w:rPr>
      </w:pPr>
    </w:p>
    <w:p w14:paraId="6A861CB4" w14:textId="77777777" w:rsidR="008E32B1" w:rsidRPr="007C1D3E" w:rsidRDefault="008E32B1" w:rsidP="00577A64">
      <w:pPr>
        <w:tabs>
          <w:tab w:val="clear" w:pos="567"/>
        </w:tabs>
        <w:spacing w:line="240" w:lineRule="auto"/>
        <w:rPr>
          <w:szCs w:val="22"/>
          <w:u w:val="single"/>
          <w:lang w:val="el-GR"/>
        </w:rPr>
      </w:pPr>
      <w:r w:rsidRPr="007C1D3E">
        <w:rPr>
          <w:szCs w:val="22"/>
          <w:u w:val="single"/>
          <w:lang w:val="el-GR"/>
        </w:rPr>
        <w:t xml:space="preserve">Κατανομή </w:t>
      </w:r>
    </w:p>
    <w:p w14:paraId="36080573" w14:textId="77777777" w:rsidR="008E32B1" w:rsidRPr="007C1D3E" w:rsidRDefault="008E32B1" w:rsidP="004455E9">
      <w:pPr>
        <w:spacing w:line="240" w:lineRule="auto"/>
        <w:rPr>
          <w:szCs w:val="22"/>
          <w:lang w:val="el-GR"/>
        </w:rPr>
      </w:pPr>
      <w:r w:rsidRPr="007C1D3E">
        <w:rPr>
          <w:szCs w:val="22"/>
          <w:lang w:val="el-GR"/>
        </w:rPr>
        <w:t>Υπάρχει μια γραμμική συσχέτιση, μεταξύ της χορηγούμενης δόσης και της συγκέντρωσης στο πλάσμα του αίματος, η οποία παρατηρείται στο φάσμα της θεραπευτικής δόσης στους σκύλους</w:t>
      </w:r>
      <w:r w:rsidR="00577A64" w:rsidRPr="007C1D3E">
        <w:rPr>
          <w:szCs w:val="22"/>
          <w:lang w:val="el-GR"/>
        </w:rPr>
        <w:t xml:space="preserve"> και στις γάτες</w:t>
      </w:r>
      <w:r w:rsidRPr="007C1D3E">
        <w:rPr>
          <w:szCs w:val="22"/>
          <w:lang w:val="el-GR"/>
        </w:rPr>
        <w:t>. Περισσότερο από 97 % της μελοξικάμης, συνδέεται με τις πρωτεΐνες του πλάσματος. Ο όγκος της κατανομής, είναι 0,3 l/kg στους σκύλους και 0,09 l/kg στις γάτες.</w:t>
      </w:r>
    </w:p>
    <w:p w14:paraId="6CC5E15E" w14:textId="77777777" w:rsidR="008E32B1" w:rsidRPr="007C1D3E" w:rsidRDefault="008E32B1" w:rsidP="004455E9">
      <w:pPr>
        <w:spacing w:line="240" w:lineRule="auto"/>
        <w:rPr>
          <w:szCs w:val="22"/>
          <w:lang w:val="el-GR"/>
        </w:rPr>
      </w:pPr>
    </w:p>
    <w:p w14:paraId="7E63D61F" w14:textId="77777777" w:rsidR="008E32B1" w:rsidRPr="007C1D3E" w:rsidRDefault="008E32B1" w:rsidP="004455E9">
      <w:pPr>
        <w:spacing w:line="240" w:lineRule="auto"/>
        <w:rPr>
          <w:szCs w:val="22"/>
          <w:u w:val="single"/>
          <w:lang w:val="el-GR"/>
        </w:rPr>
      </w:pPr>
      <w:r w:rsidRPr="007C1D3E">
        <w:rPr>
          <w:szCs w:val="22"/>
          <w:u w:val="single"/>
          <w:lang w:val="el-GR"/>
        </w:rPr>
        <w:t>Μεταβολισμός</w:t>
      </w:r>
    </w:p>
    <w:p w14:paraId="571A5095" w14:textId="77777777" w:rsidR="008E32B1" w:rsidRPr="007C1D3E" w:rsidRDefault="008E32B1" w:rsidP="004455E9">
      <w:pPr>
        <w:tabs>
          <w:tab w:val="center" w:pos="4153"/>
        </w:tabs>
        <w:spacing w:line="240" w:lineRule="auto"/>
        <w:rPr>
          <w:szCs w:val="22"/>
          <w:lang w:val="el-GR"/>
        </w:rPr>
      </w:pPr>
      <w:r w:rsidRPr="007C1D3E">
        <w:rPr>
          <w:szCs w:val="22"/>
          <w:lang w:val="el-GR"/>
        </w:rPr>
        <w:t>Στους σκύλους, η μελοξικάμη ανευρίσκεται πρωταρχικά στο πλάσμα του αίματος, απεκκρίνεται κυρίως μέσω της χολής, ενώ το ούρο περιέχει μόνο ίχνη από το κύριο συστατικό. Η μελοξικάμη μεταβολίζεται σε μια αλκοόλη, σε παράγωγο οξέος και σε μερικούς πολικούς μεταβολίτες. Όλοι οι κύριοι μεταβολίτες αποδείχτηκαν φαρμακολογικώς ανενεργοί.</w:t>
      </w:r>
    </w:p>
    <w:p w14:paraId="27923E92" w14:textId="77777777" w:rsidR="007E1947" w:rsidRPr="007C1D3E" w:rsidRDefault="007E1947" w:rsidP="007E1947">
      <w:pPr>
        <w:tabs>
          <w:tab w:val="clear" w:pos="567"/>
          <w:tab w:val="left" w:pos="720"/>
        </w:tabs>
        <w:spacing w:line="240" w:lineRule="auto"/>
        <w:rPr>
          <w:szCs w:val="22"/>
          <w:lang w:val="el-GR"/>
        </w:rPr>
      </w:pPr>
      <w:r w:rsidRPr="007C1D3E">
        <w:rPr>
          <w:szCs w:val="22"/>
          <w:lang w:val="el-GR"/>
        </w:rPr>
        <w:t xml:space="preserve">Στις γάτες, η μελοξικάμη ανευρίσκεται πρωταρχικά στο πλάσμα του αίματος, απεκκρίνεται κυρίως μέσω της χολής, ενώ το ούρο περιέχει μόνο ίχνη από το κύριο συστατικό. Πέντε κύριοι μεταβολίτες, έχουν </w:t>
      </w:r>
      <w:r w:rsidR="00827A1F" w:rsidRPr="007C1D3E">
        <w:rPr>
          <w:szCs w:val="22"/>
          <w:lang w:val="el-GR"/>
        </w:rPr>
        <w:t xml:space="preserve">ταυτοποιηθεί </w:t>
      </w:r>
      <w:r w:rsidR="00C42E39" w:rsidRPr="007C1D3E">
        <w:rPr>
          <w:szCs w:val="22"/>
          <w:lang w:val="el-GR"/>
        </w:rPr>
        <w:t xml:space="preserve">και </w:t>
      </w:r>
      <w:r w:rsidR="003159C4" w:rsidRPr="007C1D3E">
        <w:rPr>
          <w:szCs w:val="22"/>
          <w:lang w:val="el-GR"/>
        </w:rPr>
        <w:t xml:space="preserve">όλοι </w:t>
      </w:r>
      <w:r w:rsidR="00C42E39" w:rsidRPr="007C1D3E">
        <w:rPr>
          <w:szCs w:val="22"/>
          <w:lang w:val="el-GR"/>
        </w:rPr>
        <w:t>αποδείχτηκαν</w:t>
      </w:r>
      <w:r w:rsidR="003159C4" w:rsidRPr="007C1D3E">
        <w:rPr>
          <w:szCs w:val="22"/>
          <w:lang w:val="el-GR"/>
        </w:rPr>
        <w:t xml:space="preserve"> </w:t>
      </w:r>
      <w:r w:rsidR="00381A70" w:rsidRPr="007C1D3E">
        <w:rPr>
          <w:szCs w:val="22"/>
          <w:lang w:val="el-GR"/>
        </w:rPr>
        <w:t>φαρμακολογικώς ανενεργοί.</w:t>
      </w:r>
      <w:r w:rsidRPr="007C1D3E">
        <w:rPr>
          <w:szCs w:val="22"/>
          <w:lang w:val="el-GR"/>
        </w:rPr>
        <w:t xml:space="preserve">. Η μελοξικάμη μεταβολίζεται σε μια αλκοόλη, σε παράγωγο οξέος και σε μερικούς πολικούς μεταβολίτες. </w:t>
      </w:r>
      <w:r w:rsidRPr="007C1D3E">
        <w:rPr>
          <w:snapToGrid w:val="0"/>
          <w:szCs w:val="22"/>
          <w:lang w:val="el-GR" w:eastAsia="en-US"/>
        </w:rPr>
        <w:t>Όπως έχει διερευνηθεί και για άλλα είδη ζώων, η οξείδωση είναι η κύρια οδός βιομετατροπής της μελοξικάμης στη γάτα.</w:t>
      </w:r>
    </w:p>
    <w:p w14:paraId="307723BB" w14:textId="77777777" w:rsidR="00C252C3" w:rsidRPr="007C1D3E" w:rsidRDefault="00C252C3" w:rsidP="004455E9">
      <w:pPr>
        <w:spacing w:line="240" w:lineRule="auto"/>
        <w:rPr>
          <w:szCs w:val="22"/>
          <w:lang w:val="el-GR"/>
        </w:rPr>
      </w:pPr>
    </w:p>
    <w:p w14:paraId="65A29BB7" w14:textId="77777777" w:rsidR="008E32B1" w:rsidRPr="007C1D3E" w:rsidRDefault="008E32B1" w:rsidP="004455E9">
      <w:pPr>
        <w:spacing w:line="240" w:lineRule="auto"/>
        <w:rPr>
          <w:szCs w:val="22"/>
          <w:u w:val="single"/>
          <w:lang w:val="el-GR"/>
        </w:rPr>
      </w:pPr>
      <w:r w:rsidRPr="007C1D3E">
        <w:rPr>
          <w:szCs w:val="22"/>
          <w:u w:val="single"/>
          <w:lang w:val="el-GR"/>
        </w:rPr>
        <w:t>Απομάκρυνση</w:t>
      </w:r>
    </w:p>
    <w:p w14:paraId="2A3CB311" w14:textId="77777777" w:rsidR="008E32B1" w:rsidRPr="007C1D3E" w:rsidRDefault="007E1947" w:rsidP="004455E9">
      <w:pPr>
        <w:tabs>
          <w:tab w:val="center" w:pos="4153"/>
        </w:tabs>
        <w:spacing w:line="240" w:lineRule="auto"/>
        <w:rPr>
          <w:szCs w:val="22"/>
          <w:lang w:val="el-GR"/>
        </w:rPr>
      </w:pPr>
      <w:r w:rsidRPr="007C1D3E">
        <w:rPr>
          <w:szCs w:val="22"/>
          <w:lang w:val="el-GR"/>
        </w:rPr>
        <w:t>Στους σκύλους,</w:t>
      </w:r>
      <w:r w:rsidR="00C713BF" w:rsidRPr="007C1D3E">
        <w:rPr>
          <w:szCs w:val="22"/>
          <w:lang w:val="el-GR"/>
        </w:rPr>
        <w:t xml:space="preserve"> </w:t>
      </w:r>
      <w:r w:rsidRPr="007C1D3E">
        <w:rPr>
          <w:szCs w:val="22"/>
          <w:lang w:val="el-GR"/>
        </w:rPr>
        <w:t>η</w:t>
      </w:r>
      <w:r w:rsidR="008E32B1" w:rsidRPr="007C1D3E">
        <w:rPr>
          <w:szCs w:val="22"/>
          <w:lang w:val="el-GR"/>
        </w:rPr>
        <w:t xml:space="preserve"> ημιπερίοδος ζωής της μελοξικάμης είναι 24 ώρες</w:t>
      </w:r>
      <w:r w:rsidRPr="007C1D3E">
        <w:rPr>
          <w:szCs w:val="22"/>
          <w:lang w:val="el-GR"/>
        </w:rPr>
        <w:t>.</w:t>
      </w:r>
      <w:r w:rsidR="008E32B1" w:rsidRPr="007C1D3E">
        <w:rPr>
          <w:szCs w:val="22"/>
          <w:lang w:val="el-GR"/>
        </w:rPr>
        <w:t>. Το 75 %, περίπου, της χορηγούμενης δόσης απομακρύνεται με τα κόπρανα και το υπόλοιπο με το ούρο.</w:t>
      </w:r>
    </w:p>
    <w:p w14:paraId="75AE691E" w14:textId="77777777" w:rsidR="00FA4B64" w:rsidRPr="00236289" w:rsidRDefault="00FA4B64" w:rsidP="00FA4B64">
      <w:pPr>
        <w:tabs>
          <w:tab w:val="center" w:pos="4153"/>
        </w:tabs>
        <w:spacing w:line="240" w:lineRule="auto"/>
        <w:rPr>
          <w:bCs/>
          <w:szCs w:val="22"/>
          <w:lang w:val="el-GR"/>
        </w:rPr>
      </w:pPr>
      <w:r w:rsidRPr="007C1D3E">
        <w:rPr>
          <w:szCs w:val="22"/>
          <w:lang w:val="el-GR"/>
        </w:rPr>
        <w:t>Στις γάτες,</w:t>
      </w:r>
      <w:r w:rsidR="00C713BF" w:rsidRPr="007C1D3E">
        <w:rPr>
          <w:szCs w:val="22"/>
          <w:lang w:val="el-GR"/>
        </w:rPr>
        <w:t xml:space="preserve"> </w:t>
      </w:r>
      <w:r w:rsidRPr="007C1D3E">
        <w:rPr>
          <w:szCs w:val="22"/>
          <w:lang w:val="el-GR"/>
        </w:rPr>
        <w:t xml:space="preserve">η ημιπερίοδος ζωής της μελοξικάμης είναι 24 ώρες. Η ανίχνευση των μεταβολιτών από το κύριο συστατικό στο ούρο και στα κόπρανα αλλά όχι στο πλάσμα, είναι ενδεικτική για την ταχεία απέκκρισή τους. Το 21% της απομένουσας δόσης απομακρύνεται με το ούρο (2% ως αμετάβλητη μελοξικάμη, 19% ως μεταβολίτες) και το 79% με τα κόπρανα (49% ως αμετάβλητη μελοξικάμη, 30% ως μεταβολίτες). </w:t>
      </w:r>
    </w:p>
    <w:p w14:paraId="3F038ADA" w14:textId="77777777" w:rsidR="008E32B1" w:rsidRPr="00236289" w:rsidRDefault="008E32B1" w:rsidP="004455E9">
      <w:pPr>
        <w:tabs>
          <w:tab w:val="center" w:pos="4153"/>
        </w:tabs>
        <w:spacing w:line="240" w:lineRule="auto"/>
        <w:rPr>
          <w:bCs/>
          <w:szCs w:val="22"/>
          <w:lang w:val="el-GR"/>
        </w:rPr>
      </w:pPr>
    </w:p>
    <w:p w14:paraId="05F296DB" w14:textId="77777777" w:rsidR="008E32B1" w:rsidRPr="007C1D3E" w:rsidRDefault="008E32B1" w:rsidP="004455E9">
      <w:pPr>
        <w:spacing w:line="240" w:lineRule="auto"/>
        <w:rPr>
          <w:szCs w:val="22"/>
          <w:lang w:val="el-GR"/>
        </w:rPr>
      </w:pPr>
    </w:p>
    <w:p w14:paraId="4691F1E0" w14:textId="77777777" w:rsidR="008E32B1" w:rsidRPr="007C1D3E" w:rsidRDefault="008E32B1" w:rsidP="004455E9">
      <w:pPr>
        <w:tabs>
          <w:tab w:val="clear" w:pos="567"/>
        </w:tabs>
        <w:spacing w:line="240" w:lineRule="auto"/>
        <w:ind w:left="567" w:hanging="567"/>
        <w:rPr>
          <w:b/>
          <w:szCs w:val="22"/>
          <w:lang w:val="el-GR"/>
        </w:rPr>
      </w:pPr>
      <w:r w:rsidRPr="007C1D3E">
        <w:rPr>
          <w:b/>
          <w:szCs w:val="22"/>
          <w:lang w:val="el-GR"/>
        </w:rPr>
        <w:t>6.</w:t>
      </w:r>
      <w:r w:rsidRPr="007C1D3E">
        <w:rPr>
          <w:b/>
          <w:szCs w:val="22"/>
          <w:lang w:val="el-GR"/>
        </w:rPr>
        <w:tab/>
        <w:t>ΦΑΡΜΑΚΕΥΤΙΚΑ ΣΤΟΙΧΕΙΑ</w:t>
      </w:r>
    </w:p>
    <w:p w14:paraId="67F8FF8E" w14:textId="77777777" w:rsidR="008E32B1" w:rsidRPr="007C1D3E" w:rsidRDefault="008E32B1" w:rsidP="004455E9">
      <w:pPr>
        <w:tabs>
          <w:tab w:val="clear" w:pos="567"/>
        </w:tabs>
        <w:spacing w:line="240" w:lineRule="auto"/>
        <w:rPr>
          <w:szCs w:val="22"/>
          <w:lang w:val="el-GR"/>
        </w:rPr>
      </w:pPr>
    </w:p>
    <w:p w14:paraId="5670DAFA"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428D9458" w14:textId="77777777" w:rsidR="008E32B1" w:rsidRPr="00160719" w:rsidRDefault="008E32B1" w:rsidP="00236289">
      <w:pPr>
        <w:tabs>
          <w:tab w:val="clear" w:pos="567"/>
          <w:tab w:val="left" w:pos="720"/>
        </w:tabs>
        <w:spacing w:line="240" w:lineRule="auto"/>
        <w:rPr>
          <w:szCs w:val="22"/>
          <w:lang w:val="el-GR"/>
        </w:rPr>
      </w:pPr>
    </w:p>
    <w:p w14:paraId="4C80C08C" w14:textId="77777777" w:rsidR="008E32B1" w:rsidRPr="007C1D3E" w:rsidRDefault="008E32B1" w:rsidP="004455E9">
      <w:pPr>
        <w:tabs>
          <w:tab w:val="clear" w:pos="567"/>
        </w:tabs>
        <w:spacing w:line="240" w:lineRule="auto"/>
        <w:rPr>
          <w:szCs w:val="22"/>
          <w:lang w:val="el-GR"/>
        </w:rPr>
      </w:pPr>
      <w:r w:rsidRPr="007C1D3E">
        <w:rPr>
          <w:szCs w:val="22"/>
        </w:rPr>
        <w:t>Ethanol</w:t>
      </w:r>
    </w:p>
    <w:p w14:paraId="026786C4" w14:textId="77777777" w:rsidR="008E32B1" w:rsidRPr="007C1D3E" w:rsidRDefault="008E32B1" w:rsidP="004455E9">
      <w:pPr>
        <w:tabs>
          <w:tab w:val="clear" w:pos="567"/>
        </w:tabs>
        <w:spacing w:line="240" w:lineRule="auto"/>
        <w:rPr>
          <w:szCs w:val="22"/>
          <w:lang w:val="el-GR"/>
        </w:rPr>
      </w:pPr>
      <w:r w:rsidRPr="007C1D3E">
        <w:rPr>
          <w:szCs w:val="22"/>
        </w:rPr>
        <w:t>Poloxamer</w:t>
      </w:r>
      <w:r w:rsidRPr="007C1D3E">
        <w:rPr>
          <w:szCs w:val="22"/>
          <w:lang w:val="el-GR"/>
        </w:rPr>
        <w:t xml:space="preserve"> 188</w:t>
      </w:r>
    </w:p>
    <w:p w14:paraId="58A9C0C1" w14:textId="77777777" w:rsidR="008E32B1" w:rsidRPr="00455A19" w:rsidRDefault="008E32B1" w:rsidP="004455E9">
      <w:pPr>
        <w:tabs>
          <w:tab w:val="clear" w:pos="567"/>
        </w:tabs>
        <w:spacing w:line="240" w:lineRule="auto"/>
        <w:rPr>
          <w:szCs w:val="22"/>
          <w:lang w:val="el-GR"/>
        </w:rPr>
      </w:pPr>
      <w:r w:rsidRPr="007C1D3E">
        <w:rPr>
          <w:szCs w:val="22"/>
        </w:rPr>
        <w:t>Sodium</w:t>
      </w:r>
      <w:r w:rsidRPr="00455A19">
        <w:rPr>
          <w:szCs w:val="22"/>
          <w:lang w:val="el-GR"/>
        </w:rPr>
        <w:t xml:space="preserve"> </w:t>
      </w:r>
      <w:r w:rsidRPr="007C1D3E">
        <w:rPr>
          <w:szCs w:val="22"/>
        </w:rPr>
        <w:t>chloride</w:t>
      </w:r>
    </w:p>
    <w:p w14:paraId="035484C3" w14:textId="77777777" w:rsidR="008E32B1" w:rsidRPr="00455A19" w:rsidRDefault="008E32B1" w:rsidP="004455E9">
      <w:pPr>
        <w:tabs>
          <w:tab w:val="clear" w:pos="567"/>
        </w:tabs>
        <w:spacing w:line="240" w:lineRule="auto"/>
        <w:rPr>
          <w:szCs w:val="22"/>
          <w:lang w:val="el-GR"/>
        </w:rPr>
      </w:pPr>
      <w:r w:rsidRPr="007C1D3E">
        <w:rPr>
          <w:szCs w:val="22"/>
        </w:rPr>
        <w:t>Glycine</w:t>
      </w:r>
    </w:p>
    <w:p w14:paraId="5C75CC62" w14:textId="77777777" w:rsidR="008E32B1" w:rsidRPr="00455A19" w:rsidRDefault="008E32B1" w:rsidP="004455E9">
      <w:pPr>
        <w:tabs>
          <w:tab w:val="clear" w:pos="567"/>
        </w:tabs>
        <w:spacing w:line="240" w:lineRule="auto"/>
        <w:rPr>
          <w:szCs w:val="22"/>
          <w:lang w:val="el-GR"/>
        </w:rPr>
      </w:pPr>
      <w:r w:rsidRPr="007C1D3E">
        <w:rPr>
          <w:szCs w:val="22"/>
        </w:rPr>
        <w:t>Sodium</w:t>
      </w:r>
      <w:r w:rsidRPr="00455A19">
        <w:rPr>
          <w:szCs w:val="22"/>
          <w:lang w:val="el-GR"/>
        </w:rPr>
        <w:t xml:space="preserve"> </w:t>
      </w:r>
      <w:r w:rsidRPr="007C1D3E">
        <w:rPr>
          <w:szCs w:val="22"/>
        </w:rPr>
        <w:t>hydroxide</w:t>
      </w:r>
    </w:p>
    <w:p w14:paraId="2E2EB781" w14:textId="77777777" w:rsidR="008E32B1" w:rsidRPr="00455A19" w:rsidRDefault="008E32B1" w:rsidP="004455E9">
      <w:pPr>
        <w:tabs>
          <w:tab w:val="clear" w:pos="567"/>
        </w:tabs>
        <w:spacing w:line="240" w:lineRule="auto"/>
        <w:rPr>
          <w:szCs w:val="22"/>
          <w:lang w:val="el-GR"/>
        </w:rPr>
      </w:pPr>
      <w:r w:rsidRPr="007C1D3E">
        <w:rPr>
          <w:szCs w:val="22"/>
        </w:rPr>
        <w:t>Glycofurol</w:t>
      </w:r>
    </w:p>
    <w:p w14:paraId="5142898F" w14:textId="77777777" w:rsidR="008E32B1" w:rsidRPr="00455A19" w:rsidRDefault="008E32B1" w:rsidP="004455E9">
      <w:pPr>
        <w:tabs>
          <w:tab w:val="clear" w:pos="567"/>
        </w:tabs>
        <w:spacing w:line="240" w:lineRule="auto"/>
        <w:rPr>
          <w:szCs w:val="22"/>
          <w:lang w:val="el-GR"/>
        </w:rPr>
      </w:pPr>
      <w:r w:rsidRPr="007C1D3E">
        <w:rPr>
          <w:szCs w:val="22"/>
        </w:rPr>
        <w:t>Meglumine</w:t>
      </w:r>
    </w:p>
    <w:p w14:paraId="00A4078C" w14:textId="77777777" w:rsidR="008E32B1" w:rsidRPr="00455A19" w:rsidRDefault="008E32B1" w:rsidP="004455E9">
      <w:pPr>
        <w:tabs>
          <w:tab w:val="clear" w:pos="567"/>
        </w:tabs>
        <w:spacing w:line="240" w:lineRule="auto"/>
        <w:ind w:left="567" w:hanging="567"/>
        <w:rPr>
          <w:szCs w:val="22"/>
          <w:lang w:val="el-GR"/>
        </w:rPr>
      </w:pPr>
      <w:r w:rsidRPr="007C1D3E">
        <w:rPr>
          <w:szCs w:val="22"/>
        </w:rPr>
        <w:t>Water</w:t>
      </w:r>
      <w:r w:rsidRPr="00455A19">
        <w:rPr>
          <w:szCs w:val="22"/>
          <w:lang w:val="el-GR"/>
        </w:rPr>
        <w:t xml:space="preserve"> </w:t>
      </w:r>
      <w:r w:rsidRPr="007C1D3E">
        <w:rPr>
          <w:szCs w:val="22"/>
        </w:rPr>
        <w:t>for</w:t>
      </w:r>
      <w:r w:rsidRPr="00455A19">
        <w:rPr>
          <w:szCs w:val="22"/>
          <w:lang w:val="el-GR"/>
        </w:rPr>
        <w:t xml:space="preserve"> </w:t>
      </w:r>
      <w:r w:rsidRPr="007C1D3E">
        <w:rPr>
          <w:szCs w:val="22"/>
        </w:rPr>
        <w:t>injection</w:t>
      </w:r>
      <w:r w:rsidR="00E71BCB" w:rsidRPr="007C1D3E">
        <w:rPr>
          <w:szCs w:val="22"/>
          <w:lang w:val="en-US"/>
        </w:rPr>
        <w:t>s</w:t>
      </w:r>
      <w:r w:rsidRPr="00455A19">
        <w:rPr>
          <w:szCs w:val="22"/>
          <w:lang w:val="el-GR"/>
        </w:rPr>
        <w:t xml:space="preserve"> </w:t>
      </w:r>
    </w:p>
    <w:p w14:paraId="2FC23C1C" w14:textId="77777777" w:rsidR="008E32B1" w:rsidRPr="00455A19" w:rsidRDefault="008E32B1" w:rsidP="004455E9">
      <w:pPr>
        <w:tabs>
          <w:tab w:val="clear" w:pos="567"/>
        </w:tabs>
        <w:spacing w:line="240" w:lineRule="auto"/>
        <w:rPr>
          <w:szCs w:val="22"/>
          <w:lang w:val="el-GR"/>
        </w:rPr>
      </w:pPr>
    </w:p>
    <w:p w14:paraId="4988C521" w14:textId="77777777" w:rsidR="008E32B1" w:rsidRPr="00455A19" w:rsidRDefault="008E32B1" w:rsidP="004455E9">
      <w:pPr>
        <w:tabs>
          <w:tab w:val="clear" w:pos="567"/>
        </w:tabs>
        <w:spacing w:line="240" w:lineRule="auto"/>
        <w:rPr>
          <w:b/>
          <w:szCs w:val="22"/>
          <w:lang w:val="el-GR"/>
        </w:rPr>
      </w:pPr>
      <w:r w:rsidRPr="00455A19">
        <w:rPr>
          <w:b/>
          <w:szCs w:val="22"/>
          <w:lang w:val="el-GR"/>
        </w:rPr>
        <w:t>6.2</w:t>
      </w:r>
      <w:r w:rsidRPr="00455A19">
        <w:rPr>
          <w:b/>
          <w:szCs w:val="22"/>
          <w:lang w:val="el-GR"/>
        </w:rPr>
        <w:tab/>
      </w:r>
      <w:r w:rsidR="00FD764B">
        <w:rPr>
          <w:b/>
          <w:szCs w:val="22"/>
          <w:lang w:val="el-GR"/>
        </w:rPr>
        <w:t>Κύριες</w:t>
      </w:r>
      <w:r w:rsidR="00FD764B" w:rsidRPr="00455A19">
        <w:rPr>
          <w:b/>
          <w:szCs w:val="22"/>
          <w:lang w:val="el-GR"/>
        </w:rPr>
        <w:t xml:space="preserve"> </w:t>
      </w:r>
      <w:r w:rsidR="00FD764B">
        <w:rPr>
          <w:b/>
          <w:szCs w:val="22"/>
          <w:lang w:val="el-GR"/>
        </w:rPr>
        <w:t>α</w:t>
      </w:r>
      <w:r w:rsidRPr="007C1D3E">
        <w:rPr>
          <w:b/>
          <w:szCs w:val="22"/>
          <w:lang w:val="el-GR"/>
        </w:rPr>
        <w:t>συμβατότητες</w:t>
      </w:r>
    </w:p>
    <w:p w14:paraId="1EFF68DB" w14:textId="77777777" w:rsidR="008E32B1" w:rsidRPr="00455A19" w:rsidRDefault="008E32B1" w:rsidP="004455E9">
      <w:pPr>
        <w:tabs>
          <w:tab w:val="clear" w:pos="567"/>
        </w:tabs>
        <w:spacing w:line="240" w:lineRule="auto"/>
        <w:rPr>
          <w:szCs w:val="22"/>
          <w:lang w:val="el-GR"/>
        </w:rPr>
      </w:pPr>
    </w:p>
    <w:p w14:paraId="47665DE5" w14:textId="77777777" w:rsidR="008E32B1" w:rsidRPr="007C1D3E" w:rsidRDefault="00051493" w:rsidP="004455E9">
      <w:pPr>
        <w:spacing w:line="240" w:lineRule="auto"/>
        <w:rPr>
          <w:szCs w:val="22"/>
          <w:lang w:val="el-GR"/>
        </w:rPr>
      </w:pPr>
      <w:r w:rsidRPr="007C1D3E">
        <w:rPr>
          <w:szCs w:val="22"/>
          <w:lang w:val="el-GR"/>
        </w:rPr>
        <w:t>Δεν είναι γνωστή καμία.</w:t>
      </w:r>
    </w:p>
    <w:p w14:paraId="3D2CE6D8" w14:textId="77777777" w:rsidR="008E32B1" w:rsidRPr="007C1D3E" w:rsidRDefault="008E32B1" w:rsidP="004455E9">
      <w:pPr>
        <w:tabs>
          <w:tab w:val="clear" w:pos="567"/>
        </w:tabs>
        <w:spacing w:line="240" w:lineRule="auto"/>
        <w:rPr>
          <w:szCs w:val="22"/>
          <w:lang w:val="el-GR"/>
        </w:rPr>
      </w:pPr>
    </w:p>
    <w:p w14:paraId="7EA0BF56" w14:textId="77777777" w:rsidR="008E32B1" w:rsidRPr="007C1D3E" w:rsidRDefault="008E32B1" w:rsidP="00265BCD">
      <w:pPr>
        <w:keepNext/>
        <w:tabs>
          <w:tab w:val="clear" w:pos="567"/>
        </w:tabs>
        <w:spacing w:line="240" w:lineRule="auto"/>
        <w:rPr>
          <w:b/>
          <w:szCs w:val="22"/>
          <w:lang w:val="el-GR"/>
        </w:rPr>
      </w:pPr>
      <w:r w:rsidRPr="007C1D3E">
        <w:rPr>
          <w:b/>
          <w:szCs w:val="22"/>
          <w:lang w:val="el-GR"/>
        </w:rPr>
        <w:lastRenderedPageBreak/>
        <w:t>6.3</w:t>
      </w:r>
      <w:r w:rsidRPr="007C1D3E">
        <w:rPr>
          <w:b/>
          <w:szCs w:val="22"/>
          <w:lang w:val="el-GR"/>
        </w:rPr>
        <w:tab/>
        <w:t xml:space="preserve">Διάρκεια ζωής </w:t>
      </w:r>
    </w:p>
    <w:p w14:paraId="77D94265" w14:textId="77777777" w:rsidR="008E32B1" w:rsidRPr="007C1D3E" w:rsidRDefault="008E32B1" w:rsidP="00265BCD">
      <w:pPr>
        <w:keepNext/>
        <w:tabs>
          <w:tab w:val="clear" w:pos="567"/>
        </w:tabs>
        <w:spacing w:line="240" w:lineRule="auto"/>
        <w:rPr>
          <w:szCs w:val="22"/>
          <w:lang w:val="el-GR"/>
        </w:rPr>
      </w:pPr>
    </w:p>
    <w:p w14:paraId="64D51C24" w14:textId="77777777" w:rsidR="008E32B1" w:rsidRPr="007C1D3E" w:rsidRDefault="008E32B1" w:rsidP="00265BCD">
      <w:pPr>
        <w:keepNext/>
        <w:spacing w:line="240" w:lineRule="auto"/>
        <w:rPr>
          <w:szCs w:val="22"/>
          <w:lang w:val="el-GR"/>
        </w:rPr>
      </w:pPr>
      <w:r w:rsidRPr="007C1D3E">
        <w:rPr>
          <w:szCs w:val="22"/>
          <w:lang w:val="el-GR"/>
        </w:rPr>
        <w:t>Διάρκεια ζωής του κτηνιατρικού φαρμακευτικού προϊόντος σύ</w:t>
      </w:r>
      <w:r w:rsidR="003B77B3" w:rsidRPr="007C1D3E">
        <w:rPr>
          <w:szCs w:val="22"/>
          <w:lang w:val="el-GR"/>
        </w:rPr>
        <w:t>μφωνα με τη συσκευασία πώλησης</w:t>
      </w:r>
      <w:r w:rsidRPr="007C1D3E">
        <w:rPr>
          <w:szCs w:val="22"/>
          <w:lang w:val="el-GR"/>
        </w:rPr>
        <w:t>: 3</w:t>
      </w:r>
      <w:r w:rsidR="001C4DE4" w:rsidRPr="007C1D3E">
        <w:rPr>
          <w:szCs w:val="22"/>
          <w:lang w:val="de-DE"/>
        </w:rPr>
        <w:t> </w:t>
      </w:r>
      <w:r w:rsidRPr="007C1D3E">
        <w:rPr>
          <w:szCs w:val="22"/>
          <w:lang w:val="el-GR"/>
        </w:rPr>
        <w:t>έτη</w:t>
      </w:r>
    </w:p>
    <w:p w14:paraId="5EA5903B" w14:textId="77777777" w:rsidR="00704AB8" w:rsidRPr="007C1D3E" w:rsidRDefault="008E32B1" w:rsidP="004455E9">
      <w:pPr>
        <w:tabs>
          <w:tab w:val="left" w:pos="2552"/>
        </w:tabs>
        <w:spacing w:line="240" w:lineRule="auto"/>
        <w:rPr>
          <w:szCs w:val="22"/>
          <w:lang w:val="el-GR"/>
        </w:rPr>
      </w:pPr>
      <w:r w:rsidRPr="007C1D3E">
        <w:rPr>
          <w:szCs w:val="22"/>
          <w:lang w:val="el-GR"/>
        </w:rPr>
        <w:t>Διάρκεια ζωής μετά το πρώτο άνοιγμα της στοιχειώδους συσκευασίας: 28 ημέρες</w:t>
      </w:r>
    </w:p>
    <w:p w14:paraId="109B0AA4" w14:textId="77777777" w:rsidR="008E32B1" w:rsidRPr="007C1D3E" w:rsidRDefault="008E32B1" w:rsidP="00704AB8">
      <w:pPr>
        <w:tabs>
          <w:tab w:val="left" w:pos="2552"/>
        </w:tabs>
        <w:spacing w:line="240" w:lineRule="auto"/>
        <w:rPr>
          <w:szCs w:val="22"/>
          <w:lang w:val="el-GR"/>
        </w:rPr>
      </w:pPr>
    </w:p>
    <w:p w14:paraId="26F3FBF0" w14:textId="77777777" w:rsidR="008E32B1" w:rsidRPr="007C1D3E" w:rsidRDefault="008E32B1" w:rsidP="004455E9">
      <w:pPr>
        <w:tabs>
          <w:tab w:val="clear" w:pos="567"/>
        </w:tabs>
        <w:spacing w:line="240" w:lineRule="auto"/>
        <w:rPr>
          <w:b/>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7914EF2A" w14:textId="77777777" w:rsidR="008E32B1" w:rsidRPr="007C1D3E" w:rsidRDefault="008E32B1" w:rsidP="004455E9">
      <w:pPr>
        <w:tabs>
          <w:tab w:val="clear" w:pos="567"/>
        </w:tabs>
        <w:spacing w:line="240" w:lineRule="auto"/>
        <w:rPr>
          <w:szCs w:val="22"/>
          <w:lang w:val="el-GR"/>
        </w:rPr>
      </w:pPr>
    </w:p>
    <w:p w14:paraId="33281B50"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24ACAC0C" w14:textId="77777777" w:rsidR="008E32B1" w:rsidRPr="007C1D3E" w:rsidRDefault="008E32B1" w:rsidP="004455E9">
      <w:pPr>
        <w:tabs>
          <w:tab w:val="clear" w:pos="567"/>
        </w:tabs>
        <w:spacing w:line="240" w:lineRule="auto"/>
        <w:rPr>
          <w:szCs w:val="22"/>
          <w:lang w:val="el-GR"/>
        </w:rPr>
      </w:pPr>
    </w:p>
    <w:p w14:paraId="0F5115FD" w14:textId="77777777" w:rsidR="008E32B1" w:rsidRPr="007C1D3E" w:rsidRDefault="008E32B1" w:rsidP="004455E9">
      <w:pPr>
        <w:tabs>
          <w:tab w:val="clear" w:pos="567"/>
        </w:tabs>
        <w:spacing w:line="240" w:lineRule="auto"/>
        <w:rPr>
          <w:b/>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34C54548" w14:textId="77777777" w:rsidR="008E32B1" w:rsidRPr="007C1D3E" w:rsidRDefault="008E32B1" w:rsidP="004455E9">
      <w:pPr>
        <w:spacing w:line="240" w:lineRule="auto"/>
        <w:rPr>
          <w:szCs w:val="22"/>
          <w:lang w:val="el-GR"/>
        </w:rPr>
      </w:pPr>
    </w:p>
    <w:p w14:paraId="0EFFA1BE" w14:textId="77777777" w:rsidR="008E32B1" w:rsidRPr="007C1D3E" w:rsidRDefault="00051493" w:rsidP="004455E9">
      <w:pPr>
        <w:spacing w:line="240" w:lineRule="auto"/>
        <w:rPr>
          <w:szCs w:val="22"/>
          <w:lang w:val="el-GR"/>
        </w:rPr>
      </w:pPr>
      <w:r w:rsidRPr="007C1D3E">
        <w:rPr>
          <w:szCs w:val="22"/>
          <w:lang w:val="el-GR"/>
        </w:rPr>
        <w:t>Χάρτινο κουτί που περιέχει ένα ά</w:t>
      </w:r>
      <w:r w:rsidR="008E32B1" w:rsidRPr="007C1D3E">
        <w:rPr>
          <w:szCs w:val="22"/>
          <w:lang w:val="el-GR"/>
        </w:rPr>
        <w:t>χρωμο γυάλινο φιαλίδιο των 10</w:t>
      </w:r>
      <w:r w:rsidRPr="007C1D3E">
        <w:rPr>
          <w:szCs w:val="22"/>
          <w:lang w:val="el-GR"/>
        </w:rPr>
        <w:t xml:space="preserve"> </w:t>
      </w:r>
      <w:r w:rsidRPr="007C1D3E">
        <w:rPr>
          <w:szCs w:val="22"/>
          <w:lang w:val="en-US"/>
        </w:rPr>
        <w:t>ml</w:t>
      </w:r>
      <w:r w:rsidR="008E32B1" w:rsidRPr="007C1D3E">
        <w:rPr>
          <w:szCs w:val="22"/>
          <w:lang w:val="el-GR"/>
        </w:rPr>
        <w:t xml:space="preserve"> ή των 20 ml που κλείνει με ένα πώμα από καουτσούκ και σφραγίζει με κάλυμμα από αλουμίνιο. Μπορεί να μην κυκλοφορούν όλες οι συσκευασίες.</w:t>
      </w:r>
    </w:p>
    <w:p w14:paraId="7FECAD8B" w14:textId="77777777" w:rsidR="008E32B1" w:rsidRPr="007C1D3E" w:rsidRDefault="008E32B1" w:rsidP="004455E9">
      <w:pPr>
        <w:spacing w:line="240" w:lineRule="auto"/>
        <w:rPr>
          <w:szCs w:val="22"/>
          <w:lang w:val="el-GR"/>
        </w:rPr>
      </w:pPr>
    </w:p>
    <w:p w14:paraId="35CA9E30" w14:textId="77777777" w:rsidR="008E32B1" w:rsidRPr="007C1D3E" w:rsidRDefault="008E32B1" w:rsidP="004455E9">
      <w:pPr>
        <w:tabs>
          <w:tab w:val="clear" w:pos="567"/>
          <w:tab w:val="left" w:pos="720"/>
        </w:tabs>
        <w:spacing w:line="240" w:lineRule="auto"/>
        <w:ind w:left="567" w:hanging="567"/>
        <w:rPr>
          <w:szCs w:val="22"/>
          <w:lang w:val="el-GR"/>
        </w:rPr>
      </w:pPr>
      <w:r w:rsidRPr="007C1D3E">
        <w:rPr>
          <w:b/>
          <w:szCs w:val="22"/>
          <w:lang w:val="el-GR"/>
        </w:rPr>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39237878" w14:textId="77777777" w:rsidR="008E32B1" w:rsidRPr="007C1D3E" w:rsidRDefault="008E32B1" w:rsidP="004455E9">
      <w:pPr>
        <w:tabs>
          <w:tab w:val="clear" w:pos="567"/>
        </w:tabs>
        <w:spacing w:line="240" w:lineRule="auto"/>
        <w:rPr>
          <w:szCs w:val="22"/>
          <w:lang w:val="el-GR"/>
        </w:rPr>
      </w:pPr>
    </w:p>
    <w:p w14:paraId="20D1760D" w14:textId="77777777" w:rsidR="00955BE1" w:rsidRPr="007C1D3E" w:rsidRDefault="008E32B1" w:rsidP="004455E9">
      <w:pPr>
        <w:tabs>
          <w:tab w:val="clear" w:pos="567"/>
        </w:tabs>
        <w:spacing w:line="240" w:lineRule="auto"/>
        <w:rPr>
          <w:szCs w:val="22"/>
          <w:lang w:val="el-GR"/>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A845C7" w:rsidRPr="007C1D3E">
        <w:rPr>
          <w:szCs w:val="22"/>
          <w:lang w:val="el-GR"/>
        </w:rPr>
        <w:t xml:space="preserve"> </w:t>
      </w:r>
      <w:r w:rsidRPr="007C1D3E">
        <w:rPr>
          <w:szCs w:val="22"/>
          <w:lang w:val="el-GR"/>
        </w:rPr>
        <w:t>ισχύουσες εθνικές απαιτήσεις</w:t>
      </w:r>
      <w:r w:rsidR="00CC68D3" w:rsidRPr="007C1D3E">
        <w:rPr>
          <w:szCs w:val="22"/>
          <w:lang w:val="el-GR"/>
        </w:rPr>
        <w:t>.</w:t>
      </w:r>
    </w:p>
    <w:p w14:paraId="1EAA9E20" w14:textId="77777777" w:rsidR="001F2700" w:rsidRPr="00236289" w:rsidRDefault="001F2700" w:rsidP="007E1947">
      <w:pPr>
        <w:tabs>
          <w:tab w:val="clear" w:pos="567"/>
        </w:tabs>
        <w:spacing w:line="240" w:lineRule="auto"/>
        <w:rPr>
          <w:bCs/>
          <w:szCs w:val="22"/>
          <w:lang w:val="el-GR"/>
        </w:rPr>
      </w:pPr>
    </w:p>
    <w:p w14:paraId="1280FD75" w14:textId="77777777" w:rsidR="00704AB8" w:rsidRPr="00236289" w:rsidRDefault="00704AB8" w:rsidP="007E1947">
      <w:pPr>
        <w:tabs>
          <w:tab w:val="clear" w:pos="567"/>
        </w:tabs>
        <w:spacing w:line="240" w:lineRule="auto"/>
        <w:rPr>
          <w:bCs/>
          <w:szCs w:val="22"/>
          <w:lang w:val="el-GR"/>
        </w:rPr>
      </w:pPr>
    </w:p>
    <w:p w14:paraId="79881E15" w14:textId="77777777" w:rsidR="008E32B1" w:rsidRPr="007C1D3E" w:rsidRDefault="008E32B1" w:rsidP="007E1947">
      <w:pPr>
        <w:tabs>
          <w:tab w:val="clear" w:pos="567"/>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75F70EC0" w14:textId="77777777" w:rsidR="008E32B1" w:rsidRPr="007C1D3E" w:rsidRDefault="008E32B1" w:rsidP="004455E9">
      <w:pPr>
        <w:spacing w:line="240" w:lineRule="auto"/>
        <w:ind w:left="567" w:hanging="567"/>
        <w:rPr>
          <w:szCs w:val="22"/>
          <w:lang w:val="el-GR"/>
        </w:rPr>
      </w:pPr>
    </w:p>
    <w:p w14:paraId="21FDD729" w14:textId="77777777" w:rsidR="008E32B1" w:rsidRPr="007C1D3E" w:rsidRDefault="008E32B1" w:rsidP="004455E9">
      <w:pPr>
        <w:spacing w:line="240" w:lineRule="auto"/>
        <w:rPr>
          <w:szCs w:val="22"/>
          <w:lang w:val="el-GR"/>
        </w:rPr>
      </w:pPr>
      <w:r w:rsidRPr="007C1D3E">
        <w:rPr>
          <w:szCs w:val="22"/>
          <w:lang w:val="el-GR"/>
        </w:rPr>
        <w:t xml:space="preserve">Boehringer Ingelheim Vetmedica GmbH </w:t>
      </w:r>
    </w:p>
    <w:p w14:paraId="2233F9AB" w14:textId="77777777" w:rsidR="008E32B1" w:rsidRPr="007C1D3E" w:rsidRDefault="008E32B1" w:rsidP="004455E9">
      <w:pPr>
        <w:spacing w:line="240" w:lineRule="auto"/>
        <w:rPr>
          <w:szCs w:val="22"/>
          <w:lang w:val="el-GR"/>
        </w:rPr>
      </w:pPr>
      <w:r w:rsidRPr="007C1D3E">
        <w:rPr>
          <w:szCs w:val="22"/>
          <w:lang w:val="el-GR"/>
        </w:rPr>
        <w:t>55216 Ingelheim/Rhein</w:t>
      </w:r>
    </w:p>
    <w:p w14:paraId="3EFDCA52" w14:textId="77777777" w:rsidR="008E32B1" w:rsidRPr="00E814E1" w:rsidRDefault="008E32B1" w:rsidP="004455E9">
      <w:pPr>
        <w:spacing w:line="240" w:lineRule="auto"/>
        <w:rPr>
          <w:caps/>
          <w:szCs w:val="22"/>
          <w:lang w:val="el-GR"/>
        </w:rPr>
      </w:pPr>
      <w:r w:rsidRPr="00E814E1">
        <w:rPr>
          <w:caps/>
          <w:szCs w:val="22"/>
          <w:lang w:val="el-GR"/>
        </w:rPr>
        <w:t>Γερμανία</w:t>
      </w:r>
    </w:p>
    <w:p w14:paraId="29478448" w14:textId="77777777" w:rsidR="008E32B1" w:rsidRPr="007C1D3E" w:rsidRDefault="008E32B1" w:rsidP="004455E9">
      <w:pPr>
        <w:tabs>
          <w:tab w:val="clear" w:pos="567"/>
        </w:tabs>
        <w:spacing w:line="240" w:lineRule="auto"/>
        <w:rPr>
          <w:szCs w:val="22"/>
          <w:lang w:val="el-GR"/>
        </w:rPr>
      </w:pPr>
    </w:p>
    <w:p w14:paraId="37AA857D" w14:textId="77777777" w:rsidR="008E32B1" w:rsidRPr="007C1D3E" w:rsidRDefault="008E32B1" w:rsidP="004455E9">
      <w:pPr>
        <w:tabs>
          <w:tab w:val="clear" w:pos="567"/>
        </w:tabs>
        <w:spacing w:line="240" w:lineRule="auto"/>
        <w:rPr>
          <w:szCs w:val="22"/>
          <w:lang w:val="el-GR"/>
        </w:rPr>
      </w:pPr>
    </w:p>
    <w:p w14:paraId="23CFE341"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794DFC17" w14:textId="77777777" w:rsidR="008E32B1" w:rsidRPr="00236289" w:rsidRDefault="008E32B1" w:rsidP="004455E9">
      <w:pPr>
        <w:tabs>
          <w:tab w:val="clear" w:pos="567"/>
        </w:tabs>
        <w:spacing w:line="240" w:lineRule="auto"/>
        <w:rPr>
          <w:bCs/>
          <w:szCs w:val="22"/>
          <w:lang w:val="el-GR"/>
        </w:rPr>
      </w:pPr>
    </w:p>
    <w:p w14:paraId="3FCD097F" w14:textId="77777777" w:rsidR="008E32B1" w:rsidRPr="00B97EC3" w:rsidRDefault="008E32B1" w:rsidP="004455E9">
      <w:pPr>
        <w:tabs>
          <w:tab w:val="clear" w:pos="567"/>
        </w:tabs>
        <w:spacing w:line="240" w:lineRule="auto"/>
        <w:rPr>
          <w:szCs w:val="22"/>
          <w:lang w:val="el-GR"/>
        </w:rPr>
      </w:pPr>
      <w:r w:rsidRPr="00B97EC3">
        <w:rPr>
          <w:szCs w:val="22"/>
          <w:lang w:val="el-GR"/>
        </w:rPr>
        <w:t>EU/2/97/004/006 10</w:t>
      </w:r>
      <w:r w:rsidR="00DD01C5" w:rsidRPr="00B97EC3">
        <w:rPr>
          <w:szCs w:val="22"/>
          <w:lang w:val="el-GR"/>
        </w:rPr>
        <w:t xml:space="preserve"> </w:t>
      </w:r>
      <w:r w:rsidRPr="00B97EC3">
        <w:rPr>
          <w:szCs w:val="22"/>
          <w:lang w:val="el-GR"/>
        </w:rPr>
        <w:t>ml</w:t>
      </w:r>
    </w:p>
    <w:p w14:paraId="37F232D1" w14:textId="77777777" w:rsidR="008E32B1" w:rsidRPr="007C1D3E" w:rsidRDefault="008E32B1" w:rsidP="004455E9">
      <w:pPr>
        <w:tabs>
          <w:tab w:val="clear" w:pos="567"/>
        </w:tabs>
        <w:spacing w:line="240" w:lineRule="auto"/>
        <w:rPr>
          <w:szCs w:val="22"/>
          <w:lang w:val="el-GR"/>
        </w:rPr>
      </w:pPr>
      <w:r w:rsidRPr="00B97EC3">
        <w:rPr>
          <w:szCs w:val="22"/>
          <w:lang w:val="el-GR"/>
        </w:rPr>
        <w:t>EU/2/97/004/011 20</w:t>
      </w:r>
      <w:r w:rsidR="00DD01C5" w:rsidRPr="00B97EC3">
        <w:rPr>
          <w:szCs w:val="22"/>
          <w:lang w:val="el-GR"/>
        </w:rPr>
        <w:t xml:space="preserve"> </w:t>
      </w:r>
      <w:r w:rsidRPr="00B97EC3">
        <w:rPr>
          <w:szCs w:val="22"/>
          <w:lang w:val="el-GR"/>
        </w:rPr>
        <w:t>ml</w:t>
      </w:r>
    </w:p>
    <w:p w14:paraId="6194420F" w14:textId="77777777" w:rsidR="008E32B1" w:rsidRPr="007C1D3E" w:rsidRDefault="008E32B1" w:rsidP="004455E9">
      <w:pPr>
        <w:tabs>
          <w:tab w:val="clear" w:pos="567"/>
        </w:tabs>
        <w:spacing w:line="240" w:lineRule="auto"/>
        <w:rPr>
          <w:szCs w:val="22"/>
          <w:lang w:val="el-GR"/>
        </w:rPr>
      </w:pPr>
    </w:p>
    <w:p w14:paraId="0FB713E4" w14:textId="77777777" w:rsidR="008E32B1" w:rsidRPr="007C1D3E" w:rsidRDefault="008E32B1" w:rsidP="004455E9">
      <w:pPr>
        <w:tabs>
          <w:tab w:val="clear" w:pos="567"/>
        </w:tabs>
        <w:spacing w:line="240" w:lineRule="auto"/>
        <w:rPr>
          <w:szCs w:val="22"/>
          <w:lang w:val="el-GR"/>
        </w:rPr>
      </w:pPr>
    </w:p>
    <w:p w14:paraId="7D82CE84"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1E39A31A" w14:textId="77777777" w:rsidR="008E32B1" w:rsidRPr="00236289" w:rsidRDefault="008E32B1" w:rsidP="004455E9">
      <w:pPr>
        <w:tabs>
          <w:tab w:val="clear" w:pos="567"/>
        </w:tabs>
        <w:spacing w:line="240" w:lineRule="auto"/>
        <w:rPr>
          <w:bCs/>
          <w:szCs w:val="22"/>
          <w:lang w:val="el-GR"/>
        </w:rPr>
      </w:pPr>
    </w:p>
    <w:p w14:paraId="2432EDBF" w14:textId="77777777" w:rsidR="008E32B1" w:rsidRPr="007C1D3E" w:rsidRDefault="00F31AD9" w:rsidP="004455E9">
      <w:pPr>
        <w:tabs>
          <w:tab w:val="clear" w:pos="567"/>
          <w:tab w:val="left" w:pos="3686"/>
        </w:tabs>
        <w:spacing w:line="240" w:lineRule="auto"/>
        <w:rPr>
          <w:szCs w:val="22"/>
          <w:lang w:val="el-GR"/>
        </w:rPr>
      </w:pPr>
      <w:r>
        <w:rPr>
          <w:szCs w:val="22"/>
          <w:lang w:val="el-GR"/>
        </w:rPr>
        <w:t>Ημερομηνία πρώτης έγκρισης:</w:t>
      </w:r>
      <w:r w:rsidR="003B77B3" w:rsidRPr="007C1D3E">
        <w:rPr>
          <w:szCs w:val="22"/>
          <w:lang w:val="el-GR"/>
        </w:rPr>
        <w:tab/>
      </w:r>
      <w:r w:rsidR="00BF2C5A" w:rsidRPr="007C1D3E">
        <w:rPr>
          <w:szCs w:val="22"/>
          <w:lang w:val="el-GR"/>
        </w:rPr>
        <w:t>07.01.1998</w:t>
      </w:r>
    </w:p>
    <w:p w14:paraId="50D76EEF" w14:textId="77777777" w:rsidR="008E32B1" w:rsidRPr="007C1D3E" w:rsidRDefault="008E32B1" w:rsidP="004455E9">
      <w:pPr>
        <w:tabs>
          <w:tab w:val="clear" w:pos="567"/>
          <w:tab w:val="left" w:pos="3686"/>
        </w:tabs>
        <w:spacing w:line="240" w:lineRule="auto"/>
        <w:rPr>
          <w:szCs w:val="22"/>
          <w:lang w:val="el-GR"/>
        </w:rPr>
      </w:pPr>
      <w:r w:rsidRPr="007C1D3E">
        <w:rPr>
          <w:szCs w:val="22"/>
          <w:lang w:val="el-GR"/>
        </w:rPr>
        <w:t>Η</w:t>
      </w:r>
      <w:r w:rsidR="00F31AD9">
        <w:rPr>
          <w:szCs w:val="22"/>
          <w:lang w:val="el-GR"/>
        </w:rPr>
        <w:t>μερομηνία τελευταίας ανανέωσης:</w:t>
      </w:r>
      <w:r w:rsidR="003B77B3" w:rsidRPr="007C1D3E">
        <w:rPr>
          <w:szCs w:val="22"/>
          <w:lang w:val="el-GR"/>
        </w:rPr>
        <w:tab/>
      </w:r>
      <w:r w:rsidR="00055C99" w:rsidRPr="007C1D3E">
        <w:rPr>
          <w:szCs w:val="22"/>
          <w:lang w:val="el-GR"/>
        </w:rPr>
        <w:t>06.12.2007</w:t>
      </w:r>
    </w:p>
    <w:p w14:paraId="73C7A9A7" w14:textId="77777777" w:rsidR="008E32B1" w:rsidRPr="00236289" w:rsidRDefault="008E32B1" w:rsidP="004455E9">
      <w:pPr>
        <w:tabs>
          <w:tab w:val="clear" w:pos="567"/>
        </w:tabs>
        <w:spacing w:line="240" w:lineRule="auto"/>
        <w:rPr>
          <w:bCs/>
          <w:szCs w:val="22"/>
          <w:lang w:val="el-GR"/>
        </w:rPr>
      </w:pPr>
    </w:p>
    <w:p w14:paraId="4DC45BE9" w14:textId="77777777" w:rsidR="008E32B1" w:rsidRPr="00236289" w:rsidRDefault="008E32B1" w:rsidP="004455E9">
      <w:pPr>
        <w:tabs>
          <w:tab w:val="clear" w:pos="567"/>
        </w:tabs>
        <w:spacing w:line="240" w:lineRule="auto"/>
        <w:rPr>
          <w:bCs/>
          <w:szCs w:val="22"/>
          <w:lang w:val="el-GR"/>
        </w:rPr>
      </w:pPr>
    </w:p>
    <w:p w14:paraId="0106D762" w14:textId="77777777" w:rsidR="008E32B1" w:rsidRPr="007C1D3E" w:rsidRDefault="008E32B1"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ΗΜΕΡΟΜΗΝ</w:t>
      </w:r>
      <w:r w:rsidR="00955BE1" w:rsidRPr="007C1D3E">
        <w:rPr>
          <w:b/>
          <w:szCs w:val="22"/>
          <w:lang w:val="el-GR"/>
        </w:rPr>
        <w:t>ΙΑ ΑΝΑΘΕΩΡΗΣΗΣ ΤΟΥ ΚΕΙΜΕΝΟΥ</w:t>
      </w:r>
    </w:p>
    <w:p w14:paraId="7E8186FE" w14:textId="77777777" w:rsidR="008E32B1" w:rsidRPr="007C1D3E" w:rsidRDefault="008E32B1" w:rsidP="004455E9">
      <w:pPr>
        <w:tabs>
          <w:tab w:val="clear" w:pos="567"/>
        </w:tabs>
        <w:spacing w:line="240" w:lineRule="auto"/>
        <w:rPr>
          <w:szCs w:val="22"/>
          <w:lang w:val="el-GR"/>
        </w:rPr>
      </w:pPr>
    </w:p>
    <w:p w14:paraId="4A24A78C" w14:textId="08F9D768" w:rsidR="008E32B1" w:rsidRPr="004D51E5"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C66ECE">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0"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7C302F" w:rsidRPr="007C302F">
        <w:rPr>
          <w:szCs w:val="22"/>
          <w:lang w:val="el-GR"/>
        </w:rPr>
        <w:t>.</w:t>
      </w:r>
    </w:p>
    <w:p w14:paraId="7B3C932D" w14:textId="77777777" w:rsidR="008E32B1" w:rsidRPr="007C1D3E" w:rsidRDefault="008E32B1" w:rsidP="004455E9">
      <w:pPr>
        <w:spacing w:line="240" w:lineRule="auto"/>
        <w:rPr>
          <w:szCs w:val="22"/>
          <w:lang w:val="el-GR"/>
        </w:rPr>
      </w:pPr>
    </w:p>
    <w:p w14:paraId="5DE72613" w14:textId="77777777" w:rsidR="008E32B1" w:rsidRPr="007C1D3E" w:rsidRDefault="008E32B1" w:rsidP="004455E9">
      <w:pPr>
        <w:spacing w:line="240" w:lineRule="auto"/>
        <w:rPr>
          <w:szCs w:val="22"/>
          <w:lang w:val="el-GR"/>
        </w:rPr>
      </w:pPr>
    </w:p>
    <w:p w14:paraId="07AC8325" w14:textId="77777777" w:rsidR="008E32B1" w:rsidRPr="007C1D3E" w:rsidRDefault="008E32B1" w:rsidP="004455E9">
      <w:pPr>
        <w:tabs>
          <w:tab w:val="clear" w:pos="567"/>
          <w:tab w:val="left" w:pos="720"/>
        </w:tabs>
        <w:spacing w:line="240" w:lineRule="auto"/>
        <w:ind w:left="567" w:hanging="567"/>
        <w:rPr>
          <w:b/>
          <w:szCs w:val="22"/>
          <w:lang w:val="el-GR"/>
        </w:rPr>
      </w:pPr>
      <w:r w:rsidRPr="007C1D3E">
        <w:rPr>
          <w:b/>
          <w:szCs w:val="22"/>
          <w:lang w:val="el-GR"/>
        </w:rPr>
        <w:t>ΑΠΑΓΟΡΕΥΣΗ ΠΩΛΗΣΗΣ, ΔΙΑΘΕΣΗΣ ΚΑΙ/Η ΧΡΗΣΗΣ</w:t>
      </w:r>
    </w:p>
    <w:p w14:paraId="002FC690" w14:textId="77777777" w:rsidR="008E32B1" w:rsidRPr="007C1D3E" w:rsidRDefault="008E32B1" w:rsidP="004455E9">
      <w:pPr>
        <w:tabs>
          <w:tab w:val="clear" w:pos="567"/>
        </w:tabs>
        <w:spacing w:line="240" w:lineRule="auto"/>
        <w:rPr>
          <w:szCs w:val="22"/>
          <w:lang w:val="el-GR"/>
        </w:rPr>
      </w:pPr>
    </w:p>
    <w:p w14:paraId="43E1248E" w14:textId="77777777" w:rsidR="008E32B1" w:rsidRPr="007C1D3E" w:rsidRDefault="008E32B1" w:rsidP="004455E9">
      <w:pPr>
        <w:tabs>
          <w:tab w:val="clear" w:pos="567"/>
        </w:tabs>
        <w:spacing w:line="240" w:lineRule="auto"/>
        <w:rPr>
          <w:szCs w:val="22"/>
          <w:lang w:val="el-GR"/>
        </w:rPr>
      </w:pPr>
      <w:r w:rsidRPr="007C1D3E">
        <w:rPr>
          <w:szCs w:val="22"/>
          <w:lang w:val="el-GR"/>
        </w:rPr>
        <w:t>Δεν ισχύει.</w:t>
      </w:r>
    </w:p>
    <w:p w14:paraId="2F4435CD" w14:textId="77777777" w:rsidR="008E32B1" w:rsidRPr="007C1D3E" w:rsidRDefault="008E32B1" w:rsidP="004455E9">
      <w:pPr>
        <w:pStyle w:val="Datum1"/>
        <w:tabs>
          <w:tab w:val="left" w:pos="0"/>
        </w:tabs>
        <w:rPr>
          <w:b/>
          <w:szCs w:val="22"/>
          <w:lang w:val="el-GR"/>
        </w:rPr>
      </w:pPr>
      <w:r w:rsidRPr="007C1D3E">
        <w:rPr>
          <w:szCs w:val="22"/>
          <w:lang w:val="el-GR"/>
        </w:rPr>
        <w:br w:type="page"/>
      </w:r>
      <w:r w:rsidRPr="007C1D3E">
        <w:rPr>
          <w:b/>
          <w:szCs w:val="22"/>
          <w:lang w:val="el-GR"/>
        </w:rPr>
        <w:lastRenderedPageBreak/>
        <w:t>1.</w:t>
      </w:r>
      <w:r w:rsidRPr="007C1D3E">
        <w:rPr>
          <w:b/>
          <w:szCs w:val="22"/>
          <w:lang w:val="el-GR"/>
        </w:rPr>
        <w:tab/>
        <w:t>ΟΝΟΜΑΣΙΑ ΤΟΥ ΚΤΗΝΙΑΤΡΙΚΟΥ ΦΑΡΜΑΚΕΥΤΙΚΟΥ ΠΡΟΪΟΝΤΟΣ</w:t>
      </w:r>
    </w:p>
    <w:p w14:paraId="66D0D602" w14:textId="77777777" w:rsidR="008E32B1" w:rsidRPr="007C1D3E" w:rsidRDefault="008E32B1" w:rsidP="004455E9">
      <w:pPr>
        <w:spacing w:line="240" w:lineRule="auto"/>
        <w:rPr>
          <w:szCs w:val="22"/>
          <w:lang w:val="el-GR"/>
        </w:rPr>
      </w:pPr>
    </w:p>
    <w:p w14:paraId="74AEF113" w14:textId="77777777" w:rsidR="008E32B1" w:rsidRPr="007C1D3E" w:rsidRDefault="008E32B1" w:rsidP="006E41C4">
      <w:pPr>
        <w:pStyle w:val="EndnoteText"/>
        <w:outlineLvl w:val="1"/>
        <w:rPr>
          <w:szCs w:val="22"/>
          <w:lang w:val="el-GR"/>
        </w:rPr>
      </w:pPr>
      <w:r w:rsidRPr="007C1D3E">
        <w:rPr>
          <w:szCs w:val="22"/>
          <w:lang w:val="el-GR"/>
        </w:rPr>
        <w:t>Metacam 20 mg/ml ενέσιμο διάλυμα για βοοειδή, χοίρους και άλογα</w:t>
      </w:r>
    </w:p>
    <w:p w14:paraId="76636ABF" w14:textId="77777777" w:rsidR="008E32B1" w:rsidRPr="007C1D3E" w:rsidRDefault="008E32B1" w:rsidP="004455E9">
      <w:pPr>
        <w:spacing w:line="240" w:lineRule="auto"/>
        <w:rPr>
          <w:szCs w:val="22"/>
          <w:lang w:val="el-GR"/>
        </w:rPr>
      </w:pPr>
    </w:p>
    <w:p w14:paraId="5F032389" w14:textId="77777777" w:rsidR="008E32B1" w:rsidRPr="007C1D3E" w:rsidRDefault="008E32B1" w:rsidP="004455E9">
      <w:pPr>
        <w:spacing w:line="240" w:lineRule="auto"/>
        <w:rPr>
          <w:szCs w:val="22"/>
          <w:lang w:val="el-GR"/>
        </w:rPr>
      </w:pPr>
    </w:p>
    <w:p w14:paraId="16772C3E" w14:textId="77777777" w:rsidR="008E32B1" w:rsidRPr="007C1D3E" w:rsidRDefault="008E32B1" w:rsidP="004455E9">
      <w:pPr>
        <w:spacing w:line="240" w:lineRule="auto"/>
        <w:rPr>
          <w:szCs w:val="22"/>
          <w:lang w:val="el-GR"/>
        </w:rPr>
      </w:pPr>
      <w:r w:rsidRPr="007C1D3E">
        <w:rPr>
          <w:b/>
          <w:szCs w:val="22"/>
          <w:lang w:val="el-GR"/>
        </w:rPr>
        <w:t>2.</w:t>
      </w:r>
      <w:r w:rsidRPr="007C1D3E">
        <w:rPr>
          <w:b/>
          <w:szCs w:val="22"/>
          <w:lang w:val="el-GR"/>
        </w:rPr>
        <w:tab/>
        <w:t>ΠΟΙΟΤΙΚΗ ΚΑΙ ΠΟΣΟΤΙΚΗ ΣΥΝΘΕΣΗ</w:t>
      </w:r>
    </w:p>
    <w:p w14:paraId="74E90875" w14:textId="77777777" w:rsidR="008E32B1" w:rsidRPr="007C1D3E" w:rsidRDefault="008E32B1" w:rsidP="004455E9">
      <w:pPr>
        <w:spacing w:line="240" w:lineRule="auto"/>
        <w:rPr>
          <w:szCs w:val="22"/>
          <w:lang w:val="el-GR"/>
        </w:rPr>
      </w:pPr>
    </w:p>
    <w:p w14:paraId="2AF66AB7" w14:textId="77777777" w:rsidR="00A433E9" w:rsidRPr="007C1D3E" w:rsidRDefault="00051493" w:rsidP="004455E9">
      <w:pPr>
        <w:pStyle w:val="Header"/>
        <w:rPr>
          <w:rFonts w:ascii="Times New Roman" w:hAnsi="Times New Roman"/>
          <w:sz w:val="22"/>
          <w:szCs w:val="22"/>
          <w:lang w:val="el-GR"/>
        </w:rPr>
      </w:pPr>
      <w:r w:rsidRPr="007C1D3E">
        <w:rPr>
          <w:rFonts w:ascii="Times New Roman" w:hAnsi="Times New Roman"/>
          <w:sz w:val="22"/>
          <w:szCs w:val="22"/>
          <w:lang w:val="el-GR"/>
        </w:rPr>
        <w:t>Ένα</w:t>
      </w:r>
      <w:r w:rsidR="008E32B1" w:rsidRPr="007C1D3E">
        <w:rPr>
          <w:rFonts w:ascii="Times New Roman" w:hAnsi="Times New Roman"/>
          <w:sz w:val="22"/>
          <w:szCs w:val="22"/>
          <w:lang w:val="el-GR"/>
        </w:rPr>
        <w:t xml:space="preserve"> ml</w:t>
      </w:r>
      <w:r w:rsidR="00A845C7" w:rsidRPr="007C1D3E">
        <w:rPr>
          <w:rFonts w:ascii="Times New Roman" w:hAnsi="Times New Roman"/>
          <w:sz w:val="22"/>
          <w:szCs w:val="22"/>
          <w:lang w:val="el-GR"/>
        </w:rPr>
        <w:t xml:space="preserve"> </w:t>
      </w:r>
      <w:r w:rsidR="008E32B1" w:rsidRPr="007C1D3E">
        <w:rPr>
          <w:rFonts w:ascii="Times New Roman" w:hAnsi="Times New Roman"/>
          <w:sz w:val="22"/>
          <w:szCs w:val="22"/>
          <w:lang w:val="el-GR"/>
        </w:rPr>
        <w:t>περιέχει:</w:t>
      </w:r>
    </w:p>
    <w:p w14:paraId="4A68ABD9" w14:textId="77777777" w:rsidR="008E32B1" w:rsidRPr="00F31AD9" w:rsidRDefault="008E32B1" w:rsidP="004455E9">
      <w:pPr>
        <w:spacing w:line="240" w:lineRule="auto"/>
        <w:rPr>
          <w:bCs/>
          <w:szCs w:val="22"/>
          <w:lang w:val="el-GR"/>
        </w:rPr>
      </w:pPr>
    </w:p>
    <w:p w14:paraId="2C95749B" w14:textId="77777777" w:rsidR="008E32B1" w:rsidRPr="007C1D3E" w:rsidRDefault="008E32B1" w:rsidP="004455E9">
      <w:pPr>
        <w:spacing w:line="240" w:lineRule="auto"/>
        <w:rPr>
          <w:szCs w:val="22"/>
          <w:lang w:val="el-GR"/>
        </w:rPr>
      </w:pPr>
      <w:r w:rsidRPr="007C1D3E">
        <w:rPr>
          <w:b/>
          <w:szCs w:val="22"/>
          <w:lang w:val="el-GR"/>
        </w:rPr>
        <w:t>Δραστικό συστατικό:</w:t>
      </w:r>
    </w:p>
    <w:p w14:paraId="7CA730CD" w14:textId="77777777" w:rsidR="008E32B1" w:rsidRPr="007C1D3E" w:rsidRDefault="008E32B1" w:rsidP="00773C99">
      <w:pPr>
        <w:pStyle w:val="Header"/>
        <w:tabs>
          <w:tab w:val="clear" w:pos="567"/>
          <w:tab w:val="clear" w:pos="4153"/>
          <w:tab w:val="clear" w:pos="8306"/>
          <w:tab w:val="left" w:pos="1985"/>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20 mg</w:t>
      </w:r>
    </w:p>
    <w:p w14:paraId="35082827" w14:textId="77777777" w:rsidR="008E32B1" w:rsidRPr="007C1D3E" w:rsidRDefault="008E32B1" w:rsidP="004455E9">
      <w:pPr>
        <w:pStyle w:val="EndnoteText"/>
        <w:rPr>
          <w:szCs w:val="22"/>
          <w:lang w:val="el-GR"/>
        </w:rPr>
      </w:pPr>
    </w:p>
    <w:p w14:paraId="14F9276D" w14:textId="77777777" w:rsidR="008E32B1" w:rsidRPr="007C1D3E" w:rsidRDefault="008E32B1" w:rsidP="004455E9">
      <w:pPr>
        <w:spacing w:line="240" w:lineRule="auto"/>
        <w:rPr>
          <w:szCs w:val="22"/>
          <w:lang w:val="el-GR"/>
        </w:rPr>
      </w:pPr>
      <w:r w:rsidRPr="007C1D3E">
        <w:rPr>
          <w:b/>
          <w:szCs w:val="22"/>
          <w:lang w:val="el-GR"/>
        </w:rPr>
        <w:t>Έκδοχα:</w:t>
      </w:r>
    </w:p>
    <w:p w14:paraId="356A5079" w14:textId="77777777" w:rsidR="008E32B1" w:rsidRPr="007C1D3E" w:rsidRDefault="00F20F03" w:rsidP="00773C99">
      <w:pPr>
        <w:tabs>
          <w:tab w:val="clear" w:pos="567"/>
          <w:tab w:val="left" w:pos="1985"/>
        </w:tabs>
        <w:spacing w:line="240" w:lineRule="auto"/>
        <w:rPr>
          <w:szCs w:val="22"/>
          <w:lang w:val="el-GR"/>
        </w:rPr>
      </w:pPr>
      <w:r w:rsidRPr="007C1D3E">
        <w:rPr>
          <w:szCs w:val="22"/>
          <w:lang w:val="en-US"/>
        </w:rPr>
        <w:t>Ethanol</w:t>
      </w:r>
      <w:r w:rsidR="008E32B1" w:rsidRPr="007C1D3E">
        <w:rPr>
          <w:szCs w:val="22"/>
          <w:lang w:val="el-GR"/>
        </w:rPr>
        <w:tab/>
        <w:t>150 mg</w:t>
      </w:r>
    </w:p>
    <w:p w14:paraId="4A9DFD8F" w14:textId="77777777" w:rsidR="008E32B1" w:rsidRPr="007C1D3E" w:rsidRDefault="008E32B1" w:rsidP="004455E9">
      <w:pPr>
        <w:spacing w:line="240" w:lineRule="auto"/>
        <w:rPr>
          <w:szCs w:val="22"/>
          <w:lang w:val="el-GR"/>
        </w:rPr>
      </w:pPr>
    </w:p>
    <w:p w14:paraId="2A153B5B" w14:textId="77777777" w:rsidR="008E32B1" w:rsidRPr="007C1D3E" w:rsidRDefault="008E32B1" w:rsidP="004455E9">
      <w:pPr>
        <w:tabs>
          <w:tab w:val="clear" w:pos="567"/>
          <w:tab w:val="left" w:pos="720"/>
        </w:tabs>
        <w:spacing w:line="240" w:lineRule="auto"/>
        <w:rPr>
          <w:szCs w:val="22"/>
          <w:lang w:val="el-GR"/>
        </w:rPr>
      </w:pPr>
      <w:r w:rsidRPr="007C1D3E">
        <w:rPr>
          <w:szCs w:val="22"/>
          <w:lang w:val="el-GR"/>
        </w:rPr>
        <w:t xml:space="preserve">Βλ. </w:t>
      </w:r>
      <w:r w:rsidR="00C92E4C">
        <w:rPr>
          <w:szCs w:val="22"/>
          <w:lang w:val="el-GR"/>
        </w:rPr>
        <w:t xml:space="preserve">τον </w:t>
      </w:r>
      <w:r w:rsidRPr="007C1D3E">
        <w:rPr>
          <w:szCs w:val="22"/>
          <w:lang w:val="el-GR"/>
        </w:rPr>
        <w:t>πλήρη κατάλογο εκδόχων στο κεφάλαιο 6.1.</w:t>
      </w:r>
    </w:p>
    <w:p w14:paraId="0B92D4D3" w14:textId="77777777" w:rsidR="008E32B1" w:rsidRPr="007C1D3E" w:rsidRDefault="008E32B1" w:rsidP="004455E9">
      <w:pPr>
        <w:spacing w:line="240" w:lineRule="auto"/>
        <w:rPr>
          <w:szCs w:val="22"/>
          <w:lang w:val="el-GR"/>
        </w:rPr>
      </w:pPr>
    </w:p>
    <w:p w14:paraId="1AFB5010" w14:textId="77777777" w:rsidR="008E32B1" w:rsidRPr="007C1D3E" w:rsidRDefault="008E32B1" w:rsidP="004455E9">
      <w:pPr>
        <w:spacing w:line="240" w:lineRule="auto"/>
        <w:rPr>
          <w:szCs w:val="22"/>
          <w:lang w:val="el-GR"/>
        </w:rPr>
      </w:pPr>
    </w:p>
    <w:p w14:paraId="363B2C23" w14:textId="77777777" w:rsidR="008E32B1" w:rsidRPr="007C1D3E" w:rsidRDefault="008E32B1" w:rsidP="004455E9">
      <w:pPr>
        <w:spacing w:line="240" w:lineRule="auto"/>
        <w:rPr>
          <w:szCs w:val="22"/>
          <w:lang w:val="el-GR"/>
        </w:rPr>
      </w:pPr>
      <w:r w:rsidRPr="007C1D3E">
        <w:rPr>
          <w:b/>
          <w:szCs w:val="22"/>
          <w:lang w:val="el-GR"/>
        </w:rPr>
        <w:t>3.</w:t>
      </w:r>
      <w:r w:rsidRPr="007C1D3E">
        <w:rPr>
          <w:b/>
          <w:szCs w:val="22"/>
          <w:lang w:val="el-GR"/>
        </w:rPr>
        <w:tab/>
        <w:t>ΦΑΡΜΑΚΟΤΕΧΝΙΚΗ ΜΟΡΦΗ</w:t>
      </w:r>
    </w:p>
    <w:p w14:paraId="171908A5" w14:textId="77777777" w:rsidR="008E32B1" w:rsidRPr="007C1D3E" w:rsidRDefault="008E32B1" w:rsidP="004455E9">
      <w:pPr>
        <w:pStyle w:val="EndnoteText"/>
        <w:rPr>
          <w:szCs w:val="22"/>
          <w:lang w:val="el-GR"/>
        </w:rPr>
      </w:pPr>
    </w:p>
    <w:p w14:paraId="366D51D2" w14:textId="77777777" w:rsidR="00F20F03" w:rsidRPr="007C1D3E" w:rsidRDefault="00F20F03" w:rsidP="004455E9">
      <w:pPr>
        <w:spacing w:line="240" w:lineRule="auto"/>
        <w:rPr>
          <w:szCs w:val="22"/>
          <w:lang w:val="el-GR"/>
        </w:rPr>
      </w:pPr>
      <w:r w:rsidRPr="007C1D3E">
        <w:rPr>
          <w:szCs w:val="22"/>
          <w:lang w:val="el-GR"/>
        </w:rPr>
        <w:t>Ενέσιμο διάλυμα.</w:t>
      </w:r>
    </w:p>
    <w:p w14:paraId="1AE8C1C1" w14:textId="77777777" w:rsidR="008E32B1" w:rsidRPr="007C1D3E" w:rsidRDefault="008E32B1" w:rsidP="004455E9">
      <w:pPr>
        <w:spacing w:line="240" w:lineRule="auto"/>
        <w:rPr>
          <w:szCs w:val="22"/>
          <w:lang w:val="el-GR"/>
        </w:rPr>
      </w:pPr>
      <w:r w:rsidRPr="007C1D3E">
        <w:rPr>
          <w:szCs w:val="22"/>
          <w:lang w:val="el-GR"/>
        </w:rPr>
        <w:t>Διαυγές κιτρινωπό διάλυμα.</w:t>
      </w:r>
    </w:p>
    <w:p w14:paraId="6E5DC222" w14:textId="77777777" w:rsidR="008E32B1" w:rsidRPr="007C1D3E" w:rsidRDefault="008E32B1" w:rsidP="004455E9">
      <w:pPr>
        <w:spacing w:line="240" w:lineRule="auto"/>
        <w:rPr>
          <w:szCs w:val="22"/>
          <w:lang w:val="el-GR"/>
        </w:rPr>
      </w:pPr>
    </w:p>
    <w:p w14:paraId="1DED74F6" w14:textId="77777777" w:rsidR="003F5D8D" w:rsidRPr="007C1D3E" w:rsidRDefault="003F5D8D" w:rsidP="004455E9">
      <w:pPr>
        <w:spacing w:line="240" w:lineRule="auto"/>
        <w:rPr>
          <w:szCs w:val="22"/>
          <w:lang w:val="el-GR"/>
        </w:rPr>
      </w:pPr>
    </w:p>
    <w:p w14:paraId="39ACB658" w14:textId="77777777" w:rsidR="008E32B1" w:rsidRPr="007C1D3E" w:rsidRDefault="008E32B1" w:rsidP="004455E9">
      <w:pPr>
        <w:spacing w:line="240" w:lineRule="auto"/>
        <w:rPr>
          <w:szCs w:val="22"/>
          <w:lang w:val="el-GR"/>
        </w:rPr>
      </w:pPr>
      <w:r w:rsidRPr="007C1D3E">
        <w:rPr>
          <w:b/>
          <w:szCs w:val="22"/>
          <w:lang w:val="el-GR"/>
        </w:rPr>
        <w:t>4.</w:t>
      </w:r>
      <w:r w:rsidRPr="007C1D3E">
        <w:rPr>
          <w:b/>
          <w:szCs w:val="22"/>
          <w:lang w:val="el-GR"/>
        </w:rPr>
        <w:tab/>
        <w:t>ΚΛΙΝΙΚΑ ΣΤΟΙΧΕΙΑ</w:t>
      </w:r>
    </w:p>
    <w:p w14:paraId="31DC118E" w14:textId="77777777" w:rsidR="008E32B1" w:rsidRPr="007C1D3E" w:rsidRDefault="008E32B1" w:rsidP="004455E9">
      <w:pPr>
        <w:spacing w:line="240" w:lineRule="auto"/>
        <w:rPr>
          <w:szCs w:val="22"/>
          <w:lang w:val="el-GR"/>
        </w:rPr>
      </w:pPr>
    </w:p>
    <w:p w14:paraId="629A4847" w14:textId="77777777" w:rsidR="008E32B1" w:rsidRPr="007C1D3E" w:rsidRDefault="008E32B1" w:rsidP="004455E9">
      <w:pPr>
        <w:spacing w:line="240" w:lineRule="auto"/>
        <w:rPr>
          <w:szCs w:val="22"/>
          <w:lang w:val="el-GR"/>
        </w:rPr>
      </w:pPr>
      <w:r w:rsidRPr="007C1D3E">
        <w:rPr>
          <w:b/>
          <w:szCs w:val="22"/>
          <w:lang w:val="el-GR"/>
        </w:rPr>
        <w:t>4.1</w:t>
      </w:r>
      <w:r w:rsidRPr="007C1D3E">
        <w:rPr>
          <w:b/>
          <w:szCs w:val="22"/>
          <w:lang w:val="el-GR"/>
        </w:rPr>
        <w:tab/>
        <w:t>Είδη ζώων</w:t>
      </w:r>
    </w:p>
    <w:p w14:paraId="53D3C7E0" w14:textId="77777777" w:rsidR="008E32B1" w:rsidRPr="007C1D3E" w:rsidRDefault="008E32B1" w:rsidP="004455E9">
      <w:pPr>
        <w:spacing w:line="240" w:lineRule="auto"/>
        <w:rPr>
          <w:szCs w:val="22"/>
          <w:lang w:val="el-GR"/>
        </w:rPr>
      </w:pPr>
    </w:p>
    <w:p w14:paraId="7EA7AE6B" w14:textId="77777777" w:rsidR="008E32B1" w:rsidRPr="007C1D3E" w:rsidRDefault="008E32B1" w:rsidP="004455E9">
      <w:pPr>
        <w:spacing w:line="240" w:lineRule="auto"/>
        <w:rPr>
          <w:szCs w:val="22"/>
          <w:lang w:val="el-GR"/>
        </w:rPr>
      </w:pPr>
      <w:r w:rsidRPr="007C1D3E">
        <w:rPr>
          <w:szCs w:val="22"/>
          <w:lang w:val="el-GR"/>
        </w:rPr>
        <w:t>Βοοειδή, χοίροι και άλογα</w:t>
      </w:r>
    </w:p>
    <w:p w14:paraId="01DB3B1B" w14:textId="77777777" w:rsidR="008E32B1" w:rsidRPr="007C1D3E" w:rsidRDefault="008E32B1" w:rsidP="004455E9">
      <w:pPr>
        <w:spacing w:line="240" w:lineRule="auto"/>
        <w:rPr>
          <w:szCs w:val="22"/>
          <w:lang w:val="el-GR"/>
        </w:rPr>
      </w:pPr>
    </w:p>
    <w:p w14:paraId="52773494" w14:textId="77777777" w:rsidR="008E32B1" w:rsidRPr="007C1D3E" w:rsidRDefault="008E32B1" w:rsidP="004455E9">
      <w:pPr>
        <w:spacing w:line="240" w:lineRule="auto"/>
        <w:rPr>
          <w:szCs w:val="22"/>
          <w:lang w:val="el-GR"/>
        </w:rPr>
      </w:pPr>
      <w:r w:rsidRPr="007C1D3E">
        <w:rPr>
          <w:b/>
          <w:szCs w:val="22"/>
          <w:lang w:val="el-GR"/>
        </w:rPr>
        <w:t>4.2</w:t>
      </w:r>
      <w:r w:rsidRPr="007C1D3E">
        <w:rPr>
          <w:b/>
          <w:szCs w:val="22"/>
          <w:lang w:val="el-GR"/>
        </w:rPr>
        <w:tab/>
        <w:t>Θεραπευτικές ενδείξεις</w:t>
      </w:r>
      <w:r w:rsidR="00A845C7" w:rsidRPr="007C1D3E">
        <w:rPr>
          <w:b/>
          <w:szCs w:val="22"/>
          <w:lang w:val="el-GR"/>
        </w:rPr>
        <w:t xml:space="preserve"> </w:t>
      </w:r>
      <w:r w:rsidRPr="007C1D3E">
        <w:rPr>
          <w:b/>
          <w:szCs w:val="22"/>
          <w:lang w:val="el-GR"/>
        </w:rPr>
        <w:t>προσδιορίζοντας τα είδη ζώων</w:t>
      </w:r>
    </w:p>
    <w:p w14:paraId="4228ED55" w14:textId="77777777" w:rsidR="008E32B1" w:rsidRPr="007C1D3E" w:rsidRDefault="008E32B1" w:rsidP="004455E9">
      <w:pPr>
        <w:spacing w:line="240" w:lineRule="auto"/>
        <w:rPr>
          <w:szCs w:val="22"/>
          <w:lang w:val="el-GR"/>
        </w:rPr>
      </w:pPr>
    </w:p>
    <w:p w14:paraId="37259F03" w14:textId="77777777" w:rsidR="008E32B1" w:rsidRPr="00F31AD9" w:rsidRDefault="008E32B1" w:rsidP="004455E9">
      <w:pPr>
        <w:spacing w:line="240" w:lineRule="auto"/>
        <w:rPr>
          <w:bCs/>
          <w:szCs w:val="22"/>
          <w:u w:val="single"/>
          <w:lang w:val="el-GR"/>
        </w:rPr>
      </w:pPr>
      <w:r w:rsidRPr="00F31AD9">
        <w:rPr>
          <w:bCs/>
          <w:szCs w:val="22"/>
          <w:u w:val="single"/>
          <w:lang w:val="el-GR"/>
        </w:rPr>
        <w:t>Βοοειδή:</w:t>
      </w:r>
    </w:p>
    <w:p w14:paraId="3951F45B" w14:textId="77777777" w:rsidR="008E32B1" w:rsidRPr="007C1D3E" w:rsidRDefault="008E32B1" w:rsidP="004455E9">
      <w:pPr>
        <w:spacing w:line="240" w:lineRule="auto"/>
        <w:rPr>
          <w:szCs w:val="22"/>
          <w:lang w:val="el-GR"/>
        </w:rPr>
      </w:pPr>
      <w:r w:rsidRPr="007C1D3E">
        <w:rPr>
          <w:szCs w:val="22"/>
          <w:lang w:val="el-GR"/>
        </w:rPr>
        <w:t>Χρησιμοποιείται σε οξείες αναπνευστικές λοιμώξεις, σε συνδυασμό με την κατάλληλη αντιβιοτική θεραπεία, για τη μείωση των κλινικών συμπτωμάτων σε βοοειδή.</w:t>
      </w:r>
    </w:p>
    <w:p w14:paraId="18181EBA" w14:textId="77777777" w:rsidR="008E32B1" w:rsidRPr="007C1D3E" w:rsidRDefault="008E32B1" w:rsidP="004455E9">
      <w:pPr>
        <w:spacing w:line="240" w:lineRule="auto"/>
        <w:rPr>
          <w:szCs w:val="22"/>
          <w:lang w:val="el-GR"/>
        </w:rPr>
      </w:pPr>
      <w:r w:rsidRPr="007C1D3E">
        <w:rPr>
          <w:szCs w:val="22"/>
          <w:lang w:val="el-GR"/>
        </w:rPr>
        <w:t>Χρησιμοποιείται σε διάρροιες, σε συνδυασμό με</w:t>
      </w:r>
      <w:r w:rsidR="00A845C7" w:rsidRPr="007C1D3E">
        <w:rPr>
          <w:szCs w:val="22"/>
          <w:lang w:val="el-GR"/>
        </w:rPr>
        <w:t xml:space="preserve"> </w:t>
      </w:r>
      <w:r w:rsidRPr="007C1D3E">
        <w:rPr>
          <w:szCs w:val="22"/>
          <w:lang w:val="el-GR"/>
        </w:rPr>
        <w:t>από του στόματος ενυδατική θεραπεία, για τη μείωση των κλινικών συμπτωμάτων σε μόσχους ηλικίας μεγαλύτερης</w:t>
      </w:r>
      <w:r w:rsidR="00A845C7" w:rsidRPr="007C1D3E">
        <w:rPr>
          <w:szCs w:val="22"/>
          <w:lang w:val="el-GR"/>
        </w:rPr>
        <w:t xml:space="preserve"> </w:t>
      </w:r>
      <w:r w:rsidRPr="007C1D3E">
        <w:rPr>
          <w:szCs w:val="22"/>
          <w:lang w:val="el-GR"/>
        </w:rPr>
        <w:t xml:space="preserve">της 1 εβδομάδας και σε μοσχίδες . </w:t>
      </w:r>
    </w:p>
    <w:p w14:paraId="705F8CF9" w14:textId="77777777" w:rsidR="008E32B1" w:rsidRPr="007C1D3E" w:rsidRDefault="008E32B1" w:rsidP="004455E9">
      <w:pPr>
        <w:spacing w:line="240" w:lineRule="auto"/>
        <w:rPr>
          <w:szCs w:val="22"/>
          <w:lang w:val="el-GR"/>
        </w:rPr>
      </w:pPr>
      <w:r w:rsidRPr="007C1D3E">
        <w:rPr>
          <w:szCs w:val="22"/>
          <w:lang w:val="el-GR"/>
        </w:rPr>
        <w:t>Για συμπληρωματική θεραπεία στην αντιμετώπιση της οξείας μαστίτιδας, σε συνδυασμό με αντιβιοτική θεραπεία.</w:t>
      </w:r>
    </w:p>
    <w:p w14:paraId="1CB030A2" w14:textId="77777777" w:rsidR="00357A0C" w:rsidRPr="007C1D3E" w:rsidRDefault="00357A0C" w:rsidP="00357A0C">
      <w:pPr>
        <w:rPr>
          <w:lang w:val="el-GR"/>
        </w:rPr>
      </w:pPr>
      <w:r w:rsidRPr="007C1D3E">
        <w:rPr>
          <w:lang w:val="el-GR"/>
        </w:rPr>
        <w:t>Για την καταπράϋνση του μετεγχειρητικού πόνου μετά την αποκεράτωση σε μόσχους.</w:t>
      </w:r>
    </w:p>
    <w:p w14:paraId="2E467A37" w14:textId="77777777" w:rsidR="00FA6DD5" w:rsidRPr="007C1D3E" w:rsidRDefault="00FA6DD5" w:rsidP="004455E9">
      <w:pPr>
        <w:spacing w:line="240" w:lineRule="auto"/>
        <w:rPr>
          <w:szCs w:val="22"/>
          <w:lang w:val="el-GR"/>
        </w:rPr>
      </w:pPr>
    </w:p>
    <w:p w14:paraId="60CB4EC5" w14:textId="77777777" w:rsidR="008E32B1" w:rsidRPr="00F31AD9" w:rsidRDefault="008E32B1" w:rsidP="004455E9">
      <w:pPr>
        <w:spacing w:line="240" w:lineRule="auto"/>
        <w:rPr>
          <w:bCs/>
          <w:szCs w:val="22"/>
          <w:u w:val="single"/>
          <w:lang w:val="el-GR"/>
        </w:rPr>
      </w:pPr>
      <w:r w:rsidRPr="00F31AD9">
        <w:rPr>
          <w:bCs/>
          <w:szCs w:val="22"/>
          <w:u w:val="single"/>
          <w:lang w:val="el-GR"/>
        </w:rPr>
        <w:t>Χοίροι:</w:t>
      </w:r>
    </w:p>
    <w:p w14:paraId="7299BDA5" w14:textId="77777777" w:rsidR="008E32B1" w:rsidRPr="007C1D3E" w:rsidRDefault="008E32B1" w:rsidP="004455E9">
      <w:pPr>
        <w:spacing w:line="240" w:lineRule="auto"/>
        <w:rPr>
          <w:szCs w:val="22"/>
          <w:lang w:val="el-GR"/>
        </w:rPr>
      </w:pPr>
      <w:r w:rsidRPr="007C1D3E">
        <w:rPr>
          <w:szCs w:val="22"/>
          <w:lang w:val="el-GR"/>
        </w:rPr>
        <w:t xml:space="preserve">Χρησιμοποιείται σε μη μολυσματικές παθήσεις του κινητικού συστήματος, για τη μείωση των συμπτωμάτων της χωλότητας και της φλεγμονής. </w:t>
      </w:r>
    </w:p>
    <w:p w14:paraId="0F0D5A3B" w14:textId="77777777" w:rsidR="008E32B1" w:rsidRPr="007C1D3E" w:rsidRDefault="008E32B1" w:rsidP="004455E9">
      <w:pPr>
        <w:spacing w:line="240" w:lineRule="auto"/>
        <w:rPr>
          <w:szCs w:val="22"/>
          <w:lang w:val="el-GR"/>
        </w:rPr>
      </w:pPr>
      <w:r w:rsidRPr="007C1D3E">
        <w:rPr>
          <w:szCs w:val="22"/>
          <w:lang w:val="el-GR"/>
        </w:rPr>
        <w:t>Για συμπληρωματική θεραπεία στην αντιμετώπιση της επιλόχειας σηψαιμίας και τοξιναιμίας (σύνδρομο μαστίτιδας –μητρίτιδας – αγαλαξίας),σε συνδυασμό</w:t>
      </w:r>
      <w:r w:rsidR="00A845C7" w:rsidRPr="007C1D3E">
        <w:rPr>
          <w:szCs w:val="22"/>
          <w:lang w:val="el-GR"/>
        </w:rPr>
        <w:t xml:space="preserve"> </w:t>
      </w:r>
      <w:r w:rsidRPr="007C1D3E">
        <w:rPr>
          <w:szCs w:val="22"/>
          <w:lang w:val="el-GR"/>
        </w:rPr>
        <w:t>με την κατάλληλη αντιβιοτική θεραπεία.</w:t>
      </w:r>
    </w:p>
    <w:p w14:paraId="0E4B4382" w14:textId="77777777" w:rsidR="008E32B1" w:rsidRPr="00F31AD9" w:rsidRDefault="008E32B1" w:rsidP="004455E9">
      <w:pPr>
        <w:spacing w:line="240" w:lineRule="auto"/>
        <w:rPr>
          <w:bCs/>
          <w:szCs w:val="22"/>
          <w:lang w:val="el-GR"/>
        </w:rPr>
      </w:pPr>
    </w:p>
    <w:p w14:paraId="78697CEF" w14:textId="77777777" w:rsidR="008E32B1" w:rsidRPr="007C1D3E" w:rsidRDefault="008E32B1" w:rsidP="004455E9">
      <w:pPr>
        <w:spacing w:line="240" w:lineRule="auto"/>
        <w:rPr>
          <w:b/>
          <w:szCs w:val="22"/>
          <w:lang w:val="el-GR"/>
        </w:rPr>
      </w:pPr>
      <w:r w:rsidRPr="007C1D3E">
        <w:rPr>
          <w:b/>
          <w:szCs w:val="22"/>
          <w:lang w:val="el-GR"/>
        </w:rPr>
        <w:t>Άλογα:</w:t>
      </w:r>
    </w:p>
    <w:p w14:paraId="01EACB33" w14:textId="77777777" w:rsidR="008E32B1" w:rsidRPr="007C1D3E" w:rsidRDefault="008E32B1" w:rsidP="004455E9">
      <w:pPr>
        <w:spacing w:line="240" w:lineRule="auto"/>
        <w:rPr>
          <w:szCs w:val="22"/>
          <w:lang w:val="el-GR"/>
        </w:rPr>
      </w:pPr>
      <w:r w:rsidRPr="007C1D3E">
        <w:rPr>
          <w:szCs w:val="22"/>
          <w:lang w:val="el-GR"/>
        </w:rPr>
        <w:t>Για χρήση στην καταπράυνση της φλεγμονής και ανακούφιση από τον πόνο, τόσο σε οξείες όσο και σε χρόνιες μυοσκελετικές διαταραχές.</w:t>
      </w:r>
    </w:p>
    <w:p w14:paraId="27820612" w14:textId="77777777" w:rsidR="008E32B1" w:rsidRPr="007C1D3E" w:rsidRDefault="008E32B1" w:rsidP="004455E9">
      <w:pPr>
        <w:spacing w:line="240" w:lineRule="auto"/>
        <w:rPr>
          <w:szCs w:val="22"/>
          <w:lang w:val="el-GR"/>
        </w:rPr>
      </w:pPr>
      <w:r w:rsidRPr="007C1D3E">
        <w:rPr>
          <w:szCs w:val="22"/>
          <w:lang w:val="el-GR"/>
        </w:rPr>
        <w:t>Για την ανακούφιση από τον πόνο που σχετίζεται με τον κολικό των ιπποειδών.</w:t>
      </w:r>
    </w:p>
    <w:p w14:paraId="422FB044" w14:textId="77777777" w:rsidR="008E32B1" w:rsidRPr="007C1D3E" w:rsidRDefault="008E32B1" w:rsidP="004455E9">
      <w:pPr>
        <w:spacing w:line="240" w:lineRule="auto"/>
        <w:rPr>
          <w:szCs w:val="22"/>
          <w:lang w:val="el-GR"/>
        </w:rPr>
      </w:pPr>
    </w:p>
    <w:p w14:paraId="3A89F55F" w14:textId="77777777" w:rsidR="008E32B1" w:rsidRPr="007C1D3E" w:rsidRDefault="008E32B1" w:rsidP="004455E9">
      <w:pPr>
        <w:spacing w:line="240" w:lineRule="auto"/>
        <w:rPr>
          <w:szCs w:val="22"/>
          <w:lang w:val="el-GR"/>
        </w:rPr>
      </w:pPr>
      <w:r w:rsidRPr="007C1D3E">
        <w:rPr>
          <w:b/>
          <w:szCs w:val="22"/>
          <w:lang w:val="el-GR"/>
        </w:rPr>
        <w:t>4.3</w:t>
      </w:r>
      <w:r w:rsidRPr="007C1D3E">
        <w:rPr>
          <w:b/>
          <w:szCs w:val="22"/>
          <w:lang w:val="el-GR"/>
        </w:rPr>
        <w:tab/>
        <w:t>Αντενδείξεις</w:t>
      </w:r>
    </w:p>
    <w:p w14:paraId="59972117" w14:textId="77777777" w:rsidR="008E32B1" w:rsidRPr="007C1D3E" w:rsidRDefault="008E32B1" w:rsidP="004455E9">
      <w:pPr>
        <w:spacing w:line="240" w:lineRule="auto"/>
        <w:rPr>
          <w:szCs w:val="22"/>
          <w:lang w:val="el-GR"/>
        </w:rPr>
      </w:pPr>
    </w:p>
    <w:p w14:paraId="15DD588F" w14:textId="77777777" w:rsidR="00704AB8" w:rsidRPr="007C1D3E" w:rsidRDefault="00E943D6" w:rsidP="004455E9">
      <w:pPr>
        <w:spacing w:line="240" w:lineRule="auto"/>
        <w:rPr>
          <w:szCs w:val="22"/>
          <w:lang w:val="el-GR"/>
        </w:rPr>
      </w:pPr>
      <w:r w:rsidRPr="007C1D3E">
        <w:rPr>
          <w:szCs w:val="22"/>
          <w:lang w:val="el-GR"/>
        </w:rPr>
        <w:t>Βλέπε επίσης κεφάλαιο</w:t>
      </w:r>
      <w:r w:rsidR="008E32B1" w:rsidRPr="007C1D3E">
        <w:rPr>
          <w:szCs w:val="22"/>
          <w:lang w:val="el-GR"/>
        </w:rPr>
        <w:t xml:space="preserve"> 4.7.</w:t>
      </w:r>
    </w:p>
    <w:p w14:paraId="679B1A52" w14:textId="77777777" w:rsidR="008E32B1" w:rsidRPr="007C1D3E" w:rsidRDefault="008E32B1" w:rsidP="004455E9">
      <w:pPr>
        <w:spacing w:line="240" w:lineRule="auto"/>
        <w:rPr>
          <w:szCs w:val="22"/>
          <w:lang w:val="el-GR"/>
        </w:rPr>
      </w:pPr>
      <w:r w:rsidRPr="007C1D3E">
        <w:rPr>
          <w:szCs w:val="22"/>
          <w:lang w:val="el-GR"/>
        </w:rPr>
        <w:lastRenderedPageBreak/>
        <w:t>Να μη χρησιμοποιείται σε άλογα ηλικίας μικρότερης των 6 εβδομάδων.</w:t>
      </w:r>
    </w:p>
    <w:p w14:paraId="444DBAB8" w14:textId="77777777" w:rsidR="008E32B1" w:rsidRPr="007C1D3E" w:rsidRDefault="008E32B1" w:rsidP="004455E9">
      <w:pPr>
        <w:spacing w:line="240" w:lineRule="auto"/>
        <w:rPr>
          <w:szCs w:val="22"/>
          <w:lang w:val="el-GR"/>
        </w:rPr>
      </w:pPr>
      <w:r w:rsidRPr="007C1D3E">
        <w:rPr>
          <w:szCs w:val="22"/>
          <w:lang w:val="el-GR"/>
        </w:rPr>
        <w:t>Να μην χρησιμοποιείται σε ζώα με μειωμένη ηπατική, καρδιακή ή νεφρική λειτουργία και αιμορραγικές διαταραχές, ή όπου υπάρχουν ενδείξεις βλαβών από</w:t>
      </w:r>
      <w:r w:rsidR="00A845C7" w:rsidRPr="007C1D3E">
        <w:rPr>
          <w:szCs w:val="22"/>
          <w:lang w:val="el-GR"/>
        </w:rPr>
        <w:t xml:space="preserve"> </w:t>
      </w:r>
      <w:r w:rsidRPr="007C1D3E">
        <w:rPr>
          <w:szCs w:val="22"/>
          <w:lang w:val="el-GR"/>
        </w:rPr>
        <w:t>γαστρεντερικά έλκη.</w:t>
      </w:r>
    </w:p>
    <w:p w14:paraId="7500F324"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407CA52A" w14:textId="77777777" w:rsidR="008E32B1" w:rsidRPr="007C1D3E" w:rsidRDefault="008E32B1" w:rsidP="004455E9">
      <w:pPr>
        <w:spacing w:line="240" w:lineRule="auto"/>
        <w:rPr>
          <w:szCs w:val="22"/>
          <w:lang w:val="el-GR"/>
        </w:rPr>
      </w:pPr>
      <w:r w:rsidRPr="007C1D3E">
        <w:rPr>
          <w:szCs w:val="22"/>
          <w:lang w:val="el-GR"/>
        </w:rPr>
        <w:t>Για τη θεραπεία της διάρροιας στα βοοειδή, το προϊόν δεν πρέπει να χρησιμοποιείται σε ζώα ηλικίας μικρότερης</w:t>
      </w:r>
      <w:r w:rsidR="00A845C7" w:rsidRPr="007C1D3E">
        <w:rPr>
          <w:szCs w:val="22"/>
          <w:lang w:val="el-GR"/>
        </w:rPr>
        <w:t xml:space="preserve"> </w:t>
      </w:r>
      <w:r w:rsidRPr="007C1D3E">
        <w:rPr>
          <w:szCs w:val="22"/>
          <w:lang w:val="el-GR"/>
        </w:rPr>
        <w:t>της μιας εβδομάδας.</w:t>
      </w:r>
    </w:p>
    <w:p w14:paraId="08D9041E" w14:textId="77777777" w:rsidR="008E32B1" w:rsidRPr="007C1D3E" w:rsidRDefault="008E32B1" w:rsidP="004455E9">
      <w:pPr>
        <w:spacing w:line="240" w:lineRule="auto"/>
        <w:rPr>
          <w:szCs w:val="22"/>
          <w:lang w:val="el-GR"/>
        </w:rPr>
      </w:pPr>
    </w:p>
    <w:p w14:paraId="087FADCC" w14:textId="77777777" w:rsidR="008E32B1" w:rsidRPr="007C1D3E" w:rsidRDefault="008E32B1" w:rsidP="004455E9">
      <w:pPr>
        <w:spacing w:line="240" w:lineRule="auto"/>
        <w:rPr>
          <w:b/>
          <w:szCs w:val="22"/>
          <w:lang w:val="el-GR"/>
        </w:rPr>
      </w:pPr>
      <w:r w:rsidRPr="007C1D3E">
        <w:rPr>
          <w:b/>
          <w:szCs w:val="22"/>
          <w:lang w:val="el-GR"/>
        </w:rPr>
        <w:t>4.4</w:t>
      </w:r>
      <w:r w:rsidRPr="007C1D3E">
        <w:rPr>
          <w:b/>
          <w:szCs w:val="22"/>
          <w:lang w:val="el-GR"/>
        </w:rPr>
        <w:tab/>
        <w:t xml:space="preserve">Ειδικές προειδοποιήσεις </w:t>
      </w:r>
      <w:r w:rsidR="004D09C8" w:rsidRPr="007C1D3E">
        <w:rPr>
          <w:b/>
          <w:szCs w:val="22"/>
          <w:lang w:val="el-GR"/>
        </w:rPr>
        <w:t>για κάθε είδος ζώου</w:t>
      </w:r>
    </w:p>
    <w:p w14:paraId="253B15BF" w14:textId="77777777" w:rsidR="008E32B1" w:rsidRPr="007C1D3E" w:rsidRDefault="008E32B1" w:rsidP="004455E9">
      <w:pPr>
        <w:spacing w:line="240" w:lineRule="auto"/>
        <w:rPr>
          <w:szCs w:val="22"/>
          <w:lang w:val="el-GR"/>
        </w:rPr>
      </w:pPr>
    </w:p>
    <w:p w14:paraId="66BE016C" w14:textId="77777777" w:rsidR="00BD3A79" w:rsidRPr="007C1D3E" w:rsidRDefault="00BD3A79" w:rsidP="00BD3A79">
      <w:pPr>
        <w:autoSpaceDE w:val="0"/>
        <w:autoSpaceDN w:val="0"/>
        <w:adjustRightInd w:val="0"/>
        <w:rPr>
          <w:szCs w:val="22"/>
          <w:lang w:val="el-GR"/>
        </w:rPr>
      </w:pPr>
      <w:r w:rsidRPr="007C1D3E">
        <w:rPr>
          <w:szCs w:val="22"/>
        </w:rPr>
        <w:t>H</w:t>
      </w:r>
      <w:r w:rsidRPr="007C1D3E">
        <w:rPr>
          <w:szCs w:val="22"/>
          <w:lang w:val="el-GR"/>
        </w:rPr>
        <w:t xml:space="preserve"> θεραπεία των </w:t>
      </w:r>
      <w:r w:rsidR="005A3307" w:rsidRPr="007C1D3E">
        <w:rPr>
          <w:bCs/>
          <w:lang w:val="el-GR"/>
        </w:rPr>
        <w:t>μόσχων</w:t>
      </w:r>
      <w:r w:rsidRPr="007C1D3E">
        <w:rPr>
          <w:szCs w:val="22"/>
          <w:lang w:val="el-GR"/>
        </w:rPr>
        <w:t xml:space="preserve"> με </w:t>
      </w:r>
      <w:r w:rsidRPr="007C1D3E">
        <w:rPr>
          <w:szCs w:val="22"/>
          <w:lang w:val="en-US"/>
        </w:rPr>
        <w:t>Metacam</w:t>
      </w:r>
      <w:r w:rsidRPr="007C1D3E">
        <w:rPr>
          <w:szCs w:val="22"/>
          <w:lang w:val="el-GR"/>
        </w:rPr>
        <w:t xml:space="preserve">, 20 λεπτά πριν από την αποκεράτωση, μειώνει τον μετεγχειρητικό πόνο. Η χορήγηση του </w:t>
      </w:r>
      <w:r w:rsidRPr="007C1D3E">
        <w:rPr>
          <w:szCs w:val="22"/>
          <w:lang w:val="en-US"/>
        </w:rPr>
        <w:t>Metacam</w:t>
      </w:r>
      <w:r w:rsidRPr="007C1D3E">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22497F8D" w14:textId="77777777" w:rsidR="008E32B1" w:rsidRPr="00F31AD9" w:rsidRDefault="008E32B1" w:rsidP="004455E9">
      <w:pPr>
        <w:spacing w:line="240" w:lineRule="auto"/>
        <w:rPr>
          <w:bCs/>
          <w:szCs w:val="22"/>
          <w:lang w:val="el-GR"/>
        </w:rPr>
      </w:pPr>
    </w:p>
    <w:p w14:paraId="78AF0C9A" w14:textId="77777777" w:rsidR="008E32B1" w:rsidRPr="007C1D3E" w:rsidRDefault="008E32B1" w:rsidP="004455E9">
      <w:pPr>
        <w:spacing w:line="240" w:lineRule="auto"/>
        <w:rPr>
          <w:szCs w:val="22"/>
          <w:lang w:val="el-GR"/>
        </w:rPr>
      </w:pPr>
      <w:r w:rsidRPr="007C1D3E">
        <w:rPr>
          <w:b/>
          <w:szCs w:val="22"/>
          <w:lang w:val="el-GR"/>
        </w:rPr>
        <w:t>4.5</w:t>
      </w:r>
      <w:r w:rsidRPr="007C1D3E">
        <w:rPr>
          <w:b/>
          <w:szCs w:val="22"/>
          <w:lang w:val="el-GR"/>
        </w:rPr>
        <w:tab/>
        <w:t>Ιδιαίτερες προφυλάξεις κατά τη χρήση</w:t>
      </w:r>
    </w:p>
    <w:p w14:paraId="6E835B9D" w14:textId="77777777" w:rsidR="008E32B1" w:rsidRPr="007C1D3E" w:rsidRDefault="008E32B1" w:rsidP="004455E9">
      <w:pPr>
        <w:spacing w:line="240" w:lineRule="auto"/>
        <w:rPr>
          <w:szCs w:val="22"/>
          <w:lang w:val="el-GR"/>
        </w:rPr>
      </w:pPr>
    </w:p>
    <w:p w14:paraId="405E96FD"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07D3329E" w14:textId="77777777" w:rsidR="008E32B1" w:rsidRPr="007C1D3E" w:rsidRDefault="008E32B1" w:rsidP="004455E9">
      <w:pPr>
        <w:spacing w:line="240" w:lineRule="auto"/>
        <w:rPr>
          <w:szCs w:val="22"/>
          <w:lang w:val="el-GR"/>
        </w:rPr>
      </w:pPr>
      <w:r w:rsidRPr="007C1D3E">
        <w:rPr>
          <w:szCs w:val="22"/>
          <w:lang w:val="el-GR"/>
        </w:rPr>
        <w:t>Εάν διαπιστωθούν ανεπιθύμητες ενέργειες, θα πρέπει να διακόπτεται η θεραπεία και να ζητείται η συμβουλή κτηνιάτρου.</w:t>
      </w:r>
    </w:p>
    <w:p w14:paraId="4C498E8C" w14:textId="77777777" w:rsidR="008E32B1" w:rsidRPr="007C1D3E" w:rsidRDefault="008E32B1" w:rsidP="004455E9">
      <w:pPr>
        <w:spacing w:line="240" w:lineRule="auto"/>
        <w:rPr>
          <w:szCs w:val="22"/>
          <w:lang w:val="el-GR"/>
        </w:rPr>
      </w:pPr>
      <w:r w:rsidRPr="007C1D3E">
        <w:rPr>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w:t>
      </w:r>
    </w:p>
    <w:p w14:paraId="3CEE5EB6" w14:textId="77777777" w:rsidR="008E32B1" w:rsidRPr="007C1D3E" w:rsidRDefault="008E32B1" w:rsidP="004455E9">
      <w:pPr>
        <w:spacing w:line="240" w:lineRule="auto"/>
        <w:rPr>
          <w:szCs w:val="22"/>
          <w:lang w:val="el-GR"/>
        </w:rPr>
      </w:pPr>
      <w:r w:rsidRPr="007C1D3E">
        <w:rPr>
          <w:szCs w:val="22"/>
          <w:lang w:val="el-GR"/>
        </w:rPr>
        <w:t>Σε περίπτωση ανεπαρκούς ανακούφισης από τον πόνο, όταν χρησιμοποιείται στη θεραπεία του κολικού των ιπποειδών, θα πρέπει να γίνεται προσεκτική επανεκτίμηση της διάγνωσης, καθώς αυτό μπορεί να αποτελέσει ένδειξη για ανάγκη χειρουργικής επέμβασης.</w:t>
      </w:r>
    </w:p>
    <w:p w14:paraId="1FB43B65" w14:textId="77777777" w:rsidR="008E32B1" w:rsidRPr="00F31AD9" w:rsidRDefault="008E32B1" w:rsidP="004455E9">
      <w:pPr>
        <w:spacing w:line="240" w:lineRule="auto"/>
        <w:ind w:left="567" w:hanging="567"/>
        <w:rPr>
          <w:bCs/>
          <w:szCs w:val="22"/>
          <w:lang w:val="el-GR"/>
        </w:rPr>
      </w:pPr>
    </w:p>
    <w:p w14:paraId="60574BE9"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 xml:space="preserve">Ιδιαίτερες προφυλάξεις που πρέπει να λαμβάνονται από το άτομο που χορηγεί το φαρμακευτικό προϊόν σε ζώα </w:t>
      </w:r>
    </w:p>
    <w:p w14:paraId="100808A8" w14:textId="7F95E628"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Τυχαία αυτοένεση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το</w:t>
      </w:r>
      <w:r w:rsidR="005A76CB">
        <w:rPr>
          <w:rFonts w:ascii="Times New Roman" w:hAnsi="Times New Roman"/>
          <w:sz w:val="22"/>
          <w:szCs w:val="22"/>
          <w:lang w:val="el-GR"/>
        </w:rPr>
        <w:t>υ</w:t>
      </w:r>
      <w:r w:rsidRPr="007C1D3E">
        <w:rPr>
          <w:rFonts w:ascii="Times New Roman" w:hAnsi="Times New Roman"/>
          <w:sz w:val="22"/>
          <w:szCs w:val="22"/>
          <w:lang w:val="el-GR"/>
        </w:rPr>
        <w:t xml:space="preserve"> προϊόν</w:t>
      </w:r>
      <w:r w:rsidR="005A76CB">
        <w:rPr>
          <w:rFonts w:ascii="Times New Roman" w:hAnsi="Times New Roman"/>
          <w:sz w:val="22"/>
          <w:szCs w:val="22"/>
          <w:lang w:val="el-GR"/>
        </w:rPr>
        <w:t>τος</w:t>
      </w:r>
      <w:r w:rsidR="00A845C7" w:rsidRPr="007C1D3E">
        <w:rPr>
          <w:rFonts w:ascii="Times New Roman" w:hAnsi="Times New Roman"/>
          <w:sz w:val="22"/>
          <w:szCs w:val="22"/>
          <w:lang w:val="el-GR"/>
        </w:rPr>
        <w:t xml:space="preserve"> </w:t>
      </w:r>
      <w:r w:rsidR="005A76CB">
        <w:rPr>
          <w:rFonts w:ascii="Times New Roman" w:hAnsi="Times New Roman"/>
          <w:sz w:val="22"/>
          <w:szCs w:val="22"/>
          <w:lang w:val="el-GR"/>
        </w:rPr>
        <w:t>σ</w:t>
      </w:r>
      <w:r w:rsidRPr="007C1D3E">
        <w:rPr>
          <w:rFonts w:ascii="Times New Roman" w:hAnsi="Times New Roman"/>
          <w:sz w:val="22"/>
          <w:szCs w:val="22"/>
          <w:lang w:val="el-GR"/>
        </w:rPr>
        <w:t>το</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 xml:space="preserve">άτομο που χορηγεί το σκεύασμα πιθανόν να προκαλέσει πόνο. </w:t>
      </w:r>
      <w:r w:rsidRPr="007C1D3E">
        <w:rPr>
          <w:rFonts w:ascii="Times New Roman" w:hAnsi="Times New Roman"/>
          <w:snapToGrid w:val="0"/>
          <w:sz w:val="22"/>
          <w:szCs w:val="22"/>
          <w:lang w:val="el-GR" w:eastAsia="de-DE"/>
        </w:rPr>
        <w:t>Άτομα με διαπιστωμένη υπερευαισθησία σ</w:t>
      </w:r>
      <w:r w:rsidR="00B64580">
        <w:rPr>
          <w:rFonts w:ascii="Times New Roman" w:hAnsi="Times New Roman"/>
          <w:snapToGrid w:val="0"/>
          <w:sz w:val="22"/>
          <w:szCs w:val="22"/>
          <w:lang w:val="el-GR" w:eastAsia="de-DE"/>
        </w:rPr>
        <w:t>τα</w:t>
      </w:r>
      <w:r w:rsidR="00A845C7" w:rsidRPr="007C1D3E">
        <w:rPr>
          <w:rFonts w:ascii="Times New Roman" w:hAnsi="Times New Roman"/>
          <w:snapToGrid w:val="0"/>
          <w:sz w:val="22"/>
          <w:szCs w:val="22"/>
          <w:lang w:val="el-GR" w:eastAsia="de-DE"/>
        </w:rPr>
        <w:t xml:space="preserve"> </w:t>
      </w:r>
      <w:r w:rsidR="00FD764B">
        <w:rPr>
          <w:rFonts w:ascii="Times New Roman" w:hAnsi="Times New Roman"/>
          <w:snapToGrid w:val="0"/>
          <w:sz w:val="22"/>
          <w:szCs w:val="22"/>
          <w:lang w:val="el-GR" w:eastAsia="de-DE"/>
        </w:rPr>
        <w:t>μ</w:t>
      </w:r>
      <w:r w:rsidRPr="007C1D3E">
        <w:rPr>
          <w:rFonts w:ascii="Times New Roman" w:hAnsi="Times New Roman"/>
          <w:snapToGrid w:val="0"/>
          <w:sz w:val="22"/>
          <w:szCs w:val="22"/>
          <w:lang w:val="el-GR" w:eastAsia="de-DE"/>
        </w:rPr>
        <w:t>η</w:t>
      </w:r>
      <w:r w:rsidR="00FD764B">
        <w:rPr>
          <w:rFonts w:ascii="Times New Roman" w:hAnsi="Times New Roman"/>
          <w:snapToGrid w:val="0"/>
          <w:sz w:val="22"/>
          <w:szCs w:val="22"/>
          <w:lang w:val="el-GR" w:eastAsia="de-DE"/>
        </w:rPr>
        <w:t>-σ</w:t>
      </w:r>
      <w:r w:rsidRPr="007C1D3E">
        <w:rPr>
          <w:rFonts w:ascii="Times New Roman" w:hAnsi="Times New Roman"/>
          <w:snapToGrid w:val="0"/>
          <w:sz w:val="22"/>
          <w:szCs w:val="22"/>
          <w:lang w:val="el-GR" w:eastAsia="de-DE"/>
        </w:rPr>
        <w:t xml:space="preserve">τεροειδή </w:t>
      </w:r>
      <w:r w:rsidR="00FD764B">
        <w:rPr>
          <w:rFonts w:ascii="Times New Roman" w:hAnsi="Times New Roman"/>
          <w:snapToGrid w:val="0"/>
          <w:sz w:val="22"/>
          <w:szCs w:val="22"/>
          <w:lang w:val="el-GR" w:eastAsia="de-DE"/>
        </w:rPr>
        <w:t>α</w:t>
      </w:r>
      <w:r w:rsidRPr="007C1D3E">
        <w:rPr>
          <w:rFonts w:ascii="Times New Roman" w:hAnsi="Times New Roman"/>
          <w:snapToGrid w:val="0"/>
          <w:sz w:val="22"/>
          <w:szCs w:val="22"/>
          <w:lang w:val="el-GR" w:eastAsia="de-DE"/>
        </w:rPr>
        <w:t>ντι</w:t>
      </w:r>
      <w:r w:rsidR="00FD764B">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φλεγμονώδη</w:t>
      </w:r>
      <w:r w:rsidR="00F20F03" w:rsidRPr="007C1D3E">
        <w:rPr>
          <w:rFonts w:ascii="Times New Roman" w:hAnsi="Times New Roman"/>
          <w:snapToGrid w:val="0"/>
          <w:sz w:val="22"/>
          <w:szCs w:val="22"/>
          <w:lang w:val="el-GR" w:eastAsia="de-DE"/>
        </w:rPr>
        <w:t xml:space="preserve"> </w:t>
      </w:r>
      <w:r w:rsidR="00FD764B">
        <w:rPr>
          <w:rFonts w:ascii="Times New Roman" w:hAnsi="Times New Roman"/>
          <w:snapToGrid w:val="0"/>
          <w:sz w:val="22"/>
          <w:szCs w:val="22"/>
          <w:lang w:val="el-GR" w:eastAsia="de-DE"/>
        </w:rPr>
        <w:t>φ</w:t>
      </w:r>
      <w:r w:rsidR="00F20F03" w:rsidRPr="007C1D3E">
        <w:rPr>
          <w:rFonts w:ascii="Times New Roman" w:hAnsi="Times New Roman"/>
          <w:snapToGrid w:val="0"/>
          <w:sz w:val="22"/>
          <w:szCs w:val="22"/>
          <w:lang w:val="el-GR" w:eastAsia="de-DE"/>
        </w:rPr>
        <w:t>άρμακα</w:t>
      </w:r>
      <w:r w:rsidRPr="007C1D3E">
        <w:rPr>
          <w:rFonts w:ascii="Times New Roman" w:hAnsi="Times New Roman"/>
          <w:snapToGrid w:val="0"/>
          <w:sz w:val="22"/>
          <w:szCs w:val="22"/>
          <w:lang w:val="el-GR" w:eastAsia="de-DE"/>
        </w:rPr>
        <w:t xml:space="preserve"> (ΜΣΑΦ), πρέπει να αποφεύγουν την επαφή με το κτηνιατρικό φαρμακευτικό προϊόν.</w:t>
      </w:r>
    </w:p>
    <w:p w14:paraId="1F40D4CC" w14:textId="77777777" w:rsidR="008E32B1" w:rsidRDefault="008E32B1" w:rsidP="004455E9">
      <w:pPr>
        <w:spacing w:line="240" w:lineRule="auto"/>
        <w:rPr>
          <w:szCs w:val="22"/>
          <w:lang w:val="el-GR"/>
        </w:rPr>
      </w:pPr>
      <w:r w:rsidRPr="007C1D3E">
        <w:rPr>
          <w:szCs w:val="22"/>
          <w:lang w:val="el-GR"/>
        </w:rPr>
        <w:t>Σε περίπτωση τυχαίας αυτοένεση</w:t>
      </w:r>
      <w:r w:rsidR="00B64580">
        <w:rPr>
          <w:szCs w:val="22"/>
          <w:lang w:val="el-GR"/>
        </w:rPr>
        <w:t>ς</w:t>
      </w:r>
      <w:r w:rsidR="00A845C7" w:rsidRPr="007C1D3E">
        <w:rPr>
          <w:szCs w:val="22"/>
          <w:lang w:val="el-GR"/>
        </w:rPr>
        <w:t xml:space="preserve"> </w:t>
      </w:r>
      <w:r w:rsidRPr="007C1D3E">
        <w:rPr>
          <w:szCs w:val="22"/>
          <w:lang w:val="el-GR"/>
        </w:rPr>
        <w:t>με τη βελόνα της σύριγγας που περιέχει το φάρμακο, να αναζητήσετε αμέσως ιατρική βοήθεια και να επιδείξετε στον ιατρό το φύλλο οδηγιών χρήσης ή την ετικέτα του φαρμάκου.</w:t>
      </w:r>
    </w:p>
    <w:p w14:paraId="15305FB1" w14:textId="77777777" w:rsidR="00ED3AD7" w:rsidRPr="005A6F09" w:rsidRDefault="00ED3AD7" w:rsidP="00ED3AD7">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07201766" w14:textId="77777777" w:rsidR="008E32B1" w:rsidRPr="007C1D3E" w:rsidRDefault="008E32B1" w:rsidP="004455E9">
      <w:pPr>
        <w:spacing w:line="240" w:lineRule="auto"/>
        <w:rPr>
          <w:szCs w:val="22"/>
          <w:lang w:val="el-GR"/>
        </w:rPr>
      </w:pPr>
    </w:p>
    <w:p w14:paraId="752E4758" w14:textId="77777777" w:rsidR="008E32B1" w:rsidRPr="007C1D3E" w:rsidRDefault="008E32B1" w:rsidP="004455E9">
      <w:pPr>
        <w:spacing w:line="240" w:lineRule="auto"/>
        <w:ind w:left="567" w:hanging="567"/>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0B73EA04" w14:textId="77777777" w:rsidR="008E32B1" w:rsidRPr="007C1D3E" w:rsidRDefault="008E32B1" w:rsidP="004455E9">
      <w:pPr>
        <w:spacing w:line="240" w:lineRule="auto"/>
        <w:rPr>
          <w:szCs w:val="22"/>
          <w:lang w:val="el-GR"/>
        </w:rPr>
      </w:pPr>
    </w:p>
    <w:p w14:paraId="78E5566B" w14:textId="4043BEB6" w:rsidR="008E32B1" w:rsidRPr="007C1D3E" w:rsidRDefault="008E32B1" w:rsidP="004455E9">
      <w:pPr>
        <w:spacing w:line="240" w:lineRule="auto"/>
        <w:rPr>
          <w:szCs w:val="22"/>
          <w:lang w:val="el-GR"/>
        </w:rPr>
      </w:pPr>
      <w:r w:rsidRPr="007C1D3E">
        <w:rPr>
          <w:szCs w:val="22"/>
          <w:lang w:val="el-GR"/>
        </w:rPr>
        <w:t xml:space="preserve">Στα βοοειδή, παρατηρήθηκε </w:t>
      </w:r>
      <w:r w:rsidR="00471D54">
        <w:rPr>
          <w:szCs w:val="22"/>
          <w:lang w:val="el-GR"/>
        </w:rPr>
        <w:t xml:space="preserve">μόνο ένα </w:t>
      </w:r>
      <w:r w:rsidRPr="007C1D3E">
        <w:rPr>
          <w:szCs w:val="22"/>
          <w:lang w:val="el-GR"/>
        </w:rPr>
        <w:t>ελαφρύ παροδικό οίδημα στο σημείο της ένεσης μετά από υποδόρια χορήγηση</w:t>
      </w:r>
      <w:r w:rsidR="00A433E9" w:rsidRPr="007C1D3E">
        <w:rPr>
          <w:szCs w:val="22"/>
          <w:lang w:val="el-GR"/>
        </w:rPr>
        <w:t xml:space="preserve"> σε ποσοστό μικρότερο του 10%</w:t>
      </w:r>
      <w:r w:rsidR="00471D54">
        <w:rPr>
          <w:szCs w:val="22"/>
          <w:lang w:val="el-GR"/>
        </w:rPr>
        <w:t xml:space="preserve"> των βοοειδών που υποβλήθηκαν σε κλινικές μελέτες</w:t>
      </w:r>
      <w:r w:rsidR="00A433E9" w:rsidRPr="007C1D3E">
        <w:rPr>
          <w:szCs w:val="22"/>
          <w:lang w:val="el-GR"/>
        </w:rPr>
        <w:t>.</w:t>
      </w:r>
    </w:p>
    <w:p w14:paraId="11314534" w14:textId="77777777" w:rsidR="008E32B1" w:rsidRPr="007C1D3E" w:rsidRDefault="008E32B1" w:rsidP="004455E9">
      <w:pPr>
        <w:spacing w:line="240" w:lineRule="auto"/>
        <w:rPr>
          <w:szCs w:val="22"/>
          <w:lang w:val="el-GR"/>
        </w:rPr>
      </w:pPr>
    </w:p>
    <w:p w14:paraId="2A3898F5" w14:textId="3387F25A" w:rsidR="008E32B1" w:rsidRPr="007C1D3E" w:rsidRDefault="008E32B1" w:rsidP="004455E9">
      <w:pPr>
        <w:spacing w:line="240" w:lineRule="auto"/>
        <w:rPr>
          <w:szCs w:val="22"/>
          <w:lang w:val="el-GR"/>
        </w:rPr>
      </w:pPr>
      <w:r w:rsidRPr="007C1D3E">
        <w:rPr>
          <w:szCs w:val="22"/>
          <w:lang w:val="el-GR"/>
        </w:rPr>
        <w:t>Στα άλογα, παρατηρ</w:t>
      </w:r>
      <w:r w:rsidR="00711AB3">
        <w:rPr>
          <w:szCs w:val="22"/>
          <w:lang w:val="el-GR"/>
        </w:rPr>
        <w:t>ήθηκε</w:t>
      </w:r>
      <w:r w:rsidRPr="007C1D3E">
        <w:rPr>
          <w:szCs w:val="22"/>
          <w:lang w:val="el-GR"/>
        </w:rPr>
        <w:t xml:space="preserve"> παροδικό οίδημα στο σημείο της ένεσης</w:t>
      </w:r>
      <w:r w:rsidR="00711AB3">
        <w:rPr>
          <w:szCs w:val="22"/>
          <w:lang w:val="el-GR"/>
        </w:rPr>
        <w:t xml:space="preserve"> σε μεμονωμένες περιπτώσεις σε κλινικές μελέτες</w:t>
      </w:r>
      <w:r w:rsidRPr="007C1D3E">
        <w:rPr>
          <w:szCs w:val="22"/>
          <w:lang w:val="el-GR"/>
        </w:rPr>
        <w:t xml:space="preserve">, </w:t>
      </w:r>
      <w:r w:rsidR="00711AB3">
        <w:rPr>
          <w:szCs w:val="22"/>
          <w:lang w:val="el-GR"/>
        </w:rPr>
        <w:t>αλλά</w:t>
      </w:r>
      <w:r w:rsidR="00711AB3" w:rsidRPr="007C1D3E">
        <w:rPr>
          <w:szCs w:val="22"/>
          <w:lang w:val="el-GR"/>
        </w:rPr>
        <w:t xml:space="preserve"> </w:t>
      </w:r>
      <w:r w:rsidR="00711AB3">
        <w:rPr>
          <w:szCs w:val="22"/>
          <w:lang w:val="el-GR"/>
        </w:rPr>
        <w:t>επιλύθηκε</w:t>
      </w:r>
      <w:r w:rsidRPr="007C1D3E">
        <w:rPr>
          <w:szCs w:val="22"/>
          <w:lang w:val="el-GR"/>
        </w:rPr>
        <w:t xml:space="preserve"> χωρίς </w:t>
      </w:r>
      <w:r w:rsidR="00711AB3">
        <w:rPr>
          <w:szCs w:val="22"/>
          <w:lang w:val="el-GR"/>
        </w:rPr>
        <w:t>παρ</w:t>
      </w:r>
      <w:r w:rsidRPr="007C1D3E">
        <w:rPr>
          <w:szCs w:val="22"/>
          <w:lang w:val="el-GR"/>
        </w:rPr>
        <w:t>έμβαση.</w:t>
      </w:r>
    </w:p>
    <w:p w14:paraId="5850CA44" w14:textId="77777777" w:rsidR="008E32B1" w:rsidRPr="007C1D3E" w:rsidRDefault="008E32B1" w:rsidP="004455E9">
      <w:pPr>
        <w:spacing w:line="240" w:lineRule="auto"/>
        <w:rPr>
          <w:szCs w:val="22"/>
          <w:lang w:val="el-GR"/>
        </w:rPr>
      </w:pPr>
    </w:p>
    <w:p w14:paraId="2E6C75AF" w14:textId="01692C3C" w:rsidR="008E32B1" w:rsidRPr="007C1D3E" w:rsidRDefault="00C66ECE"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8E32B1" w:rsidRPr="007C1D3E">
        <w:rPr>
          <w:szCs w:val="22"/>
          <w:lang w:val="el-GR"/>
        </w:rPr>
        <w:t>αναφυλακτικές αντιδράσεις</w:t>
      </w:r>
      <w:r w:rsidR="001F2700" w:rsidRPr="007C1D3E">
        <w:rPr>
          <w:szCs w:val="22"/>
          <w:lang w:val="el-GR"/>
        </w:rPr>
        <w:t>, οι οποίες ενδέχεται να είναι σοβαρές</w:t>
      </w:r>
      <w:r w:rsidR="00CC6ED6" w:rsidRPr="007C1D3E">
        <w:rPr>
          <w:szCs w:val="22"/>
          <w:lang w:val="el-GR"/>
        </w:rPr>
        <w:t xml:space="preserve"> (ενδεχομένως και θανατηφόρες)</w:t>
      </w:r>
      <w:r w:rsidR="001F2700" w:rsidRPr="007C1D3E">
        <w:rPr>
          <w:szCs w:val="22"/>
          <w:lang w:val="el-GR"/>
        </w:rPr>
        <w:t>,</w:t>
      </w:r>
      <w:r w:rsidR="008E32B1" w:rsidRPr="007C1D3E">
        <w:rPr>
          <w:szCs w:val="22"/>
          <w:lang w:val="el-GR"/>
        </w:rPr>
        <w:t xml:space="preserve"> και θα πρέπει να αντιμετωπίζονται συμπτωματικά.</w:t>
      </w:r>
    </w:p>
    <w:p w14:paraId="11EB9265" w14:textId="77777777" w:rsidR="00E32D32" w:rsidRPr="007C1D3E" w:rsidRDefault="00E32D32" w:rsidP="00E32D32">
      <w:pPr>
        <w:spacing w:line="240" w:lineRule="auto"/>
        <w:rPr>
          <w:lang w:val="el-GR"/>
        </w:rPr>
      </w:pPr>
    </w:p>
    <w:p w14:paraId="155BDBAD"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00072B0F" w14:textId="77777777" w:rsidR="00E32D32" w:rsidRPr="007C1D3E" w:rsidRDefault="00E32D32" w:rsidP="00F31AD9">
      <w:pPr>
        <w:tabs>
          <w:tab w:val="clear" w:pos="567"/>
        </w:tabs>
        <w:spacing w:line="240" w:lineRule="auto"/>
        <w:rPr>
          <w:lang w:val="el-GR"/>
        </w:rPr>
      </w:pPr>
      <w:r w:rsidRPr="007C1D3E">
        <w:rPr>
          <w:lang w:val="el-GR"/>
        </w:rPr>
        <w:t>-</w:t>
      </w:r>
      <w:r w:rsidR="00F31AD9" w:rsidRPr="00F31AD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2E0B7C3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συχνή (περισσότερο από 1 αλλά λιγότερο από 10 ζώα στα 100 </w:t>
      </w:r>
      <w:r w:rsidR="00FD764B">
        <w:rPr>
          <w:lang w:val="el-GR"/>
        </w:rPr>
        <w:t xml:space="preserve">υπό θεραπεία </w:t>
      </w:r>
      <w:r w:rsidRPr="007C1D3E">
        <w:rPr>
          <w:lang w:val="el-GR"/>
        </w:rPr>
        <w:t xml:space="preserve">ζώα) </w:t>
      </w:r>
    </w:p>
    <w:p w14:paraId="09A86847"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μη συνηθισμένη (περισσότερο από 1 αλλά λιγότερο από 10 ζώα στα 1.000 </w:t>
      </w:r>
      <w:r w:rsidR="00FD764B">
        <w:rPr>
          <w:lang w:val="el-GR"/>
        </w:rPr>
        <w:t xml:space="preserve">υπό θεραπεία </w:t>
      </w:r>
      <w:r w:rsidRPr="007C1D3E">
        <w:rPr>
          <w:lang w:val="el-GR"/>
        </w:rPr>
        <w:t>ζώα)</w:t>
      </w:r>
    </w:p>
    <w:p w14:paraId="1CB5324E"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σπάνια (περισσότερο από 1 αλλά λιγότερο από 10 ζώα στα 10.000 </w:t>
      </w:r>
      <w:r w:rsidR="00FD764B">
        <w:rPr>
          <w:lang w:val="el-GR"/>
        </w:rPr>
        <w:t xml:space="preserve">υπό θεραπεία </w:t>
      </w:r>
      <w:r w:rsidRPr="007C1D3E">
        <w:rPr>
          <w:lang w:val="el-GR"/>
        </w:rPr>
        <w:t>ζώα)</w:t>
      </w:r>
    </w:p>
    <w:p w14:paraId="6E578AE3" w14:textId="7787F7B5" w:rsidR="00E32D32" w:rsidRPr="007C1D3E" w:rsidRDefault="00E32D32" w:rsidP="00F31AD9">
      <w:pPr>
        <w:tabs>
          <w:tab w:val="clear" w:pos="567"/>
        </w:tabs>
        <w:spacing w:line="240" w:lineRule="auto"/>
        <w:rPr>
          <w:szCs w:val="22"/>
          <w:lang w:val="el-GR"/>
        </w:rPr>
      </w:pPr>
      <w:r w:rsidRPr="007C1D3E">
        <w:rPr>
          <w:lang w:val="el-GR"/>
        </w:rPr>
        <w:lastRenderedPageBreak/>
        <w:t>-</w:t>
      </w:r>
      <w:r w:rsidR="00F31AD9" w:rsidRPr="00F31AD9">
        <w:rPr>
          <w:lang w:val="el-GR"/>
        </w:rPr>
        <w:t xml:space="preserve"> </w:t>
      </w:r>
      <w:r w:rsidRPr="007C1D3E">
        <w:rPr>
          <w:lang w:val="el-GR"/>
        </w:rPr>
        <w:t xml:space="preserve">πολύ σπάνια (λιγότερο από 1 στα 10.000 </w:t>
      </w:r>
      <w:r w:rsidR="00FD764B">
        <w:rPr>
          <w:lang w:val="el-GR"/>
        </w:rPr>
        <w:t xml:space="preserve">υπό θεραπεία </w:t>
      </w:r>
      <w:r w:rsidRPr="007C1D3E">
        <w:rPr>
          <w:lang w:val="el-GR"/>
        </w:rPr>
        <w:t>ζώα, συμπεριλαμβανομένων των μεμον</w:t>
      </w:r>
      <w:r w:rsidR="00E56F7C" w:rsidRPr="007C1D3E">
        <w:rPr>
          <w:lang w:val="el-GR"/>
        </w:rPr>
        <w:t>ω</w:t>
      </w:r>
      <w:r w:rsidRPr="007C1D3E">
        <w:rPr>
          <w:lang w:val="el-GR"/>
        </w:rPr>
        <w:t>μένων αναφορών)</w:t>
      </w:r>
      <w:r w:rsidR="00C66ECE">
        <w:rPr>
          <w:lang w:val="el-GR"/>
        </w:rPr>
        <w:t>.</w:t>
      </w:r>
    </w:p>
    <w:p w14:paraId="2F781B48" w14:textId="77777777" w:rsidR="00E32D32" w:rsidRPr="007C1D3E" w:rsidRDefault="00E32D32" w:rsidP="004455E9">
      <w:pPr>
        <w:spacing w:line="240" w:lineRule="auto"/>
        <w:rPr>
          <w:szCs w:val="22"/>
          <w:lang w:val="el-GR"/>
        </w:rPr>
      </w:pPr>
    </w:p>
    <w:p w14:paraId="2DBB5387" w14:textId="77777777" w:rsidR="008E32B1" w:rsidRPr="007C1D3E" w:rsidRDefault="008E32B1" w:rsidP="00265BCD">
      <w:pPr>
        <w:widowControl w:val="0"/>
        <w:spacing w:line="240" w:lineRule="auto"/>
        <w:rPr>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068028A1" w14:textId="77777777" w:rsidR="008E32B1" w:rsidRPr="007C1D3E" w:rsidRDefault="008E32B1" w:rsidP="00265BCD">
      <w:pPr>
        <w:pStyle w:val="EndnoteText"/>
        <w:widowControl w:val="0"/>
        <w:rPr>
          <w:szCs w:val="22"/>
          <w:lang w:val="el-GR"/>
        </w:rPr>
      </w:pPr>
    </w:p>
    <w:p w14:paraId="7DA36002" w14:textId="77777777" w:rsidR="008E32B1" w:rsidRPr="007C1D3E" w:rsidRDefault="008E32B1" w:rsidP="004455E9">
      <w:pPr>
        <w:tabs>
          <w:tab w:val="clear" w:pos="567"/>
          <w:tab w:val="left" w:pos="2268"/>
        </w:tabs>
        <w:spacing w:line="240" w:lineRule="auto"/>
        <w:rPr>
          <w:szCs w:val="22"/>
          <w:lang w:val="el-GR"/>
        </w:rPr>
      </w:pPr>
      <w:r w:rsidRPr="00F31AD9">
        <w:rPr>
          <w:bCs/>
          <w:szCs w:val="22"/>
          <w:u w:val="single"/>
          <w:lang w:val="el-GR"/>
        </w:rPr>
        <w:t>Βοοειδή και χοίροι:</w:t>
      </w:r>
      <w:r w:rsidR="00DA3D3C" w:rsidRPr="007C1D3E">
        <w:rPr>
          <w:b/>
          <w:szCs w:val="22"/>
          <w:lang w:val="el-GR"/>
        </w:rPr>
        <w:tab/>
      </w:r>
      <w:r w:rsidRPr="007C1D3E">
        <w:rPr>
          <w:szCs w:val="22"/>
          <w:lang w:val="el-GR"/>
        </w:rPr>
        <w:t>Μπορεί να χρησιμοποιηθεί κατά τη διάρκεια της κύησης και της γαλουχίας.</w:t>
      </w:r>
    </w:p>
    <w:p w14:paraId="7FA71D6A" w14:textId="77777777" w:rsidR="008E32B1" w:rsidRPr="007C1D3E" w:rsidRDefault="008E32B1" w:rsidP="004455E9">
      <w:pPr>
        <w:tabs>
          <w:tab w:val="clear" w:pos="567"/>
          <w:tab w:val="left" w:pos="2268"/>
        </w:tabs>
        <w:spacing w:line="240" w:lineRule="auto"/>
        <w:rPr>
          <w:szCs w:val="22"/>
          <w:lang w:val="el-GR"/>
        </w:rPr>
      </w:pPr>
      <w:r w:rsidRPr="00F31AD9">
        <w:rPr>
          <w:bCs/>
          <w:szCs w:val="22"/>
          <w:u w:val="single"/>
          <w:lang w:val="el-GR"/>
        </w:rPr>
        <w:t>Άλογα:</w:t>
      </w:r>
      <w:r w:rsidR="00DA3D3C" w:rsidRPr="007C1D3E">
        <w:rPr>
          <w:b/>
          <w:szCs w:val="22"/>
          <w:lang w:val="el-GR"/>
        </w:rPr>
        <w:tab/>
      </w:r>
      <w:r w:rsidRPr="007C1D3E">
        <w:rPr>
          <w:szCs w:val="22"/>
          <w:lang w:val="el-GR"/>
        </w:rPr>
        <w:t>Να μη χρησιμοποιείται σε έγκυες ή γαλουχούσες φορβάδες.</w:t>
      </w:r>
    </w:p>
    <w:p w14:paraId="492072E7" w14:textId="77777777" w:rsidR="00A433E9" w:rsidRPr="007C1D3E" w:rsidRDefault="008E32B1" w:rsidP="004455E9">
      <w:pPr>
        <w:spacing w:line="240" w:lineRule="auto"/>
        <w:rPr>
          <w:szCs w:val="22"/>
          <w:lang w:val="el-GR"/>
        </w:rPr>
      </w:pPr>
      <w:r w:rsidRPr="007C1D3E">
        <w:rPr>
          <w:szCs w:val="22"/>
          <w:lang w:val="el-GR"/>
        </w:rPr>
        <w:t xml:space="preserve">Βλέπε επίσης </w:t>
      </w:r>
      <w:r w:rsidR="00253258" w:rsidRPr="007C1D3E">
        <w:rPr>
          <w:szCs w:val="22"/>
          <w:lang w:val="el-GR"/>
        </w:rPr>
        <w:t>κεφάλαιο</w:t>
      </w:r>
      <w:r w:rsidRPr="007C1D3E">
        <w:rPr>
          <w:szCs w:val="22"/>
          <w:lang w:val="el-GR"/>
        </w:rPr>
        <w:t>. 4.3.</w:t>
      </w:r>
    </w:p>
    <w:p w14:paraId="7CE4EA72" w14:textId="77777777" w:rsidR="008E32B1" w:rsidRPr="007C1D3E" w:rsidRDefault="008E32B1" w:rsidP="004455E9">
      <w:pPr>
        <w:spacing w:line="240" w:lineRule="auto"/>
        <w:rPr>
          <w:szCs w:val="22"/>
          <w:lang w:val="el-GR"/>
        </w:rPr>
      </w:pPr>
    </w:p>
    <w:p w14:paraId="75031225" w14:textId="77777777" w:rsidR="008E32B1" w:rsidRPr="007C1D3E" w:rsidRDefault="008E32B1" w:rsidP="004455E9">
      <w:pPr>
        <w:spacing w:line="240" w:lineRule="auto"/>
        <w:ind w:left="567" w:hanging="567"/>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11DC03AA" w14:textId="77777777" w:rsidR="008E32B1" w:rsidRPr="007C1D3E" w:rsidRDefault="008E32B1" w:rsidP="004455E9">
      <w:pPr>
        <w:spacing w:line="240" w:lineRule="auto"/>
        <w:rPr>
          <w:szCs w:val="22"/>
          <w:lang w:val="el-GR"/>
        </w:rPr>
      </w:pPr>
    </w:p>
    <w:p w14:paraId="40854BBA" w14:textId="77777777" w:rsidR="008E32B1" w:rsidRPr="007C1D3E" w:rsidRDefault="008E32B1" w:rsidP="004455E9">
      <w:pPr>
        <w:spacing w:line="240" w:lineRule="auto"/>
        <w:rPr>
          <w:szCs w:val="22"/>
          <w:lang w:val="el-GR"/>
        </w:rPr>
      </w:pPr>
      <w:r w:rsidRPr="007C1D3E">
        <w:rPr>
          <w:szCs w:val="22"/>
          <w:lang w:val="el-GR"/>
        </w:rPr>
        <w:t>Να μη χορηγείται ταυτόχρονα με γλυκοκορτικοστεροειδή, άλλα μη-στεροειδή αντιφλεγμονώδη φάρμακα ή με αντιπηκτικούς παράγοντες.</w:t>
      </w:r>
    </w:p>
    <w:p w14:paraId="54B6F689" w14:textId="77777777" w:rsidR="008E32B1" w:rsidRPr="007C1D3E" w:rsidRDefault="008E32B1" w:rsidP="004455E9">
      <w:pPr>
        <w:spacing w:line="240" w:lineRule="auto"/>
        <w:rPr>
          <w:szCs w:val="22"/>
          <w:lang w:val="el-GR"/>
        </w:rPr>
      </w:pPr>
    </w:p>
    <w:p w14:paraId="0A1CC90E" w14:textId="77777777" w:rsidR="008E32B1" w:rsidRPr="007C1D3E" w:rsidRDefault="008E32B1" w:rsidP="004455E9">
      <w:pPr>
        <w:spacing w:line="240" w:lineRule="auto"/>
        <w:rPr>
          <w:szCs w:val="22"/>
          <w:lang w:val="el-GR"/>
        </w:rPr>
      </w:pPr>
      <w:r w:rsidRPr="007C1D3E">
        <w:rPr>
          <w:b/>
          <w:szCs w:val="22"/>
          <w:lang w:val="el-GR"/>
        </w:rPr>
        <w:t>4.9</w:t>
      </w:r>
      <w:r w:rsidRPr="007C1D3E">
        <w:rPr>
          <w:b/>
          <w:szCs w:val="22"/>
          <w:lang w:val="el-GR"/>
        </w:rPr>
        <w:tab/>
        <w:t>Δοσολογία και τρόπος χορήγησης</w:t>
      </w:r>
    </w:p>
    <w:p w14:paraId="0D59C50D" w14:textId="77777777" w:rsidR="008E32B1" w:rsidRPr="007C1D3E" w:rsidRDefault="008E32B1" w:rsidP="004455E9">
      <w:pPr>
        <w:spacing w:line="240" w:lineRule="auto"/>
        <w:rPr>
          <w:szCs w:val="22"/>
          <w:lang w:val="el-GR"/>
        </w:rPr>
      </w:pPr>
    </w:p>
    <w:p w14:paraId="47E94895" w14:textId="77777777" w:rsidR="008E32B1" w:rsidRPr="00F31AD9" w:rsidRDefault="008E32B1" w:rsidP="004455E9">
      <w:pPr>
        <w:spacing w:line="240" w:lineRule="auto"/>
        <w:rPr>
          <w:bCs/>
          <w:szCs w:val="22"/>
          <w:u w:val="single"/>
          <w:lang w:val="el-GR"/>
        </w:rPr>
      </w:pPr>
      <w:r w:rsidRPr="00F31AD9">
        <w:rPr>
          <w:bCs/>
          <w:szCs w:val="22"/>
          <w:u w:val="single"/>
          <w:lang w:val="el-GR"/>
        </w:rPr>
        <w:t>Βοοειδή:</w:t>
      </w:r>
    </w:p>
    <w:p w14:paraId="5B925332" w14:textId="77777777" w:rsidR="008E32B1" w:rsidRPr="007C1D3E" w:rsidRDefault="008E32B1" w:rsidP="004455E9">
      <w:pPr>
        <w:spacing w:line="240" w:lineRule="auto"/>
        <w:rPr>
          <w:szCs w:val="22"/>
          <w:lang w:val="el-GR"/>
        </w:rPr>
      </w:pPr>
      <w:r w:rsidRPr="007C1D3E">
        <w:rPr>
          <w:szCs w:val="22"/>
          <w:lang w:val="el-GR"/>
        </w:rPr>
        <w:t xml:space="preserve">Εφάπαξ υποδόρια ή ενδοφλέβια </w:t>
      </w:r>
      <w:r w:rsidR="00A56D05" w:rsidRPr="007C1D3E">
        <w:rPr>
          <w:szCs w:val="22"/>
          <w:lang w:val="el-GR"/>
        </w:rPr>
        <w:t xml:space="preserve">ένεση </w:t>
      </w:r>
      <w:r w:rsidRPr="007C1D3E">
        <w:rPr>
          <w:szCs w:val="22"/>
          <w:lang w:val="el-GR"/>
        </w:rPr>
        <w:t xml:space="preserve">στη δόση των 0,5 mg μελοξικάμης/kg σωματικού βάρους (δηλ. 2,5 ml/100 kg σωματικού βάρους) σε συνδυασμό με την κατάλληλη αντιβιοτική θεραπεία ή με την από του στόματος ενυδατική θεραπεία. </w:t>
      </w:r>
    </w:p>
    <w:p w14:paraId="178E818E" w14:textId="77777777" w:rsidR="008E32B1" w:rsidRPr="00F31AD9" w:rsidRDefault="008E32B1" w:rsidP="004455E9">
      <w:pPr>
        <w:spacing w:line="240" w:lineRule="auto"/>
        <w:rPr>
          <w:bCs/>
          <w:szCs w:val="22"/>
          <w:lang w:val="el-GR"/>
        </w:rPr>
      </w:pPr>
    </w:p>
    <w:p w14:paraId="510CD6A3" w14:textId="77777777" w:rsidR="008E32B1" w:rsidRPr="00F31AD9" w:rsidRDefault="008E32B1" w:rsidP="004455E9">
      <w:pPr>
        <w:spacing w:line="240" w:lineRule="auto"/>
        <w:rPr>
          <w:bCs/>
          <w:szCs w:val="22"/>
          <w:u w:val="single"/>
          <w:lang w:val="el-GR"/>
        </w:rPr>
      </w:pPr>
      <w:r w:rsidRPr="00F31AD9">
        <w:rPr>
          <w:bCs/>
          <w:szCs w:val="22"/>
          <w:u w:val="single"/>
          <w:lang w:val="el-GR"/>
        </w:rPr>
        <w:t>Χοίροι:</w:t>
      </w:r>
    </w:p>
    <w:p w14:paraId="749311F0" w14:textId="77777777" w:rsidR="008E32B1" w:rsidRPr="007C1D3E" w:rsidRDefault="008E32B1" w:rsidP="004455E9">
      <w:pPr>
        <w:spacing w:line="240" w:lineRule="auto"/>
        <w:rPr>
          <w:szCs w:val="22"/>
          <w:lang w:val="el-GR"/>
        </w:rPr>
      </w:pPr>
      <w:r w:rsidRPr="007C1D3E">
        <w:rPr>
          <w:szCs w:val="22"/>
          <w:lang w:val="el-GR"/>
        </w:rPr>
        <w:t xml:space="preserve">Εφάπαξ ενδομυϊκή </w:t>
      </w:r>
      <w:r w:rsidR="00A56D05" w:rsidRPr="007C1D3E">
        <w:rPr>
          <w:szCs w:val="22"/>
          <w:lang w:val="el-GR"/>
        </w:rPr>
        <w:t xml:space="preserve">ένεση </w:t>
      </w:r>
      <w:r w:rsidRPr="007C1D3E">
        <w:rPr>
          <w:szCs w:val="22"/>
          <w:lang w:val="el-GR"/>
        </w:rPr>
        <w:t>στη δόση των 0,4 mg μελοξικάμης/kg σωματικού βάρους (δηλ. 2,0 ml/100kg σωματικού βάρους), σε συνδυασμό με την κατάλληλη αντιβιοτική θεραπεία. Εάν απαιτείται, μπορεί να γίνει μια δεύτερη χορήγηση μελοξικάμης, μετά από 24 ώρες.</w:t>
      </w:r>
    </w:p>
    <w:p w14:paraId="49242583" w14:textId="77777777" w:rsidR="008E32B1" w:rsidRPr="004D51E5" w:rsidRDefault="008E32B1" w:rsidP="004455E9">
      <w:pPr>
        <w:spacing w:line="240" w:lineRule="auto"/>
        <w:rPr>
          <w:bCs/>
          <w:szCs w:val="22"/>
          <w:lang w:val="el-GR"/>
        </w:rPr>
      </w:pPr>
    </w:p>
    <w:p w14:paraId="0AC00037" w14:textId="77777777" w:rsidR="008E32B1" w:rsidRPr="00F31AD9" w:rsidRDefault="008E32B1" w:rsidP="004455E9">
      <w:pPr>
        <w:spacing w:line="240" w:lineRule="auto"/>
        <w:rPr>
          <w:bCs/>
          <w:szCs w:val="22"/>
          <w:u w:val="single"/>
          <w:lang w:val="el-GR"/>
        </w:rPr>
      </w:pPr>
      <w:r w:rsidRPr="00F31AD9">
        <w:rPr>
          <w:bCs/>
          <w:szCs w:val="22"/>
          <w:u w:val="single"/>
          <w:lang w:val="el-GR"/>
        </w:rPr>
        <w:t>Άλογα:</w:t>
      </w:r>
    </w:p>
    <w:p w14:paraId="02D4E77F" w14:textId="77777777" w:rsidR="008E32B1" w:rsidRPr="007C1D3E" w:rsidRDefault="008E32B1" w:rsidP="004455E9">
      <w:pPr>
        <w:spacing w:line="240" w:lineRule="auto"/>
        <w:rPr>
          <w:szCs w:val="22"/>
          <w:lang w:val="el-GR"/>
        </w:rPr>
      </w:pPr>
      <w:r w:rsidRPr="007C1D3E">
        <w:rPr>
          <w:szCs w:val="22"/>
          <w:lang w:val="el-GR"/>
        </w:rPr>
        <w:t xml:space="preserve">Εφάπαξ ενδοφλέβια ένεση στη δόση των 0,6mg/kg σωματικού βάρους (δηλ. 3,0ml/100kg σωματικού βάρους). </w:t>
      </w:r>
    </w:p>
    <w:p w14:paraId="3CC19860" w14:textId="77777777" w:rsidR="008E32B1" w:rsidRPr="007C1D3E" w:rsidRDefault="008E32B1" w:rsidP="004455E9">
      <w:pPr>
        <w:spacing w:line="240" w:lineRule="auto"/>
        <w:rPr>
          <w:szCs w:val="22"/>
          <w:lang w:val="el-GR"/>
        </w:rPr>
      </w:pPr>
      <w:r w:rsidRPr="007C1D3E">
        <w:rPr>
          <w:szCs w:val="22"/>
          <w:lang w:val="el-GR"/>
        </w:rPr>
        <w:t>Για χρήση στην καταπράυνση της φλεγμονής και στην ανακούφιση από τον πόνο, τόσο σε οξείες όσο και σε χρόνιες μυοσκελετικές διαταραχές, το Metacam 15mg/ml πόσιμο εναιώρημα, μπορεί να χρησιμοποιηθεί για τη συνέχιση της θεραπείας στη δόση των 0,6mg/kg σωματικού βάρους, 24 ώρες μετά τη χορήγηση της ένεσης.</w:t>
      </w:r>
    </w:p>
    <w:p w14:paraId="69FF7F47" w14:textId="77777777" w:rsidR="008E32B1" w:rsidRPr="007C1D3E" w:rsidRDefault="008E32B1" w:rsidP="004455E9">
      <w:pPr>
        <w:spacing w:line="240" w:lineRule="auto"/>
        <w:rPr>
          <w:szCs w:val="22"/>
          <w:lang w:val="el-GR"/>
        </w:rPr>
      </w:pPr>
    </w:p>
    <w:p w14:paraId="09C2C6ED" w14:textId="77777777" w:rsidR="008E32B1" w:rsidRPr="007C1D3E" w:rsidRDefault="00873907" w:rsidP="004455E9">
      <w:pPr>
        <w:pStyle w:val="Header"/>
        <w:rPr>
          <w:rFonts w:ascii="Times New Roman" w:hAnsi="Times New Roman"/>
          <w:sz w:val="22"/>
          <w:szCs w:val="22"/>
          <w:lang w:val="el-GR"/>
        </w:rPr>
      </w:pPr>
      <w:r w:rsidRPr="007C1D3E">
        <w:rPr>
          <w:rFonts w:ascii="Times New Roman" w:hAnsi="Times New Roman"/>
          <w:sz w:val="22"/>
          <w:szCs w:val="22"/>
          <w:lang w:val="el-GR"/>
        </w:rPr>
        <w:t>Να αποφεύγετε</w:t>
      </w:r>
      <w:r w:rsidR="008E32B1" w:rsidRPr="007C1D3E">
        <w:rPr>
          <w:rFonts w:ascii="Times New Roman" w:hAnsi="Times New Roman"/>
          <w:sz w:val="22"/>
          <w:szCs w:val="22"/>
          <w:lang w:val="el-GR"/>
        </w:rPr>
        <w:t xml:space="preserve"> την επιμόλυνση</w:t>
      </w:r>
      <w:r w:rsidR="00A845C7" w:rsidRPr="007C1D3E">
        <w:rPr>
          <w:rFonts w:ascii="Times New Roman" w:hAnsi="Times New Roman"/>
          <w:sz w:val="22"/>
          <w:szCs w:val="22"/>
          <w:lang w:val="el-GR"/>
        </w:rPr>
        <w:t xml:space="preserve"> </w:t>
      </w:r>
      <w:r w:rsidR="008E32B1" w:rsidRPr="007C1D3E">
        <w:rPr>
          <w:rFonts w:ascii="Times New Roman" w:hAnsi="Times New Roman"/>
          <w:sz w:val="22"/>
          <w:szCs w:val="22"/>
          <w:lang w:val="el-GR"/>
        </w:rPr>
        <w:t>κατά τη χρήση.</w:t>
      </w:r>
    </w:p>
    <w:p w14:paraId="10561671" w14:textId="77777777" w:rsidR="008E32B1" w:rsidRPr="007C1D3E" w:rsidRDefault="008E32B1" w:rsidP="004455E9">
      <w:pPr>
        <w:spacing w:line="240" w:lineRule="auto"/>
        <w:rPr>
          <w:szCs w:val="22"/>
          <w:lang w:val="el-GR"/>
        </w:rPr>
      </w:pPr>
    </w:p>
    <w:p w14:paraId="51A7A432" w14:textId="77777777" w:rsidR="008E32B1" w:rsidRPr="007C1D3E" w:rsidRDefault="008E32B1" w:rsidP="004455E9">
      <w:pPr>
        <w:spacing w:line="240" w:lineRule="auto"/>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27530661" w14:textId="77777777" w:rsidR="008E32B1" w:rsidRPr="007C1D3E" w:rsidRDefault="008E32B1" w:rsidP="004455E9">
      <w:pPr>
        <w:spacing w:line="240" w:lineRule="auto"/>
        <w:rPr>
          <w:szCs w:val="22"/>
          <w:lang w:val="el-GR"/>
        </w:rPr>
      </w:pPr>
    </w:p>
    <w:p w14:paraId="37288683"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 xml:space="preserve">Σε περίπτωση υπερδοσολογίας, </w:t>
      </w:r>
      <w:r w:rsidR="007D6E2F" w:rsidRPr="007C1D3E">
        <w:rPr>
          <w:rFonts w:ascii="Times New Roman" w:hAnsi="Times New Roman"/>
          <w:sz w:val="22"/>
          <w:szCs w:val="22"/>
          <w:lang w:val="el-GR"/>
        </w:rPr>
        <w:t xml:space="preserve">θα </w:t>
      </w:r>
      <w:r w:rsidRPr="007C1D3E">
        <w:rPr>
          <w:rFonts w:ascii="Times New Roman" w:hAnsi="Times New Roman"/>
          <w:sz w:val="22"/>
          <w:szCs w:val="22"/>
          <w:lang w:val="el-GR"/>
        </w:rPr>
        <w:t>πρέπει να χορηγηθεί συμπτωματική θεραπεία.</w:t>
      </w:r>
    </w:p>
    <w:p w14:paraId="28BD302D" w14:textId="77777777" w:rsidR="008E32B1" w:rsidRPr="007C1D3E" w:rsidRDefault="008E32B1" w:rsidP="004455E9">
      <w:pPr>
        <w:spacing w:line="240" w:lineRule="auto"/>
        <w:rPr>
          <w:szCs w:val="22"/>
          <w:lang w:val="el-GR"/>
        </w:rPr>
      </w:pPr>
    </w:p>
    <w:p w14:paraId="7CEDE6FD" w14:textId="77777777" w:rsidR="008E32B1" w:rsidRPr="007C1D3E" w:rsidRDefault="008E32B1" w:rsidP="004455E9">
      <w:pPr>
        <w:spacing w:line="240" w:lineRule="auto"/>
        <w:rPr>
          <w:szCs w:val="22"/>
          <w:lang w:val="el-GR"/>
        </w:rPr>
      </w:pPr>
      <w:r w:rsidRPr="007C1D3E">
        <w:rPr>
          <w:b/>
          <w:szCs w:val="22"/>
          <w:lang w:val="el-GR"/>
        </w:rPr>
        <w:t>4.11</w:t>
      </w:r>
      <w:r w:rsidRPr="007C1D3E">
        <w:rPr>
          <w:b/>
          <w:szCs w:val="22"/>
          <w:lang w:val="el-GR"/>
        </w:rPr>
        <w:tab/>
        <w:t>Χρόνος(οι) αναμονής</w:t>
      </w:r>
    </w:p>
    <w:p w14:paraId="4DC38466" w14:textId="77777777" w:rsidR="008E32B1" w:rsidRPr="007C1D3E" w:rsidRDefault="008E32B1" w:rsidP="004455E9">
      <w:pPr>
        <w:spacing w:line="240" w:lineRule="auto"/>
        <w:rPr>
          <w:szCs w:val="22"/>
          <w:lang w:val="el-GR"/>
        </w:rPr>
      </w:pPr>
    </w:p>
    <w:p w14:paraId="60BB2D12" w14:textId="77777777" w:rsidR="008E32B1" w:rsidRPr="007C1D3E" w:rsidRDefault="008E32B1" w:rsidP="004455E9">
      <w:pPr>
        <w:tabs>
          <w:tab w:val="clear" w:pos="567"/>
          <w:tab w:val="left" w:pos="1418"/>
          <w:tab w:val="left" w:pos="4253"/>
          <w:tab w:val="left" w:pos="5812"/>
        </w:tabs>
        <w:spacing w:line="240" w:lineRule="auto"/>
        <w:rPr>
          <w:szCs w:val="22"/>
          <w:lang w:val="el-GR"/>
        </w:rPr>
      </w:pPr>
      <w:r w:rsidRPr="00F31AD9">
        <w:rPr>
          <w:bCs/>
          <w:szCs w:val="22"/>
          <w:u w:val="single"/>
          <w:lang w:val="el-GR"/>
        </w:rPr>
        <w:t>Βοοειδή:</w:t>
      </w:r>
      <w:r w:rsidR="00457D31" w:rsidRPr="007C1D3E">
        <w:rPr>
          <w:b/>
          <w:szCs w:val="22"/>
          <w:lang w:val="el-GR"/>
        </w:rPr>
        <w:tab/>
      </w:r>
      <w:r w:rsidR="004D51E5">
        <w:rPr>
          <w:szCs w:val="22"/>
          <w:lang w:val="el-GR"/>
        </w:rPr>
        <w:t>Κρέας και εδώδιμοι ιστοί:</w:t>
      </w:r>
      <w:r w:rsidR="004D51E5" w:rsidRPr="004D51E5">
        <w:rPr>
          <w:szCs w:val="22"/>
          <w:lang w:val="el-GR"/>
        </w:rPr>
        <w:t xml:space="preserve"> </w:t>
      </w:r>
      <w:r w:rsidRPr="007C1D3E">
        <w:rPr>
          <w:szCs w:val="22"/>
          <w:lang w:val="el-GR"/>
        </w:rPr>
        <w:t>15 ημέρες</w:t>
      </w:r>
      <w:r w:rsidR="00C97DD1" w:rsidRPr="007C1D3E">
        <w:rPr>
          <w:szCs w:val="22"/>
          <w:lang w:val="el-GR"/>
        </w:rPr>
        <w:t xml:space="preserve">; </w:t>
      </w:r>
      <w:r w:rsidR="004D51E5">
        <w:rPr>
          <w:szCs w:val="22"/>
          <w:lang w:val="el-GR"/>
        </w:rPr>
        <w:t>Γάλα:</w:t>
      </w:r>
      <w:r w:rsidR="00C97DD1" w:rsidRPr="007C1D3E">
        <w:rPr>
          <w:szCs w:val="22"/>
          <w:lang w:val="el-GR"/>
        </w:rPr>
        <w:t xml:space="preserve"> </w:t>
      </w:r>
      <w:r w:rsidRPr="007C1D3E">
        <w:rPr>
          <w:szCs w:val="22"/>
          <w:lang w:val="el-GR"/>
        </w:rPr>
        <w:t>5 ημέρες</w:t>
      </w:r>
    </w:p>
    <w:p w14:paraId="07BCFA96" w14:textId="77777777" w:rsidR="008E32B1" w:rsidRPr="007C1D3E" w:rsidRDefault="008E32B1" w:rsidP="004455E9">
      <w:pPr>
        <w:tabs>
          <w:tab w:val="clear" w:pos="567"/>
          <w:tab w:val="left" w:pos="1418"/>
          <w:tab w:val="left" w:pos="4253"/>
          <w:tab w:val="left" w:pos="5812"/>
        </w:tabs>
        <w:spacing w:line="240" w:lineRule="auto"/>
        <w:rPr>
          <w:szCs w:val="22"/>
          <w:lang w:val="el-GR"/>
        </w:rPr>
      </w:pPr>
      <w:r w:rsidRPr="00F31AD9">
        <w:rPr>
          <w:bCs/>
          <w:szCs w:val="22"/>
          <w:u w:val="single"/>
          <w:lang w:val="el-GR"/>
        </w:rPr>
        <w:t>Χοίροι:</w:t>
      </w:r>
      <w:r w:rsidR="00457D31" w:rsidRPr="007C1D3E">
        <w:rPr>
          <w:b/>
          <w:szCs w:val="22"/>
          <w:lang w:val="el-GR"/>
        </w:rPr>
        <w:tab/>
      </w:r>
      <w:r w:rsidRPr="007C1D3E">
        <w:rPr>
          <w:szCs w:val="22"/>
          <w:lang w:val="el-GR"/>
        </w:rPr>
        <w:t>Κρέας και εδώδιμοι ιστοί: 5 ημέρες</w:t>
      </w:r>
    </w:p>
    <w:p w14:paraId="77E6074F" w14:textId="77777777" w:rsidR="008E32B1" w:rsidRPr="007C1D3E" w:rsidRDefault="008E32B1" w:rsidP="004455E9">
      <w:pPr>
        <w:tabs>
          <w:tab w:val="clear" w:pos="567"/>
          <w:tab w:val="left" w:pos="1418"/>
          <w:tab w:val="left" w:pos="4253"/>
          <w:tab w:val="left" w:pos="5812"/>
        </w:tabs>
        <w:spacing w:line="240" w:lineRule="auto"/>
        <w:rPr>
          <w:szCs w:val="22"/>
          <w:lang w:val="el-GR"/>
        </w:rPr>
      </w:pPr>
      <w:r w:rsidRPr="00F31AD9">
        <w:rPr>
          <w:bCs/>
          <w:szCs w:val="22"/>
          <w:u w:val="single"/>
          <w:lang w:val="el-GR"/>
        </w:rPr>
        <w:t>Άλογα:</w:t>
      </w:r>
      <w:r w:rsidR="00457D31" w:rsidRPr="007C1D3E">
        <w:rPr>
          <w:b/>
          <w:szCs w:val="22"/>
          <w:lang w:val="el-GR"/>
        </w:rPr>
        <w:tab/>
      </w:r>
      <w:r w:rsidRPr="007C1D3E">
        <w:rPr>
          <w:szCs w:val="22"/>
          <w:lang w:val="el-GR"/>
        </w:rPr>
        <w:t>Κρέας και εδώδιμοι ιστοί: 5 ημέρες</w:t>
      </w:r>
    </w:p>
    <w:p w14:paraId="4EB35217" w14:textId="3AD29C7D" w:rsidR="00A323BB" w:rsidRPr="007C1D3E" w:rsidRDefault="00A323BB" w:rsidP="004455E9">
      <w:pPr>
        <w:rPr>
          <w:lang w:val="el-GR"/>
        </w:rPr>
      </w:pPr>
      <w:r w:rsidRPr="007C1D3E">
        <w:rPr>
          <w:lang w:val="el-GR"/>
        </w:rPr>
        <w:t>Δεν επιτρέπεται η χρήση σε άλογα</w:t>
      </w:r>
      <w:r w:rsidR="001C4DE4" w:rsidRPr="007C1D3E">
        <w:rPr>
          <w:lang w:val="el-GR"/>
        </w:rPr>
        <w:t xml:space="preserve"> </w:t>
      </w:r>
      <w:r w:rsidRPr="007C1D3E">
        <w:rPr>
          <w:lang w:val="el-GR"/>
        </w:rPr>
        <w:t>τα οποία</w:t>
      </w:r>
      <w:r w:rsidR="001C4DE4" w:rsidRPr="007C1D3E">
        <w:rPr>
          <w:lang w:val="el-GR"/>
        </w:rPr>
        <w:t xml:space="preserve"> </w:t>
      </w:r>
      <w:r w:rsidRPr="007C1D3E">
        <w:rPr>
          <w:lang w:val="el-GR"/>
        </w:rPr>
        <w:t>παράγουν γάλα για ανθρώπινη κατανάλωση.</w:t>
      </w:r>
    </w:p>
    <w:p w14:paraId="506127E0" w14:textId="77777777" w:rsidR="008E32B1" w:rsidRPr="007C1D3E" w:rsidRDefault="008E32B1" w:rsidP="004455E9">
      <w:pPr>
        <w:spacing w:line="240" w:lineRule="auto"/>
        <w:rPr>
          <w:szCs w:val="22"/>
          <w:lang w:val="el-GR"/>
        </w:rPr>
      </w:pPr>
    </w:p>
    <w:p w14:paraId="3A43AF51" w14:textId="77777777" w:rsidR="008E32B1" w:rsidRPr="00F31AD9" w:rsidRDefault="008E32B1" w:rsidP="004455E9">
      <w:pPr>
        <w:pStyle w:val="BodyText2"/>
        <w:spacing w:line="240" w:lineRule="auto"/>
        <w:ind w:left="0" w:firstLine="0"/>
        <w:rPr>
          <w:b w:val="0"/>
          <w:bCs/>
          <w:szCs w:val="22"/>
          <w:lang w:val="el-GR"/>
        </w:rPr>
      </w:pPr>
    </w:p>
    <w:p w14:paraId="51A98254" w14:textId="77777777" w:rsidR="008E32B1" w:rsidRPr="007C1D3E" w:rsidRDefault="008E32B1" w:rsidP="004455E9">
      <w:pPr>
        <w:pStyle w:val="BodyText2"/>
        <w:spacing w:line="240" w:lineRule="auto"/>
        <w:ind w:left="0" w:firstLine="0"/>
        <w:rPr>
          <w:szCs w:val="22"/>
          <w:lang w:val="el-GR"/>
        </w:rPr>
      </w:pPr>
      <w:r w:rsidRPr="007C1D3E">
        <w:rPr>
          <w:szCs w:val="22"/>
          <w:lang w:val="el-GR"/>
        </w:rPr>
        <w:t>5.</w:t>
      </w:r>
      <w:r w:rsidRPr="007C1D3E">
        <w:rPr>
          <w:szCs w:val="22"/>
          <w:lang w:val="el-GR"/>
        </w:rPr>
        <w:tab/>
        <w:t>ΦΑΡΜΑΚΟΛΟΓΙΚΕΣ ΙΔΙΟΤΗΤΕΣ</w:t>
      </w:r>
    </w:p>
    <w:p w14:paraId="6EF9AA6D" w14:textId="77777777" w:rsidR="008E32B1" w:rsidRPr="007C1D3E" w:rsidRDefault="008E32B1" w:rsidP="004455E9">
      <w:pPr>
        <w:tabs>
          <w:tab w:val="clear" w:pos="567"/>
          <w:tab w:val="left" w:pos="720"/>
        </w:tabs>
        <w:spacing w:line="240" w:lineRule="auto"/>
        <w:rPr>
          <w:szCs w:val="22"/>
          <w:lang w:val="el-GR"/>
        </w:rPr>
      </w:pPr>
    </w:p>
    <w:p w14:paraId="7B0C1699" w14:textId="7A64A985" w:rsidR="008E32B1" w:rsidRPr="007C1D3E" w:rsidRDefault="008E32B1"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r w:rsidR="00C66ECE">
        <w:rPr>
          <w:lang w:val="el-GR"/>
        </w:rPr>
        <w:t>.</w:t>
      </w:r>
    </w:p>
    <w:p w14:paraId="19CBE74B" w14:textId="42B08E81" w:rsidR="008E32B1" w:rsidRPr="007C1D3E" w:rsidRDefault="00FD764B" w:rsidP="004455E9">
      <w:pPr>
        <w:tabs>
          <w:tab w:val="clear" w:pos="567"/>
          <w:tab w:val="left" w:pos="720"/>
        </w:tabs>
        <w:spacing w:line="240" w:lineRule="auto"/>
        <w:ind w:left="2977" w:hanging="2977"/>
        <w:rPr>
          <w:szCs w:val="22"/>
          <w:lang w:val="el-GR"/>
        </w:rPr>
      </w:pPr>
      <w:r>
        <w:rPr>
          <w:szCs w:val="22"/>
          <w:lang w:val="el-GR"/>
        </w:rPr>
        <w:t>Κ</w:t>
      </w:r>
      <w:r w:rsidR="008E32B1" w:rsidRPr="007C1D3E">
        <w:rPr>
          <w:szCs w:val="22"/>
          <w:lang w:val="el-GR"/>
        </w:rPr>
        <w:t>ωδικός ATCvet: QM01AC06</w:t>
      </w:r>
      <w:r w:rsidR="00C66ECE">
        <w:rPr>
          <w:szCs w:val="22"/>
          <w:lang w:val="el-GR"/>
        </w:rPr>
        <w:t>.</w:t>
      </w:r>
    </w:p>
    <w:p w14:paraId="3E74D787" w14:textId="77777777" w:rsidR="008E32B1" w:rsidRPr="007C1D3E" w:rsidRDefault="008E32B1" w:rsidP="004455E9">
      <w:pPr>
        <w:spacing w:line="240" w:lineRule="auto"/>
        <w:rPr>
          <w:szCs w:val="22"/>
          <w:lang w:val="el-GR"/>
        </w:rPr>
      </w:pPr>
    </w:p>
    <w:p w14:paraId="237D2120" w14:textId="77777777" w:rsidR="008E32B1" w:rsidRPr="007C1D3E" w:rsidRDefault="008E32B1" w:rsidP="00265BCD">
      <w:pPr>
        <w:keepNext/>
        <w:spacing w:line="240" w:lineRule="auto"/>
        <w:rPr>
          <w:szCs w:val="22"/>
          <w:lang w:val="el-GR"/>
        </w:rPr>
      </w:pPr>
      <w:r w:rsidRPr="007C1D3E">
        <w:rPr>
          <w:b/>
          <w:szCs w:val="22"/>
          <w:lang w:val="el-GR"/>
        </w:rPr>
        <w:lastRenderedPageBreak/>
        <w:t>5.1</w:t>
      </w:r>
      <w:r w:rsidRPr="007C1D3E">
        <w:rPr>
          <w:b/>
          <w:szCs w:val="22"/>
          <w:lang w:val="el-GR"/>
        </w:rPr>
        <w:tab/>
        <w:t xml:space="preserve">Φαρμακοδυναμικές ιδιότητες </w:t>
      </w:r>
    </w:p>
    <w:p w14:paraId="126C7C41" w14:textId="77777777" w:rsidR="008E32B1" w:rsidRPr="007C1D3E" w:rsidRDefault="008E32B1" w:rsidP="00265BCD">
      <w:pPr>
        <w:keepNext/>
        <w:spacing w:line="240" w:lineRule="auto"/>
        <w:rPr>
          <w:szCs w:val="22"/>
          <w:lang w:val="el-GR"/>
        </w:rPr>
      </w:pPr>
    </w:p>
    <w:p w14:paraId="66E782DB" w14:textId="77777777" w:rsidR="008E32B1" w:rsidRPr="007C1D3E" w:rsidRDefault="008E32B1" w:rsidP="00265BCD">
      <w:pPr>
        <w:keepNext/>
        <w:spacing w:line="240" w:lineRule="auto"/>
        <w:rPr>
          <w:szCs w:val="22"/>
          <w:lang w:val="el-GR"/>
        </w:rPr>
      </w:pPr>
      <w:r w:rsidRPr="007C1D3E">
        <w:rPr>
          <w:szCs w:val="22"/>
          <w:lang w:val="el-GR"/>
        </w:rPr>
        <w:t xml:space="preserve">Η μελοξικάμη, είναι ένα </w:t>
      </w:r>
      <w:r w:rsidR="00FD764B">
        <w:rPr>
          <w:szCs w:val="22"/>
          <w:lang w:val="el-GR"/>
        </w:rPr>
        <w:t>μ</w:t>
      </w:r>
      <w:r w:rsidRPr="007C1D3E">
        <w:rPr>
          <w:szCs w:val="22"/>
          <w:lang w:val="el-GR"/>
        </w:rPr>
        <w:t>η-</w:t>
      </w:r>
      <w:r w:rsidR="00FD764B">
        <w:rPr>
          <w:szCs w:val="22"/>
          <w:lang w:val="el-GR"/>
        </w:rPr>
        <w:t>σ</w:t>
      </w:r>
      <w:r w:rsidRPr="007C1D3E">
        <w:rPr>
          <w:szCs w:val="22"/>
          <w:lang w:val="el-GR"/>
        </w:rPr>
        <w:t xml:space="preserve">τεροειδές, </w:t>
      </w:r>
      <w:r w:rsidR="00FD764B">
        <w:rPr>
          <w:szCs w:val="22"/>
          <w:lang w:val="el-GR"/>
        </w:rPr>
        <w:t>α</w:t>
      </w:r>
      <w:r w:rsidRPr="007C1D3E">
        <w:rPr>
          <w:szCs w:val="22"/>
          <w:lang w:val="el-GR"/>
        </w:rPr>
        <w:t>ντι</w:t>
      </w:r>
      <w:r w:rsidR="00FD764B">
        <w:rPr>
          <w:szCs w:val="22"/>
          <w:lang w:val="el-GR"/>
        </w:rPr>
        <w:t>-</w:t>
      </w:r>
      <w:r w:rsidRPr="007C1D3E">
        <w:rPr>
          <w:szCs w:val="22"/>
          <w:lang w:val="el-GR"/>
        </w:rPr>
        <w:t xml:space="preserve">φλεγμονώδες </w:t>
      </w:r>
      <w:r w:rsidR="00FD764B">
        <w:rPr>
          <w:szCs w:val="22"/>
          <w:lang w:val="el-GR"/>
        </w:rPr>
        <w:t>φ</w:t>
      </w:r>
      <w:r w:rsidR="00F20F03" w:rsidRPr="007C1D3E">
        <w:rPr>
          <w:szCs w:val="22"/>
          <w:lang w:val="el-GR"/>
        </w:rPr>
        <w:t>άρμακο</w:t>
      </w:r>
      <w:r w:rsidRPr="007C1D3E">
        <w:rPr>
          <w:szCs w:val="22"/>
          <w:lang w:val="el-GR"/>
        </w:rPr>
        <w:t xml:space="preserve"> (</w:t>
      </w:r>
      <w:r w:rsidR="00F20F03" w:rsidRPr="007C1D3E">
        <w:rPr>
          <w:szCs w:val="22"/>
          <w:lang w:val="el-GR"/>
        </w:rPr>
        <w:t>ΜΣΑΦ</w:t>
      </w:r>
      <w:r w:rsidRPr="007C1D3E">
        <w:rPr>
          <w:szCs w:val="22"/>
          <w:lang w:val="el-GR"/>
        </w:rPr>
        <w:t>), της ομάδας της οξικάμης, το οποίο δρα αναστέλλοντας την σύνθεση της προσταγλανδίνης, ασκώντας κατ’ αυτό τον τρόπο, αντιφλεγμονώδη, αντιεξιδρωματική, αναλγητική και αντιπυρετική δράση. Μειώνει τη διήθηση των λευκοκυττάρων στο φλεγμαίνοντα ιστό. Σε μικρότερη έκταση, αναστέλλει επίσης την από το κολλαγόνο προκαλούμενη συνάθροιση θρομβοκυττάρων. H μελοξικάμη έχει επίσης αντι-ενδοτοξικές ιδιότητες γιατί έχει αποδειχθεί ότι αναστέλλει την παραγωγή της θρομβοξάνης Β</w:t>
      </w:r>
      <w:r w:rsidRPr="007C1D3E">
        <w:rPr>
          <w:szCs w:val="22"/>
          <w:vertAlign w:val="subscript"/>
          <w:lang w:val="el-GR"/>
        </w:rPr>
        <w:t>2</w:t>
      </w:r>
      <w:r w:rsidRPr="007C1D3E">
        <w:rPr>
          <w:szCs w:val="22"/>
          <w:lang w:val="el-GR"/>
        </w:rPr>
        <w:t xml:space="preserve"> η οποία παρήχθη μετά από χορήγηση ενδοτοξίνης </w:t>
      </w:r>
      <w:r w:rsidRPr="007C1D3E">
        <w:rPr>
          <w:i/>
          <w:szCs w:val="22"/>
          <w:lang w:val="el-GR"/>
        </w:rPr>
        <w:t>E. coli</w:t>
      </w:r>
      <w:r w:rsidRPr="007C1D3E">
        <w:rPr>
          <w:szCs w:val="22"/>
          <w:lang w:val="el-GR"/>
        </w:rPr>
        <w:t xml:space="preserve"> σε μόσχους, γαλακτοπαραγωγές αγελάδες και χοίρους.</w:t>
      </w:r>
    </w:p>
    <w:p w14:paraId="5A940311" w14:textId="77777777" w:rsidR="008E32B1" w:rsidRPr="007C1D3E" w:rsidRDefault="008E32B1" w:rsidP="004455E9">
      <w:pPr>
        <w:spacing w:line="240" w:lineRule="auto"/>
        <w:rPr>
          <w:szCs w:val="22"/>
          <w:lang w:val="el-GR"/>
        </w:rPr>
      </w:pPr>
    </w:p>
    <w:p w14:paraId="7B469883" w14:textId="77777777" w:rsidR="008E32B1" w:rsidRPr="007C1D3E" w:rsidRDefault="008E32B1" w:rsidP="004455E9">
      <w:pPr>
        <w:tabs>
          <w:tab w:val="clear" w:pos="567"/>
        </w:tabs>
        <w:spacing w:line="240" w:lineRule="auto"/>
        <w:ind w:left="567" w:hanging="567"/>
        <w:rPr>
          <w:b/>
          <w:szCs w:val="22"/>
          <w:lang w:val="el-GR"/>
        </w:rPr>
      </w:pPr>
      <w:r w:rsidRPr="007C1D3E">
        <w:rPr>
          <w:b/>
          <w:szCs w:val="22"/>
          <w:lang w:val="el-GR"/>
        </w:rPr>
        <w:t>5.2</w:t>
      </w:r>
      <w:r w:rsidRPr="007C1D3E">
        <w:rPr>
          <w:b/>
          <w:szCs w:val="22"/>
          <w:lang w:val="el-GR"/>
        </w:rPr>
        <w:tab/>
        <w:t>Φαρμακοκινητικά στοιχεία</w:t>
      </w:r>
    </w:p>
    <w:p w14:paraId="5E55C4A9" w14:textId="77777777" w:rsidR="008E32B1" w:rsidRPr="00F31AD9" w:rsidRDefault="008E32B1" w:rsidP="004455E9">
      <w:pPr>
        <w:spacing w:line="240" w:lineRule="auto"/>
        <w:rPr>
          <w:bCs/>
          <w:szCs w:val="22"/>
          <w:lang w:val="el-GR"/>
        </w:rPr>
      </w:pPr>
    </w:p>
    <w:p w14:paraId="1B6676F7" w14:textId="77777777" w:rsidR="008E32B1" w:rsidRPr="007C1D3E" w:rsidRDefault="008E32B1" w:rsidP="004455E9">
      <w:pPr>
        <w:spacing w:line="240" w:lineRule="auto"/>
        <w:rPr>
          <w:szCs w:val="22"/>
          <w:u w:val="single"/>
          <w:lang w:val="el-GR"/>
        </w:rPr>
      </w:pPr>
      <w:r w:rsidRPr="007C1D3E">
        <w:rPr>
          <w:szCs w:val="22"/>
          <w:u w:val="single"/>
          <w:lang w:val="el-GR"/>
        </w:rPr>
        <w:t>Απορρόφηση</w:t>
      </w:r>
    </w:p>
    <w:p w14:paraId="44EEA6F7" w14:textId="77777777" w:rsidR="008E32B1" w:rsidRPr="007C1D3E" w:rsidRDefault="008E32B1" w:rsidP="004455E9">
      <w:pPr>
        <w:spacing w:line="240" w:lineRule="auto"/>
        <w:rPr>
          <w:szCs w:val="22"/>
          <w:lang w:val="el-GR"/>
        </w:rPr>
      </w:pPr>
      <w:r w:rsidRPr="007C1D3E">
        <w:rPr>
          <w:szCs w:val="22"/>
          <w:lang w:val="el-GR"/>
        </w:rPr>
        <w:t>Μετά από εφάπαξ υποδόρια χορήγηση 0,5 mg μελοξικάμης/kg επιτυγχάνεται μέγιστη συγκέντρωση (C</w:t>
      </w:r>
      <w:r w:rsidRPr="007C1D3E">
        <w:rPr>
          <w:szCs w:val="22"/>
          <w:vertAlign w:val="subscript"/>
          <w:lang w:val="el-GR"/>
        </w:rPr>
        <w:t>max</w:t>
      </w:r>
      <w:r w:rsidRPr="007C1D3E">
        <w:rPr>
          <w:szCs w:val="22"/>
          <w:lang w:val="el-GR"/>
        </w:rPr>
        <w:t>) 2,1 μg/ml και 2,7 μg/ml μετά από 7,7 ώρες και 4 ώρες στα νεαρά βοοειδή και στις γαλακτοπαραγωγές</w:t>
      </w:r>
      <w:r w:rsidR="00A845C7" w:rsidRPr="007C1D3E">
        <w:rPr>
          <w:szCs w:val="22"/>
          <w:lang w:val="el-GR"/>
        </w:rPr>
        <w:t xml:space="preserve"> </w:t>
      </w:r>
      <w:r w:rsidRPr="007C1D3E">
        <w:rPr>
          <w:szCs w:val="22"/>
          <w:lang w:val="el-GR"/>
        </w:rPr>
        <w:t>αγελάδες αντίστοιχα.</w:t>
      </w:r>
    </w:p>
    <w:p w14:paraId="12882547" w14:textId="77777777" w:rsidR="008E32B1" w:rsidRPr="007C1D3E" w:rsidRDefault="008E32B1" w:rsidP="004455E9">
      <w:pPr>
        <w:spacing w:line="240" w:lineRule="auto"/>
        <w:rPr>
          <w:szCs w:val="22"/>
          <w:lang w:val="el-GR"/>
        </w:rPr>
      </w:pPr>
      <w:r w:rsidRPr="007C1D3E">
        <w:rPr>
          <w:szCs w:val="22"/>
          <w:lang w:val="el-GR"/>
        </w:rPr>
        <w:t>Στους χοίρους, μετά από</w:t>
      </w:r>
      <w:r w:rsidR="00A845C7" w:rsidRPr="007C1D3E">
        <w:rPr>
          <w:szCs w:val="22"/>
          <w:lang w:val="el-GR"/>
        </w:rPr>
        <w:t xml:space="preserve"> </w:t>
      </w:r>
      <w:r w:rsidRPr="007C1D3E">
        <w:rPr>
          <w:szCs w:val="22"/>
          <w:lang w:val="el-GR"/>
        </w:rPr>
        <w:t>ενδομυϊκή χορήγηση των 0,4</w:t>
      </w:r>
      <w:r w:rsidR="001C4DE4" w:rsidRPr="007C1D3E">
        <w:rPr>
          <w:szCs w:val="22"/>
          <w:lang w:val="el-GR"/>
        </w:rPr>
        <w:t xml:space="preserve"> </w:t>
      </w:r>
      <w:r w:rsidRPr="007C1D3E">
        <w:rPr>
          <w:szCs w:val="22"/>
          <w:lang w:val="el-GR"/>
        </w:rPr>
        <w:t>mg μελοξικάμης/kg, επιτυγχάνεται μέγιστη συγκέντρωση (C</w:t>
      </w:r>
      <w:r w:rsidRPr="007C1D3E">
        <w:rPr>
          <w:szCs w:val="22"/>
          <w:vertAlign w:val="subscript"/>
          <w:lang w:val="el-GR"/>
        </w:rPr>
        <w:t>max</w:t>
      </w:r>
      <w:r w:rsidRPr="007C1D3E">
        <w:rPr>
          <w:szCs w:val="22"/>
          <w:lang w:val="el-GR"/>
        </w:rPr>
        <w:t>) 1,9</w:t>
      </w:r>
      <w:r w:rsidR="00A433E9" w:rsidRPr="007C1D3E">
        <w:rPr>
          <w:szCs w:val="22"/>
          <w:lang w:val="de-DE"/>
        </w:rPr>
        <w:t> </w:t>
      </w:r>
      <w:r w:rsidRPr="007C1D3E">
        <w:rPr>
          <w:szCs w:val="22"/>
          <w:lang w:val="el-GR"/>
        </w:rPr>
        <w:t xml:space="preserve">μg/ml μετά από 1 ώρα. </w:t>
      </w:r>
    </w:p>
    <w:p w14:paraId="0C0ADC94" w14:textId="77777777" w:rsidR="008E32B1" w:rsidRPr="007C1D3E" w:rsidRDefault="008E32B1" w:rsidP="004455E9">
      <w:pPr>
        <w:spacing w:line="240" w:lineRule="auto"/>
        <w:rPr>
          <w:szCs w:val="22"/>
          <w:lang w:val="el-GR"/>
        </w:rPr>
      </w:pPr>
    </w:p>
    <w:p w14:paraId="17BCCDB2" w14:textId="77777777" w:rsidR="008E32B1" w:rsidRPr="007C1D3E" w:rsidRDefault="008E32B1" w:rsidP="004455E9">
      <w:pPr>
        <w:spacing w:line="240" w:lineRule="auto"/>
        <w:rPr>
          <w:szCs w:val="22"/>
          <w:u w:val="single"/>
          <w:lang w:val="el-GR"/>
        </w:rPr>
      </w:pPr>
      <w:r w:rsidRPr="007C1D3E">
        <w:rPr>
          <w:szCs w:val="22"/>
          <w:u w:val="single"/>
          <w:lang w:val="el-GR"/>
        </w:rPr>
        <w:t>Κατανομή</w:t>
      </w:r>
    </w:p>
    <w:p w14:paraId="412BD46B" w14:textId="77777777" w:rsidR="008E32B1" w:rsidRPr="007C1D3E" w:rsidRDefault="008E32B1" w:rsidP="004455E9">
      <w:pPr>
        <w:pStyle w:val="BodyTextIndent"/>
        <w:tabs>
          <w:tab w:val="left" w:pos="567"/>
        </w:tabs>
        <w:ind w:left="0"/>
        <w:rPr>
          <w:rFonts w:ascii="Times New Roman" w:hAnsi="Times New Roman"/>
          <w:szCs w:val="22"/>
          <w:lang w:val="el-GR"/>
        </w:rPr>
      </w:pPr>
      <w:r w:rsidRPr="007C1D3E">
        <w:rPr>
          <w:rFonts w:ascii="Times New Roman" w:hAnsi="Times New Roman"/>
          <w:szCs w:val="22"/>
          <w:lang w:val="el-GR"/>
        </w:rPr>
        <w:t>Περισσότερο από 98 % της μελοξικάμης συνδέεται με τις πρωτεΐνες του πλάσματος. Υψηλότερες τιμές συγκέντρωσης της μελοξικάμης, παρατηρούνται στο ήπαρ και τους νεφρούς. Συγκριτικά χαμηλότερες συγκεντρώσεις ανιχνεύονται στους σκελετικούς μυς και στο λιπώδη ιστό.</w:t>
      </w:r>
    </w:p>
    <w:p w14:paraId="4980F3E6" w14:textId="77777777" w:rsidR="008E32B1" w:rsidRPr="007C1D3E" w:rsidRDefault="008E32B1" w:rsidP="004455E9">
      <w:pPr>
        <w:spacing w:line="240" w:lineRule="auto"/>
        <w:rPr>
          <w:szCs w:val="22"/>
          <w:lang w:val="el-GR"/>
        </w:rPr>
      </w:pPr>
    </w:p>
    <w:p w14:paraId="73198F06" w14:textId="77777777" w:rsidR="008E32B1" w:rsidRPr="007C1D3E" w:rsidRDefault="008E32B1" w:rsidP="004455E9">
      <w:pPr>
        <w:spacing w:line="240" w:lineRule="auto"/>
        <w:rPr>
          <w:szCs w:val="22"/>
          <w:u w:val="single"/>
          <w:lang w:val="el-GR"/>
        </w:rPr>
      </w:pPr>
      <w:r w:rsidRPr="007C1D3E">
        <w:rPr>
          <w:szCs w:val="22"/>
          <w:u w:val="single"/>
          <w:lang w:val="el-GR"/>
        </w:rPr>
        <w:t>Μεταβολισμός</w:t>
      </w:r>
    </w:p>
    <w:p w14:paraId="3690DC88" w14:textId="77777777" w:rsidR="008E32B1" w:rsidRPr="007C1D3E" w:rsidRDefault="008E32B1" w:rsidP="004455E9">
      <w:pPr>
        <w:spacing w:line="240" w:lineRule="auto"/>
        <w:rPr>
          <w:szCs w:val="22"/>
          <w:lang w:val="el-GR"/>
        </w:rPr>
      </w:pPr>
      <w:r w:rsidRPr="007C1D3E">
        <w:rPr>
          <w:szCs w:val="22"/>
          <w:lang w:val="el-GR"/>
        </w:rPr>
        <w:t>Η μελοξικάμη ανευρίσκεται κυρίως στο πλάσμα.</w:t>
      </w:r>
      <w:r w:rsidR="00A845C7" w:rsidRPr="007C1D3E">
        <w:rPr>
          <w:szCs w:val="22"/>
          <w:lang w:val="el-GR"/>
        </w:rPr>
        <w:t xml:space="preserve"> </w:t>
      </w:r>
      <w:r w:rsidRPr="007C1D3E">
        <w:rPr>
          <w:szCs w:val="22"/>
          <w:lang w:val="el-GR"/>
        </w:rPr>
        <w:t>Στα βοοειδή, η μελοξικάμη, απεκκρίνεται κυρίως μέσω του γάλακτος και της χολής, ενώ τα ούρα περιέχουν μόνο ίχνη από το αρχικό προϊόν. Στους χοίρους, η χολή και τα ούρα, περιέχουν μόνο ίχνη από το αρχικό προϊόν. Η μελοξικάμη μεταβολίζεται σε αλκοόλη, σε παράγωγο οξέος, και σε μερικούς πολικούς μεταβολίτες. Όλοι οι κύριοι μεταβολίτες αποδείχτηκαν φαρμακολογικώς ανενεργοί. Ο μεταβολισμός στα άλογα, δεν έχει διερευνηθεί.</w:t>
      </w:r>
    </w:p>
    <w:p w14:paraId="6E6910EA" w14:textId="77777777" w:rsidR="008E32B1" w:rsidRPr="007C1D3E" w:rsidRDefault="008E32B1" w:rsidP="004455E9">
      <w:pPr>
        <w:spacing w:line="240" w:lineRule="auto"/>
        <w:rPr>
          <w:szCs w:val="22"/>
          <w:lang w:val="el-GR"/>
        </w:rPr>
      </w:pPr>
    </w:p>
    <w:p w14:paraId="4FBAD419" w14:textId="77777777" w:rsidR="008E32B1" w:rsidRPr="007C1D3E" w:rsidRDefault="008E32B1" w:rsidP="004455E9">
      <w:pPr>
        <w:spacing w:line="240" w:lineRule="auto"/>
        <w:rPr>
          <w:szCs w:val="22"/>
          <w:u w:val="single"/>
          <w:lang w:val="el-GR"/>
        </w:rPr>
      </w:pPr>
      <w:r w:rsidRPr="007C1D3E">
        <w:rPr>
          <w:szCs w:val="22"/>
          <w:u w:val="single"/>
          <w:lang w:val="el-GR"/>
        </w:rPr>
        <w:t>Απομάκρυνση</w:t>
      </w:r>
    </w:p>
    <w:p w14:paraId="4D679CEC" w14:textId="77777777" w:rsidR="008E32B1" w:rsidRPr="007C1D3E" w:rsidRDefault="008E32B1" w:rsidP="004455E9">
      <w:pPr>
        <w:spacing w:line="240" w:lineRule="auto"/>
        <w:rPr>
          <w:szCs w:val="22"/>
          <w:lang w:val="el-GR"/>
        </w:rPr>
      </w:pPr>
      <w:r w:rsidRPr="007C1D3E">
        <w:rPr>
          <w:szCs w:val="22"/>
          <w:lang w:val="el-GR"/>
        </w:rPr>
        <w:t>Ο χρόνος ημίσειας</w:t>
      </w:r>
      <w:r w:rsidR="00A845C7" w:rsidRPr="007C1D3E">
        <w:rPr>
          <w:szCs w:val="22"/>
          <w:lang w:val="el-GR"/>
        </w:rPr>
        <w:t xml:space="preserve"> </w:t>
      </w:r>
      <w:r w:rsidRPr="007C1D3E">
        <w:rPr>
          <w:szCs w:val="22"/>
          <w:lang w:val="el-GR"/>
        </w:rPr>
        <w:t>ζωής της μελοξικάμης είναι</w:t>
      </w:r>
      <w:r w:rsidR="00A845C7" w:rsidRPr="007C1D3E">
        <w:rPr>
          <w:szCs w:val="22"/>
          <w:lang w:val="el-GR"/>
        </w:rPr>
        <w:t xml:space="preserve"> </w:t>
      </w:r>
      <w:r w:rsidRPr="007C1D3E">
        <w:rPr>
          <w:szCs w:val="22"/>
          <w:lang w:val="el-GR"/>
        </w:rPr>
        <w:t>26 ώρες και 17,5 ώρες, μετά από υποδόρια ένεση στα νεαρά βοοειδή και στις γαλακτοπαραγωγές</w:t>
      </w:r>
      <w:r w:rsidR="00A845C7" w:rsidRPr="007C1D3E">
        <w:rPr>
          <w:szCs w:val="22"/>
          <w:lang w:val="el-GR"/>
        </w:rPr>
        <w:t xml:space="preserve"> </w:t>
      </w:r>
      <w:r w:rsidRPr="007C1D3E">
        <w:rPr>
          <w:szCs w:val="22"/>
          <w:lang w:val="el-GR"/>
        </w:rPr>
        <w:t>αγελάδες, αντίστοιχα.</w:t>
      </w:r>
    </w:p>
    <w:p w14:paraId="1AFBDB69" w14:textId="77777777" w:rsidR="008E32B1" w:rsidRPr="007C1D3E" w:rsidRDefault="008E32B1" w:rsidP="004455E9">
      <w:pPr>
        <w:spacing w:line="240" w:lineRule="auto"/>
        <w:rPr>
          <w:szCs w:val="22"/>
          <w:lang w:val="el-GR"/>
        </w:rPr>
      </w:pPr>
    </w:p>
    <w:p w14:paraId="4B1CFE2C" w14:textId="77777777" w:rsidR="008E32B1" w:rsidRPr="007C1D3E" w:rsidRDefault="008E32B1" w:rsidP="004455E9">
      <w:pPr>
        <w:spacing w:line="240" w:lineRule="auto"/>
        <w:rPr>
          <w:szCs w:val="22"/>
          <w:lang w:val="el-GR"/>
        </w:rPr>
      </w:pPr>
      <w:r w:rsidRPr="007C1D3E">
        <w:rPr>
          <w:szCs w:val="22"/>
          <w:lang w:val="el-GR"/>
        </w:rPr>
        <w:t>Στους χοίρους, μετά από ενδομυϊκή χορήγηση, η</w:t>
      </w:r>
      <w:r w:rsidR="00A845C7" w:rsidRPr="007C1D3E">
        <w:rPr>
          <w:szCs w:val="22"/>
          <w:lang w:val="el-GR"/>
        </w:rPr>
        <w:t xml:space="preserve"> </w:t>
      </w:r>
      <w:r w:rsidRPr="007C1D3E">
        <w:rPr>
          <w:szCs w:val="22"/>
          <w:lang w:val="el-GR"/>
        </w:rPr>
        <w:t>μέση ημιπερίοδος ζωής είναι περίπου 2,5 ώρες.</w:t>
      </w:r>
    </w:p>
    <w:p w14:paraId="324FAC36" w14:textId="77777777" w:rsidR="008E32B1" w:rsidRPr="007C1D3E" w:rsidRDefault="008E32B1" w:rsidP="004455E9">
      <w:pPr>
        <w:spacing w:line="240" w:lineRule="auto"/>
        <w:rPr>
          <w:szCs w:val="22"/>
          <w:lang w:val="el-GR"/>
        </w:rPr>
      </w:pPr>
    </w:p>
    <w:p w14:paraId="358E5F5F" w14:textId="77777777" w:rsidR="008E32B1" w:rsidRPr="007C1D3E" w:rsidRDefault="008E32B1" w:rsidP="004455E9">
      <w:pPr>
        <w:spacing w:line="240" w:lineRule="auto"/>
        <w:rPr>
          <w:szCs w:val="22"/>
          <w:lang w:val="el-GR"/>
        </w:rPr>
      </w:pPr>
      <w:r w:rsidRPr="007C1D3E">
        <w:rPr>
          <w:szCs w:val="22"/>
          <w:lang w:val="el-GR"/>
        </w:rPr>
        <w:t>Στα άλογα, μετά από ενδοφλέβια ένεση, η μελοξικάμη απομακρύνεται με τελικό χρόνο ημίσειας</w:t>
      </w:r>
      <w:r w:rsidR="00A845C7" w:rsidRPr="007C1D3E">
        <w:rPr>
          <w:szCs w:val="22"/>
          <w:lang w:val="el-GR"/>
        </w:rPr>
        <w:t xml:space="preserve"> </w:t>
      </w:r>
      <w:r w:rsidRPr="007C1D3E">
        <w:rPr>
          <w:szCs w:val="22"/>
          <w:lang w:val="el-GR"/>
        </w:rPr>
        <w:t>ζωής 8,5</w:t>
      </w:r>
      <w:r w:rsidR="00A433E9" w:rsidRPr="007C1D3E">
        <w:rPr>
          <w:szCs w:val="22"/>
          <w:lang w:val="de-DE"/>
        </w:rPr>
        <w:t> </w:t>
      </w:r>
      <w:r w:rsidRPr="007C1D3E">
        <w:rPr>
          <w:szCs w:val="22"/>
          <w:lang w:val="el-GR"/>
        </w:rPr>
        <w:t>ώρες.</w:t>
      </w:r>
    </w:p>
    <w:p w14:paraId="31ED8B7D" w14:textId="77777777" w:rsidR="008E32B1" w:rsidRPr="007C1D3E" w:rsidRDefault="008E32B1" w:rsidP="004455E9">
      <w:pPr>
        <w:spacing w:line="240" w:lineRule="auto"/>
        <w:rPr>
          <w:szCs w:val="22"/>
          <w:lang w:val="el-GR"/>
        </w:rPr>
      </w:pPr>
    </w:p>
    <w:p w14:paraId="010D1B4C" w14:textId="77777777" w:rsidR="008E32B1" w:rsidRPr="007C1D3E" w:rsidRDefault="008E32B1" w:rsidP="004455E9">
      <w:pPr>
        <w:spacing w:line="240" w:lineRule="auto"/>
        <w:rPr>
          <w:szCs w:val="22"/>
          <w:lang w:val="el-GR"/>
        </w:rPr>
      </w:pPr>
      <w:r w:rsidRPr="007C1D3E">
        <w:rPr>
          <w:szCs w:val="22"/>
          <w:lang w:val="el-GR"/>
        </w:rPr>
        <w:t>Το 50 %, περίπου, της</w:t>
      </w:r>
      <w:r w:rsidRPr="007C1D3E">
        <w:rPr>
          <w:snapToGrid w:val="0"/>
          <w:szCs w:val="22"/>
          <w:lang w:val="el-GR" w:eastAsia="de-DE"/>
        </w:rPr>
        <w:t xml:space="preserve"> </w:t>
      </w:r>
      <w:r w:rsidRPr="007C1D3E">
        <w:rPr>
          <w:szCs w:val="22"/>
          <w:lang w:val="el-GR"/>
        </w:rPr>
        <w:t>χορηγούμενης δόσης αποβάλεται με τα ούρα και η εναπομένουσα ποσότητα με τα κόπρανα.</w:t>
      </w:r>
    </w:p>
    <w:p w14:paraId="6EDCE0C3" w14:textId="77777777" w:rsidR="008E32B1" w:rsidRPr="007C1D3E" w:rsidRDefault="008E32B1" w:rsidP="004455E9">
      <w:pPr>
        <w:pStyle w:val="BodyTextIndent2"/>
        <w:tabs>
          <w:tab w:val="left" w:pos="567"/>
        </w:tabs>
        <w:ind w:left="0"/>
        <w:jc w:val="left"/>
        <w:rPr>
          <w:rFonts w:ascii="Times New Roman" w:hAnsi="Times New Roman"/>
          <w:szCs w:val="22"/>
          <w:lang w:val="el-GR"/>
        </w:rPr>
      </w:pPr>
    </w:p>
    <w:p w14:paraId="2AA794D9" w14:textId="77777777" w:rsidR="008E32B1" w:rsidRPr="00F31AD9" w:rsidRDefault="008E32B1" w:rsidP="004455E9">
      <w:pPr>
        <w:spacing w:line="240" w:lineRule="auto"/>
        <w:rPr>
          <w:bCs/>
          <w:szCs w:val="22"/>
          <w:lang w:val="el-GR"/>
        </w:rPr>
      </w:pPr>
    </w:p>
    <w:p w14:paraId="7A061F85" w14:textId="77777777" w:rsidR="008E32B1" w:rsidRPr="007C1D3E" w:rsidRDefault="008E32B1" w:rsidP="004455E9">
      <w:pPr>
        <w:spacing w:line="240" w:lineRule="auto"/>
        <w:rPr>
          <w:szCs w:val="22"/>
          <w:lang w:val="el-GR"/>
        </w:rPr>
      </w:pPr>
      <w:r w:rsidRPr="007C1D3E">
        <w:rPr>
          <w:b/>
          <w:szCs w:val="22"/>
          <w:lang w:val="el-GR"/>
        </w:rPr>
        <w:t>6.</w:t>
      </w:r>
      <w:r w:rsidRPr="007C1D3E">
        <w:rPr>
          <w:b/>
          <w:szCs w:val="22"/>
          <w:lang w:val="el-GR"/>
        </w:rPr>
        <w:tab/>
        <w:t>ΦΑΡΜΑΚΕΥΤΙΚΑ ΣΤΟΙΧΕΙΑ</w:t>
      </w:r>
    </w:p>
    <w:p w14:paraId="57F43796" w14:textId="77777777" w:rsidR="008E32B1" w:rsidRPr="007C1D3E" w:rsidRDefault="008E32B1" w:rsidP="004455E9">
      <w:pPr>
        <w:spacing w:line="240" w:lineRule="auto"/>
        <w:rPr>
          <w:szCs w:val="22"/>
          <w:lang w:val="el-GR"/>
        </w:rPr>
      </w:pPr>
    </w:p>
    <w:p w14:paraId="4F056283" w14:textId="77777777" w:rsidR="008E32B1" w:rsidRPr="007C1D3E" w:rsidRDefault="008E32B1" w:rsidP="004455E9">
      <w:pPr>
        <w:numPr>
          <w:ilvl w:val="1"/>
          <w:numId w:val="18"/>
        </w:numPr>
        <w:tabs>
          <w:tab w:val="clear" w:pos="567"/>
          <w:tab w:val="clear" w:pos="720"/>
        </w:tabs>
        <w:spacing w:line="240" w:lineRule="auto"/>
        <w:ind w:left="567" w:hanging="567"/>
        <w:rPr>
          <w:b/>
          <w:szCs w:val="22"/>
          <w:lang w:val="el-GR"/>
        </w:rPr>
      </w:pPr>
      <w:r w:rsidRPr="007C1D3E">
        <w:rPr>
          <w:b/>
          <w:szCs w:val="22"/>
          <w:lang w:val="el-GR"/>
        </w:rPr>
        <w:t>Κατάλογος εκδόχων</w:t>
      </w:r>
    </w:p>
    <w:p w14:paraId="1CA12072" w14:textId="77777777" w:rsidR="008E32B1" w:rsidRPr="00F31AD9" w:rsidRDefault="008E32B1" w:rsidP="004455E9">
      <w:pPr>
        <w:tabs>
          <w:tab w:val="clear" w:pos="567"/>
          <w:tab w:val="left" w:pos="720"/>
        </w:tabs>
        <w:spacing w:line="240" w:lineRule="auto"/>
        <w:rPr>
          <w:bCs/>
          <w:szCs w:val="22"/>
          <w:lang w:val="el-GR"/>
        </w:rPr>
      </w:pPr>
    </w:p>
    <w:p w14:paraId="6C667B9F" w14:textId="77777777" w:rsidR="008E32B1" w:rsidRPr="007C1D3E" w:rsidRDefault="008E32B1" w:rsidP="004455E9">
      <w:pPr>
        <w:tabs>
          <w:tab w:val="clear" w:pos="567"/>
        </w:tabs>
        <w:spacing w:line="240" w:lineRule="auto"/>
        <w:ind w:left="567" w:hanging="567"/>
        <w:rPr>
          <w:szCs w:val="22"/>
          <w:lang w:val="el-GR"/>
        </w:rPr>
      </w:pPr>
      <w:r w:rsidRPr="007C1D3E">
        <w:rPr>
          <w:szCs w:val="22"/>
        </w:rPr>
        <w:t>Ethanol</w:t>
      </w:r>
      <w:r w:rsidRPr="007C1D3E">
        <w:rPr>
          <w:szCs w:val="22"/>
          <w:lang w:val="el-GR"/>
        </w:rPr>
        <w:t xml:space="preserve"> </w:t>
      </w:r>
    </w:p>
    <w:p w14:paraId="32A1642B" w14:textId="77777777" w:rsidR="008E32B1" w:rsidRPr="007C1D3E" w:rsidRDefault="008E32B1" w:rsidP="004455E9">
      <w:pPr>
        <w:tabs>
          <w:tab w:val="clear" w:pos="567"/>
        </w:tabs>
        <w:spacing w:line="240" w:lineRule="auto"/>
        <w:ind w:left="567" w:hanging="567"/>
        <w:rPr>
          <w:szCs w:val="22"/>
          <w:lang w:val="el-GR"/>
        </w:rPr>
      </w:pPr>
      <w:r w:rsidRPr="007C1D3E">
        <w:rPr>
          <w:szCs w:val="22"/>
          <w:lang w:val="de-DE"/>
        </w:rPr>
        <w:t>Poloxamer</w:t>
      </w:r>
      <w:r w:rsidRPr="007C1D3E">
        <w:rPr>
          <w:szCs w:val="22"/>
          <w:lang w:val="el-GR"/>
        </w:rPr>
        <w:t xml:space="preserve"> 188</w:t>
      </w:r>
    </w:p>
    <w:p w14:paraId="748CA48D" w14:textId="77777777" w:rsidR="008E32B1" w:rsidRPr="007C1D3E" w:rsidRDefault="008E32B1" w:rsidP="004455E9">
      <w:pPr>
        <w:tabs>
          <w:tab w:val="clear" w:pos="567"/>
        </w:tabs>
        <w:spacing w:line="240" w:lineRule="auto"/>
        <w:ind w:left="567" w:hanging="567"/>
        <w:rPr>
          <w:szCs w:val="22"/>
          <w:lang w:val="el-GR"/>
        </w:rPr>
      </w:pPr>
      <w:r w:rsidRPr="007C1D3E">
        <w:rPr>
          <w:snapToGrid w:val="0"/>
          <w:szCs w:val="22"/>
          <w:lang w:val="de-DE"/>
        </w:rPr>
        <w:t>Macrogol</w:t>
      </w:r>
      <w:r w:rsidRPr="007C1D3E">
        <w:rPr>
          <w:snapToGrid w:val="0"/>
          <w:szCs w:val="22"/>
          <w:lang w:val="el-GR"/>
        </w:rPr>
        <w:t xml:space="preserve"> 300</w:t>
      </w:r>
    </w:p>
    <w:p w14:paraId="5291BABE" w14:textId="77777777" w:rsidR="008E32B1" w:rsidRPr="007C1D3E" w:rsidRDefault="008E32B1" w:rsidP="004455E9">
      <w:pPr>
        <w:tabs>
          <w:tab w:val="clear" w:pos="567"/>
        </w:tabs>
        <w:spacing w:line="240" w:lineRule="auto"/>
        <w:ind w:left="567" w:hanging="567"/>
        <w:rPr>
          <w:szCs w:val="22"/>
          <w:lang w:val="el-GR"/>
        </w:rPr>
      </w:pPr>
      <w:r w:rsidRPr="007C1D3E">
        <w:rPr>
          <w:szCs w:val="22"/>
          <w:lang w:val="de-DE"/>
        </w:rPr>
        <w:t>Glycine</w:t>
      </w:r>
    </w:p>
    <w:p w14:paraId="3BB5FF3D" w14:textId="77777777" w:rsidR="008E32B1" w:rsidRPr="007C1D3E" w:rsidRDefault="008E32B1" w:rsidP="004455E9">
      <w:pPr>
        <w:tabs>
          <w:tab w:val="clear" w:pos="567"/>
        </w:tabs>
        <w:spacing w:line="240" w:lineRule="auto"/>
        <w:ind w:left="567" w:hanging="567"/>
        <w:rPr>
          <w:szCs w:val="22"/>
          <w:lang w:val="el-GR"/>
        </w:rPr>
      </w:pPr>
      <w:r w:rsidRPr="007C1D3E">
        <w:rPr>
          <w:snapToGrid w:val="0"/>
          <w:szCs w:val="22"/>
          <w:lang w:val="de-DE"/>
        </w:rPr>
        <w:t>Disodium</w:t>
      </w:r>
      <w:r w:rsidRPr="007C1D3E">
        <w:rPr>
          <w:snapToGrid w:val="0"/>
          <w:szCs w:val="22"/>
          <w:lang w:val="el-GR"/>
        </w:rPr>
        <w:t xml:space="preserve"> </w:t>
      </w:r>
      <w:r w:rsidRPr="007C1D3E">
        <w:rPr>
          <w:snapToGrid w:val="0"/>
          <w:szCs w:val="22"/>
          <w:lang w:val="de-DE"/>
        </w:rPr>
        <w:t>edetate</w:t>
      </w:r>
    </w:p>
    <w:p w14:paraId="500D966F" w14:textId="77777777" w:rsidR="008E32B1" w:rsidRPr="007C1D3E" w:rsidRDefault="008E32B1" w:rsidP="004455E9">
      <w:pPr>
        <w:tabs>
          <w:tab w:val="clear" w:pos="567"/>
        </w:tabs>
        <w:spacing w:line="240" w:lineRule="auto"/>
        <w:ind w:left="567" w:hanging="567"/>
        <w:rPr>
          <w:szCs w:val="22"/>
          <w:lang w:val="el-GR"/>
        </w:rPr>
      </w:pPr>
      <w:r w:rsidRPr="007C1D3E">
        <w:rPr>
          <w:szCs w:val="22"/>
          <w:lang w:val="de-DE"/>
        </w:rPr>
        <w:t>Sodium</w:t>
      </w:r>
      <w:r w:rsidRPr="007C1D3E">
        <w:rPr>
          <w:szCs w:val="22"/>
          <w:lang w:val="el-GR"/>
        </w:rPr>
        <w:t xml:space="preserve"> </w:t>
      </w:r>
      <w:r w:rsidRPr="007C1D3E">
        <w:rPr>
          <w:szCs w:val="22"/>
          <w:lang w:val="de-DE"/>
        </w:rPr>
        <w:t>hydroxide</w:t>
      </w:r>
    </w:p>
    <w:p w14:paraId="345100E8" w14:textId="77777777" w:rsidR="00FA6DD5" w:rsidRPr="007C1D3E" w:rsidRDefault="008E32B1" w:rsidP="004455E9">
      <w:pPr>
        <w:tabs>
          <w:tab w:val="clear" w:pos="567"/>
        </w:tabs>
        <w:spacing w:line="240" w:lineRule="auto"/>
        <w:ind w:left="567" w:hanging="567"/>
        <w:rPr>
          <w:snapToGrid w:val="0"/>
          <w:szCs w:val="22"/>
        </w:rPr>
      </w:pPr>
      <w:r w:rsidRPr="007C1D3E">
        <w:rPr>
          <w:snapToGrid w:val="0"/>
          <w:szCs w:val="22"/>
        </w:rPr>
        <w:t>Hydrochloric</w:t>
      </w:r>
      <w:r w:rsidRPr="007C1D3E">
        <w:rPr>
          <w:snapToGrid w:val="0"/>
          <w:szCs w:val="22"/>
          <w:lang w:val="el-GR"/>
        </w:rPr>
        <w:t xml:space="preserve"> </w:t>
      </w:r>
      <w:r w:rsidRPr="007C1D3E">
        <w:rPr>
          <w:snapToGrid w:val="0"/>
          <w:szCs w:val="22"/>
        </w:rPr>
        <w:t>acid</w:t>
      </w:r>
    </w:p>
    <w:p w14:paraId="229CA34B" w14:textId="77777777" w:rsidR="008E32B1" w:rsidRPr="007C1D3E" w:rsidRDefault="008E32B1" w:rsidP="004455E9">
      <w:pPr>
        <w:tabs>
          <w:tab w:val="clear" w:pos="567"/>
        </w:tabs>
        <w:spacing w:line="240" w:lineRule="auto"/>
        <w:ind w:left="567" w:hanging="567"/>
        <w:rPr>
          <w:szCs w:val="22"/>
          <w:lang w:val="el-GR"/>
        </w:rPr>
      </w:pPr>
      <w:r w:rsidRPr="007C1D3E">
        <w:rPr>
          <w:snapToGrid w:val="0"/>
          <w:szCs w:val="22"/>
        </w:rPr>
        <w:t>Meglumine</w:t>
      </w:r>
    </w:p>
    <w:p w14:paraId="6E313402" w14:textId="77777777" w:rsidR="008E32B1" w:rsidRPr="007C1D3E" w:rsidRDefault="008E32B1" w:rsidP="004455E9">
      <w:pPr>
        <w:tabs>
          <w:tab w:val="clear" w:pos="567"/>
          <w:tab w:val="left" w:pos="720"/>
        </w:tabs>
        <w:spacing w:line="240" w:lineRule="auto"/>
        <w:ind w:left="567" w:hanging="567"/>
        <w:rPr>
          <w:snapToGrid w:val="0"/>
          <w:szCs w:val="22"/>
          <w:lang w:val="en-US"/>
        </w:rPr>
      </w:pPr>
      <w:r w:rsidRPr="007C1D3E">
        <w:rPr>
          <w:snapToGrid w:val="0"/>
          <w:szCs w:val="22"/>
        </w:rPr>
        <w:t>Water</w:t>
      </w:r>
      <w:r w:rsidRPr="007C1D3E">
        <w:rPr>
          <w:snapToGrid w:val="0"/>
          <w:szCs w:val="22"/>
          <w:lang w:val="el-GR"/>
        </w:rPr>
        <w:t xml:space="preserve"> </w:t>
      </w:r>
      <w:r w:rsidRPr="007C1D3E">
        <w:rPr>
          <w:snapToGrid w:val="0"/>
          <w:szCs w:val="22"/>
        </w:rPr>
        <w:t>for</w:t>
      </w:r>
      <w:r w:rsidRPr="007C1D3E">
        <w:rPr>
          <w:snapToGrid w:val="0"/>
          <w:szCs w:val="22"/>
          <w:lang w:val="el-GR"/>
        </w:rPr>
        <w:t xml:space="preserve"> </w:t>
      </w:r>
      <w:r w:rsidRPr="007C1D3E">
        <w:rPr>
          <w:snapToGrid w:val="0"/>
          <w:szCs w:val="22"/>
        </w:rPr>
        <w:t>injection</w:t>
      </w:r>
      <w:r w:rsidR="0067238F" w:rsidRPr="007C1D3E">
        <w:rPr>
          <w:snapToGrid w:val="0"/>
          <w:szCs w:val="22"/>
          <w:lang w:val="en-US"/>
        </w:rPr>
        <w:t>s</w:t>
      </w:r>
    </w:p>
    <w:p w14:paraId="70A520AB" w14:textId="77777777" w:rsidR="008B2887" w:rsidRPr="007C1D3E" w:rsidRDefault="008B2887" w:rsidP="004455E9">
      <w:pPr>
        <w:tabs>
          <w:tab w:val="clear" w:pos="567"/>
          <w:tab w:val="left" w:pos="720"/>
        </w:tabs>
        <w:spacing w:line="240" w:lineRule="auto"/>
        <w:rPr>
          <w:snapToGrid w:val="0"/>
          <w:szCs w:val="22"/>
          <w:lang w:val="el-GR"/>
        </w:rPr>
      </w:pPr>
    </w:p>
    <w:p w14:paraId="09E3285A" w14:textId="77777777" w:rsidR="008E32B1" w:rsidRPr="007C1D3E" w:rsidRDefault="008E32B1" w:rsidP="004455E9">
      <w:pPr>
        <w:spacing w:line="240" w:lineRule="auto"/>
        <w:rPr>
          <w:szCs w:val="22"/>
          <w:lang w:val="el-GR"/>
        </w:rPr>
      </w:pPr>
      <w:r w:rsidRPr="007C1D3E">
        <w:rPr>
          <w:b/>
          <w:szCs w:val="22"/>
          <w:lang w:val="el-GR"/>
        </w:rPr>
        <w:t>6.2</w:t>
      </w:r>
      <w:r w:rsidRPr="007C1D3E">
        <w:rPr>
          <w:b/>
          <w:szCs w:val="22"/>
          <w:lang w:val="el-GR"/>
        </w:rPr>
        <w:tab/>
      </w:r>
      <w:r w:rsidR="00FD764B">
        <w:rPr>
          <w:b/>
          <w:szCs w:val="22"/>
          <w:lang w:val="el-GR"/>
        </w:rPr>
        <w:t>Κύριες α</w:t>
      </w:r>
      <w:r w:rsidRPr="007C1D3E">
        <w:rPr>
          <w:b/>
          <w:szCs w:val="22"/>
          <w:lang w:val="el-GR"/>
        </w:rPr>
        <w:t>συμβατότητες</w:t>
      </w:r>
    </w:p>
    <w:p w14:paraId="6A8FAB48" w14:textId="77777777" w:rsidR="008E32B1" w:rsidRPr="007C1D3E" w:rsidRDefault="008E32B1" w:rsidP="004455E9">
      <w:pPr>
        <w:spacing w:line="240" w:lineRule="auto"/>
        <w:rPr>
          <w:szCs w:val="22"/>
          <w:lang w:val="el-GR"/>
        </w:rPr>
      </w:pPr>
    </w:p>
    <w:p w14:paraId="24AAD7E7" w14:textId="77777777" w:rsidR="008E32B1" w:rsidRPr="007C1D3E" w:rsidRDefault="00F20F03" w:rsidP="004455E9">
      <w:pPr>
        <w:spacing w:line="240" w:lineRule="auto"/>
        <w:rPr>
          <w:szCs w:val="22"/>
          <w:lang w:val="el-GR"/>
        </w:rPr>
      </w:pPr>
      <w:r w:rsidRPr="007C1D3E">
        <w:rPr>
          <w:szCs w:val="22"/>
        </w:rPr>
        <w:t>Δεν είναι γνωστή καμία.</w:t>
      </w:r>
    </w:p>
    <w:p w14:paraId="49297E3A" w14:textId="77777777" w:rsidR="00FA6DD5" w:rsidRPr="007C1D3E" w:rsidRDefault="00FA6DD5" w:rsidP="004455E9">
      <w:pPr>
        <w:spacing w:line="240" w:lineRule="auto"/>
        <w:rPr>
          <w:szCs w:val="22"/>
          <w:lang w:val="de-DE"/>
        </w:rPr>
      </w:pPr>
    </w:p>
    <w:p w14:paraId="57DC5195" w14:textId="77777777" w:rsidR="008E32B1" w:rsidRPr="007C1D3E" w:rsidRDefault="008E32B1" w:rsidP="00265BCD">
      <w:pPr>
        <w:widowControl w:val="0"/>
        <w:spacing w:line="240" w:lineRule="auto"/>
        <w:rPr>
          <w:szCs w:val="22"/>
          <w:lang w:val="el-GR"/>
        </w:rPr>
      </w:pPr>
      <w:r w:rsidRPr="007C1D3E">
        <w:rPr>
          <w:b/>
          <w:szCs w:val="22"/>
          <w:lang w:val="el-GR"/>
        </w:rPr>
        <w:t>6.3</w:t>
      </w:r>
      <w:r w:rsidRPr="007C1D3E">
        <w:rPr>
          <w:b/>
          <w:szCs w:val="22"/>
          <w:lang w:val="el-GR"/>
        </w:rPr>
        <w:tab/>
        <w:t xml:space="preserve">Διάρκεια ζωής </w:t>
      </w:r>
    </w:p>
    <w:p w14:paraId="3A32AB27" w14:textId="77777777" w:rsidR="008E32B1" w:rsidRPr="007C1D3E" w:rsidRDefault="008E32B1" w:rsidP="00265BCD">
      <w:pPr>
        <w:widowControl w:val="0"/>
        <w:spacing w:line="240" w:lineRule="auto"/>
        <w:rPr>
          <w:szCs w:val="22"/>
          <w:lang w:val="el-GR"/>
        </w:rPr>
      </w:pPr>
    </w:p>
    <w:p w14:paraId="44DCD1D5" w14:textId="77777777" w:rsidR="008E32B1" w:rsidRPr="007C1D3E" w:rsidRDefault="008E32B1" w:rsidP="004455E9">
      <w:pPr>
        <w:spacing w:line="240" w:lineRule="auto"/>
        <w:rPr>
          <w:szCs w:val="22"/>
          <w:lang w:val="el-GR"/>
        </w:rPr>
      </w:pPr>
      <w:r w:rsidRPr="007C1D3E">
        <w:rPr>
          <w:szCs w:val="22"/>
          <w:lang w:val="el-GR"/>
        </w:rPr>
        <w:t>Διάρκεια ζωής του κτηνιατρικού φαρμακευτικού προϊόντος σύμφωνα με τη συσκευασία πώλησης</w:t>
      </w:r>
      <w:r w:rsidR="004A05B1" w:rsidRPr="007C1D3E">
        <w:rPr>
          <w:szCs w:val="22"/>
          <w:lang w:val="el-GR"/>
        </w:rPr>
        <w:t xml:space="preserve"> (20</w:t>
      </w:r>
      <w:r w:rsidR="001C4DE4" w:rsidRPr="007C1D3E">
        <w:rPr>
          <w:szCs w:val="22"/>
          <w:lang w:val="de-DE"/>
        </w:rPr>
        <w:t> </w:t>
      </w:r>
      <w:r w:rsidR="00F20F03" w:rsidRPr="007C1D3E">
        <w:rPr>
          <w:szCs w:val="22"/>
          <w:lang w:val="en-US"/>
        </w:rPr>
        <w:t>ml</w:t>
      </w:r>
      <w:r w:rsidR="004A05B1" w:rsidRPr="007C1D3E">
        <w:rPr>
          <w:szCs w:val="22"/>
          <w:lang w:val="el-GR"/>
        </w:rPr>
        <w:t xml:space="preserve">, 50 </w:t>
      </w:r>
      <w:r w:rsidR="00F20F03" w:rsidRPr="007C1D3E">
        <w:rPr>
          <w:szCs w:val="22"/>
          <w:lang w:val="en-US"/>
        </w:rPr>
        <w:t>ml</w:t>
      </w:r>
      <w:r w:rsidR="00C7621C" w:rsidRPr="007C1D3E">
        <w:rPr>
          <w:szCs w:val="22"/>
          <w:lang w:val="el-GR"/>
        </w:rPr>
        <w:t xml:space="preserve">, 100 </w:t>
      </w:r>
      <w:r w:rsidR="00C7621C" w:rsidRPr="007C1D3E">
        <w:rPr>
          <w:szCs w:val="22"/>
          <w:lang w:val="en-US"/>
        </w:rPr>
        <w:t>ml</w:t>
      </w:r>
      <w:r w:rsidR="00F20F03" w:rsidRPr="007C1D3E">
        <w:rPr>
          <w:szCs w:val="22"/>
          <w:lang w:val="el-GR"/>
        </w:rPr>
        <w:t xml:space="preserve"> </w:t>
      </w:r>
      <w:r w:rsidR="004A05B1" w:rsidRPr="007C1D3E">
        <w:rPr>
          <w:szCs w:val="22"/>
          <w:lang w:val="el-GR"/>
        </w:rPr>
        <w:t xml:space="preserve">ή </w:t>
      </w:r>
      <w:r w:rsidR="00C7621C" w:rsidRPr="007C1D3E">
        <w:rPr>
          <w:szCs w:val="22"/>
          <w:lang w:val="el-GR"/>
        </w:rPr>
        <w:t xml:space="preserve">250 </w:t>
      </w:r>
      <w:r w:rsidR="004A05B1" w:rsidRPr="007C1D3E">
        <w:rPr>
          <w:szCs w:val="22"/>
          <w:lang w:val="de-DE"/>
        </w:rPr>
        <w:t>ml</w:t>
      </w:r>
      <w:r w:rsidR="003B595C" w:rsidRPr="007C1D3E">
        <w:rPr>
          <w:szCs w:val="22"/>
          <w:lang w:val="el-GR"/>
        </w:rPr>
        <w:t>)</w:t>
      </w:r>
      <w:r w:rsidRPr="007C1D3E">
        <w:rPr>
          <w:szCs w:val="22"/>
          <w:lang w:val="el-GR"/>
        </w:rPr>
        <w:t>: 3 έτη</w:t>
      </w:r>
    </w:p>
    <w:p w14:paraId="666AA9F9" w14:textId="77777777" w:rsidR="008E32B1" w:rsidRPr="007C1D3E" w:rsidRDefault="008E32B1" w:rsidP="004455E9">
      <w:pPr>
        <w:pStyle w:val="Header"/>
        <w:tabs>
          <w:tab w:val="left" w:pos="2552"/>
        </w:tabs>
        <w:rPr>
          <w:rFonts w:ascii="Times New Roman" w:hAnsi="Times New Roman"/>
          <w:sz w:val="22"/>
          <w:szCs w:val="22"/>
          <w:lang w:val="el-GR"/>
        </w:rPr>
      </w:pPr>
      <w:r w:rsidRPr="007C1D3E">
        <w:rPr>
          <w:rFonts w:ascii="Times New Roman" w:hAnsi="Times New Roman"/>
          <w:sz w:val="22"/>
          <w:szCs w:val="22"/>
          <w:lang w:val="el-GR"/>
        </w:rPr>
        <w:t>Διάρκεια ζωής μετά το πρώτο άνοιγμα της στοιχειώδους συσκευασίας: 28 ημέρες</w:t>
      </w:r>
      <w:r w:rsidR="003B595C" w:rsidRPr="007C1D3E">
        <w:rPr>
          <w:rFonts w:ascii="Times New Roman" w:hAnsi="Times New Roman"/>
          <w:sz w:val="22"/>
          <w:szCs w:val="22"/>
          <w:lang w:val="el-GR"/>
        </w:rPr>
        <w:t>.</w:t>
      </w:r>
    </w:p>
    <w:p w14:paraId="2507AE3E" w14:textId="77777777" w:rsidR="008E32B1" w:rsidRPr="007C1D3E" w:rsidRDefault="008E32B1" w:rsidP="004455E9">
      <w:pPr>
        <w:spacing w:line="240" w:lineRule="auto"/>
        <w:rPr>
          <w:szCs w:val="22"/>
          <w:lang w:val="el-GR"/>
        </w:rPr>
      </w:pPr>
    </w:p>
    <w:p w14:paraId="32B452DF" w14:textId="77777777" w:rsidR="008E32B1" w:rsidRPr="007C1D3E" w:rsidRDefault="008E32B1" w:rsidP="004455E9">
      <w:pPr>
        <w:spacing w:line="240" w:lineRule="auto"/>
        <w:rPr>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4ADC0064" w14:textId="77777777" w:rsidR="008E32B1" w:rsidRPr="007C1D3E" w:rsidRDefault="008E32B1" w:rsidP="004455E9">
      <w:pPr>
        <w:spacing w:line="240" w:lineRule="auto"/>
        <w:rPr>
          <w:szCs w:val="22"/>
          <w:lang w:val="el-GR"/>
        </w:rPr>
      </w:pPr>
    </w:p>
    <w:p w14:paraId="7507CBD3" w14:textId="77777777" w:rsidR="008E32B1" w:rsidRPr="007C1D3E" w:rsidRDefault="008E32B1" w:rsidP="004455E9">
      <w:pPr>
        <w:spacing w:line="240" w:lineRule="auto"/>
        <w:rPr>
          <w:szCs w:val="22"/>
          <w:lang w:val="el-GR"/>
        </w:rPr>
      </w:pPr>
      <w:r w:rsidRPr="007C1D3E">
        <w:rPr>
          <w:noProof/>
          <w:szCs w:val="22"/>
          <w:lang w:val="el-GR"/>
        </w:rPr>
        <w:t>Δεν υπάρχουν ειδικές οδηγίες διατήρησης για αυτό το κτηνιατρικό</w:t>
      </w:r>
      <w:r w:rsidR="00E56F7C" w:rsidRPr="007C1D3E">
        <w:rPr>
          <w:noProof/>
          <w:szCs w:val="22"/>
          <w:lang w:val="el-GR"/>
        </w:rPr>
        <w:t xml:space="preserve"> </w:t>
      </w:r>
      <w:r w:rsidRPr="007C1D3E">
        <w:rPr>
          <w:noProof/>
          <w:szCs w:val="22"/>
          <w:lang w:val="el-GR"/>
        </w:rPr>
        <w:t>φαρμακευτικό προϊόν</w:t>
      </w:r>
      <w:r w:rsidR="00BD46E0" w:rsidRPr="007C1D3E">
        <w:rPr>
          <w:noProof/>
          <w:szCs w:val="22"/>
          <w:lang w:val="el-GR"/>
        </w:rPr>
        <w:t>.</w:t>
      </w:r>
      <w:r w:rsidRPr="007C1D3E">
        <w:rPr>
          <w:noProof/>
          <w:szCs w:val="22"/>
          <w:lang w:val="el-GR"/>
        </w:rPr>
        <w:t xml:space="preserve"> </w:t>
      </w:r>
    </w:p>
    <w:p w14:paraId="47235324" w14:textId="77777777" w:rsidR="008E32B1" w:rsidRPr="00F31AD9" w:rsidRDefault="008E32B1" w:rsidP="004455E9">
      <w:pPr>
        <w:spacing w:line="240" w:lineRule="auto"/>
        <w:rPr>
          <w:bCs/>
          <w:szCs w:val="22"/>
          <w:lang w:val="el-GR"/>
        </w:rPr>
      </w:pPr>
    </w:p>
    <w:p w14:paraId="31395EBA" w14:textId="77777777" w:rsidR="008E32B1" w:rsidRPr="007C1D3E" w:rsidRDefault="008E32B1" w:rsidP="004455E9">
      <w:pPr>
        <w:spacing w:line="240" w:lineRule="auto"/>
        <w:rPr>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00F3C676" w14:textId="77777777" w:rsidR="008E32B1" w:rsidRPr="007C1D3E" w:rsidRDefault="008E32B1" w:rsidP="004455E9">
      <w:pPr>
        <w:spacing w:line="240" w:lineRule="auto"/>
        <w:rPr>
          <w:szCs w:val="22"/>
          <w:lang w:val="el-GR"/>
        </w:rPr>
      </w:pPr>
    </w:p>
    <w:p w14:paraId="23115BE2" w14:textId="77777777" w:rsidR="004A05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Κουτί από χαρτόνι με 1 ή 12 άχρωμο(α) γυάλινο(α) φιαλίδιο(α), που περιέχει το καθένα</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20</w:t>
      </w:r>
      <w:r w:rsidR="00C97DD1" w:rsidRPr="007C1D3E">
        <w:rPr>
          <w:rFonts w:ascii="Times New Roman" w:hAnsi="Times New Roman"/>
          <w:sz w:val="22"/>
          <w:szCs w:val="22"/>
          <w:lang w:val="el-GR"/>
        </w:rPr>
        <w:t xml:space="preserve"> </w:t>
      </w:r>
      <w:r w:rsidR="00C97DD1" w:rsidRPr="007C1D3E">
        <w:rPr>
          <w:rFonts w:ascii="Times New Roman" w:hAnsi="Times New Roman"/>
          <w:sz w:val="22"/>
          <w:szCs w:val="22"/>
          <w:lang w:val="de-DE"/>
        </w:rPr>
        <w:t>ml</w:t>
      </w:r>
      <w:r w:rsidR="00C97DD1" w:rsidRPr="007C1D3E">
        <w:rPr>
          <w:rFonts w:ascii="Times New Roman" w:hAnsi="Times New Roman"/>
          <w:sz w:val="22"/>
          <w:szCs w:val="22"/>
          <w:lang w:val="el-GR"/>
        </w:rPr>
        <w:t xml:space="preserve"> </w:t>
      </w:r>
      <w:r w:rsidRPr="007C1D3E">
        <w:rPr>
          <w:rFonts w:ascii="Times New Roman" w:hAnsi="Times New Roman"/>
          <w:sz w:val="22"/>
          <w:szCs w:val="22"/>
          <w:lang w:val="el-GR"/>
        </w:rPr>
        <w:t xml:space="preserve">, 50 </w:t>
      </w:r>
      <w:r w:rsidR="00C97DD1" w:rsidRPr="007C1D3E">
        <w:rPr>
          <w:rFonts w:ascii="Times New Roman" w:hAnsi="Times New Roman"/>
          <w:sz w:val="22"/>
          <w:szCs w:val="22"/>
          <w:lang w:val="de-DE"/>
        </w:rPr>
        <w:t>ml</w:t>
      </w:r>
      <w:r w:rsidR="00C97DD1" w:rsidRPr="007C1D3E">
        <w:rPr>
          <w:rFonts w:ascii="Times New Roman" w:hAnsi="Times New Roman"/>
          <w:sz w:val="22"/>
          <w:szCs w:val="22"/>
          <w:lang w:val="el-GR"/>
        </w:rPr>
        <w:t xml:space="preserve"> </w:t>
      </w:r>
      <w:r w:rsidRPr="007C1D3E">
        <w:rPr>
          <w:rFonts w:ascii="Times New Roman" w:hAnsi="Times New Roman"/>
          <w:sz w:val="22"/>
          <w:szCs w:val="22"/>
          <w:lang w:val="el-GR"/>
        </w:rPr>
        <w:t>ή 100</w:t>
      </w:r>
      <w:r w:rsidR="001C4DE4" w:rsidRPr="007C1D3E">
        <w:rPr>
          <w:rFonts w:ascii="Times New Roman" w:hAnsi="Times New Roman"/>
          <w:sz w:val="22"/>
          <w:szCs w:val="22"/>
          <w:lang w:val="de-DE"/>
        </w:rPr>
        <w:t> </w:t>
      </w:r>
      <w:r w:rsidRPr="007C1D3E">
        <w:rPr>
          <w:rFonts w:ascii="Times New Roman" w:hAnsi="Times New Roman"/>
          <w:sz w:val="22"/>
          <w:szCs w:val="22"/>
          <w:lang w:val="el-GR"/>
        </w:rPr>
        <w:t>ml</w:t>
      </w:r>
      <w:r w:rsidR="004A05B1" w:rsidRPr="007C1D3E">
        <w:rPr>
          <w:rFonts w:ascii="Times New Roman" w:hAnsi="Times New Roman"/>
          <w:sz w:val="22"/>
          <w:szCs w:val="22"/>
          <w:lang w:val="el-GR"/>
        </w:rPr>
        <w:t>.</w:t>
      </w:r>
    </w:p>
    <w:p w14:paraId="6BFEBDB9" w14:textId="77777777" w:rsidR="004A05B1" w:rsidRPr="007C1D3E" w:rsidRDefault="004A05B1" w:rsidP="004455E9">
      <w:pPr>
        <w:pStyle w:val="Header"/>
        <w:rPr>
          <w:rFonts w:ascii="Times New Roman" w:hAnsi="Times New Roman"/>
          <w:sz w:val="22"/>
          <w:szCs w:val="22"/>
          <w:lang w:val="el-GR"/>
        </w:rPr>
      </w:pPr>
      <w:r w:rsidRPr="007C1D3E">
        <w:rPr>
          <w:rFonts w:ascii="Times New Roman" w:hAnsi="Times New Roman"/>
          <w:sz w:val="22"/>
          <w:szCs w:val="22"/>
          <w:lang w:val="el-GR"/>
        </w:rPr>
        <w:t>Κουτί από χαρτόνι με 1 ή 6 άχρωμο(α) γυάλινο(α) φιαλίδιο(α), που περιέχει το καθένα</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250 ml.</w:t>
      </w:r>
    </w:p>
    <w:p w14:paraId="26C158A2" w14:textId="77777777" w:rsidR="004A05B1" w:rsidRPr="007C1D3E" w:rsidRDefault="00F36400" w:rsidP="004455E9">
      <w:pPr>
        <w:pStyle w:val="Header"/>
        <w:rPr>
          <w:rFonts w:ascii="Times New Roman" w:hAnsi="Times New Roman"/>
          <w:sz w:val="22"/>
          <w:szCs w:val="22"/>
          <w:lang w:val="el-GR"/>
        </w:rPr>
      </w:pPr>
      <w:r w:rsidRPr="007C1D3E">
        <w:rPr>
          <w:rFonts w:ascii="Times New Roman" w:hAnsi="Times New Roman"/>
          <w:sz w:val="22"/>
          <w:szCs w:val="22"/>
          <w:lang w:val="el-GR"/>
        </w:rPr>
        <w:t>Κάθε φιαλίδιο</w:t>
      </w:r>
      <w:r w:rsidR="0023227D" w:rsidRPr="007C1D3E">
        <w:rPr>
          <w:rFonts w:ascii="Times New Roman" w:hAnsi="Times New Roman"/>
          <w:sz w:val="22"/>
          <w:szCs w:val="22"/>
          <w:lang w:val="el-GR"/>
        </w:rPr>
        <w:t>,</w:t>
      </w:r>
      <w:r w:rsidRPr="007C1D3E">
        <w:rPr>
          <w:rFonts w:ascii="Times New Roman" w:hAnsi="Times New Roman"/>
          <w:sz w:val="22"/>
          <w:szCs w:val="22"/>
          <w:lang w:val="el-GR"/>
        </w:rPr>
        <w:t xml:space="preserve"> κλείνεται </w:t>
      </w:r>
      <w:r w:rsidR="004A05B1" w:rsidRPr="007C1D3E">
        <w:rPr>
          <w:rFonts w:ascii="Times New Roman" w:hAnsi="Times New Roman"/>
          <w:sz w:val="22"/>
          <w:szCs w:val="22"/>
          <w:lang w:val="el-GR"/>
        </w:rPr>
        <w:t xml:space="preserve">με στόμιο από καουτσούκ </w:t>
      </w:r>
      <w:r w:rsidRPr="007C1D3E">
        <w:rPr>
          <w:rFonts w:ascii="Times New Roman" w:hAnsi="Times New Roman"/>
          <w:sz w:val="22"/>
          <w:szCs w:val="22"/>
          <w:lang w:val="el-GR"/>
        </w:rPr>
        <w:t>και είναι σφραγισμ</w:t>
      </w:r>
      <w:r w:rsidR="0023227D" w:rsidRPr="007C1D3E">
        <w:rPr>
          <w:rFonts w:ascii="Times New Roman" w:hAnsi="Times New Roman"/>
          <w:sz w:val="22"/>
          <w:szCs w:val="22"/>
          <w:lang w:val="el-GR"/>
        </w:rPr>
        <w:t>ένο με</w:t>
      </w:r>
      <w:r w:rsidR="004A05B1" w:rsidRPr="007C1D3E">
        <w:rPr>
          <w:rFonts w:ascii="Times New Roman" w:hAnsi="Times New Roman"/>
          <w:sz w:val="22"/>
          <w:szCs w:val="22"/>
          <w:lang w:val="el-GR"/>
        </w:rPr>
        <w:t xml:space="preserve"> κάλυμμα από αλουμίνιο. </w:t>
      </w:r>
    </w:p>
    <w:p w14:paraId="627208CE"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Μπορεί να μην κυκλοφορούν όλες οι συσκευασίες.</w:t>
      </w:r>
    </w:p>
    <w:p w14:paraId="4BC8AB64" w14:textId="77777777" w:rsidR="008E32B1" w:rsidRPr="007C1D3E" w:rsidRDefault="008E32B1" w:rsidP="004455E9">
      <w:pPr>
        <w:spacing w:line="240" w:lineRule="auto"/>
        <w:rPr>
          <w:szCs w:val="22"/>
          <w:lang w:val="el-GR"/>
        </w:rPr>
      </w:pPr>
    </w:p>
    <w:p w14:paraId="6C63EC06" w14:textId="77777777" w:rsidR="008E32B1" w:rsidRPr="007C1D3E" w:rsidRDefault="008E32B1" w:rsidP="004455E9">
      <w:pPr>
        <w:tabs>
          <w:tab w:val="clear" w:pos="567"/>
          <w:tab w:val="left" w:pos="720"/>
        </w:tabs>
        <w:spacing w:line="240" w:lineRule="auto"/>
        <w:ind w:left="567" w:hanging="567"/>
        <w:rPr>
          <w:szCs w:val="22"/>
          <w:lang w:val="el-GR"/>
        </w:rPr>
      </w:pPr>
      <w:r w:rsidRPr="007C1D3E">
        <w:rPr>
          <w:b/>
          <w:szCs w:val="22"/>
          <w:lang w:val="el-GR"/>
        </w:rPr>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 xml:space="preserve">χρησιμοποιηθέντος κτηνιατρικού φαρμακευτικού προϊόντος ή άλλων υλικών που προέρχονται από τη χρήση του προϊόντος, αν υπάρχουν </w:t>
      </w:r>
    </w:p>
    <w:p w14:paraId="50629412" w14:textId="77777777" w:rsidR="008E32B1" w:rsidRPr="007C1D3E" w:rsidRDefault="008E32B1" w:rsidP="004455E9">
      <w:pPr>
        <w:spacing w:line="240" w:lineRule="auto"/>
        <w:rPr>
          <w:szCs w:val="22"/>
          <w:lang w:val="el-GR"/>
        </w:rPr>
      </w:pPr>
    </w:p>
    <w:p w14:paraId="70D753F9" w14:textId="77777777" w:rsidR="008E32B1" w:rsidRPr="007C1D3E" w:rsidRDefault="008E32B1" w:rsidP="004455E9">
      <w:pPr>
        <w:spacing w:line="240" w:lineRule="auto"/>
        <w:rPr>
          <w:szCs w:val="22"/>
          <w:lang w:val="el-GR"/>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A845C7" w:rsidRPr="007C1D3E">
        <w:rPr>
          <w:szCs w:val="22"/>
          <w:lang w:val="el-GR"/>
        </w:rPr>
        <w:t xml:space="preserve"> </w:t>
      </w:r>
      <w:r w:rsidRPr="007C1D3E">
        <w:rPr>
          <w:szCs w:val="22"/>
          <w:lang w:val="el-GR"/>
        </w:rPr>
        <w:t>ισχύουσες εθνικές απαιτήσεις</w:t>
      </w:r>
      <w:r w:rsidR="00CC68D3" w:rsidRPr="007C1D3E">
        <w:rPr>
          <w:szCs w:val="22"/>
          <w:lang w:val="el-GR"/>
        </w:rPr>
        <w:t>.</w:t>
      </w:r>
      <w:r w:rsidRPr="007C1D3E">
        <w:rPr>
          <w:szCs w:val="22"/>
          <w:lang w:val="el-GR"/>
        </w:rPr>
        <w:t xml:space="preserve"> </w:t>
      </w:r>
    </w:p>
    <w:p w14:paraId="0FBD64B5" w14:textId="77777777" w:rsidR="008E32B1" w:rsidRPr="007C1D3E" w:rsidRDefault="008E32B1" w:rsidP="004455E9">
      <w:pPr>
        <w:spacing w:line="240" w:lineRule="auto"/>
        <w:rPr>
          <w:szCs w:val="22"/>
          <w:lang w:val="el-GR"/>
        </w:rPr>
      </w:pPr>
    </w:p>
    <w:p w14:paraId="6FCD20EF" w14:textId="77777777" w:rsidR="008E32B1" w:rsidRPr="007C1D3E" w:rsidRDefault="008E32B1" w:rsidP="004455E9">
      <w:pPr>
        <w:spacing w:line="240" w:lineRule="auto"/>
        <w:rPr>
          <w:szCs w:val="22"/>
          <w:lang w:val="el-GR"/>
        </w:rPr>
      </w:pPr>
    </w:p>
    <w:p w14:paraId="2B755EF8"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50C92A88" w14:textId="77777777" w:rsidR="008E32B1" w:rsidRPr="007C1D3E" w:rsidRDefault="008E32B1" w:rsidP="004455E9">
      <w:pPr>
        <w:tabs>
          <w:tab w:val="clear" w:pos="567"/>
        </w:tabs>
        <w:spacing w:line="240" w:lineRule="auto"/>
        <w:rPr>
          <w:szCs w:val="22"/>
          <w:lang w:val="el-GR"/>
        </w:rPr>
      </w:pPr>
    </w:p>
    <w:p w14:paraId="50718676" w14:textId="77777777" w:rsidR="008E32B1" w:rsidRPr="007C1D3E" w:rsidRDefault="008E32B1" w:rsidP="004455E9">
      <w:pPr>
        <w:pStyle w:val="Header"/>
        <w:tabs>
          <w:tab w:val="left" w:pos="0"/>
        </w:tabs>
        <w:rPr>
          <w:rFonts w:ascii="Times New Roman" w:hAnsi="Times New Roman"/>
          <w:sz w:val="22"/>
          <w:szCs w:val="22"/>
          <w:lang w:val="el-GR"/>
        </w:rPr>
      </w:pPr>
      <w:r w:rsidRPr="007C1D3E">
        <w:rPr>
          <w:rFonts w:ascii="Times New Roman" w:hAnsi="Times New Roman"/>
          <w:sz w:val="22"/>
          <w:szCs w:val="22"/>
          <w:lang w:val="el-GR"/>
        </w:rPr>
        <w:t xml:space="preserve">Boehringer Ingelheim Vetmedica GmbH </w:t>
      </w:r>
    </w:p>
    <w:p w14:paraId="2E403BA7" w14:textId="77777777" w:rsidR="008E32B1" w:rsidRPr="007C1D3E" w:rsidRDefault="008E32B1" w:rsidP="004455E9">
      <w:pPr>
        <w:pStyle w:val="Header"/>
        <w:tabs>
          <w:tab w:val="left" w:pos="0"/>
        </w:tabs>
        <w:rPr>
          <w:rFonts w:ascii="Times New Roman" w:hAnsi="Times New Roman"/>
          <w:sz w:val="22"/>
          <w:szCs w:val="22"/>
          <w:lang w:val="el-GR"/>
        </w:rPr>
      </w:pPr>
      <w:r w:rsidRPr="007C1D3E">
        <w:rPr>
          <w:rFonts w:ascii="Times New Roman" w:hAnsi="Times New Roman"/>
          <w:sz w:val="22"/>
          <w:szCs w:val="22"/>
          <w:lang w:val="el-GR"/>
        </w:rPr>
        <w:t>55216 Ingelheim/Rhein</w:t>
      </w:r>
    </w:p>
    <w:p w14:paraId="713D46E3" w14:textId="77777777" w:rsidR="008E32B1" w:rsidRPr="00E814E1" w:rsidRDefault="008E32B1" w:rsidP="004455E9">
      <w:pPr>
        <w:pStyle w:val="Header"/>
        <w:tabs>
          <w:tab w:val="left" w:pos="0"/>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56D56EC5" w14:textId="77777777" w:rsidR="008E32B1" w:rsidRPr="007C1D3E" w:rsidRDefault="008E32B1" w:rsidP="004455E9">
      <w:pPr>
        <w:pStyle w:val="Header"/>
        <w:tabs>
          <w:tab w:val="left" w:pos="0"/>
        </w:tabs>
        <w:rPr>
          <w:rFonts w:ascii="Times New Roman" w:hAnsi="Times New Roman"/>
          <w:sz w:val="22"/>
          <w:szCs w:val="22"/>
          <w:lang w:val="el-GR"/>
        </w:rPr>
      </w:pPr>
    </w:p>
    <w:p w14:paraId="55076298" w14:textId="77777777" w:rsidR="008E32B1" w:rsidRPr="00F31AD9" w:rsidRDefault="008E32B1" w:rsidP="004455E9">
      <w:pPr>
        <w:tabs>
          <w:tab w:val="left" w:pos="0"/>
        </w:tabs>
        <w:spacing w:line="240" w:lineRule="auto"/>
        <w:rPr>
          <w:bCs/>
          <w:szCs w:val="22"/>
          <w:lang w:val="el-GR"/>
        </w:rPr>
      </w:pPr>
    </w:p>
    <w:p w14:paraId="175E31B2"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13A5304A" w14:textId="77777777" w:rsidR="008E32B1" w:rsidRPr="007C1D3E" w:rsidRDefault="008E32B1" w:rsidP="004455E9">
      <w:pPr>
        <w:tabs>
          <w:tab w:val="left" w:pos="0"/>
        </w:tabs>
        <w:spacing w:line="240" w:lineRule="auto"/>
        <w:rPr>
          <w:szCs w:val="22"/>
          <w:lang w:val="el-GR"/>
        </w:rPr>
      </w:pPr>
    </w:p>
    <w:p w14:paraId="433A4A52" w14:textId="77777777" w:rsidR="008E32B1" w:rsidRPr="00B97EC3" w:rsidRDefault="008E32B1" w:rsidP="004455E9">
      <w:pPr>
        <w:tabs>
          <w:tab w:val="left" w:pos="0"/>
        </w:tabs>
        <w:spacing w:line="240" w:lineRule="auto"/>
        <w:rPr>
          <w:szCs w:val="22"/>
          <w:lang w:val="pt-BR"/>
        </w:rPr>
      </w:pPr>
      <w:r w:rsidRPr="00B97EC3">
        <w:rPr>
          <w:szCs w:val="22"/>
          <w:lang w:val="pt-BR"/>
        </w:rPr>
        <w:t>EU/2/97/004/027 1 x 20 ml</w:t>
      </w:r>
    </w:p>
    <w:p w14:paraId="2E41F18C" w14:textId="77777777" w:rsidR="008E32B1" w:rsidRPr="00B97EC3" w:rsidRDefault="008E32B1" w:rsidP="004455E9">
      <w:pPr>
        <w:tabs>
          <w:tab w:val="left" w:pos="0"/>
        </w:tabs>
        <w:spacing w:line="240" w:lineRule="auto"/>
        <w:rPr>
          <w:szCs w:val="22"/>
          <w:lang w:val="pt-BR"/>
        </w:rPr>
      </w:pPr>
      <w:r w:rsidRPr="00B97EC3">
        <w:rPr>
          <w:szCs w:val="22"/>
          <w:lang w:val="pt-BR"/>
        </w:rPr>
        <w:t>EU/2/97/004/007 1 x 50 ml</w:t>
      </w:r>
    </w:p>
    <w:p w14:paraId="32DC65D2" w14:textId="77777777" w:rsidR="008E32B1" w:rsidRPr="00B97EC3" w:rsidRDefault="008E32B1" w:rsidP="004455E9">
      <w:pPr>
        <w:tabs>
          <w:tab w:val="left" w:pos="0"/>
        </w:tabs>
        <w:spacing w:line="240" w:lineRule="auto"/>
        <w:rPr>
          <w:szCs w:val="22"/>
          <w:lang w:val="pt-BR"/>
        </w:rPr>
      </w:pPr>
      <w:r w:rsidRPr="00B97EC3">
        <w:rPr>
          <w:szCs w:val="22"/>
          <w:lang w:val="pt-BR"/>
        </w:rPr>
        <w:t>EU/2/97/004/008 1 x 100 ml</w:t>
      </w:r>
    </w:p>
    <w:p w14:paraId="4C3AFA96" w14:textId="77777777" w:rsidR="00723EBA" w:rsidRPr="00B97EC3" w:rsidRDefault="00723EBA" w:rsidP="004455E9">
      <w:pPr>
        <w:tabs>
          <w:tab w:val="left" w:pos="0"/>
        </w:tabs>
        <w:spacing w:line="240" w:lineRule="auto"/>
        <w:rPr>
          <w:szCs w:val="22"/>
          <w:lang w:val="pt-BR"/>
        </w:rPr>
      </w:pPr>
      <w:r w:rsidRPr="00B97EC3">
        <w:rPr>
          <w:szCs w:val="22"/>
          <w:lang w:val="pt-BR"/>
        </w:rPr>
        <w:t>EU/2/97/004/0</w:t>
      </w:r>
      <w:r w:rsidR="004D2211" w:rsidRPr="00B97EC3">
        <w:rPr>
          <w:szCs w:val="22"/>
          <w:lang w:val="pt-BR"/>
        </w:rPr>
        <w:t>31</w:t>
      </w:r>
      <w:r w:rsidRPr="00B97EC3">
        <w:rPr>
          <w:szCs w:val="22"/>
          <w:lang w:val="pt-BR"/>
        </w:rPr>
        <w:t xml:space="preserve"> 1 x 250 ml</w:t>
      </w:r>
    </w:p>
    <w:p w14:paraId="0DAC2968" w14:textId="77777777" w:rsidR="008E32B1" w:rsidRPr="00B97EC3" w:rsidRDefault="008E32B1" w:rsidP="004455E9">
      <w:pPr>
        <w:tabs>
          <w:tab w:val="left" w:pos="0"/>
        </w:tabs>
        <w:spacing w:line="240" w:lineRule="auto"/>
        <w:rPr>
          <w:szCs w:val="22"/>
          <w:lang w:val="pt-BR"/>
        </w:rPr>
      </w:pPr>
      <w:r w:rsidRPr="00B97EC3">
        <w:rPr>
          <w:szCs w:val="22"/>
          <w:lang w:val="pt-BR"/>
        </w:rPr>
        <w:t>EU/2/97/004/028 12 x 20 ml</w:t>
      </w:r>
    </w:p>
    <w:p w14:paraId="20BD3740" w14:textId="77777777" w:rsidR="008E32B1" w:rsidRPr="00B97EC3" w:rsidRDefault="008E32B1" w:rsidP="004455E9">
      <w:pPr>
        <w:tabs>
          <w:tab w:val="left" w:pos="0"/>
        </w:tabs>
        <w:spacing w:line="240" w:lineRule="auto"/>
        <w:rPr>
          <w:szCs w:val="22"/>
          <w:lang w:val="pt-BR"/>
        </w:rPr>
      </w:pPr>
      <w:r w:rsidRPr="00B97EC3">
        <w:rPr>
          <w:szCs w:val="22"/>
          <w:lang w:val="pt-BR"/>
        </w:rPr>
        <w:t>EU/2/97/004/014 12 x 50 ml</w:t>
      </w:r>
    </w:p>
    <w:p w14:paraId="15FD5C22" w14:textId="77777777" w:rsidR="008E32B1" w:rsidRPr="005A6F09" w:rsidRDefault="008E32B1" w:rsidP="004455E9">
      <w:pPr>
        <w:tabs>
          <w:tab w:val="left" w:pos="0"/>
        </w:tabs>
        <w:spacing w:line="240" w:lineRule="auto"/>
        <w:rPr>
          <w:szCs w:val="22"/>
          <w:lang w:val="el-GR"/>
        </w:rPr>
      </w:pPr>
      <w:r w:rsidRPr="00B97EC3">
        <w:rPr>
          <w:szCs w:val="22"/>
          <w:lang w:val="pt-BR"/>
        </w:rPr>
        <w:t>EU</w:t>
      </w:r>
      <w:r w:rsidRPr="005A6F09">
        <w:rPr>
          <w:szCs w:val="22"/>
          <w:lang w:val="el-GR"/>
        </w:rPr>
        <w:t xml:space="preserve">/2/97/004/015 12 </w:t>
      </w:r>
      <w:r w:rsidRPr="00B97EC3">
        <w:rPr>
          <w:szCs w:val="22"/>
          <w:lang w:val="pt-BR"/>
        </w:rPr>
        <w:t>x</w:t>
      </w:r>
      <w:r w:rsidRPr="005A6F09">
        <w:rPr>
          <w:szCs w:val="22"/>
          <w:lang w:val="el-GR"/>
        </w:rPr>
        <w:t xml:space="preserve"> 100 </w:t>
      </w:r>
      <w:r w:rsidRPr="00B97EC3">
        <w:rPr>
          <w:szCs w:val="22"/>
          <w:lang w:val="pt-BR"/>
        </w:rPr>
        <w:t>ml</w:t>
      </w:r>
    </w:p>
    <w:p w14:paraId="33C43B93" w14:textId="77777777" w:rsidR="008E32B1" w:rsidRPr="005A6F09" w:rsidRDefault="00723EBA" w:rsidP="004455E9">
      <w:pPr>
        <w:tabs>
          <w:tab w:val="left" w:pos="0"/>
        </w:tabs>
        <w:spacing w:line="240" w:lineRule="auto"/>
        <w:rPr>
          <w:szCs w:val="22"/>
          <w:lang w:val="el-GR"/>
        </w:rPr>
      </w:pPr>
      <w:r w:rsidRPr="00B97EC3">
        <w:rPr>
          <w:szCs w:val="22"/>
          <w:lang w:val="pt-BR"/>
        </w:rPr>
        <w:t>EU</w:t>
      </w:r>
      <w:r w:rsidRPr="005A6F09">
        <w:rPr>
          <w:szCs w:val="22"/>
          <w:lang w:val="el-GR"/>
        </w:rPr>
        <w:t>/2/97/004/0</w:t>
      </w:r>
      <w:r w:rsidR="004D2211" w:rsidRPr="005A6F09">
        <w:rPr>
          <w:szCs w:val="22"/>
          <w:lang w:val="el-GR"/>
        </w:rPr>
        <w:t>32</w:t>
      </w:r>
      <w:r w:rsidRPr="005A6F09">
        <w:rPr>
          <w:szCs w:val="22"/>
          <w:lang w:val="el-GR"/>
        </w:rPr>
        <w:t xml:space="preserve"> 6 </w:t>
      </w:r>
      <w:r w:rsidRPr="00B97EC3">
        <w:rPr>
          <w:szCs w:val="22"/>
          <w:lang w:val="pt-BR"/>
        </w:rPr>
        <w:t>x</w:t>
      </w:r>
      <w:r w:rsidRPr="005A6F09">
        <w:rPr>
          <w:szCs w:val="22"/>
          <w:lang w:val="el-GR"/>
        </w:rPr>
        <w:t xml:space="preserve"> 250 </w:t>
      </w:r>
      <w:r w:rsidRPr="00B97EC3">
        <w:rPr>
          <w:szCs w:val="22"/>
          <w:lang w:val="pt-BR"/>
        </w:rPr>
        <w:t>ml</w:t>
      </w:r>
    </w:p>
    <w:p w14:paraId="0A2E4B3A" w14:textId="77777777" w:rsidR="008E32B1" w:rsidRPr="005A6F09" w:rsidRDefault="008E32B1" w:rsidP="004455E9">
      <w:pPr>
        <w:tabs>
          <w:tab w:val="left" w:pos="0"/>
        </w:tabs>
        <w:spacing w:line="240" w:lineRule="auto"/>
        <w:rPr>
          <w:szCs w:val="22"/>
          <w:lang w:val="el-GR"/>
        </w:rPr>
      </w:pPr>
    </w:p>
    <w:p w14:paraId="2D0894DD" w14:textId="77777777" w:rsidR="003F5D8D" w:rsidRPr="005A6F09" w:rsidRDefault="003F5D8D" w:rsidP="004455E9">
      <w:pPr>
        <w:tabs>
          <w:tab w:val="left" w:pos="0"/>
        </w:tabs>
        <w:spacing w:line="240" w:lineRule="auto"/>
        <w:rPr>
          <w:szCs w:val="22"/>
          <w:lang w:val="el-GR"/>
        </w:rPr>
      </w:pPr>
    </w:p>
    <w:p w14:paraId="3D439CE1" w14:textId="77777777" w:rsidR="008E32B1" w:rsidRPr="007C1D3E" w:rsidRDefault="00F67B69" w:rsidP="004455E9">
      <w:pPr>
        <w:tabs>
          <w:tab w:val="left" w:pos="0"/>
        </w:tabs>
        <w:spacing w:line="240" w:lineRule="auto"/>
        <w:rPr>
          <w:b/>
          <w:caps/>
          <w:szCs w:val="22"/>
          <w:lang w:val="el-GR"/>
        </w:rPr>
      </w:pPr>
      <w:r w:rsidRPr="005A6F09">
        <w:rPr>
          <w:b/>
          <w:caps/>
          <w:szCs w:val="22"/>
          <w:lang w:val="el-GR"/>
        </w:rPr>
        <w:t>9.</w:t>
      </w:r>
      <w:r w:rsidR="008E32B1" w:rsidRPr="005A6F09">
        <w:rPr>
          <w:b/>
          <w:caps/>
          <w:szCs w:val="22"/>
          <w:lang w:val="el-GR"/>
        </w:rPr>
        <w:tab/>
      </w:r>
      <w:r w:rsidR="008E32B1" w:rsidRPr="007C1D3E">
        <w:rPr>
          <w:b/>
          <w:caps/>
          <w:szCs w:val="22"/>
          <w:lang w:val="el-GR"/>
        </w:rPr>
        <w:t>Ημερομηνία πρώτης έγκρισης/ανανέωσης της άδειας</w:t>
      </w:r>
    </w:p>
    <w:p w14:paraId="65E63F39" w14:textId="77777777" w:rsidR="008E32B1" w:rsidRPr="007C1D3E" w:rsidRDefault="008E32B1" w:rsidP="004455E9">
      <w:pPr>
        <w:tabs>
          <w:tab w:val="left" w:pos="0"/>
        </w:tabs>
        <w:spacing w:line="240" w:lineRule="auto"/>
        <w:rPr>
          <w:szCs w:val="22"/>
          <w:lang w:val="el-GR"/>
        </w:rPr>
      </w:pPr>
    </w:p>
    <w:p w14:paraId="4D146598" w14:textId="77777777" w:rsidR="008E32B1" w:rsidRPr="007C1D3E" w:rsidRDefault="008E32B1" w:rsidP="004455E9">
      <w:pPr>
        <w:tabs>
          <w:tab w:val="clear" w:pos="567"/>
          <w:tab w:val="left" w:pos="0"/>
          <w:tab w:val="left" w:pos="3686"/>
        </w:tabs>
        <w:spacing w:line="240" w:lineRule="auto"/>
        <w:rPr>
          <w:szCs w:val="22"/>
          <w:lang w:val="el-GR"/>
        </w:rPr>
      </w:pPr>
      <w:r w:rsidRPr="007C1D3E">
        <w:rPr>
          <w:snapToGrid w:val="0"/>
          <w:szCs w:val="22"/>
          <w:lang w:val="el-GR" w:eastAsia="en-US"/>
        </w:rPr>
        <w:t xml:space="preserve">Ημερομηνία πρώτης έγκρισης: </w:t>
      </w:r>
      <w:r w:rsidR="003B77B3" w:rsidRPr="007C1D3E">
        <w:rPr>
          <w:snapToGrid w:val="0"/>
          <w:szCs w:val="22"/>
          <w:lang w:val="el-GR" w:eastAsia="en-US"/>
        </w:rPr>
        <w:tab/>
      </w:r>
      <w:r w:rsidR="00BF2C5A" w:rsidRPr="007C1D3E">
        <w:rPr>
          <w:szCs w:val="22"/>
          <w:lang w:val="el-GR"/>
        </w:rPr>
        <w:t>07.01.1998</w:t>
      </w:r>
    </w:p>
    <w:p w14:paraId="228A43AC" w14:textId="77777777" w:rsidR="008E32B1" w:rsidRPr="007C1D3E" w:rsidRDefault="000110CA" w:rsidP="004455E9">
      <w:pPr>
        <w:tabs>
          <w:tab w:val="left" w:pos="3686"/>
        </w:tabs>
        <w:rPr>
          <w:lang w:val="el-GR"/>
        </w:rPr>
      </w:pPr>
      <w:r w:rsidRPr="007C1D3E">
        <w:rPr>
          <w:lang w:val="el-GR"/>
        </w:rPr>
        <w:t>Ημερομηνία τελευταίας ανανέωσης</w:t>
      </w:r>
      <w:r w:rsidR="008E32B1" w:rsidRPr="007C1D3E">
        <w:rPr>
          <w:lang w:val="el-GR"/>
        </w:rPr>
        <w:t xml:space="preserve">: </w:t>
      </w:r>
      <w:r w:rsidR="003B77B3" w:rsidRPr="007C1D3E">
        <w:rPr>
          <w:lang w:val="el-GR"/>
        </w:rPr>
        <w:tab/>
      </w:r>
      <w:r w:rsidR="00055C99" w:rsidRPr="007C1D3E">
        <w:rPr>
          <w:lang w:val="el-GR"/>
        </w:rPr>
        <w:t>06.12.2007</w:t>
      </w:r>
    </w:p>
    <w:p w14:paraId="2D52F3F4" w14:textId="77777777" w:rsidR="008E32B1" w:rsidRPr="00F31AD9" w:rsidRDefault="008E32B1" w:rsidP="004455E9">
      <w:pPr>
        <w:tabs>
          <w:tab w:val="left" w:pos="0"/>
        </w:tabs>
        <w:spacing w:line="240" w:lineRule="auto"/>
        <w:rPr>
          <w:bCs/>
          <w:caps/>
          <w:szCs w:val="22"/>
          <w:lang w:val="el-GR"/>
        </w:rPr>
      </w:pPr>
    </w:p>
    <w:p w14:paraId="6265A2A4" w14:textId="77777777" w:rsidR="00772709" w:rsidRPr="00F31AD9" w:rsidRDefault="00772709" w:rsidP="004455E9">
      <w:pPr>
        <w:tabs>
          <w:tab w:val="left" w:pos="0"/>
        </w:tabs>
        <w:spacing w:line="240" w:lineRule="auto"/>
        <w:rPr>
          <w:bCs/>
          <w:caps/>
          <w:szCs w:val="22"/>
          <w:lang w:val="el-GR"/>
        </w:rPr>
      </w:pPr>
    </w:p>
    <w:p w14:paraId="701D66F6" w14:textId="77777777" w:rsidR="008E32B1" w:rsidRPr="007C1D3E" w:rsidRDefault="008E32B1" w:rsidP="00265BCD">
      <w:pPr>
        <w:keepNext/>
        <w:tabs>
          <w:tab w:val="left" w:pos="0"/>
        </w:tabs>
        <w:spacing w:line="240" w:lineRule="auto"/>
        <w:rPr>
          <w:b/>
          <w:szCs w:val="22"/>
          <w:lang w:val="el-GR"/>
        </w:rPr>
      </w:pPr>
      <w:r w:rsidRPr="007C1D3E">
        <w:rPr>
          <w:b/>
          <w:caps/>
          <w:szCs w:val="22"/>
          <w:lang w:val="el-GR"/>
        </w:rPr>
        <w:lastRenderedPageBreak/>
        <w:t>10.</w:t>
      </w:r>
      <w:r w:rsidRPr="007C1D3E">
        <w:rPr>
          <w:b/>
          <w:caps/>
          <w:szCs w:val="22"/>
          <w:lang w:val="el-GR"/>
        </w:rPr>
        <w:tab/>
        <w:t>Ημερομηνία αναθεώρησης του κειμένου</w:t>
      </w:r>
      <w:r w:rsidRPr="007C1D3E">
        <w:rPr>
          <w:b/>
          <w:szCs w:val="22"/>
          <w:lang w:val="el-GR"/>
        </w:rPr>
        <w:t xml:space="preserve"> </w:t>
      </w:r>
    </w:p>
    <w:p w14:paraId="3303CF19" w14:textId="77777777" w:rsidR="008E32B1" w:rsidRPr="007C1D3E" w:rsidRDefault="008E32B1" w:rsidP="00265BCD">
      <w:pPr>
        <w:keepNext/>
        <w:tabs>
          <w:tab w:val="left" w:pos="0"/>
        </w:tabs>
        <w:spacing w:line="240" w:lineRule="auto"/>
        <w:rPr>
          <w:szCs w:val="22"/>
          <w:lang w:val="el-GR"/>
        </w:rPr>
      </w:pPr>
    </w:p>
    <w:p w14:paraId="342CC2EE" w14:textId="3CCA4512" w:rsidR="008E32B1" w:rsidRPr="007C1D3E" w:rsidRDefault="008E32B1" w:rsidP="00265BCD">
      <w:pPr>
        <w:keepNext/>
        <w:tabs>
          <w:tab w:val="clear" w:pos="567"/>
        </w:tabs>
        <w:spacing w:line="240" w:lineRule="auto"/>
        <w:rPr>
          <w:szCs w:val="22"/>
          <w:lang w:val="el-GR"/>
        </w:rPr>
      </w:pPr>
      <w:r w:rsidRPr="007C1D3E">
        <w:rPr>
          <w:szCs w:val="22"/>
          <w:lang w:val="el-GR"/>
        </w:rPr>
        <w:t xml:space="preserve">Λεπτομερείς πληροφορίες για το </w:t>
      </w:r>
      <w:r w:rsidR="00C66ECE">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1"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7C302F" w:rsidRPr="00773C99">
        <w:rPr>
          <w:szCs w:val="22"/>
          <w:lang w:val="el-GR"/>
        </w:rPr>
        <w:t>.</w:t>
      </w:r>
    </w:p>
    <w:p w14:paraId="343EFDED" w14:textId="77777777" w:rsidR="008E32B1" w:rsidRPr="00F31AD9" w:rsidRDefault="008E32B1" w:rsidP="004455E9">
      <w:pPr>
        <w:pStyle w:val="BodyText2"/>
        <w:tabs>
          <w:tab w:val="left" w:pos="0"/>
        </w:tabs>
        <w:spacing w:line="240" w:lineRule="auto"/>
        <w:ind w:left="0" w:firstLine="0"/>
        <w:rPr>
          <w:b w:val="0"/>
          <w:bCs/>
          <w:caps/>
          <w:szCs w:val="22"/>
          <w:lang w:val="el-GR"/>
        </w:rPr>
      </w:pPr>
    </w:p>
    <w:p w14:paraId="6FA0424A" w14:textId="77777777" w:rsidR="00772709" w:rsidRPr="00F31AD9" w:rsidRDefault="00772709" w:rsidP="004455E9">
      <w:pPr>
        <w:pStyle w:val="BodyText2"/>
        <w:tabs>
          <w:tab w:val="left" w:pos="0"/>
        </w:tabs>
        <w:spacing w:line="240" w:lineRule="auto"/>
        <w:ind w:left="0" w:firstLine="0"/>
        <w:rPr>
          <w:b w:val="0"/>
          <w:bCs/>
          <w:caps/>
          <w:szCs w:val="22"/>
          <w:lang w:val="el-GR"/>
        </w:rPr>
      </w:pPr>
    </w:p>
    <w:p w14:paraId="721BFEE0" w14:textId="77777777" w:rsidR="008E32B1" w:rsidRPr="007C1D3E" w:rsidRDefault="008E32B1" w:rsidP="00265BCD">
      <w:pPr>
        <w:pStyle w:val="BodyText2"/>
        <w:widowControl w:val="0"/>
        <w:tabs>
          <w:tab w:val="left" w:pos="0"/>
        </w:tabs>
        <w:spacing w:line="240" w:lineRule="auto"/>
        <w:ind w:left="0" w:firstLine="0"/>
        <w:rPr>
          <w:caps/>
          <w:szCs w:val="22"/>
          <w:lang w:val="el-GR"/>
        </w:rPr>
      </w:pPr>
      <w:r w:rsidRPr="007C1D3E">
        <w:rPr>
          <w:caps/>
          <w:szCs w:val="22"/>
          <w:lang w:val="el-GR"/>
        </w:rPr>
        <w:t>Απαγόρευση πώλησης, διάθεσης και/ή χρήσης</w:t>
      </w:r>
    </w:p>
    <w:p w14:paraId="370DCA17" w14:textId="77777777" w:rsidR="008E32B1" w:rsidRPr="007C1D3E" w:rsidRDefault="008E32B1" w:rsidP="00265BCD">
      <w:pPr>
        <w:widowControl w:val="0"/>
        <w:tabs>
          <w:tab w:val="left" w:pos="0"/>
        </w:tabs>
        <w:spacing w:line="240" w:lineRule="auto"/>
        <w:rPr>
          <w:b/>
          <w:szCs w:val="22"/>
          <w:lang w:val="el-GR"/>
        </w:rPr>
      </w:pPr>
    </w:p>
    <w:p w14:paraId="270EB1CB" w14:textId="77777777" w:rsidR="008E32B1" w:rsidRPr="007C1D3E" w:rsidRDefault="008E32B1" w:rsidP="004455E9">
      <w:pPr>
        <w:pStyle w:val="Datum1"/>
        <w:tabs>
          <w:tab w:val="left" w:pos="0"/>
        </w:tabs>
        <w:rPr>
          <w:szCs w:val="22"/>
          <w:lang w:val="el-GR"/>
        </w:rPr>
      </w:pPr>
      <w:r w:rsidRPr="007C1D3E">
        <w:rPr>
          <w:szCs w:val="22"/>
          <w:lang w:val="el-GR"/>
        </w:rPr>
        <w:t>Δεν ισχύει.</w:t>
      </w:r>
    </w:p>
    <w:p w14:paraId="79C77FA0" w14:textId="77777777" w:rsidR="008E32B1" w:rsidRPr="007C1D3E" w:rsidRDefault="008E32B1" w:rsidP="004455E9">
      <w:pPr>
        <w:spacing w:line="240" w:lineRule="auto"/>
        <w:rPr>
          <w:szCs w:val="22"/>
          <w:lang w:val="el-GR"/>
        </w:rPr>
      </w:pPr>
      <w:r w:rsidRPr="007C1D3E">
        <w:rPr>
          <w:szCs w:val="22"/>
          <w:lang w:val="el-GR"/>
        </w:rPr>
        <w:br w:type="page"/>
      </w:r>
      <w:r w:rsidRPr="007C1D3E">
        <w:rPr>
          <w:b/>
          <w:szCs w:val="22"/>
          <w:lang w:val="el-GR"/>
        </w:rPr>
        <w:lastRenderedPageBreak/>
        <w:t>1.</w:t>
      </w:r>
      <w:r w:rsidRPr="007C1D3E">
        <w:rPr>
          <w:b/>
          <w:szCs w:val="22"/>
          <w:lang w:val="el-GR"/>
        </w:rPr>
        <w:tab/>
        <w:t>ΟΝΟΜΑΣΙΑ ΤΟΥ ΚΤΗΝΙΑΤΡΙΚΟΥ ΦΑΡΜΑΚΕΥΤΙΚΟΥ ΠΡΟΪΟΝΤΟΣ</w:t>
      </w:r>
    </w:p>
    <w:p w14:paraId="757816E1" w14:textId="77777777" w:rsidR="008E32B1" w:rsidRPr="007C1D3E" w:rsidRDefault="008E32B1" w:rsidP="004455E9">
      <w:pPr>
        <w:spacing w:line="240" w:lineRule="auto"/>
        <w:rPr>
          <w:szCs w:val="22"/>
          <w:lang w:val="el-GR"/>
        </w:rPr>
      </w:pPr>
    </w:p>
    <w:p w14:paraId="1B12BC63" w14:textId="77777777" w:rsidR="008E32B1" w:rsidRPr="007C1D3E" w:rsidRDefault="008E32B1" w:rsidP="006E41C4">
      <w:pPr>
        <w:pStyle w:val="EndnoteText"/>
        <w:outlineLvl w:val="1"/>
        <w:rPr>
          <w:szCs w:val="22"/>
          <w:lang w:val="el-GR"/>
        </w:rPr>
      </w:pPr>
      <w:r w:rsidRPr="007C1D3E">
        <w:rPr>
          <w:szCs w:val="22"/>
          <w:lang w:val="el-GR"/>
        </w:rPr>
        <w:t>Metacam 15 m</w:t>
      </w:r>
      <w:r w:rsidR="00A433E9" w:rsidRPr="007C1D3E">
        <w:rPr>
          <w:szCs w:val="22"/>
          <w:lang w:val="el-GR"/>
        </w:rPr>
        <w:t>g/ml πόσιμο εναιώρημα για άλογα</w:t>
      </w:r>
    </w:p>
    <w:p w14:paraId="38D1E52D" w14:textId="77777777" w:rsidR="008E32B1" w:rsidRPr="007C1D3E" w:rsidRDefault="008E32B1" w:rsidP="004455E9">
      <w:pPr>
        <w:spacing w:line="240" w:lineRule="auto"/>
        <w:rPr>
          <w:szCs w:val="22"/>
          <w:lang w:val="el-GR"/>
        </w:rPr>
      </w:pPr>
    </w:p>
    <w:p w14:paraId="6751C690" w14:textId="77777777" w:rsidR="008E32B1" w:rsidRPr="007C1D3E" w:rsidRDefault="008E32B1" w:rsidP="004455E9">
      <w:pPr>
        <w:spacing w:line="240" w:lineRule="auto"/>
        <w:rPr>
          <w:szCs w:val="22"/>
          <w:lang w:val="el-GR"/>
        </w:rPr>
      </w:pPr>
    </w:p>
    <w:p w14:paraId="473B6CA3" w14:textId="77777777" w:rsidR="008E32B1" w:rsidRPr="007C1D3E" w:rsidRDefault="008E32B1" w:rsidP="004455E9">
      <w:pPr>
        <w:spacing w:line="240" w:lineRule="auto"/>
        <w:rPr>
          <w:szCs w:val="22"/>
          <w:lang w:val="el-GR"/>
        </w:rPr>
      </w:pPr>
      <w:r w:rsidRPr="007C1D3E">
        <w:rPr>
          <w:b/>
          <w:szCs w:val="22"/>
          <w:lang w:val="el-GR"/>
        </w:rPr>
        <w:t>2.</w:t>
      </w:r>
      <w:r w:rsidRPr="007C1D3E">
        <w:rPr>
          <w:b/>
          <w:szCs w:val="22"/>
          <w:lang w:val="el-GR"/>
        </w:rPr>
        <w:tab/>
        <w:t>ΠΟΙΟΤΙΚΗ ΚΑΙ ΠΟΣΟΤΙΚΗ ΣΥΝΘΕΣΗ</w:t>
      </w:r>
    </w:p>
    <w:p w14:paraId="4DC37963" w14:textId="77777777" w:rsidR="008E32B1" w:rsidRPr="007C1D3E" w:rsidRDefault="008E32B1" w:rsidP="004455E9">
      <w:pPr>
        <w:spacing w:line="240" w:lineRule="auto"/>
        <w:rPr>
          <w:szCs w:val="22"/>
          <w:lang w:val="el-GR"/>
        </w:rPr>
      </w:pPr>
    </w:p>
    <w:p w14:paraId="5F14B270" w14:textId="77777777" w:rsidR="008E32B1" w:rsidRPr="007C1D3E" w:rsidRDefault="00F20F03"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Ένα</w:t>
      </w:r>
      <w:r w:rsidR="008E32B1" w:rsidRPr="007C1D3E">
        <w:rPr>
          <w:rFonts w:ascii="Times New Roman" w:hAnsi="Times New Roman"/>
          <w:sz w:val="22"/>
          <w:szCs w:val="22"/>
          <w:lang w:val="el-GR"/>
        </w:rPr>
        <w:t xml:space="preserve"> ml περιέχει: </w:t>
      </w:r>
    </w:p>
    <w:p w14:paraId="380E6CF9" w14:textId="77777777" w:rsidR="008E32B1" w:rsidRPr="00F31AD9" w:rsidRDefault="008E32B1" w:rsidP="004455E9">
      <w:pPr>
        <w:spacing w:line="240" w:lineRule="auto"/>
        <w:rPr>
          <w:bCs/>
          <w:szCs w:val="22"/>
          <w:lang w:val="el-GR"/>
        </w:rPr>
      </w:pPr>
    </w:p>
    <w:p w14:paraId="1C7750B8" w14:textId="77777777" w:rsidR="008E32B1" w:rsidRPr="007C1D3E" w:rsidRDefault="008E32B1" w:rsidP="004455E9">
      <w:pPr>
        <w:spacing w:line="240" w:lineRule="auto"/>
        <w:rPr>
          <w:szCs w:val="22"/>
          <w:lang w:val="el-GR"/>
        </w:rPr>
      </w:pPr>
      <w:r w:rsidRPr="007C1D3E">
        <w:rPr>
          <w:b/>
          <w:szCs w:val="22"/>
          <w:lang w:val="el-GR"/>
        </w:rPr>
        <w:t>Δραστικό συστατικό:</w:t>
      </w:r>
    </w:p>
    <w:p w14:paraId="28606887" w14:textId="77777777" w:rsidR="008E32B1" w:rsidRPr="007C1D3E" w:rsidRDefault="008E32B1" w:rsidP="00773C99">
      <w:pPr>
        <w:pStyle w:val="Header"/>
        <w:tabs>
          <w:tab w:val="clear" w:pos="4153"/>
          <w:tab w:val="clear" w:pos="8306"/>
          <w:tab w:val="left" w:pos="1985"/>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15 mg</w:t>
      </w:r>
    </w:p>
    <w:p w14:paraId="1596DA0A" w14:textId="77777777" w:rsidR="008E32B1" w:rsidRPr="007C1D3E" w:rsidRDefault="008E32B1" w:rsidP="004455E9">
      <w:pPr>
        <w:pStyle w:val="EndnoteText"/>
        <w:tabs>
          <w:tab w:val="clear" w:pos="567"/>
          <w:tab w:val="left" w:pos="1843"/>
        </w:tabs>
        <w:rPr>
          <w:szCs w:val="22"/>
          <w:lang w:val="el-GR"/>
        </w:rPr>
      </w:pPr>
    </w:p>
    <w:p w14:paraId="573760B0" w14:textId="77777777" w:rsidR="008E32B1" w:rsidRPr="007C1D3E" w:rsidRDefault="008E32B1" w:rsidP="004455E9">
      <w:pPr>
        <w:spacing w:line="240" w:lineRule="auto"/>
        <w:rPr>
          <w:szCs w:val="22"/>
          <w:lang w:val="el-GR"/>
        </w:rPr>
      </w:pPr>
      <w:r w:rsidRPr="007C1D3E">
        <w:rPr>
          <w:b/>
          <w:szCs w:val="22"/>
          <w:lang w:val="el-GR"/>
        </w:rPr>
        <w:t>Έκδοχα:</w:t>
      </w:r>
    </w:p>
    <w:p w14:paraId="02851C7A" w14:textId="77777777" w:rsidR="008E32B1" w:rsidRPr="007C1D3E" w:rsidRDefault="00F20F03" w:rsidP="00773C99">
      <w:pPr>
        <w:tabs>
          <w:tab w:val="clear" w:pos="567"/>
          <w:tab w:val="left" w:pos="1985"/>
        </w:tabs>
        <w:spacing w:line="240" w:lineRule="auto"/>
        <w:rPr>
          <w:szCs w:val="22"/>
          <w:lang w:val="el-GR"/>
        </w:rPr>
      </w:pPr>
      <w:r w:rsidRPr="007C1D3E">
        <w:rPr>
          <w:szCs w:val="22"/>
          <w:lang w:val="en-US"/>
        </w:rPr>
        <w:t>Sodium</w:t>
      </w:r>
      <w:r w:rsidRPr="007C1D3E">
        <w:rPr>
          <w:szCs w:val="22"/>
          <w:lang w:val="el-GR"/>
        </w:rPr>
        <w:t xml:space="preserve"> </w:t>
      </w:r>
      <w:r w:rsidRPr="007C1D3E">
        <w:rPr>
          <w:szCs w:val="22"/>
          <w:lang w:val="en-US"/>
        </w:rPr>
        <w:t>benzoate</w:t>
      </w:r>
      <w:r w:rsidR="000110CA" w:rsidRPr="007C1D3E">
        <w:rPr>
          <w:szCs w:val="22"/>
          <w:lang w:val="el-GR"/>
        </w:rPr>
        <w:tab/>
      </w:r>
      <w:r w:rsidR="008E32B1" w:rsidRPr="007C1D3E">
        <w:rPr>
          <w:szCs w:val="22"/>
          <w:lang w:val="el-GR"/>
        </w:rPr>
        <w:t>1,5 mg</w:t>
      </w:r>
    </w:p>
    <w:p w14:paraId="47A2344F" w14:textId="77777777" w:rsidR="008E32B1" w:rsidRPr="007C1D3E" w:rsidRDefault="008E32B1" w:rsidP="004455E9">
      <w:pPr>
        <w:spacing w:line="240" w:lineRule="auto"/>
        <w:rPr>
          <w:szCs w:val="22"/>
          <w:lang w:val="el-GR"/>
        </w:rPr>
      </w:pPr>
    </w:p>
    <w:p w14:paraId="34BD9930" w14:textId="77777777" w:rsidR="008E32B1" w:rsidRPr="007C1D3E" w:rsidRDefault="008E32B1" w:rsidP="004455E9">
      <w:pPr>
        <w:tabs>
          <w:tab w:val="clear" w:pos="567"/>
          <w:tab w:val="left" w:pos="720"/>
        </w:tabs>
        <w:spacing w:line="240" w:lineRule="auto"/>
        <w:rPr>
          <w:szCs w:val="22"/>
          <w:lang w:val="el-GR"/>
        </w:rPr>
      </w:pPr>
      <w:r w:rsidRPr="007C1D3E">
        <w:rPr>
          <w:szCs w:val="22"/>
          <w:lang w:val="el-GR"/>
        </w:rPr>
        <w:t xml:space="preserve">Βλ. </w:t>
      </w:r>
      <w:r w:rsidR="00C92E4C">
        <w:rPr>
          <w:szCs w:val="22"/>
          <w:lang w:val="el-GR"/>
        </w:rPr>
        <w:t xml:space="preserve">τον </w:t>
      </w:r>
      <w:r w:rsidRPr="007C1D3E">
        <w:rPr>
          <w:szCs w:val="22"/>
          <w:lang w:val="el-GR"/>
        </w:rPr>
        <w:t>πλήρη κατάλογο εκδόχων στο κεφάλαιο 6.1.</w:t>
      </w:r>
    </w:p>
    <w:p w14:paraId="68AA92CA" w14:textId="77777777" w:rsidR="008E32B1" w:rsidRPr="007C1D3E" w:rsidRDefault="008E32B1" w:rsidP="004455E9">
      <w:pPr>
        <w:spacing w:line="240" w:lineRule="auto"/>
        <w:rPr>
          <w:szCs w:val="22"/>
          <w:lang w:val="el-GR"/>
        </w:rPr>
      </w:pPr>
    </w:p>
    <w:p w14:paraId="72CE2CBE" w14:textId="77777777" w:rsidR="008E32B1" w:rsidRPr="007C1D3E" w:rsidRDefault="008E32B1" w:rsidP="004455E9">
      <w:pPr>
        <w:spacing w:line="240" w:lineRule="auto"/>
        <w:rPr>
          <w:szCs w:val="22"/>
          <w:lang w:val="el-GR"/>
        </w:rPr>
      </w:pPr>
    </w:p>
    <w:p w14:paraId="6A975B4C" w14:textId="77777777" w:rsidR="008E32B1" w:rsidRPr="007C1D3E" w:rsidRDefault="008E32B1" w:rsidP="004455E9">
      <w:pPr>
        <w:spacing w:line="240" w:lineRule="auto"/>
        <w:rPr>
          <w:szCs w:val="22"/>
          <w:lang w:val="el-GR"/>
        </w:rPr>
      </w:pPr>
      <w:r w:rsidRPr="007C1D3E">
        <w:rPr>
          <w:b/>
          <w:szCs w:val="22"/>
          <w:lang w:val="el-GR"/>
        </w:rPr>
        <w:t>3.</w:t>
      </w:r>
      <w:r w:rsidRPr="007C1D3E">
        <w:rPr>
          <w:b/>
          <w:szCs w:val="22"/>
          <w:lang w:val="el-GR"/>
        </w:rPr>
        <w:tab/>
        <w:t>ΦΑΡΜΑΚΟΤΕΧΝΙΚΗ ΜΟΡΦΗ</w:t>
      </w:r>
    </w:p>
    <w:p w14:paraId="4B967090" w14:textId="77777777" w:rsidR="008E32B1" w:rsidRPr="007C1D3E" w:rsidRDefault="008E32B1" w:rsidP="004455E9">
      <w:pPr>
        <w:pStyle w:val="EndnoteText"/>
        <w:rPr>
          <w:szCs w:val="22"/>
          <w:lang w:val="el-GR"/>
        </w:rPr>
      </w:pPr>
    </w:p>
    <w:p w14:paraId="65692B1D" w14:textId="77777777" w:rsidR="008E32B1" w:rsidRPr="007C1D3E" w:rsidRDefault="008E32B1" w:rsidP="004455E9">
      <w:pPr>
        <w:spacing w:line="240" w:lineRule="auto"/>
        <w:rPr>
          <w:szCs w:val="22"/>
          <w:lang w:val="el-GR"/>
        </w:rPr>
      </w:pPr>
      <w:r w:rsidRPr="007C1D3E">
        <w:rPr>
          <w:szCs w:val="22"/>
          <w:lang w:val="el-GR"/>
        </w:rPr>
        <w:t>Πόσιμο εναιώρημα.</w:t>
      </w:r>
    </w:p>
    <w:p w14:paraId="0EA7D978"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Κιτρινωπό ιξώδες πόσιμο εναιώρημα με πρασινωπή χροιά.</w:t>
      </w:r>
    </w:p>
    <w:p w14:paraId="584E9394" w14:textId="77777777" w:rsidR="008E32B1" w:rsidRPr="007C1D3E" w:rsidRDefault="008E32B1" w:rsidP="004455E9">
      <w:pPr>
        <w:spacing w:line="240" w:lineRule="auto"/>
        <w:rPr>
          <w:szCs w:val="22"/>
          <w:lang w:val="el-GR"/>
        </w:rPr>
      </w:pPr>
    </w:p>
    <w:p w14:paraId="59807D70" w14:textId="77777777" w:rsidR="008E32B1" w:rsidRPr="007C1D3E" w:rsidRDefault="008E32B1" w:rsidP="004455E9">
      <w:pPr>
        <w:spacing w:line="240" w:lineRule="auto"/>
        <w:rPr>
          <w:szCs w:val="22"/>
          <w:lang w:val="el-GR"/>
        </w:rPr>
      </w:pPr>
    </w:p>
    <w:p w14:paraId="31592860" w14:textId="77777777" w:rsidR="008E32B1" w:rsidRPr="007C1D3E" w:rsidRDefault="008E32B1" w:rsidP="004455E9">
      <w:pPr>
        <w:spacing w:line="240" w:lineRule="auto"/>
        <w:rPr>
          <w:szCs w:val="22"/>
          <w:lang w:val="el-GR"/>
        </w:rPr>
      </w:pPr>
      <w:r w:rsidRPr="007C1D3E">
        <w:rPr>
          <w:b/>
          <w:szCs w:val="22"/>
          <w:lang w:val="el-GR"/>
        </w:rPr>
        <w:t>4.</w:t>
      </w:r>
      <w:r w:rsidRPr="007C1D3E">
        <w:rPr>
          <w:b/>
          <w:szCs w:val="22"/>
          <w:lang w:val="el-GR"/>
        </w:rPr>
        <w:tab/>
        <w:t>ΚΛΙΝΙΚΑ ΣΤΟΙΧΕΙΑ</w:t>
      </w:r>
    </w:p>
    <w:p w14:paraId="446EB9ED" w14:textId="77777777" w:rsidR="008E32B1" w:rsidRPr="007C1D3E" w:rsidRDefault="008E32B1" w:rsidP="004455E9">
      <w:pPr>
        <w:spacing w:line="240" w:lineRule="auto"/>
        <w:rPr>
          <w:szCs w:val="22"/>
          <w:lang w:val="el-GR"/>
        </w:rPr>
      </w:pPr>
    </w:p>
    <w:p w14:paraId="66DF84C6"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4.1</w:t>
      </w:r>
      <w:r w:rsidRPr="007C1D3E">
        <w:rPr>
          <w:b/>
          <w:szCs w:val="22"/>
          <w:lang w:val="el-GR"/>
        </w:rPr>
        <w:tab/>
        <w:t>Είδη ζώων</w:t>
      </w:r>
    </w:p>
    <w:p w14:paraId="27F58B4E" w14:textId="77777777" w:rsidR="008E32B1" w:rsidRPr="007C1D3E" w:rsidRDefault="008E32B1" w:rsidP="004455E9">
      <w:pPr>
        <w:spacing w:line="240" w:lineRule="auto"/>
        <w:rPr>
          <w:szCs w:val="22"/>
          <w:lang w:val="el-GR"/>
        </w:rPr>
      </w:pPr>
    </w:p>
    <w:p w14:paraId="11EDEDFB" w14:textId="77777777" w:rsidR="008E32B1" w:rsidRPr="007C1D3E" w:rsidRDefault="008E32B1" w:rsidP="004455E9">
      <w:pPr>
        <w:spacing w:line="240" w:lineRule="auto"/>
        <w:rPr>
          <w:szCs w:val="22"/>
          <w:lang w:val="el-GR"/>
        </w:rPr>
      </w:pPr>
      <w:r w:rsidRPr="007C1D3E">
        <w:rPr>
          <w:szCs w:val="22"/>
          <w:lang w:val="el-GR"/>
        </w:rPr>
        <w:t>Άλογα</w:t>
      </w:r>
    </w:p>
    <w:p w14:paraId="6FCF63F6" w14:textId="77777777" w:rsidR="008E32B1" w:rsidRPr="007C1D3E" w:rsidRDefault="008E32B1" w:rsidP="004455E9">
      <w:pPr>
        <w:spacing w:line="240" w:lineRule="auto"/>
        <w:rPr>
          <w:szCs w:val="22"/>
          <w:lang w:val="el-GR"/>
        </w:rPr>
      </w:pPr>
    </w:p>
    <w:p w14:paraId="023AD3E6" w14:textId="77777777" w:rsidR="008E32B1" w:rsidRPr="007C1D3E" w:rsidRDefault="008E32B1" w:rsidP="004455E9">
      <w:pPr>
        <w:tabs>
          <w:tab w:val="clear" w:pos="567"/>
        </w:tabs>
        <w:spacing w:line="240" w:lineRule="auto"/>
        <w:rPr>
          <w:b/>
          <w:szCs w:val="22"/>
          <w:lang w:val="el-GR"/>
        </w:rPr>
      </w:pPr>
      <w:r w:rsidRPr="007C1D3E">
        <w:rPr>
          <w:b/>
          <w:szCs w:val="22"/>
          <w:lang w:val="el-GR"/>
        </w:rPr>
        <w:t>4.2</w:t>
      </w:r>
      <w:r w:rsidRPr="007C1D3E">
        <w:rPr>
          <w:b/>
          <w:szCs w:val="22"/>
          <w:lang w:val="el-GR"/>
        </w:rPr>
        <w:tab/>
        <w:t>Θεραπευτικές ενδείξεις προσδιορίζοντας τα είδη ζώων</w:t>
      </w:r>
    </w:p>
    <w:p w14:paraId="25DFD807" w14:textId="77777777" w:rsidR="008E32B1" w:rsidRPr="007C1D3E" w:rsidRDefault="008E32B1" w:rsidP="004455E9">
      <w:pPr>
        <w:spacing w:line="240" w:lineRule="auto"/>
        <w:rPr>
          <w:szCs w:val="22"/>
          <w:lang w:val="el-GR"/>
        </w:rPr>
      </w:pPr>
    </w:p>
    <w:p w14:paraId="176F443D" w14:textId="77777777" w:rsidR="008E32B1" w:rsidRPr="007C1D3E" w:rsidRDefault="008E32B1" w:rsidP="004455E9">
      <w:pPr>
        <w:pStyle w:val="EndnoteText"/>
        <w:rPr>
          <w:szCs w:val="22"/>
          <w:lang w:val="el-GR"/>
        </w:rPr>
      </w:pPr>
      <w:r w:rsidRPr="007C1D3E">
        <w:rPr>
          <w:szCs w:val="22"/>
          <w:lang w:val="el-GR"/>
        </w:rPr>
        <w:t>Καταπράυνση της φλεγμονής και ανακούφιση του πόνου, τόσο σε οξείες, όσο και σε χρόνιες μυοσκελετικές διαταραχές</w:t>
      </w:r>
      <w:r w:rsidR="00F20F03" w:rsidRPr="007C1D3E">
        <w:rPr>
          <w:szCs w:val="22"/>
          <w:lang w:val="el-GR"/>
        </w:rPr>
        <w:t xml:space="preserve"> σε άλογα</w:t>
      </w:r>
      <w:r w:rsidRPr="007C1D3E">
        <w:rPr>
          <w:szCs w:val="22"/>
          <w:lang w:val="el-GR"/>
        </w:rPr>
        <w:t>.</w:t>
      </w:r>
    </w:p>
    <w:p w14:paraId="22998B6A" w14:textId="77777777" w:rsidR="008E32B1" w:rsidRPr="007C1D3E" w:rsidRDefault="008E32B1" w:rsidP="004455E9">
      <w:pPr>
        <w:pStyle w:val="EndnoteText"/>
        <w:rPr>
          <w:szCs w:val="22"/>
          <w:lang w:val="el-GR"/>
        </w:rPr>
      </w:pPr>
    </w:p>
    <w:p w14:paraId="77861E46" w14:textId="77777777" w:rsidR="008E32B1" w:rsidRPr="007C1D3E" w:rsidRDefault="008E32B1" w:rsidP="004455E9">
      <w:pPr>
        <w:spacing w:line="240" w:lineRule="auto"/>
        <w:rPr>
          <w:szCs w:val="22"/>
          <w:lang w:val="el-GR"/>
        </w:rPr>
      </w:pPr>
      <w:r w:rsidRPr="007C1D3E">
        <w:rPr>
          <w:b/>
          <w:szCs w:val="22"/>
          <w:lang w:val="el-GR"/>
        </w:rPr>
        <w:t>4.3</w:t>
      </w:r>
      <w:r w:rsidRPr="007C1D3E">
        <w:rPr>
          <w:b/>
          <w:szCs w:val="22"/>
          <w:lang w:val="el-GR"/>
        </w:rPr>
        <w:tab/>
        <w:t>Αντενδείξεις</w:t>
      </w:r>
    </w:p>
    <w:p w14:paraId="6F44492E" w14:textId="77777777" w:rsidR="008E32B1" w:rsidRPr="007C1D3E" w:rsidRDefault="008E32B1" w:rsidP="004455E9">
      <w:pPr>
        <w:spacing w:line="240" w:lineRule="auto"/>
        <w:rPr>
          <w:szCs w:val="22"/>
          <w:lang w:val="el-GR"/>
        </w:rPr>
      </w:pPr>
    </w:p>
    <w:p w14:paraId="29B85D54" w14:textId="77777777" w:rsidR="008E32B1" w:rsidRPr="007C1D3E" w:rsidRDefault="008E32B1" w:rsidP="004455E9">
      <w:pPr>
        <w:spacing w:line="240" w:lineRule="auto"/>
        <w:rPr>
          <w:szCs w:val="22"/>
          <w:lang w:val="el-GR"/>
        </w:rPr>
      </w:pPr>
      <w:r w:rsidRPr="007C1D3E">
        <w:rPr>
          <w:szCs w:val="22"/>
          <w:lang w:val="el-GR"/>
        </w:rPr>
        <w:t>Να μη χρησιμοποιείται σε έγκυες ή σε κατάσταση γαλουχίας φορβάδες.</w:t>
      </w:r>
    </w:p>
    <w:p w14:paraId="20E11D7C" w14:textId="77777777" w:rsidR="008E32B1" w:rsidRPr="007C1D3E" w:rsidRDefault="008E32B1" w:rsidP="004455E9">
      <w:pPr>
        <w:spacing w:line="240" w:lineRule="auto"/>
        <w:rPr>
          <w:szCs w:val="22"/>
          <w:lang w:val="el-GR"/>
        </w:rPr>
      </w:pPr>
      <w:r w:rsidRPr="007C1D3E">
        <w:rPr>
          <w:szCs w:val="22"/>
          <w:lang w:val="el-GR"/>
        </w:rPr>
        <w:t xml:space="preserve">Να μη χρησιμοποιείται σε </w:t>
      </w:r>
      <w:r w:rsidR="00F20F03" w:rsidRPr="007C1D3E">
        <w:rPr>
          <w:szCs w:val="22"/>
          <w:lang w:val="el-GR"/>
        </w:rPr>
        <w:t>άλογα</w:t>
      </w:r>
      <w:r w:rsidRPr="007C1D3E">
        <w:rPr>
          <w:szCs w:val="22"/>
          <w:lang w:val="el-GR"/>
        </w:rPr>
        <w:t xml:space="preserve"> που πάσχουν από γαστρεντερικές διαταραχές, όπως φλεγμονή και αιμορραγία, μειωμένη ηπατική, καρδιακή ή νεφρική λειτουργία και αιμορραγικές διαταραχές.</w:t>
      </w:r>
    </w:p>
    <w:p w14:paraId="7734D9D6"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4195E4FF" w14:textId="77777777" w:rsidR="008E32B1" w:rsidRPr="007C1D3E" w:rsidRDefault="008E32B1" w:rsidP="004455E9">
      <w:pPr>
        <w:spacing w:line="240" w:lineRule="auto"/>
        <w:rPr>
          <w:szCs w:val="22"/>
          <w:lang w:val="el-GR"/>
        </w:rPr>
      </w:pPr>
      <w:r w:rsidRPr="007C1D3E">
        <w:rPr>
          <w:szCs w:val="22"/>
          <w:lang w:val="el-GR"/>
        </w:rPr>
        <w:t>Να μη χρησιμοποιείται σε άλογα ηλικίας μικρότερης των 6 μηνών.</w:t>
      </w:r>
    </w:p>
    <w:p w14:paraId="2E7EE706" w14:textId="77777777" w:rsidR="008E32B1" w:rsidRPr="00F31AD9" w:rsidRDefault="008E32B1" w:rsidP="004455E9">
      <w:pPr>
        <w:spacing w:line="240" w:lineRule="auto"/>
        <w:rPr>
          <w:bCs/>
          <w:szCs w:val="22"/>
          <w:lang w:val="el-GR"/>
        </w:rPr>
      </w:pPr>
    </w:p>
    <w:p w14:paraId="5571A998" w14:textId="77777777" w:rsidR="008E32B1" w:rsidRPr="007C1D3E" w:rsidRDefault="008E32B1" w:rsidP="004455E9">
      <w:pPr>
        <w:spacing w:line="240" w:lineRule="auto"/>
        <w:ind w:left="567" w:hanging="567"/>
        <w:rPr>
          <w:b/>
          <w:szCs w:val="22"/>
          <w:lang w:val="el-GR"/>
        </w:rPr>
      </w:pPr>
      <w:r w:rsidRPr="007C1D3E">
        <w:rPr>
          <w:b/>
          <w:szCs w:val="22"/>
          <w:lang w:val="el-GR"/>
        </w:rPr>
        <w:t>4.4</w:t>
      </w:r>
      <w:r w:rsidRPr="007C1D3E">
        <w:rPr>
          <w:b/>
          <w:szCs w:val="22"/>
          <w:lang w:val="el-GR"/>
        </w:rPr>
        <w:tab/>
        <w:t>Ειδικές προειδοποιήσεις</w:t>
      </w:r>
      <w:r w:rsidR="00FD764B" w:rsidRPr="00FD764B">
        <w:rPr>
          <w:lang w:val="el-GR"/>
        </w:rPr>
        <w:t xml:space="preserve"> </w:t>
      </w:r>
      <w:r w:rsidR="00FD764B" w:rsidRPr="00FD764B">
        <w:rPr>
          <w:b/>
          <w:szCs w:val="22"/>
          <w:lang w:val="el-GR"/>
        </w:rPr>
        <w:t>για κάθε είδος ζώου</w:t>
      </w:r>
    </w:p>
    <w:p w14:paraId="048412F3" w14:textId="77777777" w:rsidR="008E32B1" w:rsidRPr="007C1D3E" w:rsidRDefault="008E32B1" w:rsidP="004455E9">
      <w:pPr>
        <w:pStyle w:val="Header"/>
        <w:tabs>
          <w:tab w:val="clear" w:pos="4153"/>
          <w:tab w:val="clear" w:pos="8306"/>
        </w:tabs>
        <w:rPr>
          <w:rFonts w:ascii="Times New Roman" w:hAnsi="Times New Roman"/>
          <w:sz w:val="22"/>
          <w:szCs w:val="22"/>
          <w:lang w:val="el-GR"/>
        </w:rPr>
      </w:pPr>
    </w:p>
    <w:p w14:paraId="59D7A8E0"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Καμία.</w:t>
      </w:r>
    </w:p>
    <w:p w14:paraId="417686D8" w14:textId="77777777" w:rsidR="008E32B1" w:rsidRPr="00F31AD9" w:rsidRDefault="008E32B1" w:rsidP="004455E9">
      <w:pPr>
        <w:spacing w:line="240" w:lineRule="auto"/>
        <w:rPr>
          <w:bCs/>
          <w:szCs w:val="22"/>
          <w:lang w:val="el-GR"/>
        </w:rPr>
      </w:pPr>
    </w:p>
    <w:p w14:paraId="7B1FF4C4" w14:textId="77777777" w:rsidR="008E32B1" w:rsidRPr="007C1D3E" w:rsidRDefault="008E32B1" w:rsidP="004455E9">
      <w:pPr>
        <w:spacing w:line="240" w:lineRule="auto"/>
        <w:rPr>
          <w:szCs w:val="22"/>
          <w:lang w:val="el-GR"/>
        </w:rPr>
      </w:pPr>
      <w:r w:rsidRPr="007C1D3E">
        <w:rPr>
          <w:b/>
          <w:szCs w:val="22"/>
          <w:lang w:val="el-GR"/>
        </w:rPr>
        <w:t>4.5</w:t>
      </w:r>
      <w:r w:rsidRPr="007C1D3E">
        <w:rPr>
          <w:b/>
          <w:szCs w:val="22"/>
          <w:lang w:val="el-GR"/>
        </w:rPr>
        <w:tab/>
        <w:t>Ιδιαίτερες προφυλάξεις κατά τη χρήση</w:t>
      </w:r>
    </w:p>
    <w:p w14:paraId="13FDFD6A" w14:textId="77777777" w:rsidR="008E32B1" w:rsidRPr="007C1D3E" w:rsidRDefault="008E32B1" w:rsidP="004455E9">
      <w:pPr>
        <w:spacing w:line="240" w:lineRule="auto"/>
        <w:rPr>
          <w:szCs w:val="22"/>
          <w:lang w:val="el-GR"/>
        </w:rPr>
      </w:pPr>
    </w:p>
    <w:p w14:paraId="11EF88E1"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2D62CA26" w14:textId="36C8AACB" w:rsidR="00A433E9" w:rsidRPr="007C1D3E" w:rsidRDefault="008E32B1" w:rsidP="004455E9">
      <w:pPr>
        <w:spacing w:line="240" w:lineRule="auto"/>
        <w:rPr>
          <w:szCs w:val="22"/>
          <w:lang w:val="el-GR"/>
        </w:rPr>
      </w:pPr>
      <w:r w:rsidRPr="007C1D3E">
        <w:rPr>
          <w:szCs w:val="22"/>
          <w:lang w:val="el-GR"/>
        </w:rPr>
        <w:t>Να αποφεύγεται η χρήση σε όλα τα αφυδατωμένα, υπογκαιμικά, ή υποτασικά ζώα, διότι υπάρχει ενδεχόμενος κίνδυνος τοξίκωσης των νεφρών.</w:t>
      </w:r>
    </w:p>
    <w:p w14:paraId="41F1E64D" w14:textId="77777777" w:rsidR="008E32B1" w:rsidRPr="007C1D3E" w:rsidRDefault="008E32B1" w:rsidP="004455E9">
      <w:pPr>
        <w:spacing w:line="240" w:lineRule="auto"/>
        <w:rPr>
          <w:szCs w:val="22"/>
          <w:lang w:val="el-GR"/>
        </w:rPr>
      </w:pPr>
    </w:p>
    <w:p w14:paraId="781CF149" w14:textId="77777777" w:rsidR="008E32B1" w:rsidRPr="007C1D3E" w:rsidRDefault="008E32B1" w:rsidP="00AE4BEB">
      <w:pPr>
        <w:keepNext/>
        <w:tabs>
          <w:tab w:val="clear" w:pos="567"/>
        </w:tabs>
        <w:spacing w:line="240" w:lineRule="auto"/>
        <w:rPr>
          <w:szCs w:val="22"/>
          <w:u w:val="single"/>
          <w:lang w:val="el-GR"/>
        </w:rPr>
      </w:pPr>
      <w:r w:rsidRPr="007C1D3E">
        <w:rPr>
          <w:szCs w:val="22"/>
          <w:u w:val="single"/>
          <w:lang w:val="el-GR"/>
        </w:rPr>
        <w:lastRenderedPageBreak/>
        <w:t>Ιδιαίτερες προφυλάξεις που πρέπει να λαμβάνονται από το άτομο που χορηγεί το φαρμακευτικό προϊόν σε ζώα</w:t>
      </w:r>
    </w:p>
    <w:p w14:paraId="09616B25" w14:textId="77777777" w:rsidR="008E32B1" w:rsidRPr="007C1D3E" w:rsidRDefault="008E32B1" w:rsidP="00AE4BEB">
      <w:pPr>
        <w:pStyle w:val="Header"/>
        <w:keepNext/>
        <w:tabs>
          <w:tab w:val="clear" w:pos="4153"/>
          <w:tab w:val="clear" w:pos="8306"/>
        </w:tabs>
        <w:rPr>
          <w:rFonts w:ascii="Times New Roman" w:hAnsi="Times New Roman"/>
          <w:snapToGrid w:val="0"/>
          <w:sz w:val="22"/>
          <w:szCs w:val="22"/>
          <w:lang w:val="el-GR" w:eastAsia="de-DE"/>
        </w:rPr>
      </w:pPr>
      <w:r w:rsidRPr="007C1D3E">
        <w:rPr>
          <w:rFonts w:ascii="Times New Roman" w:hAnsi="Times New Roman"/>
          <w:snapToGrid w:val="0"/>
          <w:sz w:val="22"/>
          <w:szCs w:val="22"/>
          <w:lang w:val="el-GR" w:eastAsia="de-DE"/>
        </w:rPr>
        <w:t>Άτομα με διαπιστωμένη υπερευαισθησία στα</w:t>
      </w:r>
      <w:r w:rsidR="00F20F03" w:rsidRPr="007C1D3E">
        <w:rPr>
          <w:rFonts w:ascii="Times New Roman" w:hAnsi="Times New Roman"/>
          <w:snapToGrid w:val="0"/>
          <w:sz w:val="22"/>
          <w:szCs w:val="22"/>
          <w:lang w:val="el-GR" w:eastAsia="de-DE"/>
        </w:rPr>
        <w:t xml:space="preserve"> </w:t>
      </w:r>
      <w:r w:rsidR="00FD764B">
        <w:rPr>
          <w:rFonts w:ascii="Times New Roman" w:hAnsi="Times New Roman"/>
          <w:snapToGrid w:val="0"/>
          <w:sz w:val="22"/>
          <w:szCs w:val="22"/>
          <w:lang w:val="el-GR" w:eastAsia="de-DE"/>
        </w:rPr>
        <w:t>μ</w:t>
      </w:r>
      <w:r w:rsidR="00F20F03" w:rsidRPr="007C1D3E">
        <w:rPr>
          <w:rFonts w:ascii="Times New Roman" w:hAnsi="Times New Roman"/>
          <w:snapToGrid w:val="0"/>
          <w:sz w:val="22"/>
          <w:szCs w:val="22"/>
          <w:lang w:val="el-GR" w:eastAsia="de-DE"/>
        </w:rPr>
        <w:t>η</w:t>
      </w:r>
      <w:r w:rsidR="00FD764B">
        <w:rPr>
          <w:rFonts w:ascii="Times New Roman" w:hAnsi="Times New Roman"/>
          <w:snapToGrid w:val="0"/>
          <w:sz w:val="22"/>
          <w:szCs w:val="22"/>
          <w:lang w:val="el-GR" w:eastAsia="de-DE"/>
        </w:rPr>
        <w:t>-σ</w:t>
      </w:r>
      <w:r w:rsidR="00F20F03" w:rsidRPr="007C1D3E">
        <w:rPr>
          <w:rFonts w:ascii="Times New Roman" w:hAnsi="Times New Roman"/>
          <w:snapToGrid w:val="0"/>
          <w:sz w:val="22"/>
          <w:szCs w:val="22"/>
          <w:lang w:val="el-GR" w:eastAsia="de-DE"/>
        </w:rPr>
        <w:t xml:space="preserve">τεροειδή </w:t>
      </w:r>
      <w:r w:rsidR="00FD764B">
        <w:rPr>
          <w:rFonts w:ascii="Times New Roman" w:hAnsi="Times New Roman"/>
          <w:snapToGrid w:val="0"/>
          <w:sz w:val="22"/>
          <w:szCs w:val="22"/>
          <w:lang w:val="el-GR" w:eastAsia="de-DE"/>
        </w:rPr>
        <w:t>α</w:t>
      </w:r>
      <w:r w:rsidR="00F20F03" w:rsidRPr="007C1D3E">
        <w:rPr>
          <w:rFonts w:ascii="Times New Roman" w:hAnsi="Times New Roman"/>
          <w:snapToGrid w:val="0"/>
          <w:sz w:val="22"/>
          <w:szCs w:val="22"/>
          <w:lang w:val="el-GR" w:eastAsia="de-DE"/>
        </w:rPr>
        <w:t>ντι</w:t>
      </w:r>
      <w:r w:rsidR="00FD764B">
        <w:rPr>
          <w:rFonts w:ascii="Times New Roman" w:hAnsi="Times New Roman"/>
          <w:snapToGrid w:val="0"/>
          <w:sz w:val="22"/>
          <w:szCs w:val="22"/>
          <w:lang w:val="el-GR" w:eastAsia="de-DE"/>
        </w:rPr>
        <w:t>-</w:t>
      </w:r>
      <w:r w:rsidR="00F20F03" w:rsidRPr="007C1D3E">
        <w:rPr>
          <w:rFonts w:ascii="Times New Roman" w:hAnsi="Times New Roman"/>
          <w:snapToGrid w:val="0"/>
          <w:sz w:val="22"/>
          <w:szCs w:val="22"/>
          <w:lang w:val="el-GR" w:eastAsia="de-DE"/>
        </w:rPr>
        <w:t xml:space="preserve">φλεγμονώδη </w:t>
      </w:r>
      <w:r w:rsidR="00FD764B">
        <w:rPr>
          <w:rFonts w:ascii="Times New Roman" w:hAnsi="Times New Roman"/>
          <w:snapToGrid w:val="0"/>
          <w:sz w:val="22"/>
          <w:szCs w:val="22"/>
          <w:lang w:val="el-GR" w:eastAsia="de-DE"/>
        </w:rPr>
        <w:t>φ</w:t>
      </w:r>
      <w:r w:rsidR="00F20F03" w:rsidRPr="007C1D3E">
        <w:rPr>
          <w:rFonts w:ascii="Times New Roman" w:hAnsi="Times New Roman"/>
          <w:snapToGrid w:val="0"/>
          <w:sz w:val="22"/>
          <w:szCs w:val="22"/>
          <w:lang w:val="el-GR" w:eastAsia="de-DE"/>
        </w:rPr>
        <w:t>άρμακα</w:t>
      </w:r>
      <w:r w:rsidRPr="007C1D3E">
        <w:rPr>
          <w:rFonts w:ascii="Times New Roman" w:hAnsi="Times New Roman"/>
          <w:snapToGrid w:val="0"/>
          <w:sz w:val="22"/>
          <w:szCs w:val="22"/>
          <w:lang w:val="el-GR" w:eastAsia="de-DE"/>
        </w:rPr>
        <w:t xml:space="preserve"> </w:t>
      </w:r>
      <w:r w:rsidR="00F20F03" w:rsidRPr="007C1D3E">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ΜΣΑΦ</w:t>
      </w:r>
      <w:r w:rsidR="00F20F03" w:rsidRPr="007C1D3E">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 πρέπει να αποφεύγουν την επαφή με το κτηνιατρικό φαρμακευτικό προϊόν.</w:t>
      </w:r>
    </w:p>
    <w:p w14:paraId="79581406" w14:textId="77777777" w:rsidR="008E32B1" w:rsidRDefault="008E32B1" w:rsidP="004455E9">
      <w:pPr>
        <w:spacing w:line="240" w:lineRule="auto"/>
        <w:rPr>
          <w:szCs w:val="22"/>
          <w:lang w:val="el-GR"/>
        </w:rPr>
      </w:pPr>
      <w:r w:rsidRPr="007C1D3E">
        <w:rPr>
          <w:szCs w:val="22"/>
          <w:lang w:val="el-GR"/>
        </w:rPr>
        <w:t>Σε περίπτωση τυχαίας κατάποσης, να αναζητήσετε αμέσως ιατρική βοήθεια και να επιδείξετε στον ιατρό το φύλλο οδηγιών χρήσης ή την ετικέτα του φαρμάκου.</w:t>
      </w:r>
    </w:p>
    <w:p w14:paraId="4305231D" w14:textId="77777777" w:rsidR="00DF30F3" w:rsidRPr="007C1D3E" w:rsidRDefault="00DF30F3" w:rsidP="00DF30F3">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05A2CE2C" w14:textId="77777777" w:rsidR="008E32B1" w:rsidRPr="00F31AD9" w:rsidRDefault="008E32B1" w:rsidP="004455E9">
      <w:pPr>
        <w:spacing w:line="240" w:lineRule="auto"/>
        <w:rPr>
          <w:bCs/>
          <w:szCs w:val="22"/>
          <w:lang w:val="el-GR"/>
        </w:rPr>
      </w:pPr>
    </w:p>
    <w:p w14:paraId="51CC0FA0" w14:textId="77777777" w:rsidR="008E32B1" w:rsidRPr="007C1D3E" w:rsidRDefault="008E32B1" w:rsidP="004455E9">
      <w:pPr>
        <w:spacing w:line="240" w:lineRule="auto"/>
        <w:ind w:left="567" w:hanging="567"/>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1C805C52" w14:textId="77777777" w:rsidR="008E32B1" w:rsidRPr="007C1D3E" w:rsidRDefault="008E32B1" w:rsidP="004455E9">
      <w:pPr>
        <w:spacing w:line="240" w:lineRule="auto"/>
        <w:rPr>
          <w:szCs w:val="22"/>
          <w:lang w:val="el-GR"/>
        </w:rPr>
      </w:pPr>
    </w:p>
    <w:p w14:paraId="03627E8C" w14:textId="031FBE4B" w:rsidR="00C117AB" w:rsidRPr="007C1D3E" w:rsidRDefault="00F548D3" w:rsidP="00C117AB">
      <w:pPr>
        <w:spacing w:line="240" w:lineRule="auto"/>
        <w:rPr>
          <w:szCs w:val="22"/>
          <w:lang w:val="el-GR"/>
        </w:rPr>
      </w:pPr>
      <w:r>
        <w:rPr>
          <w:szCs w:val="22"/>
          <w:lang w:val="el-GR"/>
        </w:rPr>
        <w:t>Α</w:t>
      </w:r>
      <w:r w:rsidR="008E32B1" w:rsidRPr="007C1D3E">
        <w:rPr>
          <w:szCs w:val="22"/>
          <w:lang w:val="el-GR"/>
        </w:rPr>
        <w:t>νεπιθύμητ</w:t>
      </w:r>
      <w:r>
        <w:rPr>
          <w:szCs w:val="22"/>
          <w:lang w:val="el-GR"/>
        </w:rPr>
        <w:t>ες</w:t>
      </w:r>
      <w:r w:rsidR="008E32B1" w:rsidRPr="007C1D3E">
        <w:rPr>
          <w:szCs w:val="22"/>
          <w:lang w:val="el-GR"/>
        </w:rPr>
        <w:t xml:space="preserve"> εν</w:t>
      </w:r>
      <w:r>
        <w:rPr>
          <w:szCs w:val="22"/>
          <w:lang w:val="el-GR"/>
        </w:rPr>
        <w:t>έ</w:t>
      </w:r>
      <w:r w:rsidR="008E32B1" w:rsidRPr="007C1D3E">
        <w:rPr>
          <w:szCs w:val="22"/>
          <w:lang w:val="el-GR"/>
        </w:rPr>
        <w:t>ργει</w:t>
      </w:r>
      <w:r>
        <w:rPr>
          <w:szCs w:val="22"/>
          <w:lang w:val="el-GR"/>
        </w:rPr>
        <w:t>ες που τυπικά σχετίζονται με τα</w:t>
      </w:r>
      <w:r w:rsidR="008E32B1" w:rsidRPr="007C1D3E">
        <w:rPr>
          <w:szCs w:val="22"/>
          <w:lang w:val="el-GR"/>
        </w:rPr>
        <w:t xml:space="preserve"> ΜΣΑΦ</w:t>
      </w:r>
      <w:r>
        <w:rPr>
          <w:szCs w:val="22"/>
          <w:lang w:val="el-GR"/>
        </w:rPr>
        <w:t xml:space="preserve"> παρατηρήθηκαν πολύ σπάνια σε κλινικές δοκιμές</w:t>
      </w:r>
      <w:r w:rsidR="008E32B1" w:rsidRPr="007C1D3E">
        <w:rPr>
          <w:szCs w:val="22"/>
          <w:lang w:val="el-GR"/>
        </w:rPr>
        <w:t xml:space="preserve"> (διάρροια). Τ</w:t>
      </w:r>
      <w:r w:rsidR="00D63733">
        <w:rPr>
          <w:szCs w:val="22"/>
          <w:lang w:val="el-GR"/>
        </w:rPr>
        <w:t>ο κλινικό</w:t>
      </w:r>
      <w:r w:rsidR="008E32B1" w:rsidRPr="007C1D3E">
        <w:rPr>
          <w:szCs w:val="22"/>
          <w:lang w:val="el-GR"/>
        </w:rPr>
        <w:t xml:space="preserve"> </w:t>
      </w:r>
      <w:r w:rsidR="00D63733">
        <w:rPr>
          <w:szCs w:val="22"/>
          <w:lang w:val="el-GR"/>
        </w:rPr>
        <w:t>σημείο</w:t>
      </w:r>
      <w:r w:rsidR="008E32B1" w:rsidRPr="007C1D3E">
        <w:rPr>
          <w:szCs w:val="22"/>
          <w:lang w:val="el-GR"/>
        </w:rPr>
        <w:t xml:space="preserve"> ήταν αναστρέψιμ</w:t>
      </w:r>
      <w:r w:rsidR="00D63733">
        <w:rPr>
          <w:szCs w:val="22"/>
          <w:lang w:val="el-GR"/>
        </w:rPr>
        <w:t>ο</w:t>
      </w:r>
      <w:r w:rsidR="008E32B1" w:rsidRPr="007C1D3E">
        <w:rPr>
          <w:szCs w:val="22"/>
          <w:lang w:val="el-GR"/>
        </w:rPr>
        <w:t>.</w:t>
      </w:r>
    </w:p>
    <w:p w14:paraId="749D82A5" w14:textId="4F87C201" w:rsidR="00C117AB" w:rsidRPr="007C1D3E" w:rsidRDefault="00404FF4" w:rsidP="004455E9">
      <w:pPr>
        <w:spacing w:line="240" w:lineRule="auto"/>
        <w:rPr>
          <w:szCs w:val="22"/>
          <w:lang w:val="el-GR"/>
        </w:rPr>
      </w:pPr>
      <w:r>
        <w:rPr>
          <w:szCs w:val="22"/>
          <w:lang w:val="el-GR"/>
        </w:rPr>
        <w:t>Από την εμπειρία μετά την κυκλοφορία σε ότι αφορά την ασφάλεια, έχουν αναφερθεί πολύ σπάνια</w:t>
      </w:r>
      <w:r w:rsidRPr="007C1D3E">
        <w:rPr>
          <w:szCs w:val="22"/>
          <w:lang w:val="el-GR"/>
        </w:rPr>
        <w:t xml:space="preserve"> </w:t>
      </w:r>
      <w:r w:rsidR="00C117AB" w:rsidRPr="007C1D3E">
        <w:rPr>
          <w:szCs w:val="22"/>
          <w:lang w:val="el-GR"/>
        </w:rPr>
        <w:t xml:space="preserve">απώλεια της όρεξης, </w:t>
      </w:r>
      <w:r w:rsidR="00120B02">
        <w:rPr>
          <w:szCs w:val="22"/>
          <w:lang w:val="el-GR"/>
        </w:rPr>
        <w:t>λ</w:t>
      </w:r>
      <w:r w:rsidR="00A30A59">
        <w:rPr>
          <w:szCs w:val="22"/>
          <w:lang w:val="el-GR"/>
        </w:rPr>
        <w:t>ήθα</w:t>
      </w:r>
      <w:r>
        <w:rPr>
          <w:szCs w:val="22"/>
          <w:lang w:val="el-GR"/>
        </w:rPr>
        <w:t>ργος</w:t>
      </w:r>
      <w:r w:rsidR="00C117AB" w:rsidRPr="007C1D3E">
        <w:rPr>
          <w:szCs w:val="22"/>
          <w:lang w:val="el-GR"/>
        </w:rPr>
        <w:t>, κοιλιακ</w:t>
      </w:r>
      <w:r>
        <w:rPr>
          <w:szCs w:val="22"/>
          <w:lang w:val="el-GR"/>
        </w:rPr>
        <w:t>ό</w:t>
      </w:r>
      <w:r w:rsidR="00272637" w:rsidRPr="007C1D3E">
        <w:rPr>
          <w:szCs w:val="22"/>
          <w:lang w:val="el-GR"/>
        </w:rPr>
        <w:t xml:space="preserve"> άλγος</w:t>
      </w:r>
      <w:r w:rsidRPr="00455A19">
        <w:rPr>
          <w:szCs w:val="22"/>
          <w:lang w:val="el-GR"/>
        </w:rPr>
        <w:t>,</w:t>
      </w:r>
      <w:r w:rsidR="00272637" w:rsidRPr="007C1D3E">
        <w:rPr>
          <w:szCs w:val="22"/>
          <w:lang w:val="el-GR"/>
        </w:rPr>
        <w:t xml:space="preserve"> κολίτιδα</w:t>
      </w:r>
      <w:r w:rsidR="00FF4EB5">
        <w:rPr>
          <w:szCs w:val="22"/>
          <w:lang w:val="el-GR"/>
        </w:rPr>
        <w:t xml:space="preserve"> </w:t>
      </w:r>
      <w:r>
        <w:rPr>
          <w:szCs w:val="22"/>
          <w:lang w:val="el-GR"/>
        </w:rPr>
        <w:t>και κνίδωση</w:t>
      </w:r>
      <w:r w:rsidR="00C117AB" w:rsidRPr="007C1D3E">
        <w:rPr>
          <w:szCs w:val="22"/>
          <w:lang w:val="el-GR"/>
        </w:rPr>
        <w:t>.</w:t>
      </w:r>
    </w:p>
    <w:p w14:paraId="59A9E036" w14:textId="4A21F771" w:rsidR="00C117AB" w:rsidRPr="007C1D3E" w:rsidRDefault="00404FF4" w:rsidP="00C117AB">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C117AB" w:rsidRPr="007C1D3E">
        <w:rPr>
          <w:szCs w:val="22"/>
          <w:lang w:val="el-GR"/>
        </w:rPr>
        <w:t>αναφυλακτικές αντιδράσεις, οι οπ</w:t>
      </w:r>
      <w:r w:rsidR="00272637" w:rsidRPr="007C1D3E">
        <w:rPr>
          <w:szCs w:val="22"/>
          <w:lang w:val="el-GR"/>
        </w:rPr>
        <w:t>οίες ενδέχεται να είναι σοβαρές</w:t>
      </w:r>
      <w:r w:rsidR="00C117AB" w:rsidRPr="007C1D3E">
        <w:rPr>
          <w:szCs w:val="22"/>
          <w:lang w:val="el-GR"/>
        </w:rPr>
        <w:t xml:space="preserve"> </w:t>
      </w:r>
      <w:r w:rsidR="008A04EB" w:rsidRPr="007C1D3E">
        <w:rPr>
          <w:szCs w:val="22"/>
          <w:lang w:val="el-GR"/>
        </w:rPr>
        <w:t xml:space="preserve">(ενδεχομένως και θανατηφόρες) </w:t>
      </w:r>
      <w:r w:rsidR="00C117AB" w:rsidRPr="007C1D3E">
        <w:rPr>
          <w:szCs w:val="22"/>
          <w:lang w:val="el-GR"/>
        </w:rPr>
        <w:t>και θα πρέπει να αντιμετωπίζονται συμπτωματικά.</w:t>
      </w:r>
    </w:p>
    <w:p w14:paraId="650B6396" w14:textId="77777777" w:rsidR="008E32B1" w:rsidRPr="007C1D3E" w:rsidRDefault="008E32B1" w:rsidP="004455E9">
      <w:pPr>
        <w:spacing w:line="240" w:lineRule="auto"/>
        <w:rPr>
          <w:szCs w:val="22"/>
          <w:lang w:val="el-GR"/>
        </w:rPr>
      </w:pPr>
    </w:p>
    <w:p w14:paraId="00F867E2" w14:textId="77777777" w:rsidR="009B55CE" w:rsidRPr="007C1D3E" w:rsidRDefault="009B55CE" w:rsidP="009B55CE">
      <w:pPr>
        <w:spacing w:line="240" w:lineRule="auto"/>
        <w:rPr>
          <w:szCs w:val="22"/>
          <w:lang w:val="el-GR"/>
        </w:rPr>
      </w:pPr>
      <w:r w:rsidRPr="007C1D3E">
        <w:rPr>
          <w:szCs w:val="22"/>
          <w:lang w:val="el-GR"/>
        </w:rPr>
        <w:t>Σε περίπτωση εμφά</w:t>
      </w:r>
      <w:r w:rsidR="00EA78D1" w:rsidRPr="007C1D3E">
        <w:rPr>
          <w:szCs w:val="22"/>
          <w:lang w:val="el-GR"/>
        </w:rPr>
        <w:t>νισης ανεπιθύμητων ενεργειών</w:t>
      </w:r>
      <w:r w:rsidRPr="007C1D3E">
        <w:rPr>
          <w:szCs w:val="22"/>
          <w:lang w:val="el-GR"/>
        </w:rPr>
        <w:t xml:space="preserve"> πρέπει να διακόπτεται η θεραπεία και να ζητείται η συμβουλή του κτηνιάτρου.</w:t>
      </w:r>
    </w:p>
    <w:p w14:paraId="54B5FC47" w14:textId="77777777" w:rsidR="00E32D32" w:rsidRPr="00707E48" w:rsidRDefault="00E32D32" w:rsidP="00E32D32">
      <w:pPr>
        <w:spacing w:line="240" w:lineRule="auto"/>
        <w:rPr>
          <w:lang w:val="el-GR"/>
        </w:rPr>
      </w:pPr>
    </w:p>
    <w:p w14:paraId="649C0BF4"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518384FA" w14:textId="01E37157" w:rsidR="00E32D32" w:rsidRPr="007C1D3E" w:rsidRDefault="00E32D32" w:rsidP="00F31AD9">
      <w:pPr>
        <w:tabs>
          <w:tab w:val="clear" w:pos="567"/>
        </w:tabs>
        <w:spacing w:line="240" w:lineRule="auto"/>
        <w:rPr>
          <w:lang w:val="el-GR"/>
        </w:rPr>
      </w:pPr>
      <w:r w:rsidRPr="007C1D3E">
        <w:rPr>
          <w:lang w:val="el-GR"/>
        </w:rPr>
        <w:t>-</w:t>
      </w:r>
      <w:r w:rsidR="00F31AD9" w:rsidRPr="00F31AD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3D9155E5"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συχνή (περισσότερο από 1 αλλά λιγότερο από 10 ζώα στα 100 </w:t>
      </w:r>
      <w:r w:rsidR="00FD764B">
        <w:rPr>
          <w:lang w:val="el-GR"/>
        </w:rPr>
        <w:t xml:space="preserve">υπό θεραπεία </w:t>
      </w:r>
      <w:r w:rsidRPr="007C1D3E">
        <w:rPr>
          <w:lang w:val="el-GR"/>
        </w:rPr>
        <w:t xml:space="preserve">ζώα) </w:t>
      </w:r>
    </w:p>
    <w:p w14:paraId="0B98FB53"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μη συνηθισμένη (περισσότερο από 1 αλλά λιγότερο από 10 ζώα στα 1.000 </w:t>
      </w:r>
      <w:r w:rsidR="00FD764B">
        <w:rPr>
          <w:lang w:val="el-GR"/>
        </w:rPr>
        <w:t xml:space="preserve">υπό θεραπεία </w:t>
      </w:r>
      <w:r w:rsidRPr="007C1D3E">
        <w:rPr>
          <w:lang w:val="el-GR"/>
        </w:rPr>
        <w:t>ζώα)</w:t>
      </w:r>
    </w:p>
    <w:p w14:paraId="06EE5D6C"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σπάνια (περισσότερο από 1 αλλά λιγότερο από 10 ζώα στα 10.000 </w:t>
      </w:r>
      <w:r w:rsidR="00FD764B">
        <w:rPr>
          <w:lang w:val="el-GR"/>
        </w:rPr>
        <w:t xml:space="preserve">υπό θεραπεία </w:t>
      </w:r>
      <w:r w:rsidRPr="007C1D3E">
        <w:rPr>
          <w:lang w:val="el-GR"/>
        </w:rPr>
        <w:t>ζώα)</w:t>
      </w:r>
    </w:p>
    <w:p w14:paraId="0182A98B" w14:textId="688135C3" w:rsidR="00E32D32" w:rsidRPr="007C1D3E" w:rsidRDefault="00E32D32" w:rsidP="00F31AD9">
      <w:pPr>
        <w:tabs>
          <w:tab w:val="clear" w:pos="567"/>
        </w:tabs>
        <w:spacing w:line="240" w:lineRule="auto"/>
        <w:rPr>
          <w:szCs w:val="22"/>
          <w:lang w:val="el-GR"/>
        </w:rPr>
      </w:pPr>
      <w:r w:rsidRPr="007C1D3E">
        <w:rPr>
          <w:lang w:val="el-GR"/>
        </w:rPr>
        <w:t>-</w:t>
      </w:r>
      <w:r w:rsidR="00F31AD9" w:rsidRPr="00F31AD9">
        <w:rPr>
          <w:lang w:val="el-GR"/>
        </w:rPr>
        <w:t xml:space="preserve"> </w:t>
      </w:r>
      <w:r w:rsidRPr="007C1D3E">
        <w:rPr>
          <w:lang w:val="el-GR"/>
        </w:rPr>
        <w:t xml:space="preserve">πολύ σπάνια (λιγότερο από 1 στα 10.000 </w:t>
      </w:r>
      <w:r w:rsidR="00FD764B">
        <w:rPr>
          <w:lang w:val="el-GR"/>
        </w:rPr>
        <w:t xml:space="preserve">υπό θεραπεία </w:t>
      </w:r>
      <w:r w:rsidRPr="007C1D3E">
        <w:rPr>
          <w:lang w:val="el-GR"/>
        </w:rPr>
        <w:t>ζώα, συμπεριλαμβανομένων των μεμον</w:t>
      </w:r>
      <w:r w:rsidR="00E56F7C" w:rsidRPr="007C1D3E">
        <w:rPr>
          <w:lang w:val="el-GR"/>
        </w:rPr>
        <w:t>ω</w:t>
      </w:r>
      <w:r w:rsidRPr="007C1D3E">
        <w:rPr>
          <w:lang w:val="el-GR"/>
        </w:rPr>
        <w:t>μένων αναφορών)</w:t>
      </w:r>
      <w:r w:rsidR="00A30A59">
        <w:rPr>
          <w:lang w:val="el-GR"/>
        </w:rPr>
        <w:t>.</w:t>
      </w:r>
    </w:p>
    <w:p w14:paraId="0CAEDA8B" w14:textId="77777777" w:rsidR="009B55CE" w:rsidRPr="007C1D3E" w:rsidRDefault="009B55CE" w:rsidP="004455E9">
      <w:pPr>
        <w:spacing w:line="240" w:lineRule="auto"/>
        <w:rPr>
          <w:szCs w:val="22"/>
          <w:lang w:val="el-GR"/>
        </w:rPr>
      </w:pPr>
    </w:p>
    <w:p w14:paraId="2B02BDF2" w14:textId="77777777" w:rsidR="008E32B1" w:rsidRPr="007C1D3E" w:rsidRDefault="008E32B1" w:rsidP="004455E9">
      <w:pPr>
        <w:spacing w:line="240" w:lineRule="auto"/>
        <w:ind w:left="567" w:hanging="567"/>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233DBBC7" w14:textId="77777777" w:rsidR="008E32B1" w:rsidRPr="007C1D3E" w:rsidRDefault="008E32B1" w:rsidP="004455E9">
      <w:pPr>
        <w:pStyle w:val="EndnoteText"/>
        <w:rPr>
          <w:szCs w:val="22"/>
          <w:lang w:val="el-GR"/>
        </w:rPr>
      </w:pPr>
    </w:p>
    <w:p w14:paraId="12598EBC" w14:textId="77777777" w:rsidR="008E32B1" w:rsidRPr="007C1D3E" w:rsidRDefault="008E32B1" w:rsidP="004455E9">
      <w:pPr>
        <w:spacing w:line="240" w:lineRule="auto"/>
        <w:rPr>
          <w:szCs w:val="22"/>
          <w:lang w:val="el-GR"/>
        </w:rPr>
      </w:pPr>
      <w:r w:rsidRPr="007C1D3E">
        <w:rPr>
          <w:szCs w:val="22"/>
          <w:lang w:val="el-GR"/>
        </w:rPr>
        <w:t>Εργαστηριακές μελέτες σε βοοειδή, δεν απέδειξαν την ύπαρξη τερατογόνου, εμβρυοτοξικής ή μητρικοτοξικής δράσης. Παρ’ όλα αυτά, δεν υπάρχουν διαθέσιμα στοιχεία για τα άλογα. Για το λόγο αυτό, δεν συνιστάται η χρήση κατά τη διάρκεια της κύησης και της γαλουχίας.</w:t>
      </w:r>
    </w:p>
    <w:p w14:paraId="10C57E6E" w14:textId="77777777" w:rsidR="008E32B1" w:rsidRPr="007C1D3E" w:rsidRDefault="008E32B1" w:rsidP="004455E9">
      <w:pPr>
        <w:spacing w:line="240" w:lineRule="auto"/>
        <w:rPr>
          <w:szCs w:val="22"/>
          <w:lang w:val="el-GR"/>
        </w:rPr>
      </w:pPr>
    </w:p>
    <w:p w14:paraId="038FFFAB" w14:textId="77777777" w:rsidR="008E32B1" w:rsidRPr="007C1D3E" w:rsidRDefault="008E32B1" w:rsidP="004455E9">
      <w:pPr>
        <w:spacing w:line="240" w:lineRule="auto"/>
        <w:ind w:left="567" w:hanging="567"/>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464FF9B5" w14:textId="77777777" w:rsidR="008E32B1" w:rsidRPr="007C1D3E" w:rsidRDefault="008E32B1" w:rsidP="004455E9">
      <w:pPr>
        <w:spacing w:line="240" w:lineRule="auto"/>
        <w:rPr>
          <w:szCs w:val="22"/>
          <w:lang w:val="el-GR"/>
        </w:rPr>
      </w:pPr>
    </w:p>
    <w:p w14:paraId="052B67E4" w14:textId="77777777" w:rsidR="008E32B1" w:rsidRPr="007C1D3E" w:rsidRDefault="008E32B1" w:rsidP="004455E9">
      <w:pPr>
        <w:spacing w:line="240" w:lineRule="auto"/>
        <w:rPr>
          <w:szCs w:val="22"/>
          <w:lang w:val="el-GR"/>
        </w:rPr>
      </w:pPr>
      <w:r w:rsidRPr="007C1D3E">
        <w:rPr>
          <w:szCs w:val="22"/>
          <w:lang w:val="el-GR"/>
        </w:rPr>
        <w:t xml:space="preserve">Να μη χορηγείται ταυτόχρονα με </w:t>
      </w:r>
      <w:r w:rsidR="00ED53A7" w:rsidRPr="007C1D3E">
        <w:rPr>
          <w:szCs w:val="22"/>
          <w:lang w:val="el-GR"/>
        </w:rPr>
        <w:t>γλυκοκορτικοστεροειδή</w:t>
      </w:r>
      <w:r w:rsidRPr="007C1D3E">
        <w:rPr>
          <w:szCs w:val="22"/>
          <w:lang w:val="el-GR"/>
        </w:rPr>
        <w:t>, άλλα μη-στεροειδή αντιφλεγμονώδη φάρμακα ή με αντιπηκτικούς παράγοντες.</w:t>
      </w:r>
    </w:p>
    <w:p w14:paraId="6D3D4A6D" w14:textId="77777777" w:rsidR="008E32B1" w:rsidRPr="007C1D3E" w:rsidRDefault="008E32B1" w:rsidP="004455E9">
      <w:pPr>
        <w:spacing w:line="240" w:lineRule="auto"/>
        <w:rPr>
          <w:szCs w:val="22"/>
          <w:lang w:val="el-GR"/>
        </w:rPr>
      </w:pPr>
    </w:p>
    <w:p w14:paraId="635D2511" w14:textId="77777777" w:rsidR="008E32B1" w:rsidRPr="007C1D3E" w:rsidRDefault="008E32B1" w:rsidP="004455E9">
      <w:pPr>
        <w:spacing w:line="240" w:lineRule="auto"/>
        <w:rPr>
          <w:szCs w:val="22"/>
          <w:lang w:val="el-GR"/>
        </w:rPr>
      </w:pPr>
      <w:r w:rsidRPr="007C1D3E">
        <w:rPr>
          <w:b/>
          <w:szCs w:val="22"/>
          <w:lang w:val="el-GR"/>
        </w:rPr>
        <w:t>4.9</w:t>
      </w:r>
      <w:r w:rsidRPr="007C1D3E">
        <w:rPr>
          <w:b/>
          <w:szCs w:val="22"/>
          <w:lang w:val="el-GR"/>
        </w:rPr>
        <w:tab/>
        <w:t>Δοσολογία και τρόπος χορήγησης</w:t>
      </w:r>
    </w:p>
    <w:p w14:paraId="0763E58E" w14:textId="77777777" w:rsidR="008E32B1" w:rsidRPr="007C1D3E" w:rsidRDefault="008E32B1" w:rsidP="004455E9">
      <w:pPr>
        <w:spacing w:line="240" w:lineRule="auto"/>
        <w:rPr>
          <w:szCs w:val="22"/>
          <w:lang w:val="el-GR"/>
        </w:rPr>
      </w:pPr>
    </w:p>
    <w:p w14:paraId="1E6A2D0A" w14:textId="77777777" w:rsidR="008E32B1" w:rsidRPr="007C1D3E" w:rsidRDefault="008E32B1" w:rsidP="004455E9">
      <w:pPr>
        <w:spacing w:line="240" w:lineRule="auto"/>
        <w:rPr>
          <w:szCs w:val="22"/>
          <w:lang w:val="el-GR"/>
        </w:rPr>
      </w:pPr>
      <w:r w:rsidRPr="007C1D3E">
        <w:rPr>
          <w:szCs w:val="22"/>
          <w:lang w:val="el-GR"/>
        </w:rPr>
        <w:t>Χορηγείται αναμεμειγμένο με την τροφή ή απευθείας στο στόμα, στη δόση των 0,6 mg/kg σωματικού βάρους, εφάπαξ ημερησίως, για διάρκεια έως 14 ημέρες. Στην περίπτωση που το προϊόν αναμιγνύεται με την τροφή, θα πρέπει να προστίθεται σε μια μικρή ποσότητα τροφής, πριν από το σιτισμό.</w:t>
      </w:r>
    </w:p>
    <w:p w14:paraId="6A4E91CD" w14:textId="77777777" w:rsidR="008E32B1" w:rsidRPr="007C1D3E" w:rsidRDefault="008E32B1" w:rsidP="004455E9">
      <w:pPr>
        <w:spacing w:line="240" w:lineRule="auto"/>
        <w:rPr>
          <w:szCs w:val="22"/>
          <w:lang w:val="el-GR"/>
        </w:rPr>
      </w:pPr>
    </w:p>
    <w:p w14:paraId="633C5603" w14:textId="77777777" w:rsidR="008E32B1" w:rsidRPr="007C1D3E" w:rsidRDefault="008E32B1" w:rsidP="004455E9">
      <w:pPr>
        <w:spacing w:line="240" w:lineRule="auto"/>
        <w:rPr>
          <w:szCs w:val="22"/>
          <w:lang w:val="el-GR"/>
        </w:rPr>
      </w:pPr>
      <w:r w:rsidRPr="007C1D3E">
        <w:rPr>
          <w:szCs w:val="22"/>
          <w:lang w:val="el-GR"/>
        </w:rPr>
        <w:t>Το εναιώρημα, θα πρέπει να χορηγείται, χρησιμοποιώντας τη δοσομετρική σύριγγα, η οποία παρέχεται μέσα στη συσκευασία. Η σύριγγα, προσαρμόζεται επάνω στη φιάλη και φέρει κλίμακα kg-σωματικού βάρους.</w:t>
      </w:r>
    </w:p>
    <w:p w14:paraId="1CBCAA8D" w14:textId="77777777" w:rsidR="008E32B1" w:rsidRPr="007C1D3E" w:rsidRDefault="008E32B1" w:rsidP="004455E9">
      <w:pPr>
        <w:spacing w:line="240" w:lineRule="auto"/>
        <w:rPr>
          <w:szCs w:val="22"/>
          <w:lang w:val="el-GR"/>
        </w:rPr>
      </w:pPr>
    </w:p>
    <w:p w14:paraId="0CE7A790" w14:textId="77777777" w:rsidR="008E32B1" w:rsidRPr="007C1D3E" w:rsidRDefault="008E32B1" w:rsidP="004455E9">
      <w:pPr>
        <w:spacing w:line="240" w:lineRule="auto"/>
        <w:rPr>
          <w:szCs w:val="22"/>
          <w:lang w:val="el-GR"/>
        </w:rPr>
      </w:pPr>
      <w:r w:rsidRPr="007C1D3E">
        <w:rPr>
          <w:szCs w:val="22"/>
          <w:lang w:val="el-GR"/>
        </w:rPr>
        <w:t>Ανακινείστε καλά πριν από τα χρήση.</w:t>
      </w:r>
    </w:p>
    <w:p w14:paraId="2E13E59A" w14:textId="77777777" w:rsidR="00EE4623" w:rsidRPr="007C1D3E" w:rsidRDefault="00EE4623" w:rsidP="004455E9">
      <w:pPr>
        <w:spacing w:line="240" w:lineRule="auto"/>
        <w:rPr>
          <w:szCs w:val="22"/>
          <w:lang w:val="el-GR"/>
        </w:rPr>
      </w:pPr>
    </w:p>
    <w:p w14:paraId="4C5C17D1" w14:textId="77777777" w:rsidR="00EE4623" w:rsidRPr="007C1D3E" w:rsidRDefault="00EE4623" w:rsidP="004455E9">
      <w:pPr>
        <w:spacing w:line="240" w:lineRule="auto"/>
        <w:rPr>
          <w:szCs w:val="22"/>
          <w:lang w:val="el-GR"/>
        </w:rPr>
      </w:pPr>
      <w:r w:rsidRPr="007C1D3E">
        <w:rPr>
          <w:szCs w:val="22"/>
          <w:lang w:val="el-GR"/>
        </w:rPr>
        <w:t>Μετά τη χορήγηση του κτηνιατρικού φαρμακευτικού προϊόντος, κλείστε τη φιάλη με το πώμα, πλύνετε τη δοσομετρική σύριγγα με ζεστό νερό και αφήστε τη να στεγνώσει.</w:t>
      </w:r>
    </w:p>
    <w:p w14:paraId="040A82B9" w14:textId="77777777" w:rsidR="008E32B1" w:rsidRPr="007C1D3E" w:rsidRDefault="008E32B1" w:rsidP="004455E9">
      <w:pPr>
        <w:spacing w:line="240" w:lineRule="auto"/>
        <w:rPr>
          <w:szCs w:val="22"/>
          <w:lang w:val="el-GR"/>
        </w:rPr>
      </w:pPr>
    </w:p>
    <w:p w14:paraId="2245A5DC" w14:textId="77777777" w:rsidR="008E32B1" w:rsidRPr="007C1D3E" w:rsidRDefault="00873907"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lastRenderedPageBreak/>
        <w:t>Να αποφεύγετε</w:t>
      </w:r>
      <w:r w:rsidR="008E32B1" w:rsidRPr="007C1D3E">
        <w:rPr>
          <w:rFonts w:ascii="Times New Roman" w:hAnsi="Times New Roman"/>
          <w:sz w:val="22"/>
          <w:szCs w:val="22"/>
          <w:lang w:val="el-GR"/>
        </w:rPr>
        <w:t xml:space="preserve"> την επιμόλυνση</w:t>
      </w:r>
      <w:r w:rsidR="00A845C7" w:rsidRPr="007C1D3E">
        <w:rPr>
          <w:rFonts w:ascii="Times New Roman" w:hAnsi="Times New Roman"/>
          <w:sz w:val="22"/>
          <w:szCs w:val="22"/>
          <w:lang w:val="el-GR"/>
        </w:rPr>
        <w:t xml:space="preserve"> </w:t>
      </w:r>
      <w:r w:rsidR="008E32B1" w:rsidRPr="007C1D3E">
        <w:rPr>
          <w:rFonts w:ascii="Times New Roman" w:hAnsi="Times New Roman"/>
          <w:sz w:val="22"/>
          <w:szCs w:val="22"/>
          <w:lang w:val="el-GR"/>
        </w:rPr>
        <w:t>κατά τη χρήση.</w:t>
      </w:r>
    </w:p>
    <w:p w14:paraId="64F8BAAB" w14:textId="77777777" w:rsidR="008E32B1" w:rsidRPr="004D51E5" w:rsidRDefault="008E32B1" w:rsidP="004455E9">
      <w:pPr>
        <w:spacing w:line="240" w:lineRule="auto"/>
        <w:rPr>
          <w:bCs/>
          <w:szCs w:val="22"/>
          <w:lang w:val="el-GR"/>
        </w:rPr>
      </w:pPr>
    </w:p>
    <w:p w14:paraId="351E127B" w14:textId="77777777" w:rsidR="008E32B1" w:rsidRPr="007C1D3E" w:rsidRDefault="008E32B1" w:rsidP="00265BCD">
      <w:pPr>
        <w:widowControl w:val="0"/>
        <w:tabs>
          <w:tab w:val="clear" w:pos="567"/>
          <w:tab w:val="left" w:pos="540"/>
          <w:tab w:val="left" w:pos="720"/>
        </w:tabs>
        <w:spacing w:line="240" w:lineRule="auto"/>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5DB7C2C9" w14:textId="77777777" w:rsidR="008E32B1" w:rsidRPr="007C1D3E" w:rsidRDefault="008E32B1" w:rsidP="00265BCD">
      <w:pPr>
        <w:widowControl w:val="0"/>
        <w:spacing w:line="240" w:lineRule="auto"/>
        <w:rPr>
          <w:szCs w:val="22"/>
          <w:lang w:val="el-GR"/>
        </w:rPr>
      </w:pPr>
    </w:p>
    <w:p w14:paraId="6DB88B82"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w:t>
      </w:r>
      <w:r w:rsidR="00EE4623" w:rsidRPr="007C1D3E">
        <w:rPr>
          <w:rFonts w:ascii="Times New Roman" w:hAnsi="Times New Roman"/>
          <w:sz w:val="22"/>
          <w:szCs w:val="22"/>
          <w:lang w:val="el-GR"/>
        </w:rPr>
        <w:t>ε</w:t>
      </w:r>
      <w:r w:rsidRPr="007C1D3E">
        <w:rPr>
          <w:rFonts w:ascii="Times New Roman" w:hAnsi="Times New Roman"/>
          <w:sz w:val="22"/>
          <w:szCs w:val="22"/>
          <w:lang w:val="el-GR"/>
        </w:rPr>
        <w:t xml:space="preserve"> περίπτωση υπερδοσ</w:t>
      </w:r>
      <w:r w:rsidR="00EE4623" w:rsidRPr="007C1D3E">
        <w:rPr>
          <w:rFonts w:ascii="Times New Roman" w:hAnsi="Times New Roman"/>
          <w:sz w:val="22"/>
          <w:szCs w:val="22"/>
          <w:lang w:val="el-GR"/>
        </w:rPr>
        <w:t>ολογίας</w:t>
      </w:r>
      <w:r w:rsidRPr="007C1D3E">
        <w:rPr>
          <w:rFonts w:ascii="Times New Roman" w:hAnsi="Times New Roman"/>
          <w:sz w:val="22"/>
          <w:szCs w:val="22"/>
          <w:lang w:val="el-GR"/>
        </w:rPr>
        <w:t>, θα πρέπει να χορηγηθεί συμπτωματική θεραπεία.</w:t>
      </w:r>
    </w:p>
    <w:p w14:paraId="5BCCE90B" w14:textId="77777777" w:rsidR="008E32B1" w:rsidRPr="007C1D3E" w:rsidRDefault="008E32B1" w:rsidP="004455E9">
      <w:pPr>
        <w:spacing w:line="240" w:lineRule="auto"/>
        <w:rPr>
          <w:szCs w:val="22"/>
          <w:lang w:val="el-GR"/>
        </w:rPr>
      </w:pPr>
    </w:p>
    <w:p w14:paraId="5F153DB6" w14:textId="77777777" w:rsidR="008E32B1" w:rsidRPr="007C1D3E" w:rsidRDefault="008E32B1" w:rsidP="004455E9">
      <w:pPr>
        <w:spacing w:line="240" w:lineRule="auto"/>
        <w:rPr>
          <w:szCs w:val="22"/>
          <w:lang w:val="el-GR"/>
        </w:rPr>
      </w:pPr>
      <w:r w:rsidRPr="007C1D3E">
        <w:rPr>
          <w:b/>
          <w:szCs w:val="22"/>
          <w:lang w:val="el-GR"/>
        </w:rPr>
        <w:t>4.11</w:t>
      </w:r>
      <w:r w:rsidRPr="007C1D3E">
        <w:rPr>
          <w:b/>
          <w:szCs w:val="22"/>
          <w:lang w:val="el-GR"/>
        </w:rPr>
        <w:tab/>
        <w:t>Χρόνος(οι) αναμονής</w:t>
      </w:r>
    </w:p>
    <w:p w14:paraId="4CED4C7A" w14:textId="77777777" w:rsidR="008E32B1" w:rsidRPr="007C1D3E" w:rsidRDefault="008E32B1" w:rsidP="004455E9">
      <w:pPr>
        <w:spacing w:line="240" w:lineRule="auto"/>
        <w:rPr>
          <w:szCs w:val="22"/>
          <w:lang w:val="el-GR"/>
        </w:rPr>
      </w:pPr>
    </w:p>
    <w:p w14:paraId="469BCA99" w14:textId="77777777" w:rsidR="008E32B1" w:rsidRPr="007C1D3E" w:rsidRDefault="008E32B1" w:rsidP="004455E9">
      <w:pPr>
        <w:spacing w:line="240" w:lineRule="auto"/>
        <w:rPr>
          <w:szCs w:val="22"/>
          <w:lang w:val="el-GR"/>
        </w:rPr>
      </w:pPr>
      <w:r w:rsidRPr="007C1D3E">
        <w:rPr>
          <w:szCs w:val="22"/>
          <w:lang w:val="el-GR"/>
        </w:rPr>
        <w:t>Κρέας και εδώδιμοι ιστοί: 3 ημέρες</w:t>
      </w:r>
    </w:p>
    <w:p w14:paraId="61B82719" w14:textId="77777777" w:rsidR="008E32B1" w:rsidRPr="007C1D3E" w:rsidRDefault="008E32B1" w:rsidP="004455E9">
      <w:pPr>
        <w:spacing w:line="240" w:lineRule="auto"/>
        <w:rPr>
          <w:szCs w:val="22"/>
          <w:lang w:val="el-GR"/>
        </w:rPr>
      </w:pPr>
    </w:p>
    <w:p w14:paraId="70C0C9EA" w14:textId="77777777" w:rsidR="008E32B1" w:rsidRPr="007C1D3E" w:rsidRDefault="008E32B1" w:rsidP="004455E9">
      <w:pPr>
        <w:spacing w:line="240" w:lineRule="auto"/>
        <w:rPr>
          <w:szCs w:val="22"/>
          <w:lang w:val="el-GR"/>
        </w:rPr>
      </w:pPr>
    </w:p>
    <w:p w14:paraId="2F0EFC10" w14:textId="77777777" w:rsidR="008E32B1" w:rsidRPr="007C1D3E" w:rsidRDefault="008E32B1" w:rsidP="004455E9">
      <w:pPr>
        <w:pStyle w:val="BodyText2"/>
        <w:spacing w:line="240" w:lineRule="auto"/>
        <w:ind w:left="0" w:firstLine="0"/>
        <w:rPr>
          <w:szCs w:val="22"/>
          <w:lang w:val="el-GR"/>
        </w:rPr>
      </w:pPr>
      <w:r w:rsidRPr="007C1D3E">
        <w:rPr>
          <w:szCs w:val="22"/>
          <w:lang w:val="el-GR"/>
        </w:rPr>
        <w:t>5.</w:t>
      </w:r>
      <w:r w:rsidRPr="007C1D3E">
        <w:rPr>
          <w:szCs w:val="22"/>
          <w:lang w:val="el-GR"/>
        </w:rPr>
        <w:tab/>
        <w:t>ΦΑΡΜΑΚΟΛΟΓΙΚΕΣ ΙΔΙΟΤΗΤΕΣ</w:t>
      </w:r>
    </w:p>
    <w:p w14:paraId="6CE8B492" w14:textId="77777777" w:rsidR="008E32B1" w:rsidRPr="007C1D3E" w:rsidRDefault="008E32B1" w:rsidP="004455E9">
      <w:pPr>
        <w:spacing w:line="240" w:lineRule="auto"/>
        <w:rPr>
          <w:szCs w:val="22"/>
          <w:lang w:val="el-GR"/>
        </w:rPr>
      </w:pPr>
    </w:p>
    <w:p w14:paraId="36643F2C" w14:textId="77777777" w:rsidR="008E32B1" w:rsidRPr="007C1D3E" w:rsidRDefault="008E32B1"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p>
    <w:p w14:paraId="3ED857D2" w14:textId="77777777" w:rsidR="008E32B1" w:rsidRPr="007C1D3E" w:rsidRDefault="00FD764B" w:rsidP="004455E9">
      <w:pPr>
        <w:tabs>
          <w:tab w:val="clear" w:pos="567"/>
          <w:tab w:val="left" w:pos="720"/>
        </w:tabs>
        <w:spacing w:line="240" w:lineRule="auto"/>
        <w:ind w:left="2977" w:hanging="2977"/>
        <w:rPr>
          <w:szCs w:val="22"/>
          <w:lang w:val="el-GR"/>
        </w:rPr>
      </w:pPr>
      <w:r>
        <w:rPr>
          <w:szCs w:val="22"/>
          <w:lang w:val="el-GR"/>
        </w:rPr>
        <w:t>Κ</w:t>
      </w:r>
      <w:r w:rsidR="008E32B1" w:rsidRPr="007C1D3E">
        <w:rPr>
          <w:szCs w:val="22"/>
          <w:lang w:val="el-GR"/>
        </w:rPr>
        <w:t>ωδικός ATCvet: QM01AC06</w:t>
      </w:r>
    </w:p>
    <w:p w14:paraId="0CADEF28" w14:textId="77777777" w:rsidR="001664C9" w:rsidRPr="00F31AD9" w:rsidRDefault="001664C9" w:rsidP="004455E9">
      <w:pPr>
        <w:spacing w:line="240" w:lineRule="auto"/>
        <w:rPr>
          <w:bCs/>
          <w:szCs w:val="22"/>
          <w:lang w:val="el-GR"/>
        </w:rPr>
      </w:pPr>
    </w:p>
    <w:p w14:paraId="07BC792C" w14:textId="77777777" w:rsidR="008E32B1" w:rsidRPr="007C1D3E" w:rsidRDefault="008E32B1" w:rsidP="004455E9">
      <w:pPr>
        <w:spacing w:line="240" w:lineRule="auto"/>
        <w:rPr>
          <w:szCs w:val="22"/>
          <w:lang w:val="el-GR"/>
        </w:rPr>
      </w:pPr>
      <w:r w:rsidRPr="007C1D3E">
        <w:rPr>
          <w:b/>
          <w:szCs w:val="22"/>
          <w:lang w:val="el-GR"/>
        </w:rPr>
        <w:t>5.1</w:t>
      </w:r>
      <w:r w:rsidRPr="007C1D3E">
        <w:rPr>
          <w:b/>
          <w:szCs w:val="22"/>
          <w:lang w:val="el-GR"/>
        </w:rPr>
        <w:tab/>
        <w:t xml:space="preserve">Φαρμακοδυναμικές ιδιότητες </w:t>
      </w:r>
    </w:p>
    <w:p w14:paraId="648143D4" w14:textId="77777777" w:rsidR="008E32B1" w:rsidRPr="007C1D3E" w:rsidRDefault="008E32B1" w:rsidP="004455E9">
      <w:pPr>
        <w:spacing w:line="240" w:lineRule="auto"/>
        <w:rPr>
          <w:szCs w:val="22"/>
          <w:lang w:val="el-GR"/>
        </w:rPr>
      </w:pPr>
    </w:p>
    <w:p w14:paraId="4E141AB8" w14:textId="77777777" w:rsidR="008E32B1" w:rsidRPr="007C1D3E" w:rsidRDefault="008E32B1" w:rsidP="004455E9">
      <w:pPr>
        <w:spacing w:line="240" w:lineRule="auto"/>
        <w:rPr>
          <w:szCs w:val="22"/>
          <w:lang w:val="el-GR"/>
        </w:rPr>
      </w:pPr>
      <w:r w:rsidRPr="007C1D3E">
        <w:rPr>
          <w:szCs w:val="22"/>
          <w:lang w:val="el-GR"/>
        </w:rPr>
        <w:t xml:space="preserve">Η μελοξικάμη, είναι ένα </w:t>
      </w:r>
      <w:r w:rsidR="00FD764B">
        <w:rPr>
          <w:szCs w:val="22"/>
          <w:lang w:val="el-GR"/>
        </w:rPr>
        <w:t>μ</w:t>
      </w:r>
      <w:r w:rsidRPr="007C1D3E">
        <w:rPr>
          <w:szCs w:val="22"/>
          <w:lang w:val="el-GR"/>
        </w:rPr>
        <w:t>η-</w:t>
      </w:r>
      <w:r w:rsidR="00FD764B">
        <w:rPr>
          <w:szCs w:val="22"/>
          <w:lang w:val="el-GR"/>
        </w:rPr>
        <w:t>σ</w:t>
      </w:r>
      <w:r w:rsidRPr="007C1D3E">
        <w:rPr>
          <w:szCs w:val="22"/>
          <w:lang w:val="el-GR"/>
        </w:rPr>
        <w:t xml:space="preserve">τεροειδές, </w:t>
      </w:r>
      <w:r w:rsidR="00FD764B">
        <w:rPr>
          <w:szCs w:val="22"/>
          <w:lang w:val="el-GR"/>
        </w:rPr>
        <w:t>α</w:t>
      </w:r>
      <w:r w:rsidRPr="007C1D3E">
        <w:rPr>
          <w:szCs w:val="22"/>
          <w:lang w:val="el-GR"/>
        </w:rPr>
        <w:t>ντι</w:t>
      </w:r>
      <w:r w:rsidR="00B117ED">
        <w:rPr>
          <w:szCs w:val="22"/>
          <w:lang w:val="el-GR"/>
        </w:rPr>
        <w:t>-</w:t>
      </w:r>
      <w:r w:rsidRPr="007C1D3E">
        <w:rPr>
          <w:szCs w:val="22"/>
          <w:lang w:val="el-GR"/>
        </w:rPr>
        <w:t xml:space="preserve">φλεγμονώδες </w:t>
      </w:r>
      <w:r w:rsidR="00B117ED">
        <w:rPr>
          <w:szCs w:val="22"/>
          <w:lang w:val="el-GR"/>
        </w:rPr>
        <w:t>φ</w:t>
      </w:r>
      <w:r w:rsidRPr="007C1D3E">
        <w:rPr>
          <w:szCs w:val="22"/>
          <w:lang w:val="el-GR"/>
        </w:rPr>
        <w:t>άρμακο (</w:t>
      </w:r>
      <w:r w:rsidR="00EE4623" w:rsidRPr="007C1D3E">
        <w:rPr>
          <w:szCs w:val="22"/>
          <w:lang w:val="el-GR"/>
        </w:rPr>
        <w:t>ΜΣΑΦ</w:t>
      </w:r>
      <w:r w:rsidRPr="007C1D3E">
        <w:rPr>
          <w:szCs w:val="22"/>
          <w:lang w:val="el-GR"/>
        </w:rPr>
        <w:t>) της ομάδας της οξικάμης, το οποίο δρα αναστέλλοντας την σύνθεση της προσταγλανδίνης, ασκώντας κατ’ αυτό τον τρόπο, αντιφλεγμονώδη, αναλγητική, αντιεξιδρωματική και αντιπυρετική δράση. Η μελοξικάμη, μειώνει τη διήθηση λευκοκυττάρων στο φλεγμαίνοντα ιστό. Σε μικρότερο βαθμό, αναστέλλει επίσης την από το κολλαγόνο προκαλούμενη συσσώρευση θρομβοκυττάρων. H μελοξικάμη, έχει επίσης αντι-ενδοτοξικές ιδιότητες γιατί έχει αποδειχθεί ότι αναστέλλει την παραγωγή της θρομβοξάνης Β</w:t>
      </w:r>
      <w:r w:rsidRPr="007C1D3E">
        <w:rPr>
          <w:szCs w:val="22"/>
          <w:vertAlign w:val="subscript"/>
          <w:lang w:val="el-GR"/>
        </w:rPr>
        <w:t>2</w:t>
      </w:r>
      <w:r w:rsidRPr="007C1D3E">
        <w:rPr>
          <w:szCs w:val="22"/>
          <w:lang w:val="el-GR"/>
        </w:rPr>
        <w:t xml:space="preserve"> η οποία παρήχθη μετά από ενδοφλέβια χορήγηση ενδοτοξίνης </w:t>
      </w:r>
      <w:r w:rsidRPr="007C1D3E">
        <w:rPr>
          <w:i/>
          <w:szCs w:val="22"/>
          <w:lang w:val="el-GR"/>
        </w:rPr>
        <w:t>E. coli</w:t>
      </w:r>
      <w:r w:rsidRPr="007C1D3E">
        <w:rPr>
          <w:szCs w:val="22"/>
          <w:lang w:val="el-GR"/>
        </w:rPr>
        <w:t xml:space="preserve"> σε μόσχους και χοίρους.</w:t>
      </w:r>
    </w:p>
    <w:p w14:paraId="7451E499" w14:textId="77777777" w:rsidR="008E32B1" w:rsidRPr="007C1D3E" w:rsidRDefault="008E32B1" w:rsidP="004455E9">
      <w:pPr>
        <w:spacing w:line="240" w:lineRule="auto"/>
        <w:rPr>
          <w:szCs w:val="22"/>
          <w:lang w:val="el-GR"/>
        </w:rPr>
      </w:pPr>
    </w:p>
    <w:p w14:paraId="04BBC709" w14:textId="77777777" w:rsidR="008E32B1" w:rsidRPr="007C1D3E" w:rsidRDefault="008E32B1" w:rsidP="004455E9">
      <w:pPr>
        <w:tabs>
          <w:tab w:val="clear" w:pos="567"/>
        </w:tabs>
        <w:spacing w:line="240" w:lineRule="auto"/>
        <w:ind w:left="540" w:hanging="540"/>
        <w:rPr>
          <w:b/>
          <w:szCs w:val="22"/>
          <w:lang w:val="el-GR"/>
        </w:rPr>
      </w:pPr>
      <w:r w:rsidRPr="007C1D3E">
        <w:rPr>
          <w:b/>
          <w:szCs w:val="22"/>
          <w:lang w:val="el-GR"/>
        </w:rPr>
        <w:t>5.2</w:t>
      </w:r>
      <w:r w:rsidRPr="007C1D3E">
        <w:rPr>
          <w:b/>
          <w:szCs w:val="22"/>
          <w:lang w:val="el-GR"/>
        </w:rPr>
        <w:tab/>
        <w:t>Φαρμακοκινητικά στοιχεία</w:t>
      </w:r>
    </w:p>
    <w:p w14:paraId="32CF44B7" w14:textId="77777777" w:rsidR="008E32B1" w:rsidRPr="00F31AD9" w:rsidRDefault="008E32B1" w:rsidP="004455E9">
      <w:pPr>
        <w:spacing w:line="240" w:lineRule="auto"/>
        <w:rPr>
          <w:bCs/>
          <w:szCs w:val="22"/>
          <w:lang w:val="el-GR"/>
        </w:rPr>
      </w:pPr>
    </w:p>
    <w:p w14:paraId="548BECE8" w14:textId="77777777" w:rsidR="008E32B1" w:rsidRPr="007C1D3E" w:rsidRDefault="008E32B1" w:rsidP="004455E9">
      <w:pPr>
        <w:spacing w:line="240" w:lineRule="auto"/>
        <w:rPr>
          <w:szCs w:val="22"/>
          <w:u w:val="single"/>
          <w:lang w:val="el-GR"/>
        </w:rPr>
      </w:pPr>
      <w:r w:rsidRPr="007C1D3E">
        <w:rPr>
          <w:szCs w:val="22"/>
          <w:u w:val="single"/>
          <w:lang w:val="el-GR"/>
        </w:rPr>
        <w:t>Απορρόφηση</w:t>
      </w:r>
    </w:p>
    <w:p w14:paraId="170C649D" w14:textId="77777777" w:rsidR="008E32B1" w:rsidRPr="007C1D3E" w:rsidRDefault="008E32B1" w:rsidP="004455E9">
      <w:pPr>
        <w:spacing w:line="240" w:lineRule="auto"/>
        <w:rPr>
          <w:szCs w:val="22"/>
          <w:lang w:val="el-GR"/>
        </w:rPr>
      </w:pPr>
      <w:r w:rsidRPr="007C1D3E">
        <w:rPr>
          <w:szCs w:val="22"/>
          <w:lang w:val="el-GR"/>
        </w:rPr>
        <w:t>Όταν το προϊόν χρησιμοποιείται σύμφωνα με το συνιστώμενο δοσολογικό σχήμα, η από του στόματος βιοδιαθεσιμότητα είναι 98%. Οι μέγιστες συγκεντρώσεις στο πλάσμα, επιτυγχάνονται μετά περίπου 2-3 ώρες. Ο συντελεστής αθροιστικής δράσης 1,08, υποδηλώνει ότι η μελοξικάμη δεν έχει αθροιστική δ</w:t>
      </w:r>
      <w:r w:rsidR="00A433E9" w:rsidRPr="007C1D3E">
        <w:rPr>
          <w:szCs w:val="22"/>
          <w:lang w:val="el-GR"/>
        </w:rPr>
        <w:t>ράση όταν χορηγείται ημερησίως.</w:t>
      </w:r>
    </w:p>
    <w:p w14:paraId="517C96D4" w14:textId="77777777" w:rsidR="008E32B1" w:rsidRPr="007C1D3E" w:rsidRDefault="008E32B1" w:rsidP="004455E9">
      <w:pPr>
        <w:spacing w:line="240" w:lineRule="auto"/>
        <w:rPr>
          <w:szCs w:val="22"/>
          <w:lang w:val="el-GR"/>
        </w:rPr>
      </w:pPr>
    </w:p>
    <w:p w14:paraId="33B31AE8" w14:textId="77777777" w:rsidR="008E32B1" w:rsidRPr="007C1D3E" w:rsidRDefault="008E32B1" w:rsidP="004455E9">
      <w:pPr>
        <w:spacing w:line="240" w:lineRule="auto"/>
        <w:rPr>
          <w:szCs w:val="22"/>
          <w:u w:val="single"/>
          <w:lang w:val="el-GR"/>
        </w:rPr>
      </w:pPr>
      <w:r w:rsidRPr="007C1D3E">
        <w:rPr>
          <w:szCs w:val="22"/>
          <w:u w:val="single"/>
          <w:lang w:val="el-GR"/>
        </w:rPr>
        <w:t>Κατανομή</w:t>
      </w:r>
    </w:p>
    <w:p w14:paraId="791C1297" w14:textId="77777777" w:rsidR="008E32B1" w:rsidRPr="007C1D3E" w:rsidRDefault="008E32B1" w:rsidP="004455E9">
      <w:pPr>
        <w:pStyle w:val="BodyTextIndent"/>
        <w:tabs>
          <w:tab w:val="left" w:pos="567"/>
        </w:tabs>
        <w:ind w:left="0"/>
        <w:rPr>
          <w:rFonts w:ascii="Times New Roman" w:hAnsi="Times New Roman"/>
          <w:szCs w:val="22"/>
          <w:lang w:val="el-GR"/>
        </w:rPr>
      </w:pPr>
      <w:r w:rsidRPr="007C1D3E">
        <w:rPr>
          <w:rFonts w:ascii="Times New Roman" w:hAnsi="Times New Roman"/>
          <w:szCs w:val="22"/>
          <w:lang w:val="el-GR"/>
        </w:rPr>
        <w:t>Περισσότερο από 98 % της μελοξικάμης, συνδέεται με τις πρωτεΐνες του πλάσματος. Ο όγκος κατανομής, είναι</w:t>
      </w:r>
      <w:r w:rsidR="00A845C7" w:rsidRPr="007C1D3E">
        <w:rPr>
          <w:rFonts w:ascii="Times New Roman" w:hAnsi="Times New Roman"/>
          <w:szCs w:val="22"/>
          <w:lang w:val="el-GR"/>
        </w:rPr>
        <w:t xml:space="preserve"> </w:t>
      </w:r>
      <w:r w:rsidRPr="007C1D3E">
        <w:rPr>
          <w:rFonts w:ascii="Times New Roman" w:hAnsi="Times New Roman"/>
          <w:szCs w:val="22"/>
          <w:lang w:val="el-GR"/>
        </w:rPr>
        <w:t>0,12 l/kg.</w:t>
      </w:r>
    </w:p>
    <w:p w14:paraId="450222AA" w14:textId="77777777" w:rsidR="008E32B1" w:rsidRPr="007C1D3E" w:rsidRDefault="008E32B1" w:rsidP="004455E9">
      <w:pPr>
        <w:spacing w:line="240" w:lineRule="auto"/>
        <w:rPr>
          <w:szCs w:val="22"/>
          <w:lang w:val="el-GR"/>
        </w:rPr>
      </w:pPr>
    </w:p>
    <w:p w14:paraId="7DF8BEAD" w14:textId="77777777" w:rsidR="008E32B1" w:rsidRPr="007C1D3E" w:rsidRDefault="008E32B1" w:rsidP="004455E9">
      <w:pPr>
        <w:spacing w:line="240" w:lineRule="auto"/>
        <w:rPr>
          <w:szCs w:val="22"/>
          <w:u w:val="single"/>
          <w:lang w:val="el-GR"/>
        </w:rPr>
      </w:pPr>
      <w:r w:rsidRPr="007C1D3E">
        <w:rPr>
          <w:szCs w:val="22"/>
          <w:u w:val="single"/>
          <w:lang w:val="el-GR"/>
        </w:rPr>
        <w:t>Μεταβολισμός</w:t>
      </w:r>
    </w:p>
    <w:p w14:paraId="4AB7FAC4" w14:textId="77777777" w:rsidR="008E32B1" w:rsidRPr="007C1D3E" w:rsidRDefault="008E32B1" w:rsidP="004455E9">
      <w:pPr>
        <w:spacing w:line="240" w:lineRule="auto"/>
        <w:rPr>
          <w:szCs w:val="22"/>
          <w:lang w:val="el-GR"/>
        </w:rPr>
      </w:pPr>
      <w:r w:rsidRPr="007C1D3E">
        <w:rPr>
          <w:szCs w:val="22"/>
          <w:lang w:val="el-GR"/>
        </w:rPr>
        <w:t>Ο μεταβολισμός, είναι ποιοτικά παρόμοιος στους επίμυς, στους νανόσωμους χοίρους, στους ανθρώπους, στα βοοειδή και στους χοίρους, αν και υπάρχουν ποσοτικές διαφορές. Οι κυριότεροι μεταβολίτες που ανεβρέθηκαν σε όλα τα είδη, ήταν οι 5-υδροξυ- και οι 5-καρβοξυ- μεταβολίτες, καθώς και οι οξαλυλ-μεταβολίτες. Ο μεταβολισμός στα άλογα, δεν έχει διερευνηθεί. Όλοι οι κύριοι μεταβολίτες αποδείχτηκαν φαρμακολογικά ανενεργοί.</w:t>
      </w:r>
    </w:p>
    <w:p w14:paraId="0F1C1E3A" w14:textId="77777777" w:rsidR="008E32B1" w:rsidRPr="007C1D3E" w:rsidRDefault="008E32B1" w:rsidP="004455E9">
      <w:pPr>
        <w:spacing w:line="240" w:lineRule="auto"/>
        <w:rPr>
          <w:szCs w:val="22"/>
          <w:lang w:val="el-GR"/>
        </w:rPr>
      </w:pPr>
    </w:p>
    <w:p w14:paraId="44C0558F" w14:textId="77777777" w:rsidR="008E32B1" w:rsidRPr="007C1D3E" w:rsidRDefault="008E32B1" w:rsidP="004455E9">
      <w:pPr>
        <w:spacing w:line="240" w:lineRule="auto"/>
        <w:rPr>
          <w:szCs w:val="22"/>
          <w:u w:val="single"/>
          <w:lang w:val="el-GR"/>
        </w:rPr>
      </w:pPr>
      <w:r w:rsidRPr="007C1D3E">
        <w:rPr>
          <w:szCs w:val="22"/>
          <w:u w:val="single"/>
          <w:lang w:val="el-GR"/>
        </w:rPr>
        <w:t>Απομάκρυνση</w:t>
      </w:r>
    </w:p>
    <w:p w14:paraId="219F3B86" w14:textId="77777777" w:rsidR="008E32B1" w:rsidRPr="007C1D3E" w:rsidRDefault="008E32B1" w:rsidP="004455E9">
      <w:pPr>
        <w:spacing w:line="240" w:lineRule="auto"/>
        <w:rPr>
          <w:szCs w:val="22"/>
          <w:lang w:val="el-GR"/>
        </w:rPr>
      </w:pPr>
      <w:r w:rsidRPr="007C1D3E">
        <w:rPr>
          <w:szCs w:val="22"/>
          <w:lang w:val="el-GR"/>
        </w:rPr>
        <w:t>Η μελοξικάμη, απομακρύνεται με τελική ημιπερίοδο ζωής 7,7 ωρών.</w:t>
      </w:r>
    </w:p>
    <w:p w14:paraId="74BB3EB8" w14:textId="77777777" w:rsidR="008E32B1" w:rsidRPr="007C1D3E" w:rsidRDefault="008E32B1" w:rsidP="004455E9">
      <w:pPr>
        <w:spacing w:line="240" w:lineRule="auto"/>
        <w:rPr>
          <w:szCs w:val="22"/>
          <w:lang w:val="el-GR"/>
        </w:rPr>
      </w:pPr>
    </w:p>
    <w:p w14:paraId="4E621E24" w14:textId="77777777" w:rsidR="008E32B1" w:rsidRPr="007C1D3E" w:rsidRDefault="008E32B1" w:rsidP="004455E9">
      <w:pPr>
        <w:spacing w:line="240" w:lineRule="auto"/>
        <w:rPr>
          <w:szCs w:val="22"/>
          <w:lang w:val="el-GR"/>
        </w:rPr>
      </w:pPr>
    </w:p>
    <w:p w14:paraId="252B2A50" w14:textId="77777777" w:rsidR="008E32B1" w:rsidRPr="007C1D3E" w:rsidRDefault="008E32B1" w:rsidP="004455E9">
      <w:pPr>
        <w:spacing w:line="240" w:lineRule="auto"/>
        <w:rPr>
          <w:szCs w:val="22"/>
          <w:lang w:val="el-GR"/>
        </w:rPr>
      </w:pPr>
      <w:r w:rsidRPr="007C1D3E">
        <w:rPr>
          <w:b/>
          <w:szCs w:val="22"/>
          <w:lang w:val="el-GR"/>
        </w:rPr>
        <w:t>6.</w:t>
      </w:r>
      <w:r w:rsidRPr="007C1D3E">
        <w:rPr>
          <w:b/>
          <w:szCs w:val="22"/>
          <w:lang w:val="el-GR"/>
        </w:rPr>
        <w:tab/>
        <w:t>ΦΑΡΜΑΚΕΥΤΙΚΑ ΣΤΟΙΧΕΙΑ</w:t>
      </w:r>
    </w:p>
    <w:p w14:paraId="040313BC" w14:textId="77777777" w:rsidR="008E32B1" w:rsidRPr="007C1D3E" w:rsidRDefault="008E32B1" w:rsidP="004455E9">
      <w:pPr>
        <w:spacing w:line="240" w:lineRule="auto"/>
        <w:rPr>
          <w:szCs w:val="22"/>
          <w:lang w:val="el-GR"/>
        </w:rPr>
      </w:pPr>
    </w:p>
    <w:p w14:paraId="0518D084"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24041ACB" w14:textId="77777777" w:rsidR="008E32B1" w:rsidRPr="00F31AD9" w:rsidRDefault="008E32B1" w:rsidP="004455E9">
      <w:pPr>
        <w:tabs>
          <w:tab w:val="clear" w:pos="567"/>
          <w:tab w:val="left" w:pos="720"/>
        </w:tabs>
        <w:spacing w:line="240" w:lineRule="auto"/>
        <w:rPr>
          <w:bCs/>
          <w:szCs w:val="22"/>
          <w:lang w:val="el-GR"/>
        </w:rPr>
      </w:pPr>
    </w:p>
    <w:p w14:paraId="4C84921F" w14:textId="77777777" w:rsidR="008E32B1" w:rsidRPr="007C1D3E" w:rsidRDefault="008E32B1"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benzoate</w:t>
      </w:r>
      <w:r w:rsidRPr="007C1D3E">
        <w:rPr>
          <w:szCs w:val="22"/>
          <w:lang w:val="el-GR"/>
        </w:rPr>
        <w:t xml:space="preserve"> </w:t>
      </w:r>
    </w:p>
    <w:p w14:paraId="14E687D4" w14:textId="77777777" w:rsidR="008E32B1" w:rsidRPr="00455A19" w:rsidRDefault="008E32B1" w:rsidP="004455E9">
      <w:pPr>
        <w:tabs>
          <w:tab w:val="clear" w:pos="567"/>
        </w:tabs>
        <w:spacing w:line="240" w:lineRule="auto"/>
        <w:rPr>
          <w:szCs w:val="22"/>
          <w:lang w:val="el-GR"/>
        </w:rPr>
      </w:pPr>
      <w:r w:rsidRPr="007C1D3E">
        <w:rPr>
          <w:szCs w:val="22"/>
        </w:rPr>
        <w:t>Sorbitol</w:t>
      </w:r>
      <w:r w:rsidRPr="00455A19">
        <w:rPr>
          <w:szCs w:val="22"/>
          <w:lang w:val="el-GR"/>
        </w:rPr>
        <w:t xml:space="preserve">, </w:t>
      </w:r>
      <w:r w:rsidRPr="007C1D3E">
        <w:rPr>
          <w:szCs w:val="22"/>
        </w:rPr>
        <w:t>liquid</w:t>
      </w:r>
    </w:p>
    <w:p w14:paraId="6AF59E50" w14:textId="77777777" w:rsidR="008E32B1" w:rsidRPr="00455A19" w:rsidRDefault="008E32B1" w:rsidP="004455E9">
      <w:pPr>
        <w:tabs>
          <w:tab w:val="clear" w:pos="567"/>
        </w:tabs>
        <w:spacing w:line="240" w:lineRule="auto"/>
        <w:rPr>
          <w:b/>
          <w:szCs w:val="22"/>
          <w:lang w:val="el-GR" w:eastAsia="de-DE"/>
        </w:rPr>
      </w:pPr>
      <w:r w:rsidRPr="007C1D3E">
        <w:rPr>
          <w:szCs w:val="22"/>
        </w:rPr>
        <w:t>Glycerol</w:t>
      </w:r>
    </w:p>
    <w:p w14:paraId="6BC75C25" w14:textId="77777777" w:rsidR="008E32B1" w:rsidRPr="00455A19" w:rsidRDefault="008E32B1" w:rsidP="004455E9">
      <w:pPr>
        <w:tabs>
          <w:tab w:val="clear" w:pos="567"/>
        </w:tabs>
        <w:spacing w:line="240" w:lineRule="auto"/>
        <w:rPr>
          <w:b/>
          <w:szCs w:val="22"/>
          <w:lang w:val="el-GR" w:eastAsia="de-DE"/>
        </w:rPr>
      </w:pPr>
      <w:r w:rsidRPr="007C1D3E">
        <w:rPr>
          <w:szCs w:val="22"/>
        </w:rPr>
        <w:lastRenderedPageBreak/>
        <w:t>Saccharin</w:t>
      </w:r>
      <w:r w:rsidRPr="00455A19">
        <w:rPr>
          <w:szCs w:val="22"/>
          <w:lang w:val="el-GR"/>
        </w:rPr>
        <w:t xml:space="preserve"> </w:t>
      </w:r>
      <w:r w:rsidRPr="007C1D3E">
        <w:rPr>
          <w:szCs w:val="22"/>
        </w:rPr>
        <w:t>sodium</w:t>
      </w:r>
    </w:p>
    <w:p w14:paraId="5A26E5A9" w14:textId="77777777" w:rsidR="008E32B1" w:rsidRPr="00455A19" w:rsidRDefault="008E32B1" w:rsidP="004455E9">
      <w:pPr>
        <w:tabs>
          <w:tab w:val="clear" w:pos="567"/>
        </w:tabs>
        <w:spacing w:line="240" w:lineRule="auto"/>
        <w:rPr>
          <w:b/>
          <w:szCs w:val="22"/>
          <w:lang w:val="el-GR" w:eastAsia="de-DE"/>
        </w:rPr>
      </w:pPr>
      <w:r w:rsidRPr="007C1D3E">
        <w:rPr>
          <w:szCs w:val="22"/>
        </w:rPr>
        <w:t>Xylitol</w:t>
      </w:r>
    </w:p>
    <w:p w14:paraId="214565BB" w14:textId="77777777" w:rsidR="008E32B1" w:rsidRPr="005A6F09" w:rsidRDefault="008E32B1" w:rsidP="004455E9">
      <w:pPr>
        <w:tabs>
          <w:tab w:val="clear" w:pos="567"/>
        </w:tabs>
        <w:spacing w:line="240" w:lineRule="auto"/>
        <w:rPr>
          <w:b/>
          <w:szCs w:val="22"/>
          <w:lang w:val="de-DE" w:eastAsia="de-DE"/>
        </w:rPr>
      </w:pPr>
      <w:r w:rsidRPr="005A6F09">
        <w:rPr>
          <w:szCs w:val="22"/>
          <w:lang w:val="de-DE"/>
        </w:rPr>
        <w:t>Sodium dihydrogen phosphate dihydrate</w:t>
      </w:r>
    </w:p>
    <w:p w14:paraId="7E5C6888" w14:textId="77777777" w:rsidR="008E32B1" w:rsidRPr="005A6F09" w:rsidRDefault="008E32B1" w:rsidP="004455E9">
      <w:pPr>
        <w:tabs>
          <w:tab w:val="clear" w:pos="567"/>
        </w:tabs>
        <w:spacing w:line="240" w:lineRule="auto"/>
        <w:rPr>
          <w:b/>
          <w:szCs w:val="22"/>
          <w:lang w:val="de-DE" w:eastAsia="de-DE"/>
        </w:rPr>
      </w:pPr>
      <w:r w:rsidRPr="005A6F09">
        <w:rPr>
          <w:szCs w:val="22"/>
          <w:lang w:val="de-DE"/>
        </w:rPr>
        <w:t>Silica, colloidal anhydrous</w:t>
      </w:r>
    </w:p>
    <w:p w14:paraId="3A23330D" w14:textId="77777777" w:rsidR="008E32B1" w:rsidRPr="007C1D3E" w:rsidRDefault="008E32B1" w:rsidP="004455E9">
      <w:pPr>
        <w:tabs>
          <w:tab w:val="clear" w:pos="567"/>
        </w:tabs>
        <w:spacing w:line="240" w:lineRule="auto"/>
        <w:rPr>
          <w:b/>
          <w:szCs w:val="22"/>
          <w:lang w:eastAsia="de-DE"/>
        </w:rPr>
      </w:pPr>
      <w:r w:rsidRPr="007C1D3E">
        <w:rPr>
          <w:szCs w:val="22"/>
        </w:rPr>
        <w:t>Hydroxyethylcellulose</w:t>
      </w:r>
    </w:p>
    <w:p w14:paraId="736A471F" w14:textId="77777777" w:rsidR="008E32B1" w:rsidRPr="007C1D3E" w:rsidRDefault="008E32B1" w:rsidP="004455E9">
      <w:pPr>
        <w:tabs>
          <w:tab w:val="clear" w:pos="567"/>
        </w:tabs>
        <w:spacing w:line="240" w:lineRule="auto"/>
        <w:rPr>
          <w:b/>
          <w:szCs w:val="22"/>
          <w:lang w:eastAsia="de-DE"/>
        </w:rPr>
      </w:pPr>
      <w:r w:rsidRPr="007C1D3E">
        <w:rPr>
          <w:szCs w:val="22"/>
        </w:rPr>
        <w:t>Citric acid</w:t>
      </w:r>
    </w:p>
    <w:p w14:paraId="4F376274" w14:textId="77777777" w:rsidR="008E32B1" w:rsidRPr="007C1D3E" w:rsidRDefault="008E32B1" w:rsidP="004455E9">
      <w:pPr>
        <w:tabs>
          <w:tab w:val="clear" w:pos="567"/>
        </w:tabs>
        <w:spacing w:line="240" w:lineRule="auto"/>
        <w:rPr>
          <w:b/>
          <w:szCs w:val="22"/>
          <w:lang w:eastAsia="de-DE"/>
        </w:rPr>
      </w:pPr>
      <w:r w:rsidRPr="007C1D3E">
        <w:rPr>
          <w:szCs w:val="22"/>
        </w:rPr>
        <w:t>Honey aroma</w:t>
      </w:r>
    </w:p>
    <w:p w14:paraId="1AC8CF17" w14:textId="77777777" w:rsidR="008E32B1" w:rsidRPr="007C1D3E" w:rsidRDefault="008E32B1" w:rsidP="004455E9">
      <w:pPr>
        <w:spacing w:line="240" w:lineRule="auto"/>
        <w:rPr>
          <w:snapToGrid w:val="0"/>
          <w:szCs w:val="22"/>
        </w:rPr>
      </w:pPr>
      <w:r w:rsidRPr="007C1D3E">
        <w:rPr>
          <w:snapToGrid w:val="0"/>
          <w:szCs w:val="22"/>
        </w:rPr>
        <w:t>Water, purified</w:t>
      </w:r>
    </w:p>
    <w:p w14:paraId="24BD5BC1" w14:textId="77777777" w:rsidR="00F67B69" w:rsidRPr="007C1D3E" w:rsidRDefault="00F67B69" w:rsidP="004455E9">
      <w:pPr>
        <w:spacing w:line="240" w:lineRule="auto"/>
        <w:rPr>
          <w:szCs w:val="22"/>
        </w:rPr>
      </w:pPr>
    </w:p>
    <w:p w14:paraId="0F75D003" w14:textId="77777777" w:rsidR="008E32B1" w:rsidRPr="007C1D3E" w:rsidRDefault="008E32B1" w:rsidP="004455E9">
      <w:pPr>
        <w:spacing w:line="240" w:lineRule="auto"/>
        <w:rPr>
          <w:szCs w:val="22"/>
          <w:lang w:val="el-GR"/>
        </w:rPr>
      </w:pPr>
      <w:r w:rsidRPr="007C1D3E">
        <w:rPr>
          <w:b/>
          <w:szCs w:val="22"/>
          <w:lang w:val="el-GR"/>
        </w:rPr>
        <w:t>6.2</w:t>
      </w:r>
      <w:r w:rsidRPr="007C1D3E">
        <w:rPr>
          <w:b/>
          <w:szCs w:val="22"/>
          <w:lang w:val="el-GR"/>
        </w:rPr>
        <w:tab/>
      </w:r>
      <w:r w:rsidR="00B117ED">
        <w:rPr>
          <w:b/>
          <w:szCs w:val="22"/>
          <w:lang w:val="el-GR"/>
        </w:rPr>
        <w:t>Κύριες α</w:t>
      </w:r>
      <w:r w:rsidRPr="007C1D3E">
        <w:rPr>
          <w:b/>
          <w:szCs w:val="22"/>
          <w:lang w:val="el-GR"/>
        </w:rPr>
        <w:t>συμβατότητες</w:t>
      </w:r>
    </w:p>
    <w:p w14:paraId="35B9AED9" w14:textId="77777777" w:rsidR="008E32B1" w:rsidRPr="007C1D3E" w:rsidRDefault="008E32B1" w:rsidP="004455E9">
      <w:pPr>
        <w:spacing w:line="240" w:lineRule="auto"/>
        <w:rPr>
          <w:szCs w:val="22"/>
          <w:lang w:val="el-GR"/>
        </w:rPr>
      </w:pPr>
    </w:p>
    <w:p w14:paraId="2F7597AB" w14:textId="77777777" w:rsidR="008E32B1" w:rsidRPr="007C1D3E" w:rsidRDefault="00EE4623" w:rsidP="004455E9">
      <w:pPr>
        <w:spacing w:line="240" w:lineRule="auto"/>
        <w:rPr>
          <w:szCs w:val="22"/>
          <w:lang w:val="el-GR"/>
        </w:rPr>
      </w:pPr>
      <w:r w:rsidRPr="007C1D3E">
        <w:rPr>
          <w:szCs w:val="22"/>
          <w:lang w:val="el-GR"/>
        </w:rPr>
        <w:t>Δεν είναι γνωστή καμία.</w:t>
      </w:r>
    </w:p>
    <w:p w14:paraId="4D4856FC" w14:textId="77777777" w:rsidR="00930AC6" w:rsidRPr="005A6F09" w:rsidRDefault="00930AC6" w:rsidP="004455E9">
      <w:pPr>
        <w:spacing w:line="240" w:lineRule="auto"/>
        <w:rPr>
          <w:bCs/>
          <w:szCs w:val="22"/>
          <w:lang w:val="el-GR"/>
        </w:rPr>
      </w:pPr>
    </w:p>
    <w:p w14:paraId="6B3DCF8B" w14:textId="77777777" w:rsidR="008E32B1" w:rsidRPr="007C1D3E" w:rsidRDefault="008E32B1" w:rsidP="004455E9">
      <w:pPr>
        <w:spacing w:line="240" w:lineRule="auto"/>
        <w:rPr>
          <w:szCs w:val="22"/>
          <w:lang w:val="el-GR"/>
        </w:rPr>
      </w:pPr>
      <w:r w:rsidRPr="007C1D3E">
        <w:rPr>
          <w:b/>
          <w:szCs w:val="22"/>
          <w:lang w:val="el-GR"/>
        </w:rPr>
        <w:t>6.3</w:t>
      </w:r>
      <w:r w:rsidRPr="007C1D3E">
        <w:rPr>
          <w:b/>
          <w:szCs w:val="22"/>
          <w:lang w:val="el-GR"/>
        </w:rPr>
        <w:tab/>
        <w:t xml:space="preserve">Διάρκεια ζωής </w:t>
      </w:r>
    </w:p>
    <w:p w14:paraId="3D500B12" w14:textId="77777777" w:rsidR="008E32B1" w:rsidRPr="007C1D3E" w:rsidRDefault="008E32B1" w:rsidP="004455E9">
      <w:pPr>
        <w:spacing w:line="240" w:lineRule="auto"/>
        <w:rPr>
          <w:szCs w:val="22"/>
          <w:lang w:val="el-GR"/>
        </w:rPr>
      </w:pPr>
    </w:p>
    <w:p w14:paraId="42C589E1" w14:textId="77777777" w:rsidR="008E32B1" w:rsidRPr="007C1D3E" w:rsidRDefault="008E32B1" w:rsidP="004455E9">
      <w:pPr>
        <w:tabs>
          <w:tab w:val="clear" w:pos="567"/>
        </w:tabs>
        <w:spacing w:line="240" w:lineRule="auto"/>
        <w:rPr>
          <w:szCs w:val="22"/>
          <w:lang w:val="el-GR"/>
        </w:rPr>
      </w:pPr>
      <w:r w:rsidRPr="007C1D3E">
        <w:rPr>
          <w:szCs w:val="22"/>
          <w:lang w:val="el-GR"/>
        </w:rPr>
        <w:t>Διάρκεια ζωής του κτηνιατρικού φαρμακευτικού προϊόντος σύμφωνα με τη συσκευασία πώλησης: 3</w:t>
      </w:r>
      <w:r w:rsidRPr="007C1D3E">
        <w:rPr>
          <w:szCs w:val="22"/>
          <w:lang w:val="en-US"/>
        </w:rPr>
        <w:t> </w:t>
      </w:r>
      <w:r w:rsidRPr="007C1D3E">
        <w:rPr>
          <w:szCs w:val="22"/>
          <w:lang w:val="el-GR"/>
        </w:rPr>
        <w:t>έτη</w:t>
      </w:r>
    </w:p>
    <w:p w14:paraId="2F475C7F" w14:textId="77777777" w:rsidR="008E32B1" w:rsidRPr="007C1D3E" w:rsidRDefault="008E32B1" w:rsidP="004455E9">
      <w:pPr>
        <w:pStyle w:val="Header"/>
        <w:tabs>
          <w:tab w:val="clear" w:pos="4153"/>
          <w:tab w:val="clear" w:pos="8306"/>
          <w:tab w:val="left" w:pos="2552"/>
        </w:tabs>
        <w:rPr>
          <w:rFonts w:ascii="Times New Roman" w:hAnsi="Times New Roman"/>
          <w:sz w:val="22"/>
          <w:szCs w:val="22"/>
          <w:lang w:val="el-GR"/>
        </w:rPr>
      </w:pPr>
      <w:r w:rsidRPr="007C1D3E">
        <w:rPr>
          <w:rFonts w:ascii="Times New Roman" w:hAnsi="Times New Roman"/>
          <w:sz w:val="22"/>
          <w:szCs w:val="22"/>
          <w:lang w:val="el-GR"/>
        </w:rPr>
        <w:t>Διάρκεια ζωής μετά το πρώτο άνοιγμα της στοιχειώδους συσκευασίας:</w:t>
      </w:r>
      <w:r w:rsidR="00B148F5" w:rsidRPr="007C1D3E">
        <w:rPr>
          <w:rFonts w:ascii="Times New Roman" w:hAnsi="Times New Roman"/>
          <w:sz w:val="22"/>
          <w:szCs w:val="22"/>
          <w:lang w:val="el-GR"/>
        </w:rPr>
        <w:t xml:space="preserve"> </w:t>
      </w:r>
      <w:r w:rsidRPr="007C1D3E">
        <w:rPr>
          <w:rFonts w:ascii="Times New Roman" w:hAnsi="Times New Roman"/>
          <w:sz w:val="22"/>
          <w:szCs w:val="22"/>
          <w:lang w:val="el-GR"/>
        </w:rPr>
        <w:t>6 μήνες</w:t>
      </w:r>
    </w:p>
    <w:p w14:paraId="5FB45338" w14:textId="77777777" w:rsidR="008E32B1" w:rsidRPr="007C1D3E" w:rsidRDefault="008E32B1" w:rsidP="004455E9">
      <w:pPr>
        <w:spacing w:line="240" w:lineRule="auto"/>
        <w:rPr>
          <w:szCs w:val="22"/>
          <w:lang w:val="el-GR"/>
        </w:rPr>
      </w:pPr>
    </w:p>
    <w:p w14:paraId="23E97871" w14:textId="77777777" w:rsidR="008E32B1" w:rsidRPr="007C1D3E" w:rsidRDefault="008E32B1" w:rsidP="004455E9">
      <w:pPr>
        <w:spacing w:line="240" w:lineRule="auto"/>
        <w:rPr>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4EBE4C82" w14:textId="77777777" w:rsidR="008E32B1" w:rsidRPr="007C1D3E" w:rsidRDefault="008E32B1" w:rsidP="004455E9">
      <w:pPr>
        <w:spacing w:line="240" w:lineRule="auto"/>
        <w:rPr>
          <w:szCs w:val="22"/>
          <w:lang w:val="el-GR"/>
        </w:rPr>
      </w:pPr>
    </w:p>
    <w:p w14:paraId="7589FFAC" w14:textId="77777777" w:rsidR="008E32B1" w:rsidRPr="007C1D3E" w:rsidRDefault="00E56F7C" w:rsidP="004455E9">
      <w:pPr>
        <w:spacing w:line="240" w:lineRule="auto"/>
        <w:rPr>
          <w:szCs w:val="22"/>
          <w:lang w:val="el-GR"/>
        </w:rPr>
      </w:pPr>
      <w:r w:rsidRPr="007C1D3E">
        <w:rPr>
          <w:noProof/>
          <w:szCs w:val="22"/>
          <w:lang w:val="el-GR"/>
        </w:rPr>
        <w:t>Δεν υπάρχουν ειδικές οδηγίες διατήρησης για αυτό το κτηνιατρικό φαρμακευτικό προϊόν</w:t>
      </w:r>
      <w:r w:rsidR="008E32B1" w:rsidRPr="007C1D3E">
        <w:rPr>
          <w:noProof/>
          <w:szCs w:val="22"/>
          <w:lang w:val="el-GR"/>
        </w:rPr>
        <w:t>.</w:t>
      </w:r>
    </w:p>
    <w:p w14:paraId="4A2271A1" w14:textId="77777777" w:rsidR="008E32B1" w:rsidRPr="007C1D3E" w:rsidRDefault="008E32B1" w:rsidP="004455E9">
      <w:pPr>
        <w:spacing w:line="240" w:lineRule="auto"/>
        <w:rPr>
          <w:szCs w:val="22"/>
          <w:lang w:val="el-GR"/>
        </w:rPr>
      </w:pPr>
    </w:p>
    <w:p w14:paraId="266E08FA" w14:textId="77777777" w:rsidR="008E32B1" w:rsidRPr="007C1D3E" w:rsidRDefault="008E32B1" w:rsidP="004455E9">
      <w:pPr>
        <w:tabs>
          <w:tab w:val="clear" w:pos="567"/>
          <w:tab w:val="left" w:pos="540"/>
        </w:tabs>
        <w:spacing w:line="240" w:lineRule="auto"/>
        <w:rPr>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665B3057" w14:textId="77777777" w:rsidR="008E32B1" w:rsidRPr="007C1D3E" w:rsidRDefault="008E32B1" w:rsidP="004455E9">
      <w:pPr>
        <w:spacing w:line="240" w:lineRule="auto"/>
        <w:rPr>
          <w:szCs w:val="22"/>
          <w:lang w:val="el-GR"/>
        </w:rPr>
      </w:pPr>
    </w:p>
    <w:p w14:paraId="535A6B6C" w14:textId="77777777" w:rsidR="008E32B1" w:rsidRPr="007C1D3E" w:rsidRDefault="00AE08D8" w:rsidP="004455E9">
      <w:pPr>
        <w:pStyle w:val="Header"/>
        <w:tabs>
          <w:tab w:val="clear" w:pos="4153"/>
          <w:tab w:val="clear" w:pos="8306"/>
        </w:tabs>
        <w:rPr>
          <w:rFonts w:ascii="Times New Roman" w:hAnsi="Times New Roman"/>
          <w:sz w:val="22"/>
          <w:szCs w:val="22"/>
          <w:lang w:val="el-GR"/>
        </w:rPr>
      </w:pPr>
      <w:r w:rsidRPr="00653941">
        <w:rPr>
          <w:rFonts w:ascii="Times New Roman" w:hAnsi="Times New Roman"/>
          <w:sz w:val="22"/>
          <w:szCs w:val="22"/>
          <w:lang w:val="el-GR"/>
        </w:rPr>
        <w:t xml:space="preserve">Χάρτινο κουτί που περιέχει μια </w:t>
      </w:r>
      <w:r>
        <w:rPr>
          <w:rFonts w:ascii="Times New Roman" w:hAnsi="Times New Roman"/>
          <w:sz w:val="22"/>
          <w:szCs w:val="22"/>
          <w:lang w:val="el-GR"/>
        </w:rPr>
        <w:t>φ</w:t>
      </w:r>
      <w:r w:rsidRPr="00653941">
        <w:rPr>
          <w:rFonts w:ascii="Times New Roman" w:hAnsi="Times New Roman"/>
          <w:sz w:val="22"/>
          <w:szCs w:val="22"/>
          <w:lang w:val="el-GR"/>
        </w:rPr>
        <w:t>ιάλη πολυαιθυλενίου</w:t>
      </w:r>
      <w:r>
        <w:rPr>
          <w:rFonts w:ascii="Times New Roman" w:hAnsi="Times New Roman"/>
          <w:sz w:val="22"/>
          <w:szCs w:val="22"/>
          <w:lang w:val="el-GR"/>
        </w:rPr>
        <w:t xml:space="preserve"> </w:t>
      </w:r>
      <w:r w:rsidRPr="00653941">
        <w:rPr>
          <w:rFonts w:ascii="Times New Roman" w:hAnsi="Times New Roman"/>
          <w:sz w:val="22"/>
          <w:szCs w:val="22"/>
          <w:lang w:val="el-GR"/>
        </w:rPr>
        <w:t xml:space="preserve">των 100 </w:t>
      </w:r>
      <w:r w:rsidRPr="00653941">
        <w:rPr>
          <w:rFonts w:ascii="Times New Roman" w:hAnsi="Times New Roman"/>
          <w:sz w:val="22"/>
          <w:szCs w:val="22"/>
          <w:lang w:val="en-US"/>
        </w:rPr>
        <w:t>ml</w:t>
      </w:r>
      <w:r w:rsidRPr="00653941">
        <w:rPr>
          <w:rFonts w:ascii="Times New Roman" w:hAnsi="Times New Roman"/>
          <w:sz w:val="22"/>
          <w:szCs w:val="22"/>
          <w:lang w:val="el-GR"/>
        </w:rPr>
        <w:t xml:space="preserve"> ή των 250 ml, με ένα μετατροπέα στομίου από πολυαιθυλένιο και ένα ανθεκτικό πώμα πολυαιθυλενίου που δεν είναι προσιτό στα παιδιά και μια δοσομετρική σύριγγα.</w:t>
      </w:r>
      <w:r w:rsidR="00B97EC3" w:rsidRPr="00B97EC3">
        <w:rPr>
          <w:rFonts w:ascii="Times New Roman" w:hAnsi="Times New Roman"/>
          <w:sz w:val="22"/>
          <w:szCs w:val="22"/>
          <w:lang w:val="el-GR"/>
        </w:rPr>
        <w:t xml:space="preserve"> </w:t>
      </w:r>
      <w:r w:rsidR="008E32B1" w:rsidRPr="007C1D3E">
        <w:rPr>
          <w:rFonts w:ascii="Times New Roman" w:hAnsi="Times New Roman"/>
          <w:sz w:val="22"/>
          <w:szCs w:val="22"/>
          <w:lang w:val="el-GR"/>
        </w:rPr>
        <w:t>Μπορεί να μην κυκλοφορούν όλες οι συσκευασίες</w:t>
      </w:r>
    </w:p>
    <w:p w14:paraId="4ED7E4B3" w14:textId="77777777" w:rsidR="008E32B1" w:rsidRPr="007C1D3E" w:rsidRDefault="008E32B1" w:rsidP="004455E9">
      <w:pPr>
        <w:spacing w:line="240" w:lineRule="auto"/>
        <w:rPr>
          <w:szCs w:val="22"/>
          <w:lang w:val="el-GR"/>
        </w:rPr>
      </w:pPr>
    </w:p>
    <w:p w14:paraId="4B6D9865" w14:textId="77777777" w:rsidR="008E32B1" w:rsidRPr="007C1D3E" w:rsidRDefault="008E32B1" w:rsidP="004455E9">
      <w:pPr>
        <w:spacing w:line="240" w:lineRule="auto"/>
        <w:ind w:left="567" w:hanging="567"/>
        <w:rPr>
          <w:szCs w:val="22"/>
          <w:lang w:val="el-GR"/>
        </w:rPr>
      </w:pPr>
      <w:r w:rsidRPr="007C1D3E">
        <w:rPr>
          <w:b/>
          <w:szCs w:val="22"/>
          <w:lang w:val="el-GR"/>
        </w:rPr>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467C2DB6" w14:textId="77777777" w:rsidR="008E32B1" w:rsidRPr="007C1D3E" w:rsidRDefault="008E32B1" w:rsidP="004455E9">
      <w:pPr>
        <w:spacing w:line="240" w:lineRule="auto"/>
        <w:rPr>
          <w:szCs w:val="22"/>
          <w:lang w:val="el-GR"/>
        </w:rPr>
      </w:pPr>
    </w:p>
    <w:p w14:paraId="24F282D9" w14:textId="77777777" w:rsidR="00CC68D3" w:rsidRPr="007C1D3E" w:rsidRDefault="008E32B1" w:rsidP="004455E9">
      <w:pPr>
        <w:spacing w:line="240" w:lineRule="auto"/>
        <w:rPr>
          <w:szCs w:val="22"/>
          <w:lang w:val="el-GR"/>
        </w:rPr>
      </w:pPr>
      <w:r w:rsidRPr="007C1D3E">
        <w:rPr>
          <w:szCs w:val="22"/>
          <w:lang w:val="el-GR"/>
        </w:rPr>
        <w:t xml:space="preserve">Κάθε μη χρησιμοποιηθέν κτηνιατρικό φαρμακευτικό προϊόν ή </w:t>
      </w:r>
      <w:r w:rsidR="00CC68D3" w:rsidRPr="007C1D3E">
        <w:rPr>
          <w:szCs w:val="22"/>
          <w:lang w:val="el-GR"/>
        </w:rPr>
        <w:t>μη χρησιμοποιηθέντα υπολείμματά του πρέπει να απορρίπτονται σύμφωνα με τις</w:t>
      </w:r>
      <w:r w:rsidR="00A845C7" w:rsidRPr="007C1D3E">
        <w:rPr>
          <w:szCs w:val="22"/>
          <w:lang w:val="el-GR"/>
        </w:rPr>
        <w:t xml:space="preserve"> </w:t>
      </w:r>
      <w:r w:rsidR="00CC68D3" w:rsidRPr="007C1D3E">
        <w:rPr>
          <w:szCs w:val="22"/>
          <w:lang w:val="el-GR"/>
        </w:rPr>
        <w:t xml:space="preserve">ισχύουσες εθνικές απαιτήσεις. </w:t>
      </w:r>
    </w:p>
    <w:p w14:paraId="06928F9C" w14:textId="77777777" w:rsidR="008E32B1" w:rsidRPr="007C1D3E" w:rsidRDefault="008E32B1" w:rsidP="004455E9">
      <w:pPr>
        <w:spacing w:line="240" w:lineRule="auto"/>
        <w:rPr>
          <w:szCs w:val="22"/>
          <w:lang w:val="el-GR"/>
        </w:rPr>
      </w:pPr>
    </w:p>
    <w:p w14:paraId="3F9BFFCE" w14:textId="77777777" w:rsidR="008E32B1" w:rsidRPr="007C1D3E" w:rsidRDefault="008E32B1" w:rsidP="004455E9">
      <w:pPr>
        <w:spacing w:line="240" w:lineRule="auto"/>
        <w:rPr>
          <w:szCs w:val="22"/>
          <w:lang w:val="el-GR"/>
        </w:rPr>
      </w:pPr>
    </w:p>
    <w:p w14:paraId="5EB15B26"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5502AE6C" w14:textId="77777777" w:rsidR="008E32B1" w:rsidRPr="007C1D3E" w:rsidRDefault="008E32B1" w:rsidP="004455E9">
      <w:pPr>
        <w:tabs>
          <w:tab w:val="clear" w:pos="567"/>
        </w:tabs>
        <w:spacing w:line="240" w:lineRule="auto"/>
        <w:ind w:left="567" w:hanging="567"/>
        <w:rPr>
          <w:szCs w:val="22"/>
          <w:lang w:val="el-GR"/>
        </w:rPr>
      </w:pPr>
    </w:p>
    <w:p w14:paraId="62EA5B78" w14:textId="77777777" w:rsidR="008E32B1" w:rsidRPr="007C1D3E" w:rsidRDefault="008E32B1" w:rsidP="004455E9">
      <w:pPr>
        <w:pStyle w:val="Header"/>
        <w:tabs>
          <w:tab w:val="clear" w:pos="567"/>
          <w:tab w:val="clear" w:pos="4153"/>
          <w:tab w:val="clear" w:pos="8306"/>
          <w:tab w:val="left" w:pos="0"/>
        </w:tabs>
        <w:ind w:left="567" w:hanging="567"/>
        <w:rPr>
          <w:rFonts w:ascii="Times New Roman" w:hAnsi="Times New Roman"/>
          <w:sz w:val="22"/>
          <w:szCs w:val="22"/>
          <w:lang w:val="el-GR"/>
        </w:rPr>
      </w:pPr>
      <w:r w:rsidRPr="007C1D3E">
        <w:rPr>
          <w:rFonts w:ascii="Times New Roman" w:hAnsi="Times New Roman"/>
          <w:sz w:val="22"/>
          <w:szCs w:val="22"/>
          <w:lang w:val="el-GR"/>
        </w:rPr>
        <w:t xml:space="preserve">Boehringer Ingelheim Vetmedica GmbH </w:t>
      </w:r>
    </w:p>
    <w:p w14:paraId="53C3FC8F" w14:textId="77777777" w:rsidR="008E32B1" w:rsidRPr="007C1D3E" w:rsidRDefault="008E32B1" w:rsidP="004455E9">
      <w:pPr>
        <w:pStyle w:val="Header"/>
        <w:tabs>
          <w:tab w:val="clear" w:pos="567"/>
          <w:tab w:val="clear" w:pos="4153"/>
          <w:tab w:val="clear" w:pos="8306"/>
          <w:tab w:val="left" w:pos="0"/>
        </w:tabs>
        <w:rPr>
          <w:rFonts w:ascii="Times New Roman" w:hAnsi="Times New Roman"/>
          <w:sz w:val="22"/>
          <w:szCs w:val="22"/>
          <w:lang w:val="el-GR"/>
        </w:rPr>
      </w:pPr>
      <w:r w:rsidRPr="007C1D3E">
        <w:rPr>
          <w:rFonts w:ascii="Times New Roman" w:hAnsi="Times New Roman"/>
          <w:sz w:val="22"/>
          <w:szCs w:val="22"/>
          <w:lang w:val="el-GR"/>
        </w:rPr>
        <w:t>55216 Ingelheim/Rhein</w:t>
      </w:r>
    </w:p>
    <w:p w14:paraId="20BCDE5B" w14:textId="77777777" w:rsidR="008E32B1" w:rsidRPr="00E814E1" w:rsidRDefault="008E32B1" w:rsidP="004455E9">
      <w:pPr>
        <w:pStyle w:val="Header"/>
        <w:tabs>
          <w:tab w:val="clear" w:pos="567"/>
          <w:tab w:val="clear" w:pos="4153"/>
          <w:tab w:val="clear" w:pos="8306"/>
          <w:tab w:val="left" w:pos="0"/>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08AB0BD3" w14:textId="77777777" w:rsidR="008E32B1" w:rsidRPr="007C1D3E" w:rsidRDefault="008E32B1" w:rsidP="004455E9">
      <w:pPr>
        <w:pStyle w:val="Header"/>
        <w:tabs>
          <w:tab w:val="clear" w:pos="567"/>
          <w:tab w:val="clear" w:pos="4153"/>
          <w:tab w:val="clear" w:pos="8306"/>
          <w:tab w:val="left" w:pos="0"/>
        </w:tabs>
        <w:rPr>
          <w:rFonts w:ascii="Times New Roman" w:hAnsi="Times New Roman"/>
          <w:sz w:val="22"/>
          <w:szCs w:val="22"/>
          <w:lang w:val="el-GR"/>
        </w:rPr>
      </w:pPr>
    </w:p>
    <w:p w14:paraId="24F14B10" w14:textId="77777777" w:rsidR="008E32B1" w:rsidRPr="00F31AD9" w:rsidRDefault="008E32B1" w:rsidP="004455E9">
      <w:pPr>
        <w:tabs>
          <w:tab w:val="clear" w:pos="567"/>
          <w:tab w:val="left" w:pos="0"/>
        </w:tabs>
        <w:spacing w:line="240" w:lineRule="auto"/>
        <w:rPr>
          <w:bCs/>
          <w:szCs w:val="22"/>
          <w:lang w:val="el-GR"/>
        </w:rPr>
      </w:pPr>
    </w:p>
    <w:p w14:paraId="57D95B22"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488A1BA4" w14:textId="77777777" w:rsidR="008E32B1" w:rsidRPr="007C1D3E" w:rsidRDefault="008E32B1" w:rsidP="004455E9">
      <w:pPr>
        <w:tabs>
          <w:tab w:val="clear" w:pos="567"/>
        </w:tabs>
        <w:spacing w:line="240" w:lineRule="auto"/>
        <w:rPr>
          <w:szCs w:val="22"/>
          <w:lang w:val="el-GR"/>
        </w:rPr>
      </w:pPr>
    </w:p>
    <w:p w14:paraId="755338D1" w14:textId="77777777" w:rsidR="008E32B1" w:rsidRPr="00B97EC3" w:rsidRDefault="008E32B1" w:rsidP="004455E9">
      <w:pPr>
        <w:tabs>
          <w:tab w:val="clear" w:pos="567"/>
        </w:tabs>
        <w:spacing w:line="240" w:lineRule="auto"/>
        <w:rPr>
          <w:szCs w:val="22"/>
          <w:lang w:val="el-GR"/>
        </w:rPr>
      </w:pPr>
      <w:r w:rsidRPr="00B97EC3">
        <w:rPr>
          <w:szCs w:val="22"/>
          <w:lang w:val="el-GR"/>
        </w:rPr>
        <w:t xml:space="preserve">EU/2/97/004/009 100 </w:t>
      </w:r>
      <w:r w:rsidRPr="00B97EC3">
        <w:rPr>
          <w:szCs w:val="22"/>
          <w:lang w:val="en-US"/>
        </w:rPr>
        <w:t>ml</w:t>
      </w:r>
    </w:p>
    <w:p w14:paraId="14B7ACC1" w14:textId="77777777" w:rsidR="008E32B1" w:rsidRPr="005A6F09" w:rsidRDefault="008E32B1" w:rsidP="004455E9">
      <w:pPr>
        <w:tabs>
          <w:tab w:val="clear" w:pos="567"/>
        </w:tabs>
        <w:spacing w:line="240" w:lineRule="auto"/>
        <w:rPr>
          <w:szCs w:val="22"/>
          <w:lang w:val="el-GR" w:eastAsia="de-DE"/>
        </w:rPr>
      </w:pPr>
      <w:r w:rsidRPr="00B97EC3">
        <w:rPr>
          <w:szCs w:val="22"/>
          <w:lang w:val="fr-FR" w:eastAsia="de-DE"/>
        </w:rPr>
        <w:t>EU</w:t>
      </w:r>
      <w:r w:rsidRPr="005A6F09">
        <w:rPr>
          <w:szCs w:val="22"/>
          <w:lang w:val="el-GR" w:eastAsia="de-DE"/>
        </w:rPr>
        <w:t xml:space="preserve">/2/97/004/030 250 </w:t>
      </w:r>
      <w:r w:rsidRPr="00B97EC3">
        <w:rPr>
          <w:szCs w:val="22"/>
          <w:lang w:val="fr-FR" w:eastAsia="de-DE"/>
        </w:rPr>
        <w:t>ml</w:t>
      </w:r>
    </w:p>
    <w:p w14:paraId="656B2148" w14:textId="77777777" w:rsidR="008E32B1" w:rsidRPr="007C1D3E" w:rsidRDefault="008E32B1" w:rsidP="004455E9">
      <w:pPr>
        <w:tabs>
          <w:tab w:val="clear" w:pos="567"/>
        </w:tabs>
        <w:spacing w:line="240" w:lineRule="auto"/>
        <w:rPr>
          <w:szCs w:val="22"/>
          <w:lang w:val="el-GR"/>
        </w:rPr>
      </w:pPr>
    </w:p>
    <w:p w14:paraId="59E8B7B3" w14:textId="77777777" w:rsidR="008E32B1" w:rsidRPr="007C1D3E" w:rsidRDefault="008E32B1" w:rsidP="004455E9">
      <w:pPr>
        <w:tabs>
          <w:tab w:val="clear" w:pos="567"/>
        </w:tabs>
        <w:spacing w:line="240" w:lineRule="auto"/>
        <w:rPr>
          <w:szCs w:val="22"/>
          <w:lang w:val="el-GR"/>
        </w:rPr>
      </w:pPr>
    </w:p>
    <w:p w14:paraId="4FDC211F" w14:textId="77777777" w:rsidR="008E32B1" w:rsidRPr="007C1D3E" w:rsidRDefault="008E32B1" w:rsidP="004455E9">
      <w:pPr>
        <w:tabs>
          <w:tab w:val="clear" w:pos="567"/>
          <w:tab w:val="left" w:pos="540"/>
        </w:tabs>
        <w:spacing w:line="240" w:lineRule="auto"/>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4AEF8CF6" w14:textId="77777777" w:rsidR="008E32B1" w:rsidRPr="007C1D3E" w:rsidRDefault="008E32B1" w:rsidP="004455E9">
      <w:pPr>
        <w:tabs>
          <w:tab w:val="clear" w:pos="567"/>
        </w:tabs>
        <w:spacing w:line="240" w:lineRule="auto"/>
        <w:rPr>
          <w:szCs w:val="22"/>
          <w:lang w:val="el-GR"/>
        </w:rPr>
      </w:pPr>
    </w:p>
    <w:p w14:paraId="62FF8604" w14:textId="77777777" w:rsidR="008E32B1" w:rsidRPr="007C1D3E" w:rsidRDefault="008E32B1" w:rsidP="004455E9">
      <w:pPr>
        <w:tabs>
          <w:tab w:val="clear" w:pos="567"/>
          <w:tab w:val="left" w:pos="3686"/>
        </w:tabs>
        <w:spacing w:line="240" w:lineRule="auto"/>
        <w:ind w:left="567" w:hanging="567"/>
        <w:rPr>
          <w:szCs w:val="22"/>
          <w:lang w:val="el-GR"/>
        </w:rPr>
      </w:pPr>
      <w:r w:rsidRPr="007C1D3E">
        <w:rPr>
          <w:szCs w:val="22"/>
          <w:lang w:val="el-GR"/>
        </w:rPr>
        <w:t>Ημερομηνία πρώτης έγκρισης:</w:t>
      </w:r>
      <w:r w:rsidRPr="007C1D3E">
        <w:rPr>
          <w:b/>
          <w:szCs w:val="22"/>
          <w:lang w:val="el-GR"/>
        </w:rPr>
        <w:t xml:space="preserve"> </w:t>
      </w:r>
      <w:r w:rsidR="000110CA" w:rsidRPr="007C1D3E">
        <w:rPr>
          <w:b/>
          <w:szCs w:val="22"/>
          <w:lang w:val="el-GR"/>
        </w:rPr>
        <w:tab/>
      </w:r>
      <w:r w:rsidR="00BF2C5A" w:rsidRPr="007C1D3E">
        <w:rPr>
          <w:szCs w:val="22"/>
          <w:lang w:val="el-GR"/>
        </w:rPr>
        <w:t>07.01.1998</w:t>
      </w:r>
    </w:p>
    <w:p w14:paraId="7FC540AF" w14:textId="77777777" w:rsidR="008E32B1" w:rsidRPr="007C1D3E" w:rsidRDefault="000110CA" w:rsidP="004455E9">
      <w:pPr>
        <w:tabs>
          <w:tab w:val="clear" w:pos="567"/>
          <w:tab w:val="left" w:pos="3686"/>
        </w:tabs>
        <w:spacing w:line="240" w:lineRule="auto"/>
        <w:rPr>
          <w:szCs w:val="22"/>
          <w:lang w:val="el-GR"/>
        </w:rPr>
      </w:pPr>
      <w:r w:rsidRPr="007C1D3E">
        <w:rPr>
          <w:szCs w:val="22"/>
          <w:lang w:val="el-GR"/>
        </w:rPr>
        <w:t>Ημερομηνία τελευταίας ανανέωσης</w:t>
      </w:r>
      <w:r w:rsidR="008E32B1" w:rsidRPr="007C1D3E">
        <w:rPr>
          <w:szCs w:val="22"/>
          <w:lang w:val="el-GR"/>
        </w:rPr>
        <w:t>:</w:t>
      </w:r>
      <w:r w:rsidR="00055C99" w:rsidRPr="007C1D3E">
        <w:rPr>
          <w:szCs w:val="22"/>
          <w:lang w:val="el-GR"/>
        </w:rPr>
        <w:t xml:space="preserve"> </w:t>
      </w:r>
      <w:r w:rsidRPr="007C1D3E">
        <w:rPr>
          <w:szCs w:val="22"/>
          <w:lang w:val="el-GR"/>
        </w:rPr>
        <w:tab/>
      </w:r>
      <w:r w:rsidR="00055C99" w:rsidRPr="007C1D3E">
        <w:rPr>
          <w:szCs w:val="22"/>
          <w:lang w:val="el-GR"/>
        </w:rPr>
        <w:t>06.12.2007</w:t>
      </w:r>
    </w:p>
    <w:p w14:paraId="4D4F75BB" w14:textId="77777777" w:rsidR="008E32B1" w:rsidRPr="007C1D3E" w:rsidRDefault="008E32B1" w:rsidP="004455E9">
      <w:pPr>
        <w:tabs>
          <w:tab w:val="clear" w:pos="567"/>
        </w:tabs>
        <w:spacing w:line="240" w:lineRule="auto"/>
        <w:rPr>
          <w:szCs w:val="22"/>
          <w:lang w:val="el-GR"/>
        </w:rPr>
      </w:pPr>
    </w:p>
    <w:p w14:paraId="7C646005" w14:textId="77777777" w:rsidR="00055C99" w:rsidRPr="007C1D3E" w:rsidRDefault="00055C99" w:rsidP="004455E9">
      <w:pPr>
        <w:tabs>
          <w:tab w:val="clear" w:pos="567"/>
        </w:tabs>
        <w:spacing w:line="240" w:lineRule="auto"/>
        <w:rPr>
          <w:szCs w:val="22"/>
          <w:lang w:val="el-GR"/>
        </w:rPr>
      </w:pPr>
    </w:p>
    <w:p w14:paraId="31C49EE5" w14:textId="77777777" w:rsidR="008E32B1" w:rsidRPr="007C1D3E" w:rsidRDefault="008E32B1" w:rsidP="00265BCD">
      <w:pPr>
        <w:keepNext/>
        <w:tabs>
          <w:tab w:val="clear" w:pos="567"/>
          <w:tab w:val="left" w:pos="720"/>
        </w:tabs>
        <w:spacing w:line="240" w:lineRule="auto"/>
        <w:ind w:left="567" w:hanging="567"/>
        <w:rPr>
          <w:b/>
          <w:szCs w:val="22"/>
          <w:lang w:val="el-GR"/>
        </w:rPr>
      </w:pPr>
      <w:r w:rsidRPr="007C1D3E">
        <w:rPr>
          <w:b/>
          <w:szCs w:val="22"/>
          <w:lang w:val="el-GR"/>
        </w:rPr>
        <w:lastRenderedPageBreak/>
        <w:t>10.</w:t>
      </w:r>
      <w:r w:rsidRPr="007C1D3E">
        <w:rPr>
          <w:b/>
          <w:szCs w:val="22"/>
          <w:lang w:val="el-GR"/>
        </w:rPr>
        <w:tab/>
        <w:t xml:space="preserve">ΗΜΕΡΟΜΗΝΙΑ ΑΝΑΘΕΩΡΗΣΗΣ ΤΟΥ ΚΕΙΜΕΝΟΥ </w:t>
      </w:r>
    </w:p>
    <w:p w14:paraId="5F10936D" w14:textId="77777777" w:rsidR="008E32B1" w:rsidRPr="007C1D3E" w:rsidRDefault="008E32B1" w:rsidP="00265BCD">
      <w:pPr>
        <w:keepNext/>
        <w:tabs>
          <w:tab w:val="clear" w:pos="567"/>
        </w:tabs>
        <w:spacing w:line="240" w:lineRule="auto"/>
        <w:rPr>
          <w:szCs w:val="22"/>
          <w:lang w:val="el-GR"/>
        </w:rPr>
      </w:pPr>
    </w:p>
    <w:p w14:paraId="19F4AD71" w14:textId="141E907B" w:rsidR="008E32B1" w:rsidRPr="007C1D3E" w:rsidRDefault="008E32B1" w:rsidP="00265BCD">
      <w:pPr>
        <w:keepNext/>
        <w:tabs>
          <w:tab w:val="clear" w:pos="567"/>
        </w:tabs>
        <w:spacing w:line="240" w:lineRule="auto"/>
        <w:rPr>
          <w:szCs w:val="22"/>
          <w:lang w:val="el-GR"/>
        </w:rPr>
      </w:pPr>
      <w:r w:rsidRPr="007C1D3E">
        <w:rPr>
          <w:szCs w:val="22"/>
          <w:lang w:val="el-GR"/>
        </w:rPr>
        <w:t xml:space="preserve">Λεπτομερείς πληροφορίες για το </w:t>
      </w:r>
      <w:r w:rsidR="00A30A59">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2"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0E2C01" w:rsidRPr="00773C99">
        <w:rPr>
          <w:szCs w:val="22"/>
          <w:lang w:val="el-GR"/>
        </w:rPr>
        <w:t>.</w:t>
      </w:r>
    </w:p>
    <w:p w14:paraId="5AAE90A8" w14:textId="77777777" w:rsidR="008E32B1" w:rsidRPr="00773C99" w:rsidRDefault="008E32B1" w:rsidP="004455E9">
      <w:pPr>
        <w:spacing w:line="240" w:lineRule="auto"/>
        <w:ind w:left="567" w:hanging="567"/>
        <w:rPr>
          <w:szCs w:val="22"/>
          <w:lang w:val="el-GR"/>
        </w:rPr>
      </w:pPr>
    </w:p>
    <w:p w14:paraId="75F0573E" w14:textId="77777777" w:rsidR="001262C5" w:rsidRPr="00773C99" w:rsidRDefault="001262C5" w:rsidP="004455E9">
      <w:pPr>
        <w:spacing w:line="240" w:lineRule="auto"/>
        <w:ind w:left="567" w:hanging="567"/>
        <w:rPr>
          <w:szCs w:val="22"/>
          <w:lang w:val="el-GR"/>
        </w:rPr>
      </w:pPr>
    </w:p>
    <w:p w14:paraId="204FDA0A" w14:textId="77777777" w:rsidR="008E32B1" w:rsidRPr="007C1D3E" w:rsidRDefault="008E32B1" w:rsidP="004455E9">
      <w:pPr>
        <w:tabs>
          <w:tab w:val="clear" w:pos="567"/>
          <w:tab w:val="left" w:pos="0"/>
        </w:tabs>
        <w:spacing w:line="240" w:lineRule="auto"/>
        <w:rPr>
          <w:b/>
          <w:szCs w:val="22"/>
          <w:lang w:val="el-GR"/>
        </w:rPr>
      </w:pPr>
      <w:r w:rsidRPr="007C1D3E">
        <w:rPr>
          <w:b/>
          <w:szCs w:val="22"/>
          <w:lang w:val="el-GR"/>
        </w:rPr>
        <w:t>ΑΠΑΓΟΡΕΥΣΗ ΠΩΛΗΣΗΣ, ΔΙΑΘΕΣΗΣ ΚΑΙ/Η ΧΡΗΣΗΣ</w:t>
      </w:r>
    </w:p>
    <w:p w14:paraId="326C767E" w14:textId="77777777" w:rsidR="008E32B1" w:rsidRPr="007C1D3E" w:rsidRDefault="008E32B1" w:rsidP="004455E9">
      <w:pPr>
        <w:pStyle w:val="Datum1"/>
        <w:rPr>
          <w:szCs w:val="22"/>
          <w:lang w:val="el-GR"/>
        </w:rPr>
      </w:pPr>
    </w:p>
    <w:p w14:paraId="060A96D8" w14:textId="77777777" w:rsidR="008E32B1" w:rsidRPr="007C1D3E" w:rsidRDefault="008E32B1" w:rsidP="004455E9">
      <w:pPr>
        <w:pStyle w:val="Datum1"/>
        <w:rPr>
          <w:szCs w:val="22"/>
          <w:lang w:val="el-GR"/>
        </w:rPr>
      </w:pPr>
      <w:r w:rsidRPr="007C1D3E">
        <w:rPr>
          <w:szCs w:val="22"/>
          <w:lang w:val="el-GR"/>
        </w:rPr>
        <w:t>Δεν ισχύει.</w:t>
      </w:r>
    </w:p>
    <w:p w14:paraId="5F49927E" w14:textId="77777777" w:rsidR="008E32B1" w:rsidRPr="007C1D3E" w:rsidRDefault="00772709" w:rsidP="004455E9">
      <w:pPr>
        <w:pStyle w:val="Datum1"/>
        <w:rPr>
          <w:b/>
          <w:snapToGrid w:val="0"/>
          <w:szCs w:val="22"/>
          <w:lang w:val="el-GR" w:eastAsia="en-US"/>
        </w:rPr>
      </w:pPr>
      <w:r w:rsidRPr="007C1D3E">
        <w:rPr>
          <w:szCs w:val="22"/>
          <w:lang w:val="el-GR"/>
        </w:rPr>
        <w:br w:type="page"/>
      </w:r>
      <w:r w:rsidR="008E32B1" w:rsidRPr="007C1D3E">
        <w:rPr>
          <w:b/>
          <w:snapToGrid w:val="0"/>
          <w:szCs w:val="22"/>
          <w:lang w:val="el-GR" w:eastAsia="en-US"/>
        </w:rPr>
        <w:lastRenderedPageBreak/>
        <w:t>1.</w:t>
      </w:r>
      <w:r w:rsidR="008E32B1" w:rsidRPr="007C1D3E">
        <w:rPr>
          <w:b/>
          <w:snapToGrid w:val="0"/>
          <w:szCs w:val="22"/>
          <w:lang w:val="el-GR" w:eastAsia="en-US"/>
        </w:rPr>
        <w:tab/>
        <w:t>ΟΝΟΜΑΣΙΑ ΤΟΥ ΚΤΗΝΙΑΤΡΙΚΟΥ ΦΑΡΜΑΚΕΥΤΙΚΟΥ ΠΡΟΪΟΝΤΟΣ</w:t>
      </w:r>
    </w:p>
    <w:p w14:paraId="2485C431" w14:textId="77777777" w:rsidR="008E32B1" w:rsidRPr="007C1D3E" w:rsidRDefault="008E32B1" w:rsidP="004455E9">
      <w:pPr>
        <w:tabs>
          <w:tab w:val="clear" w:pos="567"/>
          <w:tab w:val="left" w:pos="720"/>
        </w:tabs>
        <w:spacing w:line="240" w:lineRule="auto"/>
        <w:rPr>
          <w:snapToGrid w:val="0"/>
          <w:szCs w:val="22"/>
          <w:lang w:val="el-GR" w:eastAsia="en-US"/>
        </w:rPr>
      </w:pPr>
    </w:p>
    <w:p w14:paraId="3AC44C2A" w14:textId="77777777" w:rsidR="008E32B1" w:rsidRPr="007C1D3E" w:rsidRDefault="008E32B1" w:rsidP="006E41C4">
      <w:pPr>
        <w:pStyle w:val="EndnoteText"/>
        <w:outlineLvl w:val="1"/>
        <w:rPr>
          <w:szCs w:val="22"/>
          <w:lang w:val="el-GR"/>
        </w:rPr>
      </w:pPr>
      <w:r w:rsidRPr="007C1D3E">
        <w:rPr>
          <w:szCs w:val="22"/>
          <w:lang w:val="el-GR"/>
        </w:rPr>
        <w:t>Metacam 0,5 mg/ml πόσιμο εναιώρημα για σκύλους</w:t>
      </w:r>
    </w:p>
    <w:p w14:paraId="17AAC239" w14:textId="77777777" w:rsidR="008E32B1" w:rsidRPr="007C1D3E" w:rsidRDefault="008E32B1" w:rsidP="004455E9">
      <w:pPr>
        <w:spacing w:line="240" w:lineRule="auto"/>
        <w:ind w:left="567" w:hanging="567"/>
        <w:rPr>
          <w:snapToGrid w:val="0"/>
          <w:szCs w:val="22"/>
          <w:lang w:val="el-GR" w:eastAsia="en-US"/>
        </w:rPr>
      </w:pPr>
    </w:p>
    <w:p w14:paraId="0CE9CBD1" w14:textId="77777777" w:rsidR="008E32B1" w:rsidRPr="007C1D3E" w:rsidRDefault="008E32B1" w:rsidP="004455E9">
      <w:pPr>
        <w:spacing w:line="240" w:lineRule="auto"/>
        <w:ind w:left="567" w:hanging="567"/>
        <w:rPr>
          <w:snapToGrid w:val="0"/>
          <w:szCs w:val="22"/>
          <w:lang w:val="el-GR" w:eastAsia="en-US"/>
        </w:rPr>
      </w:pPr>
    </w:p>
    <w:p w14:paraId="003CD2DE"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ΠΟΙΟΤΙΚΗ ΚΑΙ ΠΟΣΟΤΙΚΗ ΣΥΝΘΕΣΗ</w:t>
      </w:r>
    </w:p>
    <w:p w14:paraId="38723C21" w14:textId="77777777" w:rsidR="008E32B1" w:rsidRPr="007C1D3E" w:rsidRDefault="008E32B1" w:rsidP="004455E9">
      <w:pPr>
        <w:tabs>
          <w:tab w:val="clear" w:pos="567"/>
          <w:tab w:val="left" w:pos="720"/>
        </w:tabs>
        <w:spacing w:line="240" w:lineRule="auto"/>
        <w:rPr>
          <w:snapToGrid w:val="0"/>
          <w:szCs w:val="22"/>
          <w:lang w:val="el-GR" w:eastAsia="en-US"/>
        </w:rPr>
      </w:pPr>
    </w:p>
    <w:p w14:paraId="1179A1A6" w14:textId="77777777" w:rsidR="008E32B1" w:rsidRPr="007C1D3E" w:rsidRDefault="00CB5F0E" w:rsidP="004455E9">
      <w:pPr>
        <w:spacing w:line="240" w:lineRule="auto"/>
        <w:rPr>
          <w:snapToGrid w:val="0"/>
          <w:szCs w:val="22"/>
          <w:lang w:val="el-GR" w:eastAsia="en-US"/>
        </w:rPr>
      </w:pPr>
      <w:r w:rsidRPr="007C1D3E">
        <w:rPr>
          <w:snapToGrid w:val="0"/>
          <w:szCs w:val="22"/>
          <w:lang w:val="el-GR" w:eastAsia="en-US"/>
        </w:rPr>
        <w:t>Ένα</w:t>
      </w:r>
      <w:r w:rsidR="008E32B1" w:rsidRPr="007C1D3E">
        <w:rPr>
          <w:snapToGrid w:val="0"/>
          <w:szCs w:val="22"/>
          <w:lang w:val="el-GR" w:eastAsia="en-US"/>
        </w:rPr>
        <w:t xml:space="preserve"> ml</w:t>
      </w:r>
      <w:r w:rsidR="00A845C7" w:rsidRPr="007C1D3E">
        <w:rPr>
          <w:snapToGrid w:val="0"/>
          <w:szCs w:val="22"/>
          <w:lang w:val="el-GR" w:eastAsia="en-US"/>
        </w:rPr>
        <w:t xml:space="preserve"> </w:t>
      </w:r>
      <w:r w:rsidR="008E32B1" w:rsidRPr="007C1D3E">
        <w:rPr>
          <w:snapToGrid w:val="0"/>
          <w:szCs w:val="22"/>
          <w:lang w:val="el-GR" w:eastAsia="en-US"/>
        </w:rPr>
        <w:t>περιέχει:</w:t>
      </w:r>
    </w:p>
    <w:p w14:paraId="023B0F23" w14:textId="77777777" w:rsidR="008E32B1" w:rsidRPr="004D51E5" w:rsidRDefault="008E32B1" w:rsidP="004455E9">
      <w:pPr>
        <w:tabs>
          <w:tab w:val="clear" w:pos="567"/>
          <w:tab w:val="left" w:pos="720"/>
        </w:tabs>
        <w:spacing w:line="240" w:lineRule="auto"/>
        <w:rPr>
          <w:bCs/>
          <w:snapToGrid w:val="0"/>
          <w:szCs w:val="22"/>
          <w:lang w:val="el-GR" w:eastAsia="en-US"/>
        </w:rPr>
      </w:pPr>
    </w:p>
    <w:p w14:paraId="2EC05D2D" w14:textId="77777777" w:rsidR="008E32B1" w:rsidRPr="007C1D3E" w:rsidRDefault="008E32B1" w:rsidP="004455E9">
      <w:pPr>
        <w:tabs>
          <w:tab w:val="clear" w:pos="567"/>
          <w:tab w:val="left" w:pos="720"/>
        </w:tabs>
        <w:spacing w:line="240" w:lineRule="auto"/>
        <w:rPr>
          <w:b/>
          <w:strike/>
          <w:snapToGrid w:val="0"/>
          <w:szCs w:val="22"/>
          <w:lang w:val="el-GR" w:eastAsia="en-US"/>
        </w:rPr>
      </w:pPr>
      <w:r w:rsidRPr="007C1D3E">
        <w:rPr>
          <w:b/>
          <w:snapToGrid w:val="0"/>
          <w:szCs w:val="22"/>
          <w:lang w:val="el-GR" w:eastAsia="en-US"/>
        </w:rPr>
        <w:t>Δραστικό συστατικό:</w:t>
      </w:r>
    </w:p>
    <w:p w14:paraId="24C34851" w14:textId="77777777" w:rsidR="008E32B1" w:rsidRPr="007C1D3E" w:rsidRDefault="008E32B1" w:rsidP="004D51E5">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0,5 mg</w:t>
      </w:r>
      <w:r w:rsidR="00E61EFC" w:rsidRPr="007C1D3E">
        <w:rPr>
          <w:snapToGrid w:val="0"/>
          <w:szCs w:val="22"/>
          <w:lang w:val="el-GR" w:eastAsia="en-US"/>
        </w:rPr>
        <w:t xml:space="preserve"> </w:t>
      </w:r>
      <w:r w:rsidRPr="007C1D3E">
        <w:rPr>
          <w:snapToGrid w:val="0"/>
          <w:szCs w:val="22"/>
          <w:lang w:val="el-GR" w:eastAsia="en-US"/>
        </w:rPr>
        <w:t>(ισοδυναμεί με 0,02 mg ανά σταγόνα)</w:t>
      </w:r>
    </w:p>
    <w:p w14:paraId="72BA020C" w14:textId="77777777" w:rsidR="008E32B1" w:rsidRPr="007C1D3E" w:rsidRDefault="008E32B1" w:rsidP="004455E9">
      <w:pPr>
        <w:tabs>
          <w:tab w:val="clear" w:pos="567"/>
          <w:tab w:val="left" w:pos="720"/>
        </w:tabs>
        <w:spacing w:line="240" w:lineRule="auto"/>
        <w:rPr>
          <w:snapToGrid w:val="0"/>
          <w:szCs w:val="22"/>
          <w:lang w:val="el-GR" w:eastAsia="en-US"/>
        </w:rPr>
      </w:pPr>
    </w:p>
    <w:p w14:paraId="64ED7028"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b/>
          <w:snapToGrid w:val="0"/>
          <w:szCs w:val="22"/>
          <w:lang w:val="el-GR" w:eastAsia="en-US"/>
        </w:rPr>
        <w:t>Έκδοχ</w:t>
      </w:r>
      <w:r w:rsidR="00CB5F0E" w:rsidRPr="007C1D3E">
        <w:rPr>
          <w:b/>
          <w:snapToGrid w:val="0"/>
          <w:szCs w:val="22"/>
          <w:lang w:val="el-GR" w:eastAsia="en-US"/>
        </w:rPr>
        <w:t>ο</w:t>
      </w:r>
      <w:r w:rsidRPr="007C1D3E">
        <w:rPr>
          <w:b/>
          <w:snapToGrid w:val="0"/>
          <w:szCs w:val="22"/>
          <w:lang w:val="el-GR" w:eastAsia="en-US"/>
        </w:rPr>
        <w:t>:</w:t>
      </w:r>
    </w:p>
    <w:p w14:paraId="03F49AA8" w14:textId="77777777" w:rsidR="008E32B1" w:rsidRPr="007C1D3E" w:rsidRDefault="00CB5F0E" w:rsidP="004D51E5">
      <w:pPr>
        <w:tabs>
          <w:tab w:val="left" w:pos="1985"/>
        </w:tabs>
        <w:spacing w:line="240" w:lineRule="auto"/>
        <w:rPr>
          <w:snapToGrid w:val="0"/>
          <w:szCs w:val="22"/>
          <w:lang w:val="el-GR" w:eastAsia="en-US"/>
        </w:rPr>
      </w:pPr>
      <w:r w:rsidRPr="007C1D3E">
        <w:rPr>
          <w:snapToGrid w:val="0"/>
          <w:szCs w:val="22"/>
          <w:lang w:val="en-US" w:eastAsia="en-US"/>
        </w:rPr>
        <w:t>Sodium</w:t>
      </w:r>
      <w:r w:rsidRPr="007C1D3E">
        <w:rPr>
          <w:snapToGrid w:val="0"/>
          <w:szCs w:val="22"/>
          <w:lang w:val="el-GR" w:eastAsia="en-US"/>
        </w:rPr>
        <w:t xml:space="preserve"> </w:t>
      </w:r>
      <w:r w:rsidRPr="007C1D3E">
        <w:rPr>
          <w:snapToGrid w:val="0"/>
          <w:szCs w:val="22"/>
          <w:lang w:val="en-US" w:eastAsia="en-US"/>
        </w:rPr>
        <w:t>benzoate</w:t>
      </w:r>
      <w:r w:rsidR="008E32B1" w:rsidRPr="007C1D3E">
        <w:rPr>
          <w:snapToGrid w:val="0"/>
          <w:szCs w:val="22"/>
          <w:lang w:val="el-GR" w:eastAsia="en-US"/>
        </w:rPr>
        <w:tab/>
        <w:t>1,5 mg</w:t>
      </w:r>
      <w:r w:rsidR="00E61EFC" w:rsidRPr="007C1D3E">
        <w:rPr>
          <w:snapToGrid w:val="0"/>
          <w:szCs w:val="22"/>
          <w:lang w:val="el-GR" w:eastAsia="en-US"/>
        </w:rPr>
        <w:t xml:space="preserve"> </w:t>
      </w:r>
      <w:r w:rsidR="008E32B1" w:rsidRPr="007C1D3E">
        <w:rPr>
          <w:snapToGrid w:val="0"/>
          <w:szCs w:val="22"/>
          <w:lang w:val="el-GR" w:eastAsia="en-US"/>
        </w:rPr>
        <w:t>(ισοδυναμεί με 0,06 mg ανά σταγόνα)</w:t>
      </w:r>
    </w:p>
    <w:p w14:paraId="59DDD6A0" w14:textId="77777777" w:rsidR="008E32B1" w:rsidRPr="007C1D3E" w:rsidRDefault="008E32B1" w:rsidP="004455E9">
      <w:pPr>
        <w:tabs>
          <w:tab w:val="clear" w:pos="567"/>
          <w:tab w:val="left" w:pos="1985"/>
        </w:tabs>
        <w:spacing w:line="240" w:lineRule="auto"/>
        <w:rPr>
          <w:snapToGrid w:val="0"/>
          <w:szCs w:val="22"/>
          <w:lang w:val="el-GR" w:eastAsia="en-US"/>
        </w:rPr>
      </w:pPr>
    </w:p>
    <w:p w14:paraId="2E7FAFC9" w14:textId="77777777" w:rsidR="008E32B1" w:rsidRPr="007C1D3E" w:rsidRDefault="008E32B1" w:rsidP="004455E9">
      <w:pPr>
        <w:tabs>
          <w:tab w:val="clear" w:pos="567"/>
          <w:tab w:val="left" w:pos="720"/>
        </w:tabs>
        <w:spacing w:line="240" w:lineRule="auto"/>
        <w:rPr>
          <w:szCs w:val="22"/>
          <w:lang w:val="el-GR"/>
        </w:rPr>
      </w:pPr>
      <w:r w:rsidRPr="007C1D3E">
        <w:rPr>
          <w:szCs w:val="22"/>
          <w:lang w:val="el-GR"/>
        </w:rPr>
        <w:t xml:space="preserve">Βλ. </w:t>
      </w:r>
      <w:r w:rsidR="00FC6536">
        <w:rPr>
          <w:szCs w:val="22"/>
          <w:lang w:val="el-GR"/>
        </w:rPr>
        <w:t xml:space="preserve">τον </w:t>
      </w:r>
      <w:r w:rsidRPr="007C1D3E">
        <w:rPr>
          <w:szCs w:val="22"/>
          <w:lang w:val="el-GR"/>
        </w:rPr>
        <w:t>πλήρη κατάλογο εκδόχων στο κεφάλαιο 6.1.</w:t>
      </w:r>
    </w:p>
    <w:p w14:paraId="73878EEE" w14:textId="77777777" w:rsidR="008E32B1" w:rsidRPr="007C1D3E" w:rsidRDefault="008E32B1" w:rsidP="004455E9">
      <w:pPr>
        <w:tabs>
          <w:tab w:val="clear" w:pos="567"/>
          <w:tab w:val="left" w:pos="720"/>
        </w:tabs>
        <w:spacing w:line="240" w:lineRule="auto"/>
        <w:rPr>
          <w:snapToGrid w:val="0"/>
          <w:szCs w:val="22"/>
          <w:lang w:val="el-GR" w:eastAsia="en-US"/>
        </w:rPr>
      </w:pPr>
    </w:p>
    <w:p w14:paraId="3283234B" w14:textId="77777777" w:rsidR="008E32B1" w:rsidRPr="007C1D3E" w:rsidRDefault="008E32B1" w:rsidP="004455E9">
      <w:pPr>
        <w:tabs>
          <w:tab w:val="clear" w:pos="567"/>
          <w:tab w:val="left" w:pos="720"/>
        </w:tabs>
        <w:spacing w:line="240" w:lineRule="auto"/>
        <w:rPr>
          <w:snapToGrid w:val="0"/>
          <w:szCs w:val="22"/>
          <w:lang w:val="el-GR" w:eastAsia="en-US"/>
        </w:rPr>
      </w:pPr>
    </w:p>
    <w:p w14:paraId="6BEDBE33"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1AA68F15" w14:textId="77777777" w:rsidR="008E32B1" w:rsidRPr="007C1D3E" w:rsidRDefault="008E32B1" w:rsidP="004455E9">
      <w:pPr>
        <w:tabs>
          <w:tab w:val="clear" w:pos="567"/>
          <w:tab w:val="left" w:pos="720"/>
        </w:tabs>
        <w:spacing w:line="240" w:lineRule="auto"/>
        <w:rPr>
          <w:snapToGrid w:val="0"/>
          <w:szCs w:val="22"/>
          <w:lang w:val="el-GR" w:eastAsia="en-US"/>
        </w:rPr>
      </w:pPr>
    </w:p>
    <w:p w14:paraId="02CBE97B"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Πόσιμο εναιώρημα.</w:t>
      </w:r>
    </w:p>
    <w:p w14:paraId="63C8C6C8"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Κιτρινωπό ιξώδες πόσιμο εναιώρημα με πρασινωπή χροιά.</w:t>
      </w:r>
    </w:p>
    <w:p w14:paraId="287EE238" w14:textId="77777777" w:rsidR="008E32B1" w:rsidRPr="007C1D3E" w:rsidRDefault="008E32B1" w:rsidP="004455E9">
      <w:pPr>
        <w:tabs>
          <w:tab w:val="clear" w:pos="567"/>
          <w:tab w:val="left" w:pos="720"/>
        </w:tabs>
        <w:spacing w:line="240" w:lineRule="auto"/>
        <w:rPr>
          <w:snapToGrid w:val="0"/>
          <w:szCs w:val="22"/>
          <w:lang w:val="el-GR" w:eastAsia="en-US"/>
        </w:rPr>
      </w:pPr>
    </w:p>
    <w:p w14:paraId="26B9369E" w14:textId="77777777" w:rsidR="008E32B1" w:rsidRPr="007C1D3E" w:rsidRDefault="008E32B1" w:rsidP="004455E9">
      <w:pPr>
        <w:tabs>
          <w:tab w:val="clear" w:pos="567"/>
          <w:tab w:val="left" w:pos="720"/>
        </w:tabs>
        <w:spacing w:line="240" w:lineRule="auto"/>
        <w:rPr>
          <w:snapToGrid w:val="0"/>
          <w:szCs w:val="22"/>
          <w:lang w:val="el-GR" w:eastAsia="en-US"/>
        </w:rPr>
      </w:pPr>
    </w:p>
    <w:p w14:paraId="2A710EB0" w14:textId="77777777" w:rsidR="008E32B1" w:rsidRPr="007C1D3E" w:rsidRDefault="008E32B1" w:rsidP="004455E9">
      <w:pPr>
        <w:spacing w:line="240" w:lineRule="auto"/>
        <w:ind w:left="540" w:hanging="540"/>
        <w:rPr>
          <w:b/>
          <w:snapToGrid w:val="0"/>
          <w:szCs w:val="22"/>
          <w:lang w:val="el-GR" w:eastAsia="en-US"/>
        </w:rPr>
      </w:pPr>
      <w:r w:rsidRPr="007C1D3E">
        <w:rPr>
          <w:b/>
          <w:snapToGrid w:val="0"/>
          <w:szCs w:val="22"/>
          <w:lang w:val="el-GR" w:eastAsia="en-US"/>
        </w:rPr>
        <w:t>4.</w:t>
      </w:r>
      <w:r w:rsidRPr="007C1D3E">
        <w:rPr>
          <w:b/>
          <w:snapToGrid w:val="0"/>
          <w:szCs w:val="22"/>
          <w:lang w:val="el-GR" w:eastAsia="en-US"/>
        </w:rPr>
        <w:tab/>
        <w:t>ΚΛΙΝΙΚΑ ΣΤΟΙΧΕΙΑ</w:t>
      </w:r>
    </w:p>
    <w:p w14:paraId="4E4D2DC2" w14:textId="77777777" w:rsidR="008E32B1" w:rsidRPr="00F31AD9" w:rsidRDefault="008E32B1" w:rsidP="004455E9">
      <w:pPr>
        <w:tabs>
          <w:tab w:val="clear" w:pos="567"/>
          <w:tab w:val="left" w:pos="720"/>
        </w:tabs>
        <w:spacing w:line="240" w:lineRule="auto"/>
        <w:rPr>
          <w:bCs/>
          <w:snapToGrid w:val="0"/>
          <w:szCs w:val="22"/>
          <w:lang w:val="el-GR" w:eastAsia="en-US"/>
        </w:rPr>
      </w:pPr>
    </w:p>
    <w:p w14:paraId="01E151AF"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4.1</w:t>
      </w:r>
      <w:r w:rsidRPr="007C1D3E">
        <w:rPr>
          <w:b/>
          <w:snapToGrid w:val="0"/>
          <w:szCs w:val="22"/>
          <w:lang w:val="el-GR" w:eastAsia="en-US"/>
        </w:rPr>
        <w:tab/>
      </w:r>
      <w:r w:rsidRPr="007C1D3E">
        <w:rPr>
          <w:b/>
          <w:szCs w:val="22"/>
          <w:lang w:val="el-GR"/>
        </w:rPr>
        <w:t>Είδη ζώων</w:t>
      </w:r>
    </w:p>
    <w:p w14:paraId="3C0750C2" w14:textId="77777777" w:rsidR="008E32B1" w:rsidRPr="007C1D3E" w:rsidRDefault="008E32B1" w:rsidP="004455E9">
      <w:pPr>
        <w:tabs>
          <w:tab w:val="clear" w:pos="567"/>
          <w:tab w:val="left" w:pos="720"/>
        </w:tabs>
        <w:spacing w:line="240" w:lineRule="auto"/>
        <w:rPr>
          <w:snapToGrid w:val="0"/>
          <w:szCs w:val="22"/>
          <w:lang w:val="el-GR" w:eastAsia="en-US"/>
        </w:rPr>
      </w:pPr>
    </w:p>
    <w:p w14:paraId="7FB2066E"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Σκύλοι</w:t>
      </w:r>
    </w:p>
    <w:p w14:paraId="6BADA6A4" w14:textId="77777777" w:rsidR="008E32B1" w:rsidRPr="007C1D3E" w:rsidRDefault="008E32B1" w:rsidP="004455E9">
      <w:pPr>
        <w:tabs>
          <w:tab w:val="clear" w:pos="567"/>
          <w:tab w:val="left" w:pos="720"/>
        </w:tabs>
        <w:spacing w:line="240" w:lineRule="auto"/>
        <w:rPr>
          <w:snapToGrid w:val="0"/>
          <w:szCs w:val="22"/>
          <w:lang w:val="el-GR" w:eastAsia="en-US"/>
        </w:rPr>
      </w:pPr>
    </w:p>
    <w:p w14:paraId="7FDEC501"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4.2</w:t>
      </w:r>
      <w:r w:rsidRPr="007C1D3E">
        <w:rPr>
          <w:b/>
          <w:snapToGrid w:val="0"/>
          <w:szCs w:val="22"/>
          <w:lang w:val="el-GR" w:eastAsia="en-US"/>
        </w:rPr>
        <w:tab/>
      </w:r>
      <w:r w:rsidRPr="007C1D3E">
        <w:rPr>
          <w:b/>
          <w:szCs w:val="22"/>
          <w:lang w:val="el-GR"/>
        </w:rPr>
        <w:t>Θεραπευτικές ενδείξεις προσδιορίζοντας τα είδη ζώων</w:t>
      </w:r>
    </w:p>
    <w:p w14:paraId="2038B911" w14:textId="77777777" w:rsidR="008E32B1" w:rsidRPr="007C1D3E" w:rsidRDefault="008E32B1" w:rsidP="004455E9">
      <w:pPr>
        <w:tabs>
          <w:tab w:val="clear" w:pos="567"/>
          <w:tab w:val="left" w:pos="720"/>
        </w:tabs>
        <w:spacing w:line="240" w:lineRule="auto"/>
        <w:rPr>
          <w:snapToGrid w:val="0"/>
          <w:szCs w:val="22"/>
          <w:lang w:val="el-GR" w:eastAsia="en-US"/>
        </w:rPr>
      </w:pPr>
    </w:p>
    <w:p w14:paraId="3B2084D6"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w:t>
      </w:r>
      <w:r w:rsidR="00CB5F0E" w:rsidRPr="007C1D3E">
        <w:rPr>
          <w:snapToGrid w:val="0"/>
          <w:szCs w:val="22"/>
          <w:lang w:val="el-GR" w:eastAsia="en-US"/>
        </w:rPr>
        <w:t xml:space="preserve"> σε σκύλους</w:t>
      </w:r>
      <w:r w:rsidRPr="007C1D3E">
        <w:rPr>
          <w:snapToGrid w:val="0"/>
          <w:szCs w:val="22"/>
          <w:lang w:val="el-GR" w:eastAsia="en-US"/>
        </w:rPr>
        <w:t>.</w:t>
      </w:r>
    </w:p>
    <w:p w14:paraId="6994E067" w14:textId="77777777" w:rsidR="008E32B1" w:rsidRPr="007C1D3E" w:rsidRDefault="008E32B1" w:rsidP="004455E9">
      <w:pPr>
        <w:tabs>
          <w:tab w:val="clear" w:pos="567"/>
          <w:tab w:val="left" w:pos="720"/>
        </w:tabs>
        <w:spacing w:line="240" w:lineRule="auto"/>
        <w:rPr>
          <w:snapToGrid w:val="0"/>
          <w:szCs w:val="22"/>
          <w:lang w:val="el-GR" w:eastAsia="en-US"/>
        </w:rPr>
      </w:pPr>
    </w:p>
    <w:p w14:paraId="0F71C762"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4.3</w:t>
      </w:r>
      <w:r w:rsidRPr="007C1D3E">
        <w:rPr>
          <w:b/>
          <w:snapToGrid w:val="0"/>
          <w:szCs w:val="22"/>
          <w:lang w:val="el-GR" w:eastAsia="en-US"/>
        </w:rPr>
        <w:tab/>
        <w:t>Αντενδείξεις</w:t>
      </w:r>
    </w:p>
    <w:p w14:paraId="1AFAA6A9" w14:textId="77777777" w:rsidR="008E32B1" w:rsidRPr="007C1D3E" w:rsidRDefault="008E32B1" w:rsidP="004455E9">
      <w:pPr>
        <w:spacing w:line="240" w:lineRule="auto"/>
        <w:ind w:left="567" w:hanging="567"/>
        <w:rPr>
          <w:snapToGrid w:val="0"/>
          <w:szCs w:val="22"/>
          <w:lang w:val="el-GR" w:eastAsia="en-US"/>
        </w:rPr>
      </w:pPr>
    </w:p>
    <w:p w14:paraId="1CD873BE"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ζώα ή σε ζώα που παράγουν γάλα.</w:t>
      </w:r>
    </w:p>
    <w:p w14:paraId="36DD0B67"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Να μην χορηγείται σε </w:t>
      </w:r>
      <w:r w:rsidR="00CB5F0E" w:rsidRPr="007C1D3E">
        <w:rPr>
          <w:snapToGrid w:val="0"/>
          <w:szCs w:val="22"/>
          <w:lang w:val="el-GR" w:eastAsia="en-US"/>
        </w:rPr>
        <w:t>σκύλους</w:t>
      </w:r>
      <w:r w:rsidRPr="007C1D3E">
        <w:rPr>
          <w:snapToGrid w:val="0"/>
          <w:szCs w:val="22"/>
          <w:lang w:val="el-GR" w:eastAsia="en-US"/>
        </w:rPr>
        <w:t xml:space="preserve"> με γαστρεντερικά προβλήματα όπως, ερεθισμός και αιμορραγία, μειωμένη ηπατική, καρδιακή ή νεφρική λειτουργία και αιμορραγικές διαταραχές. </w:t>
      </w:r>
    </w:p>
    <w:p w14:paraId="590B3DEA"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1F532F7F"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μην χορηγείται σε σκύλους ηλικίας μικρότερης των 6 εβδομάδων.</w:t>
      </w:r>
    </w:p>
    <w:p w14:paraId="5551EDC8" w14:textId="77777777" w:rsidR="008E32B1" w:rsidRPr="007C1D3E" w:rsidRDefault="008E32B1" w:rsidP="004455E9">
      <w:pPr>
        <w:tabs>
          <w:tab w:val="clear" w:pos="567"/>
          <w:tab w:val="left" w:pos="720"/>
        </w:tabs>
        <w:spacing w:line="240" w:lineRule="auto"/>
        <w:rPr>
          <w:snapToGrid w:val="0"/>
          <w:szCs w:val="22"/>
          <w:lang w:val="el-GR" w:eastAsia="en-US"/>
        </w:rPr>
      </w:pPr>
    </w:p>
    <w:p w14:paraId="431BF8E8" w14:textId="77777777" w:rsidR="008E32B1" w:rsidRPr="007C1D3E" w:rsidRDefault="008E32B1" w:rsidP="004455E9">
      <w:pPr>
        <w:spacing w:line="240" w:lineRule="auto"/>
        <w:ind w:left="540" w:hanging="540"/>
        <w:rPr>
          <w:b/>
          <w:szCs w:val="22"/>
          <w:lang w:val="el-GR"/>
        </w:rPr>
      </w:pPr>
      <w:r w:rsidRPr="007C1D3E">
        <w:rPr>
          <w:b/>
          <w:szCs w:val="22"/>
          <w:lang w:val="el-GR"/>
        </w:rPr>
        <w:t>4.4</w:t>
      </w:r>
      <w:r w:rsidRPr="007C1D3E">
        <w:rPr>
          <w:b/>
          <w:szCs w:val="22"/>
          <w:lang w:val="el-GR"/>
        </w:rPr>
        <w:tab/>
        <w:t xml:space="preserve">Ειδικές προειδοποιήσεις </w:t>
      </w:r>
      <w:r w:rsidR="00B117ED" w:rsidRPr="00B117ED">
        <w:rPr>
          <w:b/>
          <w:szCs w:val="22"/>
          <w:lang w:val="el-GR"/>
        </w:rPr>
        <w:t>για κάθε είδος ζώου</w:t>
      </w:r>
    </w:p>
    <w:p w14:paraId="2328C1A9" w14:textId="77777777" w:rsidR="008E32B1" w:rsidRPr="00F31AD9" w:rsidRDefault="008E32B1" w:rsidP="004455E9">
      <w:pPr>
        <w:spacing w:line="240" w:lineRule="auto"/>
        <w:ind w:left="567" w:hanging="567"/>
        <w:rPr>
          <w:bCs/>
          <w:szCs w:val="22"/>
          <w:lang w:val="el-GR"/>
        </w:rPr>
      </w:pPr>
    </w:p>
    <w:p w14:paraId="6D9A4104" w14:textId="77777777" w:rsidR="008E32B1" w:rsidRPr="007C1D3E" w:rsidRDefault="008E32B1" w:rsidP="004455E9">
      <w:pPr>
        <w:spacing w:line="240" w:lineRule="auto"/>
        <w:ind w:left="567" w:hanging="567"/>
        <w:rPr>
          <w:szCs w:val="22"/>
          <w:lang w:val="el-GR"/>
        </w:rPr>
      </w:pPr>
      <w:r w:rsidRPr="007C1D3E">
        <w:rPr>
          <w:szCs w:val="22"/>
          <w:lang w:val="el-GR"/>
        </w:rPr>
        <w:t>Καμία.</w:t>
      </w:r>
    </w:p>
    <w:p w14:paraId="51BD2160" w14:textId="77777777" w:rsidR="008E32B1" w:rsidRPr="007C1D3E" w:rsidRDefault="008E32B1" w:rsidP="004455E9">
      <w:pPr>
        <w:tabs>
          <w:tab w:val="clear" w:pos="567"/>
          <w:tab w:val="left" w:pos="720"/>
        </w:tabs>
        <w:spacing w:line="240" w:lineRule="auto"/>
        <w:rPr>
          <w:snapToGrid w:val="0"/>
          <w:szCs w:val="22"/>
          <w:lang w:val="el-GR" w:eastAsia="en-US"/>
        </w:rPr>
      </w:pPr>
    </w:p>
    <w:p w14:paraId="5FB64181" w14:textId="77777777" w:rsidR="008E32B1" w:rsidRPr="007C1D3E" w:rsidRDefault="008E32B1" w:rsidP="004455E9">
      <w:pPr>
        <w:spacing w:line="240" w:lineRule="auto"/>
        <w:ind w:left="540" w:hanging="540"/>
        <w:rPr>
          <w:b/>
          <w:szCs w:val="22"/>
          <w:lang w:val="el-GR"/>
        </w:rPr>
      </w:pPr>
      <w:r w:rsidRPr="007C1D3E">
        <w:rPr>
          <w:b/>
          <w:szCs w:val="22"/>
          <w:lang w:val="el-GR"/>
        </w:rPr>
        <w:t>4.5</w:t>
      </w:r>
      <w:r w:rsidRPr="007C1D3E">
        <w:rPr>
          <w:b/>
          <w:szCs w:val="22"/>
          <w:lang w:val="el-GR"/>
        </w:rPr>
        <w:tab/>
        <w:t>Ιδιαίτερες προφυλάξεις κατά τη χρήση</w:t>
      </w:r>
    </w:p>
    <w:p w14:paraId="6DFBE5B3" w14:textId="77777777" w:rsidR="008E32B1" w:rsidRPr="00F31AD9" w:rsidRDefault="008E32B1" w:rsidP="004455E9">
      <w:pPr>
        <w:spacing w:line="240" w:lineRule="auto"/>
        <w:ind w:left="567" w:hanging="567"/>
        <w:rPr>
          <w:bCs/>
          <w:szCs w:val="22"/>
          <w:lang w:val="el-GR"/>
        </w:rPr>
      </w:pPr>
    </w:p>
    <w:p w14:paraId="73A7FD2F"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0EA8E957" w14:textId="77777777" w:rsidR="00A433E9"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των νεφρών.</w:t>
      </w:r>
    </w:p>
    <w:p w14:paraId="010C6C6D" w14:textId="77777777" w:rsidR="008E32B1" w:rsidRPr="007C1D3E" w:rsidRDefault="008E32B1" w:rsidP="004455E9">
      <w:pPr>
        <w:tabs>
          <w:tab w:val="clear" w:pos="567"/>
          <w:tab w:val="left" w:pos="720"/>
        </w:tabs>
        <w:spacing w:line="240" w:lineRule="auto"/>
        <w:rPr>
          <w:snapToGrid w:val="0"/>
          <w:szCs w:val="22"/>
          <w:lang w:val="el-GR" w:eastAsia="en-US"/>
        </w:rPr>
      </w:pPr>
    </w:p>
    <w:p w14:paraId="54A83F74"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Αυτό το προϊόν για σκύλους, δεν θα πρέπει να χρησιμοποιείται σε γάτες, εξαιτίας των διαφορετικών δοσομετρικών συσκευών.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55972546" w14:textId="77777777" w:rsidR="008E32B1" w:rsidRPr="007C1D3E" w:rsidRDefault="008E32B1" w:rsidP="004455E9">
      <w:pPr>
        <w:tabs>
          <w:tab w:val="clear" w:pos="567"/>
          <w:tab w:val="left" w:pos="720"/>
        </w:tabs>
        <w:spacing w:line="240" w:lineRule="auto"/>
        <w:rPr>
          <w:snapToGrid w:val="0"/>
          <w:szCs w:val="22"/>
          <w:lang w:val="el-GR" w:eastAsia="en-US"/>
        </w:rPr>
      </w:pPr>
    </w:p>
    <w:p w14:paraId="227DD575"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5072B9FA"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de-DE"/>
        </w:rPr>
        <w:t>Άτομα με διαπιστωμένη υπερευαισθησία στα</w:t>
      </w:r>
      <w:r w:rsidR="00CB5F0E" w:rsidRPr="007C1D3E">
        <w:rPr>
          <w:snapToGrid w:val="0"/>
          <w:szCs w:val="22"/>
          <w:lang w:val="el-GR" w:eastAsia="de-DE"/>
        </w:rPr>
        <w:t xml:space="preserve"> </w:t>
      </w:r>
      <w:r w:rsidR="00B117ED">
        <w:rPr>
          <w:snapToGrid w:val="0"/>
          <w:szCs w:val="22"/>
          <w:lang w:val="el-GR" w:eastAsia="de-DE"/>
        </w:rPr>
        <w:t>μ</w:t>
      </w:r>
      <w:r w:rsidR="00CB5F0E" w:rsidRPr="007C1D3E">
        <w:rPr>
          <w:snapToGrid w:val="0"/>
          <w:szCs w:val="22"/>
          <w:lang w:val="el-GR" w:eastAsia="de-DE"/>
        </w:rPr>
        <w:t>η</w:t>
      </w:r>
      <w:r w:rsidR="00B117ED">
        <w:rPr>
          <w:snapToGrid w:val="0"/>
          <w:szCs w:val="22"/>
          <w:lang w:val="el-GR" w:eastAsia="de-DE"/>
        </w:rPr>
        <w:t>-σ</w:t>
      </w:r>
      <w:r w:rsidR="00CB5F0E" w:rsidRPr="007C1D3E">
        <w:rPr>
          <w:snapToGrid w:val="0"/>
          <w:szCs w:val="22"/>
          <w:lang w:val="el-GR" w:eastAsia="de-DE"/>
        </w:rPr>
        <w:t xml:space="preserve">τεροειδή </w:t>
      </w:r>
      <w:r w:rsidR="00B117ED">
        <w:rPr>
          <w:snapToGrid w:val="0"/>
          <w:szCs w:val="22"/>
          <w:lang w:val="el-GR" w:eastAsia="de-DE"/>
        </w:rPr>
        <w:t>α</w:t>
      </w:r>
      <w:r w:rsidR="00CB5F0E" w:rsidRPr="007C1D3E">
        <w:rPr>
          <w:snapToGrid w:val="0"/>
          <w:szCs w:val="22"/>
          <w:lang w:val="el-GR" w:eastAsia="de-DE"/>
        </w:rPr>
        <w:t>ντι</w:t>
      </w:r>
      <w:r w:rsidR="00B117ED">
        <w:rPr>
          <w:snapToGrid w:val="0"/>
          <w:szCs w:val="22"/>
          <w:lang w:val="el-GR" w:eastAsia="de-DE"/>
        </w:rPr>
        <w:t>-</w:t>
      </w:r>
      <w:r w:rsidR="00CB5F0E" w:rsidRPr="007C1D3E">
        <w:rPr>
          <w:snapToGrid w:val="0"/>
          <w:szCs w:val="22"/>
          <w:lang w:val="el-GR" w:eastAsia="de-DE"/>
        </w:rPr>
        <w:t xml:space="preserve">φλεγμονώδη </w:t>
      </w:r>
      <w:r w:rsidR="005F2B07">
        <w:rPr>
          <w:szCs w:val="22"/>
          <w:lang w:val="el-GR"/>
        </w:rPr>
        <w:t>φ</w:t>
      </w:r>
      <w:r w:rsidR="00CB5F0E" w:rsidRPr="007C1D3E">
        <w:rPr>
          <w:snapToGrid w:val="0"/>
          <w:szCs w:val="22"/>
          <w:lang w:val="el-GR" w:eastAsia="de-DE"/>
        </w:rPr>
        <w:t>άρμακ</w:t>
      </w:r>
      <w:r w:rsidR="00B117ED">
        <w:rPr>
          <w:snapToGrid w:val="0"/>
          <w:szCs w:val="22"/>
          <w:lang w:val="el-GR" w:eastAsia="de-DE"/>
        </w:rPr>
        <w:t>α</w:t>
      </w:r>
      <w:r w:rsidRPr="007C1D3E">
        <w:rPr>
          <w:snapToGrid w:val="0"/>
          <w:szCs w:val="22"/>
          <w:lang w:val="el-GR" w:eastAsia="de-DE"/>
        </w:rPr>
        <w:t xml:space="preserve"> </w:t>
      </w:r>
      <w:r w:rsidR="00CB5F0E" w:rsidRPr="007C1D3E">
        <w:rPr>
          <w:snapToGrid w:val="0"/>
          <w:szCs w:val="22"/>
          <w:lang w:val="el-GR" w:eastAsia="de-DE"/>
        </w:rPr>
        <w:t>(</w:t>
      </w:r>
      <w:r w:rsidRPr="007C1D3E">
        <w:rPr>
          <w:snapToGrid w:val="0"/>
          <w:szCs w:val="22"/>
          <w:lang w:val="el-GR" w:eastAsia="de-DE"/>
        </w:rPr>
        <w:t>ΜΣΑΦ</w:t>
      </w:r>
      <w:r w:rsidR="00CB5F0E" w:rsidRPr="007C1D3E">
        <w:rPr>
          <w:snapToGrid w:val="0"/>
          <w:szCs w:val="22"/>
          <w:lang w:val="el-GR" w:eastAsia="de-DE"/>
        </w:rPr>
        <w:t>)</w:t>
      </w:r>
      <w:r w:rsidRPr="007C1D3E">
        <w:rPr>
          <w:snapToGrid w:val="0"/>
          <w:szCs w:val="22"/>
          <w:lang w:val="el-GR" w:eastAsia="de-DE"/>
        </w:rPr>
        <w:t>, πρέπει να αποφεύγουν την επαφή με το κτηνιατρικό φαρμακευτικό προϊόν.</w:t>
      </w:r>
    </w:p>
    <w:p w14:paraId="5C5588CE" w14:textId="6CAECFEA" w:rsidR="008E32B1" w:rsidRDefault="008E32B1"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15DBDF0D" w14:textId="77777777" w:rsidR="00DF4623" w:rsidRPr="007C1D3E" w:rsidRDefault="00DF4623" w:rsidP="00DF4623">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586E30A2" w14:textId="77777777" w:rsidR="008E32B1" w:rsidRPr="007C1D3E" w:rsidRDefault="008E32B1" w:rsidP="004455E9">
      <w:pPr>
        <w:tabs>
          <w:tab w:val="clear" w:pos="567"/>
          <w:tab w:val="left" w:pos="720"/>
        </w:tabs>
        <w:spacing w:line="240" w:lineRule="auto"/>
        <w:rPr>
          <w:snapToGrid w:val="0"/>
          <w:szCs w:val="22"/>
          <w:lang w:val="el-GR" w:eastAsia="en-US"/>
        </w:rPr>
      </w:pPr>
    </w:p>
    <w:p w14:paraId="164CA2FA" w14:textId="77777777" w:rsidR="008E32B1" w:rsidRPr="007C1D3E" w:rsidRDefault="008E32B1" w:rsidP="004455E9">
      <w:pPr>
        <w:spacing w:line="240" w:lineRule="auto"/>
        <w:ind w:left="540" w:hanging="540"/>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1515086C" w14:textId="77777777" w:rsidR="008E32B1" w:rsidRPr="007C1D3E" w:rsidRDefault="008E32B1" w:rsidP="004455E9">
      <w:pPr>
        <w:tabs>
          <w:tab w:val="clear" w:pos="567"/>
          <w:tab w:val="left" w:pos="720"/>
        </w:tabs>
        <w:spacing w:line="240" w:lineRule="auto"/>
        <w:rPr>
          <w:snapToGrid w:val="0"/>
          <w:szCs w:val="22"/>
          <w:lang w:val="el-GR" w:eastAsia="en-US"/>
        </w:rPr>
      </w:pPr>
    </w:p>
    <w:p w14:paraId="7A842E9B" w14:textId="627AEC85" w:rsidR="00A30A59" w:rsidRDefault="008A04EB" w:rsidP="00C65C7D">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ΜΣΑΦ όπως απώλεια της όρεξης, έμετος, διάρροια, ίχνη αίματος στα κόπρανα, </w:t>
      </w:r>
      <w:r w:rsidR="00181A0C">
        <w:rPr>
          <w:snapToGrid w:val="0"/>
          <w:lang w:val="el-GR"/>
        </w:rPr>
        <w:t>λήθαργος</w:t>
      </w:r>
      <w:r w:rsidR="00181A0C" w:rsidRPr="007C1D3E">
        <w:rPr>
          <w:snapToGrid w:val="0"/>
          <w:lang w:val="el-GR"/>
        </w:rPr>
        <w:t xml:space="preserve"> </w:t>
      </w:r>
      <w:r w:rsidRPr="007C1D3E">
        <w:rPr>
          <w:snapToGrid w:val="0"/>
          <w:lang w:val="el-GR"/>
        </w:rPr>
        <w:t xml:space="preserve">και νεφρική ανεπάρκεια έχουν αναφερθεί </w:t>
      </w:r>
      <w:r w:rsidR="00CD641C">
        <w:rPr>
          <w:snapToGrid w:val="0"/>
          <w:lang w:val="el-GR"/>
        </w:rPr>
        <w:t>πολύ σπάνια από την εμπειρία μετά την κυκλοφορία</w:t>
      </w:r>
      <w:r w:rsidR="00A30A59">
        <w:rPr>
          <w:snapToGrid w:val="0"/>
          <w:lang w:val="el-GR"/>
        </w:rPr>
        <w:t xml:space="preserve"> σε ότι αφορά την ασφάλεια</w:t>
      </w:r>
      <w:r w:rsidRPr="007C1D3E">
        <w:rPr>
          <w:snapToGrid w:val="0"/>
          <w:lang w:val="el-GR"/>
        </w:rPr>
        <w:t>.</w:t>
      </w:r>
    </w:p>
    <w:p w14:paraId="62F0C22B" w14:textId="7FC51AF8" w:rsidR="00930AC6" w:rsidRPr="007C1D3E" w:rsidRDefault="00CD641C" w:rsidP="00C65C7D">
      <w:pPr>
        <w:tabs>
          <w:tab w:val="clear" w:pos="567"/>
          <w:tab w:val="left" w:pos="0"/>
        </w:tabs>
        <w:spacing w:line="240" w:lineRule="auto"/>
        <w:rPr>
          <w:snapToGrid w:val="0"/>
          <w:szCs w:val="22"/>
          <w:lang w:val="el-GR" w:eastAsia="en-US"/>
        </w:rPr>
      </w:pPr>
      <w:r>
        <w:rPr>
          <w:snapToGrid w:val="0"/>
          <w:lang w:val="el-GR"/>
        </w:rPr>
        <w:t>Π</w:t>
      </w:r>
      <w:r w:rsidR="008A04EB" w:rsidRPr="007C1D3E">
        <w:rPr>
          <w:snapToGrid w:val="0"/>
          <w:lang w:val="el-GR"/>
        </w:rPr>
        <w:t>ολύ σπάνιες περιπτώσεις αιμορραγική</w:t>
      </w:r>
      <w:r>
        <w:rPr>
          <w:snapToGrid w:val="0"/>
          <w:lang w:val="el-GR"/>
        </w:rPr>
        <w:t>ς</w:t>
      </w:r>
      <w:r w:rsidR="008A04EB" w:rsidRPr="007C1D3E">
        <w:rPr>
          <w:snapToGrid w:val="0"/>
          <w:lang w:val="el-GR"/>
        </w:rPr>
        <w:t xml:space="preserve"> διάρροια</w:t>
      </w:r>
      <w:r>
        <w:rPr>
          <w:snapToGrid w:val="0"/>
          <w:lang w:val="el-GR"/>
        </w:rPr>
        <w:t>ς</w:t>
      </w:r>
      <w:r w:rsidR="008A04EB" w:rsidRPr="007C1D3E">
        <w:rPr>
          <w:snapToGrid w:val="0"/>
          <w:lang w:val="el-GR"/>
        </w:rPr>
        <w:t>, αιματέμεση</w:t>
      </w:r>
      <w:r>
        <w:rPr>
          <w:snapToGrid w:val="0"/>
          <w:lang w:val="el-GR"/>
        </w:rPr>
        <w:t>ς</w:t>
      </w:r>
      <w:r w:rsidR="008A04EB" w:rsidRPr="007C1D3E">
        <w:rPr>
          <w:snapToGrid w:val="0"/>
          <w:lang w:val="el-GR"/>
        </w:rPr>
        <w:t>, γαστρεντερική</w:t>
      </w:r>
      <w:r>
        <w:rPr>
          <w:snapToGrid w:val="0"/>
          <w:lang w:val="el-GR"/>
        </w:rPr>
        <w:t>ς</w:t>
      </w:r>
      <w:r w:rsidR="008A04EB" w:rsidRPr="007C1D3E">
        <w:rPr>
          <w:snapToGrid w:val="0"/>
          <w:lang w:val="el-GR"/>
        </w:rPr>
        <w:t xml:space="preserve"> εξέλκωση</w:t>
      </w:r>
      <w:r>
        <w:rPr>
          <w:snapToGrid w:val="0"/>
          <w:lang w:val="el-GR"/>
        </w:rPr>
        <w:t>ς</w:t>
      </w:r>
      <w:r w:rsidR="008A04EB" w:rsidRPr="007C1D3E">
        <w:rPr>
          <w:snapToGrid w:val="0"/>
          <w:lang w:val="el-GR"/>
        </w:rPr>
        <w:t xml:space="preserve"> και αυξημέν</w:t>
      </w:r>
      <w:r>
        <w:rPr>
          <w:snapToGrid w:val="0"/>
          <w:lang w:val="el-GR"/>
        </w:rPr>
        <w:t>ων</w:t>
      </w:r>
      <w:r w:rsidR="008A04EB" w:rsidRPr="007C1D3E">
        <w:rPr>
          <w:snapToGrid w:val="0"/>
          <w:lang w:val="el-GR"/>
        </w:rPr>
        <w:t xml:space="preserve"> επ</w:t>
      </w:r>
      <w:r>
        <w:rPr>
          <w:snapToGrid w:val="0"/>
          <w:lang w:val="el-GR"/>
        </w:rPr>
        <w:t>ι</w:t>
      </w:r>
      <w:r w:rsidR="008A04EB" w:rsidRPr="007C1D3E">
        <w:rPr>
          <w:snapToGrid w:val="0"/>
          <w:lang w:val="el-GR"/>
        </w:rPr>
        <w:t>π</w:t>
      </w:r>
      <w:r>
        <w:rPr>
          <w:snapToGrid w:val="0"/>
          <w:lang w:val="el-GR"/>
        </w:rPr>
        <w:t>έ</w:t>
      </w:r>
      <w:r w:rsidR="008A04EB" w:rsidRPr="007C1D3E">
        <w:rPr>
          <w:snapToGrid w:val="0"/>
          <w:lang w:val="el-GR"/>
        </w:rPr>
        <w:t>δ</w:t>
      </w:r>
      <w:r>
        <w:rPr>
          <w:snapToGrid w:val="0"/>
          <w:lang w:val="el-GR"/>
        </w:rPr>
        <w:t>ων</w:t>
      </w:r>
      <w:r w:rsidR="008A04EB" w:rsidRPr="007C1D3E">
        <w:rPr>
          <w:snapToGrid w:val="0"/>
          <w:lang w:val="el-GR"/>
        </w:rPr>
        <w:t xml:space="preserve"> ηπατικών ενζύμων</w:t>
      </w:r>
      <w:r>
        <w:rPr>
          <w:snapToGrid w:val="0"/>
          <w:lang w:val="el-GR"/>
        </w:rPr>
        <w:t xml:space="preserve"> </w:t>
      </w:r>
      <w:r w:rsidRPr="007C1D3E">
        <w:rPr>
          <w:snapToGrid w:val="0"/>
          <w:lang w:val="el-GR"/>
        </w:rPr>
        <w:t>έχουν αναφερθεί</w:t>
      </w:r>
      <w:r>
        <w:rPr>
          <w:snapToGrid w:val="0"/>
          <w:lang w:val="el-GR"/>
        </w:rPr>
        <w:t xml:space="preserve"> από την εμπειρία μετά την κυκλοφορία</w:t>
      </w:r>
      <w:r w:rsidR="00A30A59">
        <w:rPr>
          <w:snapToGrid w:val="0"/>
          <w:lang w:val="el-GR"/>
        </w:rPr>
        <w:t xml:space="preserve"> σε ότι αφορά την ασφάλεια</w:t>
      </w:r>
      <w:r w:rsidR="008A04EB" w:rsidRPr="007C1D3E">
        <w:rPr>
          <w:snapToGrid w:val="0"/>
          <w:lang w:val="el-GR"/>
        </w:rPr>
        <w:t>.</w:t>
      </w:r>
    </w:p>
    <w:p w14:paraId="4955C888" w14:textId="77777777" w:rsidR="00704AB8" w:rsidRPr="007C1D3E" w:rsidRDefault="00704AB8" w:rsidP="004455E9">
      <w:pPr>
        <w:tabs>
          <w:tab w:val="left" w:pos="0"/>
        </w:tabs>
        <w:spacing w:line="240" w:lineRule="auto"/>
        <w:rPr>
          <w:snapToGrid w:val="0"/>
          <w:szCs w:val="22"/>
          <w:lang w:val="el-GR" w:eastAsia="en-US"/>
        </w:rPr>
      </w:pPr>
    </w:p>
    <w:p w14:paraId="7AFAEC3C" w14:textId="77777777" w:rsidR="008E32B1" w:rsidRPr="007C1D3E" w:rsidRDefault="008E32B1" w:rsidP="004455E9">
      <w:pPr>
        <w:tabs>
          <w:tab w:val="left" w:pos="0"/>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εξαφανίζονται μετά τη διακοπή της θεραπείας, αλλά σε σπάνιες περιπτώσεις μπορεί να είναι σοβαρές ή θανατηφόρες.</w:t>
      </w:r>
    </w:p>
    <w:p w14:paraId="0745AA0B" w14:textId="77777777" w:rsidR="008E32B1" w:rsidRPr="007C1D3E" w:rsidRDefault="008E32B1" w:rsidP="004455E9">
      <w:pPr>
        <w:tabs>
          <w:tab w:val="clear" w:pos="567"/>
          <w:tab w:val="left" w:pos="720"/>
        </w:tabs>
        <w:spacing w:line="240" w:lineRule="auto"/>
        <w:rPr>
          <w:snapToGrid w:val="0"/>
          <w:szCs w:val="22"/>
          <w:lang w:val="el-GR" w:eastAsia="en-US"/>
        </w:rPr>
      </w:pPr>
    </w:p>
    <w:p w14:paraId="16991F5F" w14:textId="77777777" w:rsidR="00930AC6" w:rsidRPr="007C1D3E" w:rsidRDefault="00930AC6" w:rsidP="00930AC6">
      <w:pPr>
        <w:spacing w:line="240" w:lineRule="auto"/>
        <w:rPr>
          <w:snapToGrid w:val="0"/>
          <w:szCs w:val="22"/>
          <w:lang w:val="el-GR" w:eastAsia="en-US"/>
        </w:rPr>
      </w:pPr>
      <w:r w:rsidRPr="007C1D3E">
        <w:rPr>
          <w:snapToGrid w:val="0"/>
          <w:szCs w:val="22"/>
          <w:lang w:val="el-GR" w:eastAsia="en-US"/>
        </w:rPr>
        <w:t>Εάν παρα</w:t>
      </w:r>
      <w:r w:rsidR="00903AEA" w:rsidRPr="007C1D3E">
        <w:rPr>
          <w:snapToGrid w:val="0"/>
          <w:szCs w:val="22"/>
          <w:lang w:val="el-GR" w:eastAsia="en-US"/>
        </w:rPr>
        <w:t>τηρηθούν ανεπιθύμητες ενέργειες</w:t>
      </w:r>
      <w:r w:rsidRPr="007C1D3E">
        <w:rPr>
          <w:snapToGrid w:val="0"/>
          <w:szCs w:val="22"/>
          <w:lang w:val="el-GR" w:eastAsia="en-US"/>
        </w:rPr>
        <w:t xml:space="preserve"> πρέπει να διακόπτεται η θεραπεία και να ζητηθεί η συμβουλή κτηνιάτρου. </w:t>
      </w:r>
    </w:p>
    <w:p w14:paraId="0B553BE8" w14:textId="77777777" w:rsidR="00E32D32" w:rsidRPr="007C1D3E" w:rsidRDefault="00E32D32" w:rsidP="00E32D32">
      <w:pPr>
        <w:spacing w:line="240" w:lineRule="auto"/>
        <w:rPr>
          <w:lang w:val="el-GR"/>
        </w:rPr>
      </w:pPr>
    </w:p>
    <w:p w14:paraId="5FE7F631"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60DC9781" w14:textId="77777777" w:rsidR="00E32D32" w:rsidRPr="007C1D3E" w:rsidRDefault="00E32D32" w:rsidP="00F31AD9">
      <w:pPr>
        <w:tabs>
          <w:tab w:val="clear" w:pos="567"/>
        </w:tabs>
        <w:spacing w:line="240" w:lineRule="auto"/>
        <w:rPr>
          <w:lang w:val="el-GR"/>
        </w:rPr>
      </w:pPr>
      <w:r w:rsidRPr="007C1D3E">
        <w:rPr>
          <w:lang w:val="el-GR"/>
        </w:rPr>
        <w:t>-</w:t>
      </w:r>
      <w:r w:rsidR="00F31AD9" w:rsidRPr="00F31AD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09AD2AAD"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συχνή (περισσότερο από 1 αλλά λιγότερο από 10 ζώα στα 100 </w:t>
      </w:r>
      <w:r w:rsidR="00B117ED">
        <w:rPr>
          <w:lang w:val="el-GR"/>
        </w:rPr>
        <w:t xml:space="preserve">υπό θεραπεία </w:t>
      </w:r>
      <w:r w:rsidRPr="007C1D3E">
        <w:rPr>
          <w:lang w:val="el-GR"/>
        </w:rPr>
        <w:t xml:space="preserve">ζώα) </w:t>
      </w:r>
    </w:p>
    <w:p w14:paraId="534AD729"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μη συνηθισμένη (περισσότερο από 1 αλλά λιγότερο από 10 ζώα στα 1.000 </w:t>
      </w:r>
      <w:r w:rsidR="00B117ED">
        <w:rPr>
          <w:lang w:val="el-GR"/>
        </w:rPr>
        <w:t xml:space="preserve">υπό θεραπεία </w:t>
      </w:r>
      <w:r w:rsidRPr="007C1D3E">
        <w:rPr>
          <w:lang w:val="el-GR"/>
        </w:rPr>
        <w:t>ζώα)</w:t>
      </w:r>
    </w:p>
    <w:p w14:paraId="792D0F17"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F31AD9" w:rsidRPr="00F31AD9">
        <w:rPr>
          <w:lang w:val="el-GR"/>
        </w:rPr>
        <w:t xml:space="preserve"> </w:t>
      </w:r>
      <w:r w:rsidRPr="007C1D3E">
        <w:rPr>
          <w:lang w:val="el-GR"/>
        </w:rPr>
        <w:t xml:space="preserve">σπάνια (περισσότερο από 1 αλλά λιγότερο από 10 ζώα στα 10.000 </w:t>
      </w:r>
      <w:r w:rsidR="00B117ED">
        <w:rPr>
          <w:lang w:val="el-GR"/>
        </w:rPr>
        <w:t xml:space="preserve">υπό θεραπεία </w:t>
      </w:r>
      <w:r w:rsidRPr="007C1D3E">
        <w:rPr>
          <w:lang w:val="el-GR"/>
        </w:rPr>
        <w:t>ζώα)</w:t>
      </w:r>
    </w:p>
    <w:p w14:paraId="50A8E555" w14:textId="3E4D89B6" w:rsidR="00E32D32" w:rsidRPr="007C1D3E" w:rsidRDefault="00E32D32" w:rsidP="00F31AD9">
      <w:pPr>
        <w:tabs>
          <w:tab w:val="clear" w:pos="567"/>
        </w:tabs>
        <w:spacing w:line="240" w:lineRule="auto"/>
        <w:rPr>
          <w:szCs w:val="22"/>
          <w:lang w:val="el-GR"/>
        </w:rPr>
      </w:pPr>
      <w:r w:rsidRPr="007C1D3E">
        <w:rPr>
          <w:lang w:val="el-GR"/>
        </w:rPr>
        <w:t>-</w:t>
      </w:r>
      <w:r w:rsidR="00F31AD9" w:rsidRPr="00F31AD9">
        <w:rPr>
          <w:lang w:val="el-GR"/>
        </w:rPr>
        <w:t xml:space="preserve"> </w:t>
      </w:r>
      <w:r w:rsidRPr="007C1D3E">
        <w:rPr>
          <w:lang w:val="el-GR"/>
        </w:rPr>
        <w:t xml:space="preserve">πολύ σπάνια (λιγότερο από 1 στα 10.000 </w:t>
      </w:r>
      <w:r w:rsidR="00B117ED">
        <w:rPr>
          <w:lang w:val="el-GR"/>
        </w:rPr>
        <w:t xml:space="preserve">υπό θεραπεία </w:t>
      </w:r>
      <w:r w:rsidRPr="007C1D3E">
        <w:rPr>
          <w:lang w:val="el-GR"/>
        </w:rPr>
        <w:t>ζώα, συμπεριλαμβανομένων των μεμον</w:t>
      </w:r>
      <w:r w:rsidR="000E4EF1" w:rsidRPr="007C1D3E">
        <w:rPr>
          <w:lang w:val="el-GR"/>
        </w:rPr>
        <w:t>ω</w:t>
      </w:r>
      <w:r w:rsidRPr="007C1D3E">
        <w:rPr>
          <w:lang w:val="el-GR"/>
        </w:rPr>
        <w:t>μένων αναφορών)</w:t>
      </w:r>
      <w:r w:rsidR="00A30A59">
        <w:rPr>
          <w:lang w:val="el-GR"/>
        </w:rPr>
        <w:t>.</w:t>
      </w:r>
    </w:p>
    <w:p w14:paraId="7A72D101" w14:textId="77777777" w:rsidR="00930AC6" w:rsidRPr="007C1D3E" w:rsidRDefault="00930AC6" w:rsidP="004455E9">
      <w:pPr>
        <w:tabs>
          <w:tab w:val="clear" w:pos="567"/>
          <w:tab w:val="left" w:pos="720"/>
        </w:tabs>
        <w:spacing w:line="240" w:lineRule="auto"/>
        <w:rPr>
          <w:snapToGrid w:val="0"/>
          <w:szCs w:val="22"/>
          <w:lang w:val="el-GR" w:eastAsia="en-US"/>
        </w:rPr>
      </w:pPr>
    </w:p>
    <w:p w14:paraId="21C91F7B" w14:textId="77777777" w:rsidR="008E32B1" w:rsidRPr="007C1D3E" w:rsidRDefault="008E32B1" w:rsidP="004455E9">
      <w:pPr>
        <w:spacing w:line="240" w:lineRule="auto"/>
        <w:ind w:left="540" w:hanging="540"/>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3BC97EEF" w14:textId="77777777" w:rsidR="008E32B1" w:rsidRPr="007C1D3E" w:rsidRDefault="008E32B1" w:rsidP="004455E9">
      <w:pPr>
        <w:tabs>
          <w:tab w:val="clear" w:pos="567"/>
          <w:tab w:val="left" w:pos="720"/>
        </w:tabs>
        <w:spacing w:line="240" w:lineRule="auto"/>
        <w:rPr>
          <w:snapToGrid w:val="0"/>
          <w:szCs w:val="22"/>
          <w:lang w:val="el-GR" w:eastAsia="en-US"/>
        </w:rPr>
      </w:pPr>
    </w:p>
    <w:p w14:paraId="3C177B14"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Η ασφάλεια του κτηνιατρικού φαρμακευτικού προϊόντος δεν έχει αποδειχθεί κατά τη διάρκεια της κύησης και της γαλουχίας (βλ. </w:t>
      </w:r>
      <w:r w:rsidR="00CB5F0E" w:rsidRPr="007C1D3E">
        <w:rPr>
          <w:snapToGrid w:val="0"/>
          <w:szCs w:val="22"/>
          <w:lang w:val="el-GR" w:eastAsia="en-US"/>
        </w:rPr>
        <w:t xml:space="preserve">κεφάλαιο </w:t>
      </w:r>
      <w:r w:rsidRPr="007C1D3E">
        <w:rPr>
          <w:snapToGrid w:val="0"/>
          <w:szCs w:val="22"/>
          <w:lang w:val="el-GR" w:eastAsia="en-US"/>
        </w:rPr>
        <w:t>4.3).</w:t>
      </w:r>
    </w:p>
    <w:p w14:paraId="6BD98973" w14:textId="77777777" w:rsidR="008E32B1" w:rsidRPr="007C1D3E" w:rsidRDefault="008E32B1" w:rsidP="004455E9">
      <w:pPr>
        <w:tabs>
          <w:tab w:val="clear" w:pos="567"/>
          <w:tab w:val="left" w:pos="720"/>
        </w:tabs>
        <w:spacing w:line="240" w:lineRule="auto"/>
        <w:rPr>
          <w:snapToGrid w:val="0"/>
          <w:szCs w:val="22"/>
          <w:lang w:val="el-GR" w:eastAsia="en-US"/>
        </w:rPr>
      </w:pPr>
    </w:p>
    <w:p w14:paraId="137B0328"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4.8</w:t>
      </w:r>
      <w:r w:rsidRPr="007C1D3E">
        <w:rPr>
          <w:b/>
          <w:snapToGrid w:val="0"/>
          <w:szCs w:val="22"/>
          <w:lang w:val="el-GR" w:eastAsia="en-US"/>
        </w:rPr>
        <w:tab/>
      </w:r>
      <w:r w:rsidRPr="007C1D3E">
        <w:rPr>
          <w:b/>
          <w:szCs w:val="22"/>
          <w:lang w:val="el-GR"/>
        </w:rPr>
        <w:t>Αλληλεπιδράσεις</w:t>
      </w:r>
      <w:r w:rsidRPr="007C1D3E">
        <w:rPr>
          <w:b/>
          <w:snapToGrid w:val="0"/>
          <w:szCs w:val="22"/>
          <w:lang w:val="el-GR" w:eastAsia="en-US"/>
        </w:rPr>
        <w:t xml:space="preserve"> με άλλα φαρμακευτικά προϊόντα και άλλες μορφές αλληλεπίδρασης</w:t>
      </w:r>
    </w:p>
    <w:p w14:paraId="7134CB1A" w14:textId="77777777" w:rsidR="008E32B1" w:rsidRPr="007C1D3E" w:rsidRDefault="008E32B1" w:rsidP="004455E9">
      <w:pPr>
        <w:tabs>
          <w:tab w:val="clear" w:pos="567"/>
          <w:tab w:val="left" w:pos="720"/>
        </w:tabs>
        <w:spacing w:line="240" w:lineRule="auto"/>
        <w:rPr>
          <w:snapToGrid w:val="0"/>
          <w:szCs w:val="22"/>
          <w:lang w:val="el-GR" w:eastAsia="en-US"/>
        </w:rPr>
      </w:pPr>
    </w:p>
    <w:p w14:paraId="11609FC8"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σύνδεση και να οδηγούν έτσι σε τοξικές αντιδράσεις. Το Metacam δεν πρέπει να χορηγείται με άλλα ΜΣΑΦ ή γλυκοκορτικοστεροειδή.</w:t>
      </w:r>
    </w:p>
    <w:p w14:paraId="42DE6E88" w14:textId="77777777" w:rsidR="00A32C28" w:rsidRPr="007C1D3E" w:rsidRDefault="00A32C28" w:rsidP="004455E9">
      <w:pPr>
        <w:spacing w:line="240" w:lineRule="auto"/>
        <w:rPr>
          <w:snapToGrid w:val="0"/>
          <w:szCs w:val="22"/>
          <w:lang w:val="el-GR" w:eastAsia="en-US"/>
        </w:rPr>
      </w:pPr>
    </w:p>
    <w:p w14:paraId="6A433E0E" w14:textId="77777777" w:rsidR="008E32B1" w:rsidRPr="007C1D3E" w:rsidRDefault="008E32B1" w:rsidP="004455E9">
      <w:pPr>
        <w:tabs>
          <w:tab w:val="clear" w:pos="567"/>
          <w:tab w:val="left" w:pos="720"/>
        </w:tabs>
        <w:spacing w:line="240" w:lineRule="auto"/>
        <w:rPr>
          <w:b/>
          <w:snapToGrid w:val="0"/>
          <w:szCs w:val="22"/>
          <w:lang w:val="el-GR" w:eastAsia="en-US"/>
        </w:rPr>
      </w:pPr>
      <w:r w:rsidRPr="007C1D3E">
        <w:rPr>
          <w:snapToGrid w:val="0"/>
          <w:szCs w:val="22"/>
          <w:lang w:val="el-GR" w:eastAsia="en-US"/>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24ων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30B09972" w14:textId="77777777" w:rsidR="008E32B1" w:rsidRPr="00F31AD9" w:rsidRDefault="008E32B1" w:rsidP="00265BCD">
      <w:pPr>
        <w:widowControl w:val="0"/>
        <w:tabs>
          <w:tab w:val="clear" w:pos="567"/>
          <w:tab w:val="left" w:pos="720"/>
        </w:tabs>
        <w:spacing w:line="240" w:lineRule="auto"/>
        <w:rPr>
          <w:bCs/>
          <w:snapToGrid w:val="0"/>
          <w:szCs w:val="22"/>
          <w:lang w:val="el-GR" w:eastAsia="en-US"/>
        </w:rPr>
      </w:pPr>
    </w:p>
    <w:p w14:paraId="01FB75A5" w14:textId="77777777" w:rsidR="008E32B1" w:rsidRPr="007C1D3E" w:rsidRDefault="008E32B1" w:rsidP="00265BCD">
      <w:pPr>
        <w:keepNext/>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lastRenderedPageBreak/>
        <w:t>4.9</w:t>
      </w:r>
      <w:r w:rsidRPr="007C1D3E">
        <w:rPr>
          <w:b/>
          <w:snapToGrid w:val="0"/>
          <w:szCs w:val="22"/>
          <w:lang w:val="el-GR" w:eastAsia="en-US"/>
        </w:rPr>
        <w:tab/>
        <w:t>Δοσολογία και τρόπος χορήγησης</w:t>
      </w:r>
    </w:p>
    <w:p w14:paraId="26DCFC81" w14:textId="77777777" w:rsidR="008E32B1" w:rsidRPr="007C1D3E" w:rsidRDefault="008E32B1" w:rsidP="00265BCD">
      <w:pPr>
        <w:keepNext/>
        <w:tabs>
          <w:tab w:val="clear" w:pos="567"/>
          <w:tab w:val="left" w:pos="720"/>
        </w:tabs>
        <w:spacing w:line="240" w:lineRule="auto"/>
        <w:rPr>
          <w:snapToGrid w:val="0"/>
          <w:szCs w:val="22"/>
          <w:lang w:val="el-GR" w:eastAsia="en-US"/>
        </w:rPr>
      </w:pPr>
    </w:p>
    <w:p w14:paraId="06CFB83C" w14:textId="77777777" w:rsidR="008E32B1" w:rsidRPr="007C1D3E" w:rsidRDefault="008E32B1" w:rsidP="00265BCD">
      <w:pPr>
        <w:keepNext/>
        <w:tabs>
          <w:tab w:val="center" w:pos="4153"/>
        </w:tabs>
        <w:spacing w:line="240" w:lineRule="auto"/>
        <w:rPr>
          <w:snapToGrid w:val="0"/>
          <w:szCs w:val="22"/>
          <w:lang w:val="el-GR" w:eastAsia="en-US"/>
        </w:rPr>
      </w:pPr>
      <w:r w:rsidRPr="007C1D3E">
        <w:rPr>
          <w:snapToGrid w:val="0"/>
          <w:szCs w:val="22"/>
          <w:lang w:val="el-GR" w:eastAsia="en-US"/>
        </w:rPr>
        <w:t>Αρχική θεραπεία, είναι μια εφάπαξ δόση των 0,2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69DB9855" w14:textId="77777777" w:rsidR="008E32B1" w:rsidRPr="007C1D3E" w:rsidRDefault="008E32B1" w:rsidP="004455E9">
      <w:pPr>
        <w:tabs>
          <w:tab w:val="center" w:pos="4153"/>
        </w:tabs>
        <w:spacing w:line="240" w:lineRule="auto"/>
        <w:rPr>
          <w:snapToGrid w:val="0"/>
          <w:szCs w:val="22"/>
          <w:lang w:val="el-GR" w:eastAsia="en-US"/>
        </w:rPr>
      </w:pPr>
    </w:p>
    <w:p w14:paraId="286FDA1C"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Για</w:t>
      </w:r>
      <w:r w:rsidR="00A845C7" w:rsidRPr="007C1D3E">
        <w:rPr>
          <w:snapToGrid w:val="0"/>
          <w:szCs w:val="22"/>
          <w:lang w:val="el-GR" w:eastAsia="en-US"/>
        </w:rPr>
        <w:t xml:space="preserve"> </w:t>
      </w:r>
      <w:r w:rsidRPr="007C1D3E">
        <w:rPr>
          <w:snapToGrid w:val="0"/>
          <w:szCs w:val="22"/>
          <w:lang w:val="el-GR" w:eastAsia="en-US"/>
        </w:rPr>
        <w:t xml:space="preserve">μακροχρόνια θεραπεία, όταν παρατηρηθεί κλινική ανταπόκριση (μετά ≥4 ημερών), η δόση του </w:t>
      </w:r>
      <w:r w:rsidRPr="007C1D3E">
        <w:rPr>
          <w:snapToGrid w:val="0"/>
          <w:szCs w:val="22"/>
          <w:lang w:val="en-US" w:eastAsia="en-US"/>
        </w:rPr>
        <w:t>Metacam</w:t>
      </w:r>
      <w:r w:rsidRPr="007C1D3E">
        <w:rPr>
          <w:snapToGrid w:val="0"/>
          <w:szCs w:val="22"/>
          <w:lang w:val="el-GR" w:eastAsia="en-US"/>
        </w:rPr>
        <w:t xml:space="preserve"> μπορεί να ρυθμιστεί στη χαμηλότερη αποτελεσματική ατομική δόση, η οποία εκφράζει το γεγονός ότι ο βαθμός του πόνου και της φλεγμονής που σχετίζεται με τις χρόνιες μυοσκελετικές διαταραχές, μπορεί να ποικίλει στη διάρκεια του χρόνου.</w:t>
      </w:r>
    </w:p>
    <w:p w14:paraId="660F26DB" w14:textId="77777777" w:rsidR="008E32B1" w:rsidRPr="007C1D3E" w:rsidRDefault="008E32B1" w:rsidP="004455E9">
      <w:pPr>
        <w:tabs>
          <w:tab w:val="center" w:pos="4153"/>
        </w:tabs>
        <w:spacing w:line="240" w:lineRule="auto"/>
        <w:rPr>
          <w:snapToGrid w:val="0"/>
          <w:szCs w:val="22"/>
          <w:lang w:val="el-GR" w:eastAsia="en-US"/>
        </w:rPr>
      </w:pPr>
    </w:p>
    <w:p w14:paraId="6E5292B9"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Ιδιαίτερη προσοχή, πρέπει να λαμβάνεται σε ότι αφορά την ακριβή χορήγηση της δόσης. </w:t>
      </w:r>
    </w:p>
    <w:p w14:paraId="70D3A403" w14:textId="77777777" w:rsidR="00704AB8" w:rsidRPr="007C1D3E" w:rsidRDefault="00704AB8" w:rsidP="004455E9">
      <w:pPr>
        <w:tabs>
          <w:tab w:val="clear" w:pos="567"/>
          <w:tab w:val="left" w:pos="3969"/>
        </w:tabs>
        <w:spacing w:line="240" w:lineRule="auto"/>
        <w:rPr>
          <w:snapToGrid w:val="0"/>
          <w:szCs w:val="22"/>
          <w:lang w:val="el-GR" w:eastAsia="en-US"/>
        </w:rPr>
      </w:pPr>
    </w:p>
    <w:p w14:paraId="0247FB02"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Ανακινείστε καλά πριν από τη χρήση. Να χορηγείται από το στόμα, είτε αναμεμειγμένο με την τροφή, ή απευθείας στο στόμα. Το εναιώρημα, μπορεί να χορηγηθεί χρησιμοποιώντας είτε το σταγονόμετρο της φιάλης (για πολύ μικρόσωμες φυλές) ή τη</w:t>
      </w:r>
      <w:r w:rsidR="00A845C7" w:rsidRPr="007C1D3E">
        <w:rPr>
          <w:snapToGrid w:val="0"/>
          <w:szCs w:val="22"/>
          <w:lang w:val="el-GR" w:eastAsia="en-US"/>
        </w:rPr>
        <w:t xml:space="preserve"> </w:t>
      </w:r>
      <w:r w:rsidRPr="007C1D3E">
        <w:rPr>
          <w:snapToGrid w:val="0"/>
          <w:szCs w:val="22"/>
          <w:lang w:val="el-GR" w:eastAsia="en-US"/>
        </w:rPr>
        <w:t xml:space="preserve">δοσομετρική σύριγγα που παρέχεται με κάθε συσκευασία. </w:t>
      </w:r>
    </w:p>
    <w:p w14:paraId="1E752F34" w14:textId="77777777" w:rsidR="00930AC6" w:rsidRPr="007C1D3E" w:rsidRDefault="00930AC6" w:rsidP="004455E9">
      <w:pPr>
        <w:tabs>
          <w:tab w:val="clear" w:pos="567"/>
          <w:tab w:val="left" w:pos="3969"/>
        </w:tabs>
        <w:spacing w:line="240" w:lineRule="auto"/>
        <w:rPr>
          <w:snapToGrid w:val="0"/>
          <w:szCs w:val="22"/>
          <w:lang w:val="el-GR" w:eastAsia="en-US"/>
        </w:rPr>
      </w:pPr>
    </w:p>
    <w:p w14:paraId="10A0AF91"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Διαδικασία χορήγησης της δόσης, με τη χρήση του σταγονόμετρου της φιάλης:</w:t>
      </w:r>
    </w:p>
    <w:p w14:paraId="7F7C17B4" w14:textId="77777777" w:rsidR="008E32B1" w:rsidRPr="007C1D3E" w:rsidRDefault="008E32B1" w:rsidP="00704AB8">
      <w:pPr>
        <w:tabs>
          <w:tab w:val="clear" w:pos="567"/>
          <w:tab w:val="left" w:pos="1985"/>
          <w:tab w:val="left" w:pos="2268"/>
        </w:tabs>
        <w:spacing w:line="240" w:lineRule="auto"/>
        <w:rPr>
          <w:snapToGrid w:val="0"/>
          <w:szCs w:val="22"/>
          <w:lang w:val="el-GR" w:eastAsia="en-US"/>
        </w:rPr>
      </w:pPr>
      <w:r w:rsidRPr="007C1D3E">
        <w:rPr>
          <w:snapToGrid w:val="0"/>
          <w:szCs w:val="22"/>
          <w:lang w:val="el-GR" w:eastAsia="en-US"/>
        </w:rPr>
        <w:t xml:space="preserve">Αρχική δόση: </w:t>
      </w:r>
      <w:r w:rsidR="00704AB8" w:rsidRPr="007C1D3E">
        <w:rPr>
          <w:snapToGrid w:val="0"/>
          <w:szCs w:val="22"/>
          <w:lang w:val="el-GR" w:eastAsia="en-US"/>
        </w:rPr>
        <w:tab/>
      </w:r>
      <w:r w:rsidRPr="007C1D3E">
        <w:rPr>
          <w:snapToGrid w:val="0"/>
          <w:szCs w:val="22"/>
          <w:lang w:val="el-GR" w:eastAsia="en-US"/>
        </w:rPr>
        <w:t>10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56A63FE9" w14:textId="77777777" w:rsidR="008E32B1" w:rsidRPr="007C1D3E" w:rsidRDefault="008E32B1" w:rsidP="00704AB8">
      <w:pPr>
        <w:tabs>
          <w:tab w:val="clear" w:pos="567"/>
          <w:tab w:val="left" w:pos="1985"/>
          <w:tab w:val="left" w:pos="2268"/>
        </w:tabs>
        <w:spacing w:line="240" w:lineRule="auto"/>
        <w:rPr>
          <w:snapToGrid w:val="0"/>
          <w:szCs w:val="22"/>
          <w:lang w:val="el-GR" w:eastAsia="en-US"/>
        </w:rPr>
      </w:pPr>
      <w:r w:rsidRPr="007C1D3E">
        <w:rPr>
          <w:snapToGrid w:val="0"/>
          <w:szCs w:val="22"/>
          <w:lang w:val="el-GR" w:eastAsia="en-US"/>
        </w:rPr>
        <w:t xml:space="preserve">Δόση συντήρησης: </w:t>
      </w:r>
      <w:r w:rsidR="00704AB8" w:rsidRPr="007C1D3E">
        <w:rPr>
          <w:snapToGrid w:val="0"/>
          <w:szCs w:val="22"/>
          <w:lang w:val="el-GR" w:eastAsia="en-US"/>
        </w:rPr>
        <w:tab/>
      </w:r>
      <w:r w:rsidRPr="007C1D3E">
        <w:rPr>
          <w:snapToGrid w:val="0"/>
          <w:szCs w:val="22"/>
          <w:lang w:val="el-GR" w:eastAsia="en-US"/>
        </w:rPr>
        <w:t>5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42EEC0A9" w14:textId="77777777" w:rsidR="008E32B1" w:rsidRPr="007C1D3E" w:rsidRDefault="008E32B1" w:rsidP="004455E9">
      <w:pPr>
        <w:tabs>
          <w:tab w:val="clear" w:pos="567"/>
          <w:tab w:val="left" w:pos="3969"/>
        </w:tabs>
        <w:spacing w:line="240" w:lineRule="auto"/>
        <w:rPr>
          <w:snapToGrid w:val="0"/>
          <w:szCs w:val="22"/>
          <w:lang w:val="el-GR" w:eastAsia="en-US"/>
        </w:rPr>
      </w:pPr>
    </w:p>
    <w:p w14:paraId="5C61E644"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Διαδικασία χορήγησης της δόσης, με τη χρήση της δοσομετρικής σύριγγας:</w:t>
      </w:r>
    </w:p>
    <w:p w14:paraId="32CB947F"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Η σύριγγα προσαρμόζεται στο σταγονόμετρο της φιάλης και έχει κλίμακα βαθμολογημένη κατά kg σωματικού βάρους η οποία αντιστοιχεί στη δόση συντήρησης. Έτσι, για την έναρξη της θεραπείας κατά την πρώτη ημέρα, θα απαιτηθεί διπλάσια δόση απ' εκείνη της δόσης συντήρησης.</w:t>
      </w:r>
    </w:p>
    <w:p w14:paraId="470CA527"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Σαν εναλλακτική θεραπεία μπορεί να χορηγηθεί Metacam 5 mg/ml ενέσιμο διάλυμα.</w:t>
      </w:r>
    </w:p>
    <w:p w14:paraId="4B289AEA" w14:textId="77777777" w:rsidR="008E32B1" w:rsidRPr="007C1D3E" w:rsidRDefault="008E32B1" w:rsidP="00704AB8">
      <w:pPr>
        <w:tabs>
          <w:tab w:val="center" w:pos="4153"/>
        </w:tabs>
        <w:spacing w:line="240" w:lineRule="auto"/>
        <w:rPr>
          <w:snapToGrid w:val="0"/>
          <w:szCs w:val="22"/>
          <w:lang w:val="el-GR" w:eastAsia="en-US"/>
        </w:rPr>
      </w:pPr>
    </w:p>
    <w:p w14:paraId="6FCBE35D"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Συνήθως παρατηρείται βελτίωση 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7BDE5740" w14:textId="77777777" w:rsidR="008E32B1" w:rsidRPr="007C1D3E" w:rsidRDefault="008E32B1" w:rsidP="004455E9">
      <w:pPr>
        <w:tabs>
          <w:tab w:val="clear" w:pos="567"/>
          <w:tab w:val="left" w:pos="720"/>
        </w:tabs>
        <w:spacing w:line="240" w:lineRule="auto"/>
        <w:rPr>
          <w:snapToGrid w:val="0"/>
          <w:szCs w:val="22"/>
          <w:lang w:val="el-GR" w:eastAsia="en-US"/>
        </w:rPr>
      </w:pPr>
    </w:p>
    <w:p w14:paraId="1BC624D1" w14:textId="77777777" w:rsidR="008E32B1" w:rsidRPr="007C1D3E" w:rsidRDefault="007D6E2F"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α</w:t>
      </w:r>
      <w:r w:rsidR="008E32B1" w:rsidRPr="007C1D3E">
        <w:rPr>
          <w:snapToGrid w:val="0"/>
          <w:szCs w:val="22"/>
          <w:lang w:val="el-GR" w:eastAsia="en-US"/>
        </w:rPr>
        <w:t xml:space="preserve">ποφεύγετε την </w:t>
      </w:r>
      <w:r w:rsidRPr="007C1D3E">
        <w:rPr>
          <w:snapToGrid w:val="0"/>
          <w:szCs w:val="22"/>
          <w:lang w:val="el-GR" w:eastAsia="en-US"/>
        </w:rPr>
        <w:t>επι</w:t>
      </w:r>
      <w:r w:rsidR="008E32B1" w:rsidRPr="007C1D3E">
        <w:rPr>
          <w:snapToGrid w:val="0"/>
          <w:szCs w:val="22"/>
          <w:lang w:val="el-GR" w:eastAsia="en-US"/>
        </w:rPr>
        <w:t>μόλυνση κατά τη χρήση.</w:t>
      </w:r>
    </w:p>
    <w:p w14:paraId="1B7F356D" w14:textId="77777777" w:rsidR="008E32B1" w:rsidRPr="007C1D3E" w:rsidRDefault="008E32B1" w:rsidP="004455E9">
      <w:pPr>
        <w:tabs>
          <w:tab w:val="clear" w:pos="567"/>
          <w:tab w:val="left" w:pos="720"/>
        </w:tabs>
        <w:spacing w:line="240" w:lineRule="auto"/>
        <w:rPr>
          <w:snapToGrid w:val="0"/>
          <w:szCs w:val="22"/>
          <w:lang w:val="el-GR" w:eastAsia="en-US"/>
        </w:rPr>
      </w:pPr>
    </w:p>
    <w:p w14:paraId="7A3165B8" w14:textId="77777777" w:rsidR="008E32B1" w:rsidRPr="007C1D3E" w:rsidRDefault="008E32B1" w:rsidP="004455E9">
      <w:pPr>
        <w:tabs>
          <w:tab w:val="clear" w:pos="567"/>
          <w:tab w:val="left" w:pos="540"/>
        </w:tabs>
        <w:spacing w:line="240" w:lineRule="auto"/>
        <w:ind w:left="540" w:hanging="540"/>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54183CDA" w14:textId="77777777" w:rsidR="008E32B1" w:rsidRPr="007C1D3E" w:rsidRDefault="008E32B1" w:rsidP="004455E9">
      <w:pPr>
        <w:tabs>
          <w:tab w:val="clear" w:pos="567"/>
          <w:tab w:val="left" w:pos="720"/>
        </w:tabs>
        <w:spacing w:line="240" w:lineRule="auto"/>
        <w:rPr>
          <w:snapToGrid w:val="0"/>
          <w:szCs w:val="22"/>
          <w:lang w:val="el-GR" w:eastAsia="en-US"/>
        </w:rPr>
      </w:pPr>
    </w:p>
    <w:p w14:paraId="40E35E86"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Σε περίπτωση υπερδοσολογίας</w:t>
      </w:r>
      <w:r w:rsidR="00AB207F" w:rsidRPr="007C1D3E">
        <w:rPr>
          <w:snapToGrid w:val="0"/>
          <w:szCs w:val="22"/>
          <w:lang w:val="el-GR" w:eastAsia="en-US"/>
        </w:rPr>
        <w:t>, θα</w:t>
      </w:r>
      <w:r w:rsidRPr="007C1D3E">
        <w:rPr>
          <w:snapToGrid w:val="0"/>
          <w:szCs w:val="22"/>
          <w:lang w:val="el-GR" w:eastAsia="en-US"/>
        </w:rPr>
        <w:t xml:space="preserve"> πρέπει να χορηγηθεί συμπτωματική θεραπεία.</w:t>
      </w:r>
    </w:p>
    <w:p w14:paraId="6DAE00A9" w14:textId="77777777" w:rsidR="008E32B1" w:rsidRPr="007C1D3E" w:rsidRDefault="008E32B1" w:rsidP="004455E9">
      <w:pPr>
        <w:tabs>
          <w:tab w:val="clear" w:pos="567"/>
          <w:tab w:val="left" w:pos="720"/>
        </w:tabs>
        <w:spacing w:line="240" w:lineRule="auto"/>
        <w:rPr>
          <w:snapToGrid w:val="0"/>
          <w:szCs w:val="22"/>
          <w:lang w:val="el-GR" w:eastAsia="en-US"/>
        </w:rPr>
      </w:pPr>
    </w:p>
    <w:p w14:paraId="475C4642"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4.11</w:t>
      </w:r>
      <w:r w:rsidRPr="007C1D3E">
        <w:rPr>
          <w:b/>
          <w:snapToGrid w:val="0"/>
          <w:szCs w:val="22"/>
          <w:lang w:val="el-GR" w:eastAsia="en-US"/>
        </w:rPr>
        <w:tab/>
        <w:t>Χρόνος(οι) αναμονής</w:t>
      </w:r>
    </w:p>
    <w:p w14:paraId="3A003D59" w14:textId="77777777" w:rsidR="008E32B1" w:rsidRPr="007C1D3E" w:rsidRDefault="008E32B1" w:rsidP="004455E9">
      <w:pPr>
        <w:spacing w:line="240" w:lineRule="auto"/>
        <w:rPr>
          <w:snapToGrid w:val="0"/>
          <w:szCs w:val="22"/>
          <w:lang w:val="el-GR" w:eastAsia="en-US"/>
        </w:rPr>
      </w:pPr>
    </w:p>
    <w:p w14:paraId="363E6456"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Δεν ισχύει. </w:t>
      </w:r>
    </w:p>
    <w:p w14:paraId="129C0B64" w14:textId="77777777" w:rsidR="008E32B1" w:rsidRPr="007C1D3E" w:rsidRDefault="008E32B1" w:rsidP="004455E9">
      <w:pPr>
        <w:spacing w:line="240" w:lineRule="auto"/>
        <w:rPr>
          <w:snapToGrid w:val="0"/>
          <w:szCs w:val="22"/>
          <w:lang w:val="el-GR" w:eastAsia="en-US"/>
        </w:rPr>
      </w:pPr>
    </w:p>
    <w:p w14:paraId="076DAE22" w14:textId="77777777" w:rsidR="008E32B1" w:rsidRPr="007C1D3E" w:rsidRDefault="008E32B1" w:rsidP="004455E9">
      <w:pPr>
        <w:spacing w:line="240" w:lineRule="auto"/>
        <w:rPr>
          <w:snapToGrid w:val="0"/>
          <w:szCs w:val="22"/>
          <w:lang w:val="el-GR" w:eastAsia="en-US"/>
        </w:rPr>
      </w:pPr>
    </w:p>
    <w:p w14:paraId="15BE07AD"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5.</w:t>
      </w:r>
      <w:r w:rsidRPr="007C1D3E">
        <w:rPr>
          <w:b/>
          <w:snapToGrid w:val="0"/>
          <w:szCs w:val="22"/>
          <w:lang w:val="el-GR" w:eastAsia="en-US"/>
        </w:rPr>
        <w:tab/>
        <w:t>ΦΑΡΜΑΚΟΛΟΓΙΚΕΣ ΙΔΙΟΤΗΤΕΣ</w:t>
      </w:r>
    </w:p>
    <w:p w14:paraId="3639299A" w14:textId="77777777" w:rsidR="008E32B1" w:rsidRPr="007C1D3E" w:rsidRDefault="008E32B1" w:rsidP="004455E9">
      <w:pPr>
        <w:tabs>
          <w:tab w:val="clear" w:pos="567"/>
          <w:tab w:val="left" w:pos="720"/>
        </w:tabs>
        <w:spacing w:line="240" w:lineRule="auto"/>
        <w:rPr>
          <w:snapToGrid w:val="0"/>
          <w:szCs w:val="22"/>
          <w:lang w:val="el-GR" w:eastAsia="en-US"/>
        </w:rPr>
      </w:pPr>
    </w:p>
    <w:p w14:paraId="49FDC3CC" w14:textId="77777777" w:rsidR="008E32B1" w:rsidRPr="007C1D3E" w:rsidRDefault="008E32B1" w:rsidP="004455E9">
      <w:pPr>
        <w:pStyle w:val="NoSpacing"/>
        <w:rPr>
          <w:lang w:val="el-GR"/>
        </w:rPr>
      </w:pPr>
      <w:r w:rsidRPr="007C1D3E">
        <w:rPr>
          <w:lang w:val="el-GR"/>
        </w:rPr>
        <w:t>Φαρμακοθεραπευτική ομάδα: Αντι</w:t>
      </w:r>
      <w:r w:rsidR="00760A19">
        <w:rPr>
          <w:lang w:val="el-GR"/>
        </w:rPr>
        <w:t>-</w:t>
      </w:r>
      <w:r w:rsidRPr="007C1D3E">
        <w:rPr>
          <w:lang w:val="el-GR"/>
        </w:rPr>
        <w:t>φλεγμονώδη και αντιρρευματικά προϊόντα, μη στεροειδή (οξικάμες)</w:t>
      </w:r>
    </w:p>
    <w:p w14:paraId="274D548F" w14:textId="77777777" w:rsidR="008E32B1" w:rsidRPr="007C1D3E" w:rsidRDefault="00B117ED" w:rsidP="004455E9">
      <w:pPr>
        <w:tabs>
          <w:tab w:val="clear" w:pos="567"/>
          <w:tab w:val="left" w:pos="720"/>
        </w:tabs>
        <w:spacing w:line="240" w:lineRule="auto"/>
        <w:ind w:left="2977" w:hanging="2977"/>
        <w:rPr>
          <w:szCs w:val="22"/>
          <w:lang w:val="el-GR"/>
        </w:rPr>
      </w:pPr>
      <w:r>
        <w:rPr>
          <w:szCs w:val="22"/>
          <w:lang w:val="el-GR"/>
        </w:rPr>
        <w:t>Κ</w:t>
      </w:r>
      <w:r w:rsidR="008E32B1" w:rsidRPr="007C1D3E">
        <w:rPr>
          <w:szCs w:val="22"/>
          <w:lang w:val="el-GR"/>
        </w:rPr>
        <w:t>ωδικός ATCvet:QM01AC06</w:t>
      </w:r>
    </w:p>
    <w:p w14:paraId="5CB1B78E" w14:textId="77777777" w:rsidR="008E32B1" w:rsidRPr="007C1D3E" w:rsidRDefault="008E32B1" w:rsidP="004455E9">
      <w:pPr>
        <w:tabs>
          <w:tab w:val="clear" w:pos="567"/>
          <w:tab w:val="left" w:pos="720"/>
        </w:tabs>
        <w:spacing w:line="240" w:lineRule="auto"/>
        <w:rPr>
          <w:snapToGrid w:val="0"/>
          <w:szCs w:val="22"/>
          <w:lang w:val="el-GR" w:eastAsia="en-US"/>
        </w:rPr>
      </w:pPr>
    </w:p>
    <w:p w14:paraId="28DBB8F9"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5.1</w:t>
      </w:r>
      <w:r w:rsidRPr="007C1D3E">
        <w:rPr>
          <w:b/>
          <w:snapToGrid w:val="0"/>
          <w:szCs w:val="22"/>
          <w:lang w:val="el-GR" w:eastAsia="en-US"/>
        </w:rPr>
        <w:tab/>
        <w:t xml:space="preserve">Φαρμακοδυναμικές ιδιότητες </w:t>
      </w:r>
    </w:p>
    <w:p w14:paraId="10540200" w14:textId="77777777" w:rsidR="008E32B1" w:rsidRPr="007C1D3E" w:rsidRDefault="008E32B1" w:rsidP="004455E9">
      <w:pPr>
        <w:tabs>
          <w:tab w:val="clear" w:pos="567"/>
          <w:tab w:val="left" w:pos="720"/>
        </w:tabs>
        <w:spacing w:line="240" w:lineRule="auto"/>
        <w:rPr>
          <w:snapToGrid w:val="0"/>
          <w:szCs w:val="22"/>
          <w:lang w:val="el-GR" w:eastAsia="en-US"/>
        </w:rPr>
      </w:pPr>
    </w:p>
    <w:p w14:paraId="01DD6FCD" w14:textId="77777777" w:rsidR="00772709"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Η μελοξικάμη είναι ένα </w:t>
      </w:r>
      <w:r w:rsidR="00B117ED">
        <w:rPr>
          <w:snapToGrid w:val="0"/>
          <w:szCs w:val="22"/>
          <w:lang w:val="el-GR" w:eastAsia="en-US"/>
        </w:rPr>
        <w:t>μ</w:t>
      </w:r>
      <w:r w:rsidRPr="007C1D3E">
        <w:rPr>
          <w:snapToGrid w:val="0"/>
          <w:szCs w:val="22"/>
          <w:lang w:val="el-GR" w:eastAsia="en-US"/>
        </w:rPr>
        <w:t>η</w:t>
      </w:r>
      <w:r w:rsidR="00B117ED">
        <w:rPr>
          <w:snapToGrid w:val="0"/>
          <w:szCs w:val="22"/>
          <w:lang w:val="el-GR" w:eastAsia="en-US"/>
        </w:rPr>
        <w:t>-σ</w:t>
      </w:r>
      <w:r w:rsidRPr="007C1D3E">
        <w:rPr>
          <w:snapToGrid w:val="0"/>
          <w:szCs w:val="22"/>
          <w:lang w:val="el-GR" w:eastAsia="en-US"/>
        </w:rPr>
        <w:t xml:space="preserve">τεροειδές </w:t>
      </w:r>
      <w:r w:rsidR="00B117ED">
        <w:rPr>
          <w:snapToGrid w:val="0"/>
          <w:szCs w:val="22"/>
          <w:lang w:val="el-GR" w:eastAsia="en-US"/>
        </w:rPr>
        <w:t>α</w:t>
      </w:r>
      <w:r w:rsidRPr="007C1D3E">
        <w:rPr>
          <w:snapToGrid w:val="0"/>
          <w:szCs w:val="22"/>
          <w:lang w:val="el-GR" w:eastAsia="en-US"/>
        </w:rPr>
        <w:t>ντι</w:t>
      </w:r>
      <w:r w:rsidR="00B117ED">
        <w:rPr>
          <w:snapToGrid w:val="0"/>
          <w:szCs w:val="22"/>
          <w:lang w:val="el-GR" w:eastAsia="en-US"/>
        </w:rPr>
        <w:t>-</w:t>
      </w:r>
      <w:r w:rsidRPr="007C1D3E">
        <w:rPr>
          <w:snapToGrid w:val="0"/>
          <w:szCs w:val="22"/>
          <w:lang w:val="el-GR" w:eastAsia="en-US"/>
        </w:rPr>
        <w:t xml:space="preserve">φλεγμονώδες </w:t>
      </w:r>
      <w:r w:rsidR="00B117ED">
        <w:rPr>
          <w:snapToGrid w:val="0"/>
          <w:szCs w:val="22"/>
          <w:lang w:val="el-GR" w:eastAsia="en-US"/>
        </w:rPr>
        <w:t>φ</w:t>
      </w:r>
      <w:r w:rsidRPr="007C1D3E">
        <w:rPr>
          <w:snapToGrid w:val="0"/>
          <w:szCs w:val="22"/>
          <w:lang w:val="el-GR" w:eastAsia="en-US"/>
        </w:rPr>
        <w:t xml:space="preserve">άρμακο (ΜΣΑΦ) της ομάδας της οξικάμης, το οποίο δρα αναστέλλοντας τη σύνθεση των προσταγλανδινών ασκώντας κατ΄αυτό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w:t>
      </w:r>
    </w:p>
    <w:p w14:paraId="2716CEFC" w14:textId="77777777" w:rsidR="00772709" w:rsidRPr="007C1D3E" w:rsidRDefault="00772709" w:rsidP="004455E9">
      <w:pPr>
        <w:tabs>
          <w:tab w:val="clear" w:pos="567"/>
          <w:tab w:val="left" w:pos="720"/>
        </w:tabs>
        <w:spacing w:line="240" w:lineRule="auto"/>
        <w:rPr>
          <w:snapToGrid w:val="0"/>
          <w:szCs w:val="22"/>
          <w:lang w:val="el-GR" w:eastAsia="en-US"/>
        </w:rPr>
      </w:pPr>
    </w:p>
    <w:p w14:paraId="310F6647"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lastRenderedPageBreak/>
        <w:t>Σε μελέτες in vitro και in vivo, απoδείχτηκε ότι η μελοξικάμη αναστέλλει την κυκλοξυγενάση</w:t>
      </w:r>
      <w:r w:rsidR="00955BE1" w:rsidRPr="007C1D3E">
        <w:rPr>
          <w:snapToGrid w:val="0"/>
          <w:szCs w:val="22"/>
          <w:lang w:val="el-GR" w:eastAsia="en-US"/>
        </w:rPr>
        <w:t>-</w:t>
      </w:r>
      <w:r w:rsidRPr="007C1D3E">
        <w:rPr>
          <w:snapToGrid w:val="0"/>
          <w:szCs w:val="22"/>
          <w:lang w:val="el-GR" w:eastAsia="en-US"/>
        </w:rPr>
        <w:t>2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-2), σε μεγαλύτερο βαθμό από την κυκλοξυγενάση</w:t>
      </w:r>
      <w:r w:rsidR="00955BE1" w:rsidRPr="007C1D3E">
        <w:rPr>
          <w:snapToGrid w:val="0"/>
          <w:szCs w:val="22"/>
          <w:lang w:val="el-GR" w:eastAsia="en-US"/>
        </w:rPr>
        <w:t>-</w:t>
      </w:r>
      <w:r w:rsidRPr="007C1D3E">
        <w:rPr>
          <w:snapToGrid w:val="0"/>
          <w:szCs w:val="22"/>
          <w:lang w:val="el-GR" w:eastAsia="en-US"/>
        </w:rPr>
        <w:t>1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-1).</w:t>
      </w:r>
    </w:p>
    <w:p w14:paraId="36D37C46" w14:textId="77777777" w:rsidR="008E32B1" w:rsidRPr="007C1D3E" w:rsidRDefault="008E32B1" w:rsidP="004455E9">
      <w:pPr>
        <w:spacing w:line="240" w:lineRule="auto"/>
        <w:rPr>
          <w:snapToGrid w:val="0"/>
          <w:szCs w:val="22"/>
          <w:lang w:val="el-GR" w:eastAsia="en-US"/>
        </w:rPr>
      </w:pPr>
    </w:p>
    <w:p w14:paraId="6A535208" w14:textId="77777777" w:rsidR="008E32B1" w:rsidRPr="007C1D3E" w:rsidRDefault="008E32B1" w:rsidP="004455E9">
      <w:pPr>
        <w:tabs>
          <w:tab w:val="clear" w:pos="567"/>
          <w:tab w:val="left" w:pos="720"/>
        </w:tabs>
        <w:spacing w:line="240" w:lineRule="auto"/>
        <w:ind w:left="540" w:hanging="540"/>
        <w:rPr>
          <w:snapToGrid w:val="0"/>
          <w:szCs w:val="22"/>
          <w:lang w:val="el-GR" w:eastAsia="en-US"/>
        </w:rPr>
      </w:pPr>
      <w:r w:rsidRPr="007C1D3E">
        <w:rPr>
          <w:b/>
          <w:snapToGrid w:val="0"/>
          <w:szCs w:val="22"/>
          <w:lang w:val="el-GR" w:eastAsia="en-US"/>
        </w:rPr>
        <w:t>5.2</w:t>
      </w:r>
      <w:r w:rsidRPr="007C1D3E">
        <w:rPr>
          <w:b/>
          <w:snapToGrid w:val="0"/>
          <w:szCs w:val="22"/>
          <w:lang w:val="el-GR" w:eastAsia="en-US"/>
        </w:rPr>
        <w:tab/>
        <w:t>Φαρμακοκινητικά στοιχεία</w:t>
      </w:r>
    </w:p>
    <w:p w14:paraId="197EFD7C" w14:textId="77777777" w:rsidR="008E32B1" w:rsidRPr="007C1D3E" w:rsidRDefault="008E32B1" w:rsidP="004455E9">
      <w:pPr>
        <w:tabs>
          <w:tab w:val="clear" w:pos="567"/>
          <w:tab w:val="left" w:pos="720"/>
        </w:tabs>
        <w:spacing w:line="240" w:lineRule="auto"/>
        <w:rPr>
          <w:snapToGrid w:val="0"/>
          <w:szCs w:val="22"/>
          <w:lang w:val="el-GR" w:eastAsia="en-US"/>
        </w:rPr>
      </w:pPr>
    </w:p>
    <w:p w14:paraId="37CF4C33" w14:textId="77777777" w:rsidR="008E32B1" w:rsidRPr="007C1D3E" w:rsidRDefault="008E32B1" w:rsidP="004455E9">
      <w:pPr>
        <w:spacing w:line="240" w:lineRule="auto"/>
        <w:rPr>
          <w:snapToGrid w:val="0"/>
          <w:szCs w:val="22"/>
          <w:u w:val="single"/>
          <w:lang w:val="el-GR" w:eastAsia="en-US"/>
        </w:rPr>
      </w:pPr>
      <w:r w:rsidRPr="007C1D3E">
        <w:rPr>
          <w:snapToGrid w:val="0"/>
          <w:szCs w:val="22"/>
          <w:u w:val="single"/>
          <w:lang w:val="el-GR" w:eastAsia="en-US"/>
        </w:rPr>
        <w:t>Απορρόφηση</w:t>
      </w:r>
    </w:p>
    <w:p w14:paraId="26AB0550"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Η μελοξικάμη, απορροφάται τελείως μετά την από του στόματος χορήγηση και επιτυγχάνονται μέγιστες συγκεντρώσεις στο πλάσμα του αίματος περίπου, 4,5 ώρες μετά από τη χορήγηση. Όταν το προϊόν χορηγείται σύμφωνα με το προτεινόμενο δοσολογικό σχήμα, επιτυγχάνονται σταθερές συγκεντρώσεις μελοξικάμης στο πλάσμα του αίματος τη δεύτερη ημέρα της θεραπείας.</w:t>
      </w:r>
    </w:p>
    <w:p w14:paraId="09F79E2A" w14:textId="77777777" w:rsidR="008E32B1" w:rsidRPr="007C1D3E" w:rsidRDefault="008E32B1" w:rsidP="004455E9">
      <w:pPr>
        <w:spacing w:line="240" w:lineRule="auto"/>
        <w:rPr>
          <w:snapToGrid w:val="0"/>
          <w:szCs w:val="22"/>
          <w:lang w:val="el-GR" w:eastAsia="en-US"/>
        </w:rPr>
      </w:pPr>
    </w:p>
    <w:p w14:paraId="7B7B6B66" w14:textId="77777777" w:rsidR="008E32B1" w:rsidRPr="007C1D3E" w:rsidRDefault="008E32B1" w:rsidP="004455E9">
      <w:pPr>
        <w:spacing w:line="240" w:lineRule="auto"/>
        <w:rPr>
          <w:snapToGrid w:val="0"/>
          <w:szCs w:val="22"/>
          <w:u w:val="single"/>
          <w:lang w:val="el-GR" w:eastAsia="en-US"/>
        </w:rPr>
      </w:pPr>
      <w:r w:rsidRPr="007C1D3E">
        <w:rPr>
          <w:snapToGrid w:val="0"/>
          <w:szCs w:val="22"/>
          <w:u w:val="single"/>
          <w:lang w:val="el-GR" w:eastAsia="en-US"/>
        </w:rPr>
        <w:t>Κατανομή</w:t>
      </w:r>
    </w:p>
    <w:p w14:paraId="48D42675"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Υπάρχει μια γραμμική σχέση μεταξύ της χορηγούμενης δόσης και της συγκέντρωσης στο πλάσμα του αίματος, η οποία παρατηρείται στο φάσμα της θεραπευτικής δόσης. Περίπου το 97 % της μελοξικάμης συνδέεται με</w:t>
      </w:r>
      <w:r w:rsidR="00A845C7" w:rsidRPr="007C1D3E">
        <w:rPr>
          <w:snapToGrid w:val="0"/>
          <w:szCs w:val="22"/>
          <w:lang w:val="el-GR" w:eastAsia="en-US"/>
        </w:rPr>
        <w:t xml:space="preserve"> </w:t>
      </w:r>
      <w:r w:rsidRPr="007C1D3E">
        <w:rPr>
          <w:snapToGrid w:val="0"/>
          <w:szCs w:val="22"/>
          <w:lang w:val="el-GR" w:eastAsia="en-US"/>
        </w:rPr>
        <w:t>τις πρωτεΐνες του πλάσματος. Ο όγκος κατανομής είναι 0,3 l/kg.</w:t>
      </w:r>
    </w:p>
    <w:p w14:paraId="0DD440D5" w14:textId="77777777" w:rsidR="00930AC6" w:rsidRPr="007C1D3E" w:rsidRDefault="00930AC6" w:rsidP="00930AC6">
      <w:pPr>
        <w:tabs>
          <w:tab w:val="clear" w:pos="567"/>
          <w:tab w:val="left" w:pos="720"/>
        </w:tabs>
        <w:spacing w:line="240" w:lineRule="auto"/>
        <w:rPr>
          <w:snapToGrid w:val="0"/>
          <w:szCs w:val="22"/>
          <w:u w:val="single"/>
          <w:lang w:val="el-GR" w:eastAsia="en-US"/>
        </w:rPr>
      </w:pPr>
    </w:p>
    <w:p w14:paraId="22C7D531" w14:textId="77777777" w:rsidR="008E32B1" w:rsidRPr="007C1D3E" w:rsidRDefault="008E32B1" w:rsidP="00930AC6">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Μεταβολισμός</w:t>
      </w:r>
    </w:p>
    <w:p w14:paraId="674A79E9"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Η μελοξικάμη ανευρίσκεται κυρίως στο πλάσμα του αίματος, απεκκρίνεται κυρίως μέσω της χολής, ενώ τα ούρα περιέχει μόνο ίχνη από το αρχικό προϊόν. Η μελοξικάμη μεταβολίζεται σε μια αλκοόλη, σε παράγωγο οξέος και σε μερικούς πολικούς μεταβολίτες. Όλοι οι κύριοι μεταβολίτες, αποδείχτηκαν φαρμακολογικώς ανενεργοί.</w:t>
      </w:r>
    </w:p>
    <w:p w14:paraId="2F33D9EE" w14:textId="77777777" w:rsidR="008E32B1" w:rsidRPr="007C1D3E" w:rsidRDefault="008E32B1" w:rsidP="004455E9">
      <w:pPr>
        <w:tabs>
          <w:tab w:val="clear" w:pos="567"/>
          <w:tab w:val="left" w:pos="720"/>
        </w:tabs>
        <w:spacing w:line="240" w:lineRule="auto"/>
        <w:rPr>
          <w:snapToGrid w:val="0"/>
          <w:szCs w:val="22"/>
          <w:u w:val="single"/>
          <w:lang w:val="el-GR" w:eastAsia="en-US"/>
        </w:rPr>
      </w:pPr>
    </w:p>
    <w:p w14:paraId="733C43B8" w14:textId="77777777" w:rsidR="008E32B1" w:rsidRPr="007C1D3E" w:rsidRDefault="008E32B1" w:rsidP="004455E9">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Απομάκρυνση</w:t>
      </w:r>
    </w:p>
    <w:p w14:paraId="69FED5E3"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Η ημιπερίοδος ζωής της μελοξικάμης, είναι 24 ώρες. Το 75 %, περίπου, της χορηγούμενης δόσης απομακρύνεται με τα κόπρανα και το υπόλοιπο με το ούρο.</w:t>
      </w:r>
    </w:p>
    <w:p w14:paraId="706062F8" w14:textId="77777777" w:rsidR="008E32B1" w:rsidRPr="007C1D3E" w:rsidRDefault="008E32B1" w:rsidP="004455E9">
      <w:pPr>
        <w:spacing w:line="240" w:lineRule="auto"/>
        <w:ind w:left="567" w:hanging="567"/>
        <w:rPr>
          <w:snapToGrid w:val="0"/>
          <w:szCs w:val="22"/>
          <w:lang w:val="el-GR" w:eastAsia="en-US"/>
        </w:rPr>
      </w:pPr>
    </w:p>
    <w:p w14:paraId="3CC1A773" w14:textId="77777777" w:rsidR="008E32B1" w:rsidRPr="007C1D3E" w:rsidRDefault="008E32B1" w:rsidP="004455E9">
      <w:pPr>
        <w:tabs>
          <w:tab w:val="clear" w:pos="567"/>
          <w:tab w:val="left" w:pos="720"/>
        </w:tabs>
        <w:spacing w:line="240" w:lineRule="auto"/>
        <w:rPr>
          <w:snapToGrid w:val="0"/>
          <w:szCs w:val="22"/>
          <w:lang w:val="el-GR" w:eastAsia="en-US"/>
        </w:rPr>
      </w:pPr>
    </w:p>
    <w:p w14:paraId="6C41BB38"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6.</w:t>
      </w:r>
      <w:r w:rsidRPr="007C1D3E">
        <w:rPr>
          <w:b/>
          <w:snapToGrid w:val="0"/>
          <w:szCs w:val="22"/>
          <w:lang w:val="el-GR" w:eastAsia="en-US"/>
        </w:rPr>
        <w:tab/>
        <w:t>ΦΑΡΜΑΚΕΥΤΙΚΑ ΣΤΟΙΧΕΙΑ</w:t>
      </w:r>
    </w:p>
    <w:p w14:paraId="30B84862" w14:textId="77777777" w:rsidR="008E32B1" w:rsidRPr="007C1D3E" w:rsidRDefault="008E32B1" w:rsidP="004455E9">
      <w:pPr>
        <w:tabs>
          <w:tab w:val="clear" w:pos="567"/>
          <w:tab w:val="left" w:pos="720"/>
        </w:tabs>
        <w:spacing w:line="240" w:lineRule="auto"/>
        <w:rPr>
          <w:snapToGrid w:val="0"/>
          <w:szCs w:val="22"/>
          <w:lang w:val="el-GR" w:eastAsia="en-US"/>
        </w:rPr>
      </w:pPr>
    </w:p>
    <w:p w14:paraId="28BDA6F4" w14:textId="77777777" w:rsidR="008E32B1" w:rsidRPr="007C1D3E" w:rsidRDefault="008E32B1" w:rsidP="004455E9">
      <w:pPr>
        <w:tabs>
          <w:tab w:val="clear" w:pos="567"/>
          <w:tab w:val="left" w:pos="540"/>
        </w:tabs>
        <w:spacing w:line="240" w:lineRule="auto"/>
        <w:ind w:left="540" w:hanging="540"/>
        <w:rPr>
          <w:b/>
          <w:szCs w:val="22"/>
          <w:lang w:val="el-GR"/>
        </w:rPr>
      </w:pPr>
      <w:r w:rsidRPr="007C1D3E">
        <w:rPr>
          <w:b/>
          <w:szCs w:val="22"/>
          <w:lang w:val="el-GR"/>
        </w:rPr>
        <w:t>6.1</w:t>
      </w:r>
      <w:r w:rsidRPr="007C1D3E">
        <w:rPr>
          <w:b/>
          <w:szCs w:val="22"/>
          <w:lang w:val="el-GR"/>
        </w:rPr>
        <w:tab/>
        <w:t>Κατάλογος εκδόχων</w:t>
      </w:r>
    </w:p>
    <w:p w14:paraId="0EBA9FD5" w14:textId="77777777" w:rsidR="008E32B1" w:rsidRPr="007C1D3E" w:rsidRDefault="008E32B1" w:rsidP="004455E9">
      <w:pPr>
        <w:tabs>
          <w:tab w:val="clear" w:pos="567"/>
        </w:tabs>
        <w:spacing w:line="240" w:lineRule="auto"/>
        <w:rPr>
          <w:snapToGrid w:val="0"/>
          <w:szCs w:val="22"/>
          <w:lang w:val="el-GR" w:eastAsia="en-US"/>
        </w:rPr>
      </w:pPr>
    </w:p>
    <w:p w14:paraId="289262E8" w14:textId="77777777" w:rsidR="008E32B1" w:rsidRPr="007C1D3E" w:rsidRDefault="008E32B1"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benzoate</w:t>
      </w:r>
      <w:r w:rsidRPr="007C1D3E">
        <w:rPr>
          <w:szCs w:val="22"/>
          <w:lang w:val="el-GR"/>
        </w:rPr>
        <w:t xml:space="preserve"> </w:t>
      </w:r>
    </w:p>
    <w:p w14:paraId="12E91E6C" w14:textId="77777777" w:rsidR="008E32B1" w:rsidRPr="00455A19" w:rsidRDefault="008E32B1" w:rsidP="004455E9">
      <w:pPr>
        <w:tabs>
          <w:tab w:val="clear" w:pos="567"/>
        </w:tabs>
        <w:spacing w:line="240" w:lineRule="auto"/>
        <w:rPr>
          <w:szCs w:val="22"/>
          <w:lang w:val="el-GR"/>
        </w:rPr>
      </w:pPr>
      <w:r w:rsidRPr="007C1D3E">
        <w:rPr>
          <w:szCs w:val="22"/>
        </w:rPr>
        <w:t>Sorbitol</w:t>
      </w:r>
      <w:r w:rsidRPr="00455A19">
        <w:rPr>
          <w:szCs w:val="22"/>
          <w:lang w:val="el-GR"/>
        </w:rPr>
        <w:t xml:space="preserve">, </w:t>
      </w:r>
      <w:r w:rsidRPr="007C1D3E">
        <w:rPr>
          <w:szCs w:val="22"/>
        </w:rPr>
        <w:t>liquid</w:t>
      </w:r>
    </w:p>
    <w:p w14:paraId="1440DB4C" w14:textId="77777777" w:rsidR="008E32B1" w:rsidRPr="00455A19" w:rsidRDefault="008E32B1" w:rsidP="004455E9">
      <w:pPr>
        <w:tabs>
          <w:tab w:val="clear" w:pos="567"/>
        </w:tabs>
        <w:spacing w:line="240" w:lineRule="auto"/>
        <w:rPr>
          <w:b/>
          <w:szCs w:val="22"/>
          <w:lang w:val="el-GR" w:eastAsia="de-DE"/>
        </w:rPr>
      </w:pPr>
      <w:r w:rsidRPr="007C1D3E">
        <w:rPr>
          <w:szCs w:val="22"/>
        </w:rPr>
        <w:t>Glycerol</w:t>
      </w:r>
    </w:p>
    <w:p w14:paraId="17299FB8" w14:textId="77777777" w:rsidR="008E32B1" w:rsidRPr="00455A19" w:rsidRDefault="008E32B1" w:rsidP="001E7059">
      <w:pPr>
        <w:tabs>
          <w:tab w:val="clear" w:pos="567"/>
        </w:tabs>
        <w:spacing w:line="240" w:lineRule="auto"/>
        <w:rPr>
          <w:b/>
          <w:szCs w:val="22"/>
          <w:lang w:val="el-GR" w:eastAsia="de-DE"/>
        </w:rPr>
      </w:pPr>
      <w:r w:rsidRPr="007C1D3E">
        <w:rPr>
          <w:szCs w:val="22"/>
        </w:rPr>
        <w:t>Saccharin</w:t>
      </w:r>
      <w:r w:rsidRPr="00455A19">
        <w:rPr>
          <w:szCs w:val="22"/>
          <w:lang w:val="el-GR"/>
        </w:rPr>
        <w:t xml:space="preserve"> </w:t>
      </w:r>
      <w:r w:rsidRPr="007C1D3E">
        <w:rPr>
          <w:szCs w:val="22"/>
        </w:rPr>
        <w:t>sodium</w:t>
      </w:r>
    </w:p>
    <w:p w14:paraId="32E116A8" w14:textId="77777777" w:rsidR="008E32B1" w:rsidRPr="00455A19" w:rsidRDefault="008E32B1" w:rsidP="004455E9">
      <w:pPr>
        <w:tabs>
          <w:tab w:val="clear" w:pos="567"/>
        </w:tabs>
        <w:spacing w:line="240" w:lineRule="auto"/>
        <w:rPr>
          <w:b/>
          <w:szCs w:val="22"/>
          <w:lang w:val="el-GR" w:eastAsia="de-DE"/>
        </w:rPr>
      </w:pPr>
      <w:r w:rsidRPr="007C1D3E">
        <w:rPr>
          <w:szCs w:val="22"/>
        </w:rPr>
        <w:t>Xylitol</w:t>
      </w:r>
    </w:p>
    <w:p w14:paraId="002F0972" w14:textId="77777777" w:rsidR="008E32B1" w:rsidRPr="005A6F09" w:rsidRDefault="008E32B1" w:rsidP="004455E9">
      <w:pPr>
        <w:tabs>
          <w:tab w:val="clear" w:pos="567"/>
        </w:tabs>
        <w:spacing w:line="240" w:lineRule="auto"/>
        <w:rPr>
          <w:b/>
          <w:szCs w:val="22"/>
          <w:lang w:val="de-DE" w:eastAsia="de-DE"/>
        </w:rPr>
      </w:pPr>
      <w:r w:rsidRPr="005A6F09">
        <w:rPr>
          <w:szCs w:val="22"/>
          <w:lang w:val="de-DE"/>
        </w:rPr>
        <w:t>Sodium dihydrogen phosphate dihydrate</w:t>
      </w:r>
    </w:p>
    <w:p w14:paraId="278A08CC" w14:textId="77777777" w:rsidR="008E32B1" w:rsidRPr="005A6F09" w:rsidRDefault="008E32B1" w:rsidP="004455E9">
      <w:pPr>
        <w:tabs>
          <w:tab w:val="clear" w:pos="567"/>
        </w:tabs>
        <w:spacing w:line="240" w:lineRule="auto"/>
        <w:rPr>
          <w:b/>
          <w:szCs w:val="22"/>
          <w:lang w:val="de-DE" w:eastAsia="de-DE"/>
        </w:rPr>
      </w:pPr>
      <w:r w:rsidRPr="005A6F09">
        <w:rPr>
          <w:szCs w:val="22"/>
          <w:lang w:val="de-DE"/>
        </w:rPr>
        <w:t>Silica, colloidal anhydrous</w:t>
      </w:r>
    </w:p>
    <w:p w14:paraId="75803E4B" w14:textId="77777777" w:rsidR="008E32B1" w:rsidRPr="007C1D3E" w:rsidRDefault="008E32B1" w:rsidP="004455E9">
      <w:pPr>
        <w:tabs>
          <w:tab w:val="clear" w:pos="567"/>
        </w:tabs>
        <w:spacing w:line="240" w:lineRule="auto"/>
        <w:rPr>
          <w:b/>
          <w:szCs w:val="22"/>
          <w:lang w:eastAsia="de-DE"/>
        </w:rPr>
      </w:pPr>
      <w:r w:rsidRPr="007C1D3E">
        <w:rPr>
          <w:szCs w:val="22"/>
        </w:rPr>
        <w:t>Hydroxyethylcellulose</w:t>
      </w:r>
    </w:p>
    <w:p w14:paraId="53E2B6B6" w14:textId="77777777" w:rsidR="008E32B1" w:rsidRPr="007C1D3E" w:rsidRDefault="008E32B1" w:rsidP="004455E9">
      <w:pPr>
        <w:tabs>
          <w:tab w:val="clear" w:pos="567"/>
        </w:tabs>
        <w:spacing w:line="240" w:lineRule="auto"/>
        <w:rPr>
          <w:b/>
          <w:szCs w:val="22"/>
          <w:lang w:eastAsia="de-DE"/>
        </w:rPr>
      </w:pPr>
      <w:r w:rsidRPr="007C1D3E">
        <w:rPr>
          <w:szCs w:val="22"/>
        </w:rPr>
        <w:t>Citric acid</w:t>
      </w:r>
    </w:p>
    <w:p w14:paraId="3B883A83" w14:textId="77777777" w:rsidR="008E32B1" w:rsidRPr="007C1D3E" w:rsidRDefault="008E32B1" w:rsidP="004455E9">
      <w:pPr>
        <w:tabs>
          <w:tab w:val="clear" w:pos="567"/>
        </w:tabs>
        <w:spacing w:line="240" w:lineRule="auto"/>
        <w:rPr>
          <w:b/>
          <w:szCs w:val="22"/>
          <w:lang w:eastAsia="de-DE"/>
        </w:rPr>
      </w:pPr>
      <w:r w:rsidRPr="007C1D3E">
        <w:rPr>
          <w:szCs w:val="22"/>
        </w:rPr>
        <w:t>Honey aroma</w:t>
      </w:r>
    </w:p>
    <w:p w14:paraId="7439779F" w14:textId="77777777" w:rsidR="008E32B1" w:rsidRPr="007C1D3E" w:rsidRDefault="008E32B1" w:rsidP="004455E9">
      <w:pPr>
        <w:tabs>
          <w:tab w:val="clear" w:pos="567"/>
        </w:tabs>
        <w:spacing w:line="240" w:lineRule="auto"/>
        <w:rPr>
          <w:snapToGrid w:val="0"/>
          <w:szCs w:val="22"/>
          <w:lang w:eastAsia="en-US"/>
        </w:rPr>
      </w:pPr>
      <w:r w:rsidRPr="007C1D3E">
        <w:rPr>
          <w:snapToGrid w:val="0"/>
          <w:szCs w:val="22"/>
        </w:rPr>
        <w:t>Water, purified</w:t>
      </w:r>
    </w:p>
    <w:p w14:paraId="5BAF0C44" w14:textId="77777777" w:rsidR="007C5D15" w:rsidRPr="00F31AD9" w:rsidRDefault="007C5D15" w:rsidP="004455E9">
      <w:pPr>
        <w:tabs>
          <w:tab w:val="clear" w:pos="567"/>
          <w:tab w:val="left" w:pos="540"/>
        </w:tabs>
        <w:spacing w:line="240" w:lineRule="auto"/>
        <w:ind w:left="540" w:hanging="540"/>
        <w:rPr>
          <w:bCs/>
          <w:snapToGrid w:val="0"/>
          <w:szCs w:val="22"/>
          <w:lang w:eastAsia="en-US"/>
        </w:rPr>
      </w:pPr>
    </w:p>
    <w:p w14:paraId="65767022"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6.2</w:t>
      </w:r>
      <w:r w:rsidRPr="007C1D3E">
        <w:rPr>
          <w:b/>
          <w:snapToGrid w:val="0"/>
          <w:szCs w:val="22"/>
          <w:lang w:val="el-GR" w:eastAsia="en-US"/>
        </w:rPr>
        <w:tab/>
      </w:r>
      <w:r w:rsidR="00B117ED">
        <w:rPr>
          <w:b/>
          <w:snapToGrid w:val="0"/>
          <w:szCs w:val="22"/>
          <w:lang w:val="el-GR" w:eastAsia="en-US"/>
        </w:rPr>
        <w:t>Κύριες α</w:t>
      </w:r>
      <w:r w:rsidRPr="007C1D3E">
        <w:rPr>
          <w:b/>
          <w:snapToGrid w:val="0"/>
          <w:szCs w:val="22"/>
          <w:lang w:val="el-GR" w:eastAsia="en-US"/>
        </w:rPr>
        <w:t>συμβατότητες</w:t>
      </w:r>
    </w:p>
    <w:p w14:paraId="0BB8A39E" w14:textId="77777777" w:rsidR="008E32B1" w:rsidRPr="007C1D3E" w:rsidRDefault="008E32B1" w:rsidP="004455E9">
      <w:pPr>
        <w:tabs>
          <w:tab w:val="clear" w:pos="567"/>
          <w:tab w:val="left" w:pos="720"/>
        </w:tabs>
        <w:spacing w:line="240" w:lineRule="auto"/>
        <w:rPr>
          <w:snapToGrid w:val="0"/>
          <w:szCs w:val="22"/>
          <w:lang w:val="el-GR" w:eastAsia="en-US"/>
        </w:rPr>
      </w:pPr>
    </w:p>
    <w:p w14:paraId="4569A104" w14:textId="77777777" w:rsidR="008E32B1" w:rsidRPr="005A6F09" w:rsidRDefault="00CB5F0E" w:rsidP="004455E9">
      <w:pPr>
        <w:tabs>
          <w:tab w:val="clear" w:pos="567"/>
          <w:tab w:val="left" w:pos="720"/>
        </w:tabs>
        <w:spacing w:line="240" w:lineRule="auto"/>
        <w:rPr>
          <w:szCs w:val="22"/>
          <w:lang w:val="el-GR"/>
        </w:rPr>
      </w:pPr>
      <w:r w:rsidRPr="007C1D3E">
        <w:rPr>
          <w:szCs w:val="22"/>
          <w:lang w:val="el-GR"/>
        </w:rPr>
        <w:t>Δεν είναι γνωστή καμία.</w:t>
      </w:r>
    </w:p>
    <w:p w14:paraId="0052EE46" w14:textId="77777777" w:rsidR="000110CA" w:rsidRPr="005A6F09" w:rsidRDefault="000110CA" w:rsidP="004455E9">
      <w:pPr>
        <w:tabs>
          <w:tab w:val="clear" w:pos="567"/>
          <w:tab w:val="left" w:pos="720"/>
        </w:tabs>
        <w:spacing w:line="240" w:lineRule="auto"/>
        <w:rPr>
          <w:snapToGrid w:val="0"/>
          <w:szCs w:val="22"/>
          <w:lang w:val="el-GR" w:eastAsia="en-US"/>
        </w:rPr>
      </w:pPr>
    </w:p>
    <w:p w14:paraId="088BA26A"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6.3</w:t>
      </w:r>
      <w:r w:rsidRPr="007C1D3E">
        <w:rPr>
          <w:b/>
          <w:snapToGrid w:val="0"/>
          <w:szCs w:val="22"/>
          <w:lang w:val="el-GR" w:eastAsia="en-US"/>
        </w:rPr>
        <w:tab/>
        <w:t xml:space="preserve">Διάρκεια ζωής </w:t>
      </w:r>
    </w:p>
    <w:p w14:paraId="6FE26BB6" w14:textId="77777777" w:rsidR="008E32B1" w:rsidRPr="007C1D3E" w:rsidRDefault="008E32B1" w:rsidP="004455E9">
      <w:pPr>
        <w:tabs>
          <w:tab w:val="clear" w:pos="567"/>
          <w:tab w:val="left" w:pos="720"/>
        </w:tabs>
        <w:spacing w:line="240" w:lineRule="auto"/>
        <w:rPr>
          <w:snapToGrid w:val="0"/>
          <w:szCs w:val="22"/>
          <w:lang w:val="el-GR" w:eastAsia="en-US"/>
        </w:rPr>
      </w:pPr>
    </w:p>
    <w:p w14:paraId="5C4B1DF7" w14:textId="47A8909B"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Διάρκεια ζωής του κτηνιατρικού φαρμακευτικού προϊόντος σύμφωνα με τη συσκευασία πώλησης: </w:t>
      </w:r>
      <w:r w:rsidR="00A30A59" w:rsidRPr="00707E48">
        <w:rPr>
          <w:snapToGrid w:val="0"/>
          <w:szCs w:val="22"/>
          <w:lang w:val="el-GR" w:eastAsia="en-US"/>
        </w:rPr>
        <w:t>3</w:t>
      </w:r>
      <w:r w:rsidR="001C4DE4" w:rsidRPr="00707E48">
        <w:rPr>
          <w:snapToGrid w:val="0"/>
          <w:szCs w:val="22"/>
          <w:lang w:eastAsia="en-US"/>
        </w:rPr>
        <w:t> </w:t>
      </w:r>
      <w:r w:rsidRPr="00707E48">
        <w:rPr>
          <w:snapToGrid w:val="0"/>
          <w:szCs w:val="22"/>
          <w:lang w:val="el-GR" w:eastAsia="en-US"/>
        </w:rPr>
        <w:t>έτη</w:t>
      </w:r>
      <w:r w:rsidR="00A30A59" w:rsidRPr="00707E48">
        <w:rPr>
          <w:snapToGrid w:val="0"/>
          <w:szCs w:val="22"/>
          <w:lang w:val="el-GR" w:eastAsia="en-US"/>
        </w:rPr>
        <w:t>.</w:t>
      </w:r>
    </w:p>
    <w:p w14:paraId="48C97D33" w14:textId="77777777" w:rsidR="008E32B1" w:rsidRPr="007C1D3E" w:rsidRDefault="008E32B1" w:rsidP="004455E9">
      <w:pPr>
        <w:tabs>
          <w:tab w:val="clear" w:pos="567"/>
          <w:tab w:val="left" w:pos="2552"/>
        </w:tabs>
        <w:spacing w:line="240" w:lineRule="auto"/>
        <w:rPr>
          <w:szCs w:val="22"/>
          <w:lang w:val="el-GR"/>
        </w:rPr>
      </w:pPr>
      <w:r w:rsidRPr="007C1D3E">
        <w:rPr>
          <w:szCs w:val="22"/>
          <w:lang w:val="el-GR"/>
        </w:rPr>
        <w:t>Διάρκεια ζωής μετά το πρώτο άνοιγμα της στοιχειώδους συσκευασίας:</w:t>
      </w:r>
      <w:r w:rsidR="00AB6F18" w:rsidRPr="007C1D3E">
        <w:rPr>
          <w:szCs w:val="22"/>
          <w:lang w:val="el-GR"/>
        </w:rPr>
        <w:t xml:space="preserve"> </w:t>
      </w:r>
      <w:r w:rsidRPr="007C1D3E">
        <w:rPr>
          <w:snapToGrid w:val="0"/>
          <w:szCs w:val="22"/>
          <w:lang w:val="el-GR" w:eastAsia="en-US"/>
        </w:rPr>
        <w:t>6 μήνες</w:t>
      </w:r>
    </w:p>
    <w:p w14:paraId="74D4D9A7" w14:textId="77777777" w:rsidR="008E32B1" w:rsidRPr="007C1D3E" w:rsidRDefault="008E32B1" w:rsidP="004455E9">
      <w:pPr>
        <w:tabs>
          <w:tab w:val="clear" w:pos="567"/>
          <w:tab w:val="left" w:pos="720"/>
        </w:tabs>
        <w:spacing w:line="240" w:lineRule="auto"/>
        <w:rPr>
          <w:snapToGrid w:val="0"/>
          <w:szCs w:val="22"/>
          <w:lang w:val="el-GR" w:eastAsia="en-US"/>
        </w:rPr>
      </w:pPr>
    </w:p>
    <w:p w14:paraId="24AECA7D" w14:textId="77777777" w:rsidR="008E32B1" w:rsidRPr="007C1D3E" w:rsidRDefault="008E32B1" w:rsidP="004455E9">
      <w:pPr>
        <w:tabs>
          <w:tab w:val="clear" w:pos="567"/>
          <w:tab w:val="left" w:pos="540"/>
        </w:tabs>
        <w:spacing w:line="240" w:lineRule="auto"/>
        <w:ind w:left="540" w:hanging="540"/>
        <w:rPr>
          <w:snapToGrid w:val="0"/>
          <w:szCs w:val="22"/>
          <w:lang w:val="el-GR" w:eastAsia="en-US"/>
        </w:rPr>
      </w:pPr>
      <w:r w:rsidRPr="007C1D3E">
        <w:rPr>
          <w:b/>
          <w:snapToGrid w:val="0"/>
          <w:szCs w:val="22"/>
          <w:lang w:val="el-GR" w:eastAsia="en-US"/>
        </w:rPr>
        <w:t>6.4</w:t>
      </w:r>
      <w:r w:rsidRPr="007C1D3E">
        <w:rPr>
          <w:b/>
          <w:snapToGrid w:val="0"/>
          <w:szCs w:val="22"/>
          <w:lang w:val="el-GR" w:eastAsia="en-US"/>
        </w:rPr>
        <w:tab/>
        <w:t>Ιδιαίτερες προφυλάξεις κατά τη φύλαξη του προϊόντος</w:t>
      </w:r>
    </w:p>
    <w:p w14:paraId="609AE9C3" w14:textId="77777777" w:rsidR="008E32B1" w:rsidRPr="007C1D3E" w:rsidRDefault="008E32B1" w:rsidP="004455E9">
      <w:pPr>
        <w:tabs>
          <w:tab w:val="clear" w:pos="567"/>
          <w:tab w:val="left" w:pos="720"/>
        </w:tabs>
        <w:spacing w:line="240" w:lineRule="auto"/>
        <w:rPr>
          <w:snapToGrid w:val="0"/>
          <w:szCs w:val="22"/>
          <w:lang w:val="el-GR" w:eastAsia="en-US"/>
        </w:rPr>
      </w:pPr>
    </w:p>
    <w:p w14:paraId="3206BB34"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74879CE" w14:textId="77777777" w:rsidR="008E32B1" w:rsidRPr="00F31AD9" w:rsidRDefault="008E32B1" w:rsidP="004455E9">
      <w:pPr>
        <w:tabs>
          <w:tab w:val="clear" w:pos="567"/>
          <w:tab w:val="left" w:pos="720"/>
        </w:tabs>
        <w:spacing w:line="240" w:lineRule="auto"/>
        <w:rPr>
          <w:bCs/>
          <w:snapToGrid w:val="0"/>
          <w:szCs w:val="22"/>
          <w:lang w:val="el-GR" w:eastAsia="en-US"/>
        </w:rPr>
      </w:pPr>
    </w:p>
    <w:p w14:paraId="4275AB5A" w14:textId="77777777" w:rsidR="008E32B1" w:rsidRPr="007C1D3E" w:rsidRDefault="008E32B1" w:rsidP="004455E9">
      <w:pPr>
        <w:tabs>
          <w:tab w:val="left" w:pos="720"/>
        </w:tabs>
        <w:spacing w:line="240" w:lineRule="auto"/>
        <w:rPr>
          <w:szCs w:val="22"/>
          <w:lang w:val="el-GR"/>
        </w:rPr>
      </w:pPr>
      <w:r w:rsidRPr="007C1D3E">
        <w:rPr>
          <w:b/>
          <w:szCs w:val="22"/>
          <w:lang w:val="el-GR"/>
        </w:rPr>
        <w:lastRenderedPageBreak/>
        <w:t>6.5</w:t>
      </w:r>
      <w:r w:rsidRPr="007C1D3E">
        <w:rPr>
          <w:b/>
          <w:szCs w:val="22"/>
          <w:lang w:val="el-GR"/>
        </w:rPr>
        <w:tab/>
        <w:t>Φύση και σύνθεση της στοιχειώδους συσκευασίας</w:t>
      </w:r>
    </w:p>
    <w:p w14:paraId="373B7B88" w14:textId="77777777" w:rsidR="008E32B1" w:rsidRPr="007C1D3E" w:rsidRDefault="008E32B1" w:rsidP="004455E9">
      <w:pPr>
        <w:spacing w:line="240" w:lineRule="auto"/>
        <w:rPr>
          <w:snapToGrid w:val="0"/>
          <w:szCs w:val="22"/>
          <w:lang w:val="el-GR" w:eastAsia="en-US"/>
        </w:rPr>
      </w:pPr>
    </w:p>
    <w:p w14:paraId="7FFED017"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Φιάλη πολυαιθυλενίου που περιέχει 15</w:t>
      </w:r>
      <w:r w:rsidR="003F6D6B" w:rsidRPr="007C1D3E">
        <w:rPr>
          <w:snapToGrid w:val="0"/>
          <w:szCs w:val="22"/>
          <w:lang w:val="el-GR" w:eastAsia="en-US"/>
        </w:rPr>
        <w:t xml:space="preserve"> </w:t>
      </w:r>
      <w:r w:rsidR="003F6D6B" w:rsidRPr="007C1D3E">
        <w:rPr>
          <w:snapToGrid w:val="0"/>
          <w:szCs w:val="22"/>
          <w:lang w:val="en-US" w:eastAsia="en-US"/>
        </w:rPr>
        <w:t>ml</w:t>
      </w:r>
      <w:r w:rsidRPr="007C1D3E">
        <w:rPr>
          <w:snapToGrid w:val="0"/>
          <w:szCs w:val="22"/>
          <w:lang w:val="el-GR" w:eastAsia="en-US"/>
        </w:rPr>
        <w:t xml:space="preserve"> ή 30 ml, με σταγονόμετρο πολυαιθυλενίου</w:t>
      </w:r>
      <w:r w:rsidR="003F6D6B" w:rsidRPr="007C1D3E">
        <w:rPr>
          <w:snapToGrid w:val="0"/>
          <w:szCs w:val="22"/>
          <w:lang w:val="el-GR" w:eastAsia="en-US"/>
        </w:rPr>
        <w:t xml:space="preserve"> και ένα</w:t>
      </w:r>
      <w:r w:rsidRPr="007C1D3E">
        <w:rPr>
          <w:snapToGrid w:val="0"/>
          <w:szCs w:val="22"/>
          <w:lang w:val="el-GR" w:eastAsia="en-US"/>
        </w:rPr>
        <w:t xml:space="preserve"> κάλυμμα ανθεκτικό</w:t>
      </w:r>
      <w:r w:rsidR="003F6D6B" w:rsidRPr="007C1D3E">
        <w:rPr>
          <w:snapToGrid w:val="0"/>
          <w:szCs w:val="22"/>
          <w:lang w:val="el-GR" w:eastAsia="en-US"/>
        </w:rPr>
        <w:t>για πού δεν είναι προσιτό</w:t>
      </w:r>
      <w:r w:rsidRPr="007C1D3E">
        <w:rPr>
          <w:snapToGrid w:val="0"/>
          <w:szCs w:val="22"/>
          <w:lang w:val="el-GR" w:eastAsia="en-US"/>
        </w:rPr>
        <w:t xml:space="preserve"> </w:t>
      </w:r>
      <w:r w:rsidR="003F6D6B" w:rsidRPr="007C1D3E">
        <w:rPr>
          <w:snapToGrid w:val="0"/>
          <w:szCs w:val="22"/>
          <w:lang w:val="el-GR" w:eastAsia="en-US"/>
        </w:rPr>
        <w:t>σ</w:t>
      </w:r>
      <w:r w:rsidRPr="007C1D3E">
        <w:rPr>
          <w:snapToGrid w:val="0"/>
          <w:szCs w:val="22"/>
          <w:lang w:val="el-GR" w:eastAsia="en-US"/>
        </w:rPr>
        <w:t>τα παιδιά και δοσομετρική σύριγγα πολυπροπυλενίου.</w:t>
      </w:r>
    </w:p>
    <w:p w14:paraId="6D8211B1" w14:textId="77777777" w:rsidR="008E32B1" w:rsidRPr="007C1D3E" w:rsidRDefault="008E32B1" w:rsidP="004455E9">
      <w:pPr>
        <w:tabs>
          <w:tab w:val="center" w:pos="4153"/>
        </w:tabs>
        <w:spacing w:line="240" w:lineRule="auto"/>
        <w:rPr>
          <w:szCs w:val="22"/>
          <w:lang w:val="el-GR"/>
        </w:rPr>
      </w:pPr>
      <w:r w:rsidRPr="007C1D3E">
        <w:rPr>
          <w:szCs w:val="22"/>
          <w:lang w:val="el-GR"/>
        </w:rPr>
        <w:t>Μπορεί να μην κυκλοφορούν όλες οι συσκευασίες.</w:t>
      </w:r>
    </w:p>
    <w:p w14:paraId="31ED9F93" w14:textId="77777777" w:rsidR="008E32B1" w:rsidRPr="007C1D3E" w:rsidRDefault="008E32B1" w:rsidP="004455E9">
      <w:pPr>
        <w:tabs>
          <w:tab w:val="center" w:pos="4153"/>
        </w:tabs>
        <w:spacing w:line="240" w:lineRule="auto"/>
        <w:rPr>
          <w:snapToGrid w:val="0"/>
          <w:szCs w:val="22"/>
          <w:lang w:val="el-GR" w:eastAsia="en-US"/>
        </w:rPr>
      </w:pPr>
    </w:p>
    <w:p w14:paraId="040F9004" w14:textId="77777777" w:rsidR="008E32B1" w:rsidRPr="007C1D3E" w:rsidRDefault="008E32B1" w:rsidP="00AE4BEB">
      <w:pPr>
        <w:keepNext/>
        <w:spacing w:line="240" w:lineRule="auto"/>
        <w:ind w:left="540" w:hanging="540"/>
        <w:rPr>
          <w:b/>
          <w:szCs w:val="22"/>
          <w:lang w:val="el-GR"/>
        </w:rPr>
      </w:pPr>
      <w:r w:rsidRPr="007C1D3E">
        <w:rPr>
          <w:b/>
          <w:szCs w:val="22"/>
          <w:lang w:val="el-GR"/>
        </w:rPr>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ή άλλων υλικών που προέρχονται από τη χρήση του προϊόντος, αν υπάρχουν</w:t>
      </w:r>
    </w:p>
    <w:p w14:paraId="6414931D" w14:textId="77777777" w:rsidR="008E32B1" w:rsidRPr="007C1D3E" w:rsidRDefault="008E32B1" w:rsidP="00AE4BEB">
      <w:pPr>
        <w:keepNext/>
        <w:tabs>
          <w:tab w:val="left" w:pos="720"/>
        </w:tabs>
        <w:spacing w:line="240" w:lineRule="auto"/>
        <w:rPr>
          <w:snapToGrid w:val="0"/>
          <w:szCs w:val="22"/>
          <w:lang w:val="el-GR" w:eastAsia="en-US"/>
        </w:rPr>
      </w:pPr>
    </w:p>
    <w:p w14:paraId="045C9914"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Κάθε μη χρησιμοποιηθέν κτηνιατρικό φαρμακευτικό προϊόν ή μη χρησιμοποιηθέντα υπολείμματά του πρέπει να απορρίπτονται σύμφωνα με τις ισχύουσες εθνικές απαιτήσεις.</w:t>
      </w:r>
    </w:p>
    <w:p w14:paraId="6F694A10" w14:textId="77777777" w:rsidR="008E32B1" w:rsidRPr="007C1D3E" w:rsidRDefault="008E32B1" w:rsidP="004455E9">
      <w:pPr>
        <w:tabs>
          <w:tab w:val="clear" w:pos="567"/>
          <w:tab w:val="left" w:pos="720"/>
        </w:tabs>
        <w:spacing w:line="240" w:lineRule="auto"/>
        <w:rPr>
          <w:snapToGrid w:val="0"/>
          <w:szCs w:val="22"/>
          <w:lang w:val="el-GR" w:eastAsia="en-US"/>
        </w:rPr>
      </w:pPr>
    </w:p>
    <w:p w14:paraId="354B31B0" w14:textId="77777777" w:rsidR="00704AB8" w:rsidRPr="007C1D3E" w:rsidRDefault="00704AB8" w:rsidP="004455E9">
      <w:pPr>
        <w:tabs>
          <w:tab w:val="clear" w:pos="567"/>
          <w:tab w:val="left" w:pos="720"/>
        </w:tabs>
        <w:spacing w:line="240" w:lineRule="auto"/>
        <w:rPr>
          <w:snapToGrid w:val="0"/>
          <w:szCs w:val="22"/>
          <w:lang w:val="el-GR" w:eastAsia="en-US"/>
        </w:rPr>
      </w:pPr>
    </w:p>
    <w:p w14:paraId="20BDF9BE" w14:textId="77777777" w:rsidR="008E32B1" w:rsidRPr="007C1D3E" w:rsidRDefault="008E32B1" w:rsidP="004455E9">
      <w:pPr>
        <w:spacing w:line="240" w:lineRule="auto"/>
        <w:ind w:left="540" w:hanging="540"/>
        <w:rPr>
          <w:snapToGrid w:val="0"/>
          <w:szCs w:val="22"/>
          <w:lang w:val="el-GR" w:eastAsia="en-US"/>
        </w:rPr>
      </w:pPr>
      <w:r w:rsidRPr="007C1D3E">
        <w:rPr>
          <w:b/>
          <w:snapToGrid w:val="0"/>
          <w:szCs w:val="22"/>
          <w:lang w:val="el-GR" w:eastAsia="en-US"/>
        </w:rPr>
        <w:t>7.</w:t>
      </w:r>
      <w:r w:rsidRPr="007C1D3E">
        <w:rPr>
          <w:b/>
          <w:snapToGrid w:val="0"/>
          <w:szCs w:val="22"/>
          <w:lang w:val="el-GR" w:eastAsia="en-US"/>
        </w:rPr>
        <w:tab/>
      </w:r>
      <w:r w:rsidRPr="007C1D3E">
        <w:rPr>
          <w:b/>
          <w:szCs w:val="22"/>
          <w:lang w:val="el-GR"/>
        </w:rPr>
        <w:t>ΚΑΤΟΧΟΣ ΑΔΕΙΑΣ ΚΥΚΛΟΦΟΡΙΑΣ</w:t>
      </w:r>
    </w:p>
    <w:p w14:paraId="3322A878" w14:textId="77777777" w:rsidR="008E32B1" w:rsidRPr="007C1D3E" w:rsidRDefault="008E32B1" w:rsidP="004455E9">
      <w:pPr>
        <w:tabs>
          <w:tab w:val="clear" w:pos="567"/>
          <w:tab w:val="left" w:pos="720"/>
        </w:tabs>
        <w:spacing w:line="240" w:lineRule="auto"/>
        <w:rPr>
          <w:snapToGrid w:val="0"/>
          <w:szCs w:val="22"/>
          <w:lang w:val="el-GR" w:eastAsia="en-US"/>
        </w:rPr>
      </w:pPr>
    </w:p>
    <w:p w14:paraId="53A5D125"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Boehringer Ingelheim Vetmedica GmbH </w:t>
      </w:r>
    </w:p>
    <w:p w14:paraId="1B555235"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55216 Ingelheim/Rhein</w:t>
      </w:r>
    </w:p>
    <w:p w14:paraId="333F85F5" w14:textId="77777777" w:rsidR="008E32B1" w:rsidRPr="00E814E1" w:rsidRDefault="008E32B1" w:rsidP="004455E9">
      <w:pPr>
        <w:spacing w:line="240" w:lineRule="auto"/>
        <w:rPr>
          <w:caps/>
          <w:szCs w:val="22"/>
          <w:lang w:val="el-GR" w:eastAsia="en-US"/>
        </w:rPr>
      </w:pPr>
      <w:r w:rsidRPr="00E814E1">
        <w:rPr>
          <w:caps/>
          <w:szCs w:val="22"/>
          <w:lang w:val="el-GR" w:eastAsia="en-US"/>
        </w:rPr>
        <w:t>Γερμανία</w:t>
      </w:r>
    </w:p>
    <w:p w14:paraId="2702E584" w14:textId="77777777" w:rsidR="008E32B1" w:rsidRPr="007C1D3E" w:rsidRDefault="008E32B1" w:rsidP="004455E9">
      <w:pPr>
        <w:tabs>
          <w:tab w:val="clear" w:pos="567"/>
          <w:tab w:val="left" w:pos="720"/>
        </w:tabs>
        <w:spacing w:line="240" w:lineRule="auto"/>
        <w:rPr>
          <w:snapToGrid w:val="0"/>
          <w:szCs w:val="22"/>
          <w:lang w:val="el-GR" w:eastAsia="en-US"/>
        </w:rPr>
      </w:pPr>
    </w:p>
    <w:p w14:paraId="352BC6CE" w14:textId="77777777" w:rsidR="008E32B1" w:rsidRPr="007C1D3E" w:rsidRDefault="008E32B1" w:rsidP="004455E9">
      <w:pPr>
        <w:tabs>
          <w:tab w:val="clear" w:pos="567"/>
          <w:tab w:val="left" w:pos="720"/>
        </w:tabs>
        <w:spacing w:line="240" w:lineRule="auto"/>
        <w:rPr>
          <w:snapToGrid w:val="0"/>
          <w:szCs w:val="22"/>
          <w:lang w:val="el-GR" w:eastAsia="en-US"/>
        </w:rPr>
      </w:pPr>
    </w:p>
    <w:p w14:paraId="6B769C1C" w14:textId="77777777" w:rsidR="008E32B1" w:rsidRPr="007C1D3E" w:rsidRDefault="008E32B1" w:rsidP="004455E9">
      <w:pPr>
        <w:tabs>
          <w:tab w:val="clear" w:pos="567"/>
          <w:tab w:val="left" w:pos="540"/>
        </w:tabs>
        <w:spacing w:line="240" w:lineRule="auto"/>
        <w:ind w:left="540" w:hanging="540"/>
        <w:rPr>
          <w:b/>
          <w:szCs w:val="22"/>
          <w:lang w:val="el-GR"/>
        </w:rPr>
      </w:pPr>
      <w:r w:rsidRPr="007C1D3E">
        <w:rPr>
          <w:b/>
          <w:szCs w:val="22"/>
          <w:lang w:val="el-GR"/>
        </w:rPr>
        <w:t>8.</w:t>
      </w:r>
      <w:r w:rsidRPr="007C1D3E">
        <w:rPr>
          <w:b/>
          <w:szCs w:val="22"/>
          <w:lang w:val="el-GR"/>
        </w:rPr>
        <w:tab/>
        <w:t>ΑΡΙΘΜΟΣ(ΟΙ) ΑΔΕΙΑΣ ΚΥΚΛΟΦΟΡΙΑΣ</w:t>
      </w:r>
    </w:p>
    <w:p w14:paraId="404FBEC1" w14:textId="77777777" w:rsidR="008E32B1" w:rsidRPr="007C1D3E" w:rsidRDefault="008E32B1" w:rsidP="004455E9">
      <w:pPr>
        <w:tabs>
          <w:tab w:val="clear" w:pos="567"/>
          <w:tab w:val="left" w:pos="720"/>
        </w:tabs>
        <w:spacing w:line="240" w:lineRule="auto"/>
        <w:rPr>
          <w:snapToGrid w:val="0"/>
          <w:szCs w:val="22"/>
          <w:lang w:val="el-GR" w:eastAsia="en-US"/>
        </w:rPr>
      </w:pPr>
    </w:p>
    <w:p w14:paraId="4E55D132" w14:textId="77777777" w:rsidR="008E32B1" w:rsidRPr="00B97EC3" w:rsidRDefault="008E32B1" w:rsidP="004455E9">
      <w:pPr>
        <w:spacing w:line="240" w:lineRule="auto"/>
        <w:rPr>
          <w:snapToGrid w:val="0"/>
          <w:szCs w:val="22"/>
          <w:lang w:val="el-GR" w:eastAsia="en-US"/>
        </w:rPr>
      </w:pPr>
      <w:r w:rsidRPr="00B97EC3">
        <w:rPr>
          <w:snapToGrid w:val="0"/>
          <w:szCs w:val="22"/>
          <w:lang w:val="el-GR" w:eastAsia="en-US"/>
        </w:rPr>
        <w:t>EU/</w:t>
      </w:r>
      <w:r w:rsidR="00466828" w:rsidRPr="00B97EC3">
        <w:rPr>
          <w:snapToGrid w:val="0"/>
          <w:szCs w:val="22"/>
          <w:lang w:val="el-GR" w:eastAsia="en-US"/>
        </w:rPr>
        <w:t>2/97/004</w:t>
      </w:r>
      <w:r w:rsidRPr="00B97EC3">
        <w:rPr>
          <w:snapToGrid w:val="0"/>
          <w:szCs w:val="22"/>
          <w:lang w:val="el-GR" w:eastAsia="en-US"/>
        </w:rPr>
        <w:t>/012 15 ml</w:t>
      </w:r>
    </w:p>
    <w:p w14:paraId="4D475842" w14:textId="77777777" w:rsidR="008E32B1" w:rsidRPr="007C1D3E" w:rsidRDefault="008E32B1" w:rsidP="004455E9">
      <w:pPr>
        <w:spacing w:line="240" w:lineRule="auto"/>
        <w:rPr>
          <w:snapToGrid w:val="0"/>
          <w:szCs w:val="22"/>
          <w:lang w:val="el-GR" w:eastAsia="en-US"/>
        </w:rPr>
      </w:pPr>
      <w:r w:rsidRPr="00B97EC3">
        <w:rPr>
          <w:snapToGrid w:val="0"/>
          <w:szCs w:val="22"/>
          <w:lang w:val="el-GR" w:eastAsia="en-US"/>
        </w:rPr>
        <w:t>EU/</w:t>
      </w:r>
      <w:r w:rsidR="00466828" w:rsidRPr="00B97EC3">
        <w:rPr>
          <w:snapToGrid w:val="0"/>
          <w:szCs w:val="22"/>
          <w:lang w:val="el-GR" w:eastAsia="en-US"/>
        </w:rPr>
        <w:t>2/97/004</w:t>
      </w:r>
      <w:r w:rsidRPr="00B97EC3">
        <w:rPr>
          <w:snapToGrid w:val="0"/>
          <w:szCs w:val="22"/>
          <w:lang w:val="el-GR" w:eastAsia="en-US"/>
        </w:rPr>
        <w:t>/013 30 ml</w:t>
      </w:r>
    </w:p>
    <w:p w14:paraId="4511C7CC" w14:textId="77777777" w:rsidR="008E32B1" w:rsidRPr="007C1D3E" w:rsidRDefault="008E32B1" w:rsidP="004455E9">
      <w:pPr>
        <w:tabs>
          <w:tab w:val="clear" w:pos="567"/>
          <w:tab w:val="left" w:pos="720"/>
        </w:tabs>
        <w:spacing w:line="240" w:lineRule="auto"/>
        <w:rPr>
          <w:snapToGrid w:val="0"/>
          <w:szCs w:val="22"/>
          <w:lang w:val="el-GR" w:eastAsia="en-US"/>
        </w:rPr>
      </w:pPr>
    </w:p>
    <w:p w14:paraId="562AC58F" w14:textId="77777777" w:rsidR="008E32B1" w:rsidRPr="007C1D3E" w:rsidRDefault="008E32B1" w:rsidP="004455E9">
      <w:pPr>
        <w:tabs>
          <w:tab w:val="clear" w:pos="567"/>
          <w:tab w:val="left" w:pos="720"/>
        </w:tabs>
        <w:spacing w:line="240" w:lineRule="auto"/>
        <w:rPr>
          <w:snapToGrid w:val="0"/>
          <w:szCs w:val="22"/>
          <w:lang w:val="el-GR" w:eastAsia="en-US"/>
        </w:rPr>
      </w:pPr>
    </w:p>
    <w:p w14:paraId="41E9E0BB" w14:textId="77777777" w:rsidR="008E32B1" w:rsidRPr="007C1D3E" w:rsidRDefault="008E32B1" w:rsidP="004455E9">
      <w:pPr>
        <w:tabs>
          <w:tab w:val="clear" w:pos="567"/>
          <w:tab w:val="left" w:pos="540"/>
        </w:tabs>
        <w:spacing w:line="240" w:lineRule="auto"/>
        <w:ind w:left="540" w:hanging="540"/>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445F4159" w14:textId="77777777" w:rsidR="008E32B1" w:rsidRPr="007C1D3E" w:rsidRDefault="008E32B1" w:rsidP="004455E9">
      <w:pPr>
        <w:tabs>
          <w:tab w:val="clear" w:pos="567"/>
          <w:tab w:val="left" w:pos="720"/>
        </w:tabs>
        <w:spacing w:line="240" w:lineRule="auto"/>
        <w:rPr>
          <w:snapToGrid w:val="0"/>
          <w:szCs w:val="22"/>
          <w:lang w:val="el-GR" w:eastAsia="en-US"/>
        </w:rPr>
      </w:pPr>
    </w:p>
    <w:p w14:paraId="155ABDE3" w14:textId="77777777" w:rsidR="008E32B1" w:rsidRPr="007C1D3E" w:rsidRDefault="008E32B1" w:rsidP="004455E9">
      <w:pPr>
        <w:tabs>
          <w:tab w:val="clear" w:pos="567"/>
          <w:tab w:val="left" w:pos="720"/>
          <w:tab w:val="left" w:pos="3686"/>
        </w:tabs>
        <w:spacing w:line="240" w:lineRule="auto"/>
        <w:rPr>
          <w:snapToGrid w:val="0"/>
          <w:szCs w:val="22"/>
          <w:lang w:val="el-GR" w:eastAsia="en-US"/>
        </w:rPr>
      </w:pPr>
      <w:r w:rsidRPr="007C1D3E">
        <w:rPr>
          <w:snapToGrid w:val="0"/>
          <w:szCs w:val="22"/>
          <w:lang w:val="el-GR" w:eastAsia="en-US"/>
        </w:rPr>
        <w:t xml:space="preserve">Ημερομηνία πρώτης έγκρισης: </w:t>
      </w:r>
      <w:r w:rsidR="000110CA" w:rsidRPr="007C1D3E">
        <w:rPr>
          <w:snapToGrid w:val="0"/>
          <w:szCs w:val="22"/>
          <w:lang w:val="el-GR" w:eastAsia="en-US"/>
        </w:rPr>
        <w:tab/>
      </w:r>
      <w:r w:rsidR="00BF2C5A" w:rsidRPr="007C1D3E">
        <w:rPr>
          <w:szCs w:val="22"/>
          <w:lang w:val="el-GR"/>
        </w:rPr>
        <w:t>07.01.1998</w:t>
      </w:r>
    </w:p>
    <w:p w14:paraId="55337D0A" w14:textId="77777777" w:rsidR="008E32B1" w:rsidRPr="007C1D3E" w:rsidRDefault="000110CA" w:rsidP="004455E9">
      <w:pPr>
        <w:tabs>
          <w:tab w:val="clear" w:pos="567"/>
          <w:tab w:val="left" w:pos="3686"/>
        </w:tabs>
        <w:spacing w:line="240" w:lineRule="auto"/>
        <w:rPr>
          <w:szCs w:val="22"/>
          <w:lang w:val="el-GR"/>
        </w:rPr>
      </w:pPr>
      <w:r w:rsidRPr="007C1D3E">
        <w:rPr>
          <w:szCs w:val="22"/>
          <w:lang w:val="el-GR"/>
        </w:rPr>
        <w:t>Ημερομηνία τελευταίας ανανέωσης</w:t>
      </w:r>
      <w:r w:rsidR="008E32B1" w:rsidRPr="007C1D3E">
        <w:rPr>
          <w:szCs w:val="22"/>
          <w:lang w:val="el-GR"/>
        </w:rPr>
        <w:t>:</w:t>
      </w:r>
      <w:r w:rsidR="00055C99" w:rsidRPr="007C1D3E">
        <w:rPr>
          <w:szCs w:val="22"/>
          <w:lang w:val="el-GR"/>
        </w:rPr>
        <w:t xml:space="preserve"> </w:t>
      </w:r>
      <w:r w:rsidRPr="007C1D3E">
        <w:rPr>
          <w:szCs w:val="22"/>
          <w:lang w:val="el-GR"/>
        </w:rPr>
        <w:tab/>
      </w:r>
      <w:r w:rsidR="00055C99" w:rsidRPr="007C1D3E">
        <w:rPr>
          <w:szCs w:val="22"/>
          <w:lang w:val="el-GR"/>
        </w:rPr>
        <w:t>06.12.2007</w:t>
      </w:r>
    </w:p>
    <w:p w14:paraId="3350BEBA" w14:textId="77777777" w:rsidR="008E32B1" w:rsidRPr="007C1D3E" w:rsidRDefault="008E32B1" w:rsidP="004455E9">
      <w:pPr>
        <w:tabs>
          <w:tab w:val="clear" w:pos="567"/>
          <w:tab w:val="left" w:pos="720"/>
        </w:tabs>
        <w:spacing w:line="240" w:lineRule="auto"/>
        <w:rPr>
          <w:snapToGrid w:val="0"/>
          <w:szCs w:val="22"/>
          <w:lang w:val="el-GR" w:eastAsia="en-US"/>
        </w:rPr>
      </w:pPr>
    </w:p>
    <w:p w14:paraId="3BB1B419" w14:textId="77777777" w:rsidR="008E32B1" w:rsidRPr="007C1D3E" w:rsidRDefault="008E32B1" w:rsidP="004455E9">
      <w:pPr>
        <w:tabs>
          <w:tab w:val="clear" w:pos="567"/>
          <w:tab w:val="left" w:pos="720"/>
        </w:tabs>
        <w:spacing w:line="240" w:lineRule="auto"/>
        <w:rPr>
          <w:snapToGrid w:val="0"/>
          <w:szCs w:val="22"/>
          <w:lang w:val="el-GR" w:eastAsia="en-US"/>
        </w:rPr>
      </w:pPr>
    </w:p>
    <w:p w14:paraId="2B56E459" w14:textId="77777777" w:rsidR="008E32B1" w:rsidRPr="007C1D3E" w:rsidRDefault="008E32B1" w:rsidP="004455E9">
      <w:pPr>
        <w:tabs>
          <w:tab w:val="clear" w:pos="567"/>
          <w:tab w:val="left" w:pos="720"/>
        </w:tabs>
        <w:spacing w:line="240" w:lineRule="auto"/>
        <w:ind w:left="540" w:hanging="540"/>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3F82E5D3" w14:textId="77777777" w:rsidR="008E32B1" w:rsidRPr="007C1D3E" w:rsidRDefault="008E32B1" w:rsidP="004455E9">
      <w:pPr>
        <w:tabs>
          <w:tab w:val="clear" w:pos="567"/>
          <w:tab w:val="left" w:pos="720"/>
        </w:tabs>
        <w:spacing w:line="240" w:lineRule="auto"/>
        <w:rPr>
          <w:snapToGrid w:val="0"/>
          <w:szCs w:val="22"/>
          <w:lang w:val="el-GR" w:eastAsia="en-US"/>
        </w:rPr>
      </w:pPr>
    </w:p>
    <w:p w14:paraId="1BB7B209" w14:textId="28C07588" w:rsidR="008E32B1" w:rsidRPr="007C1D3E"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A30A59">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3"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0E2C01" w:rsidRPr="00773C99">
        <w:rPr>
          <w:szCs w:val="22"/>
          <w:lang w:val="el-GR"/>
        </w:rPr>
        <w:t>.</w:t>
      </w:r>
    </w:p>
    <w:p w14:paraId="7135C9B3" w14:textId="77777777" w:rsidR="008E32B1" w:rsidRPr="004303A9" w:rsidRDefault="008E32B1" w:rsidP="004455E9">
      <w:pPr>
        <w:tabs>
          <w:tab w:val="clear" w:pos="567"/>
          <w:tab w:val="left" w:pos="720"/>
        </w:tabs>
        <w:spacing w:line="240" w:lineRule="auto"/>
        <w:ind w:left="567" w:hanging="567"/>
        <w:rPr>
          <w:bCs/>
          <w:snapToGrid w:val="0"/>
          <w:szCs w:val="22"/>
          <w:lang w:val="el-GR" w:eastAsia="en-US"/>
        </w:rPr>
      </w:pPr>
    </w:p>
    <w:p w14:paraId="3787CE57" w14:textId="77777777" w:rsidR="008E32B1" w:rsidRPr="004303A9" w:rsidRDefault="008E32B1" w:rsidP="004455E9">
      <w:pPr>
        <w:tabs>
          <w:tab w:val="clear" w:pos="567"/>
          <w:tab w:val="left" w:pos="720"/>
        </w:tabs>
        <w:spacing w:line="240" w:lineRule="auto"/>
        <w:ind w:left="567" w:hanging="567"/>
        <w:rPr>
          <w:bCs/>
          <w:snapToGrid w:val="0"/>
          <w:szCs w:val="22"/>
          <w:lang w:val="el-GR" w:eastAsia="en-US"/>
        </w:rPr>
      </w:pPr>
    </w:p>
    <w:p w14:paraId="7003B240" w14:textId="77777777" w:rsidR="008E32B1" w:rsidRPr="007C1D3E" w:rsidRDefault="008E32B1" w:rsidP="004455E9">
      <w:pPr>
        <w:tabs>
          <w:tab w:val="clear" w:pos="567"/>
          <w:tab w:val="left" w:pos="720"/>
        </w:tabs>
        <w:spacing w:line="240" w:lineRule="auto"/>
        <w:ind w:left="567" w:hanging="567"/>
        <w:rPr>
          <w:b/>
          <w:snapToGrid w:val="0"/>
          <w:szCs w:val="22"/>
          <w:lang w:val="el-GR" w:eastAsia="en-US"/>
        </w:rPr>
      </w:pPr>
      <w:r w:rsidRPr="007C1D3E">
        <w:rPr>
          <w:b/>
          <w:snapToGrid w:val="0"/>
          <w:szCs w:val="22"/>
          <w:lang w:val="el-GR" w:eastAsia="en-US"/>
        </w:rPr>
        <w:t>ΑΠΑΓΟΡΕΥΣΗ ΠΩΛΗΣΗΣ, ΔΙΑΘΕΣΗΣ ΚΑΙ/Η ΧΡΗΣΗΣ</w:t>
      </w:r>
    </w:p>
    <w:p w14:paraId="58DA2880" w14:textId="77777777" w:rsidR="008E32B1" w:rsidRPr="007C1D3E" w:rsidRDefault="008E32B1" w:rsidP="004455E9">
      <w:pPr>
        <w:tabs>
          <w:tab w:val="clear" w:pos="567"/>
          <w:tab w:val="left" w:pos="720"/>
        </w:tabs>
        <w:spacing w:line="240" w:lineRule="auto"/>
        <w:rPr>
          <w:snapToGrid w:val="0"/>
          <w:szCs w:val="22"/>
          <w:lang w:val="el-GR" w:eastAsia="en-US"/>
        </w:rPr>
      </w:pPr>
    </w:p>
    <w:p w14:paraId="44509C07"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Δεν ισχύει</w:t>
      </w:r>
    </w:p>
    <w:p w14:paraId="637E971A" w14:textId="77777777" w:rsidR="006D6FB3" w:rsidRPr="007C1D3E" w:rsidRDefault="008E32B1" w:rsidP="004455E9">
      <w:pPr>
        <w:spacing w:line="240" w:lineRule="auto"/>
        <w:rPr>
          <w:snapToGrid w:val="0"/>
          <w:szCs w:val="22"/>
          <w:lang w:val="el-GR" w:eastAsia="en-US"/>
        </w:rPr>
      </w:pPr>
      <w:r w:rsidRPr="007C1D3E">
        <w:rPr>
          <w:snapToGrid w:val="0"/>
          <w:szCs w:val="22"/>
          <w:lang w:val="el-GR" w:eastAsia="en-US"/>
        </w:rPr>
        <w:br w:type="page"/>
      </w:r>
      <w:r w:rsidR="006D6FB3" w:rsidRPr="007C1D3E">
        <w:rPr>
          <w:b/>
          <w:snapToGrid w:val="0"/>
          <w:szCs w:val="22"/>
          <w:lang w:val="el-GR" w:eastAsia="en-US"/>
        </w:rPr>
        <w:lastRenderedPageBreak/>
        <w:t>1.</w:t>
      </w:r>
      <w:r w:rsidR="006D6FB3" w:rsidRPr="007C1D3E">
        <w:rPr>
          <w:b/>
          <w:snapToGrid w:val="0"/>
          <w:szCs w:val="22"/>
          <w:lang w:val="el-GR" w:eastAsia="en-US"/>
        </w:rPr>
        <w:tab/>
        <w:t>ΟΝΟΜΑΣΙΑ ΤΟΥ ΚΤΗΝΙΑΤΡΙΚΟΥ ΦΑΡΜΑΚΕΥΤΙΚΟΥ ΠΡΟΪΟΝΤΟΣ</w:t>
      </w:r>
    </w:p>
    <w:p w14:paraId="0A77A321" w14:textId="77777777" w:rsidR="006D6FB3" w:rsidRPr="007C1D3E" w:rsidRDefault="006D6FB3" w:rsidP="004455E9">
      <w:pPr>
        <w:tabs>
          <w:tab w:val="clear" w:pos="567"/>
        </w:tabs>
        <w:spacing w:line="240" w:lineRule="auto"/>
        <w:rPr>
          <w:snapToGrid w:val="0"/>
          <w:szCs w:val="22"/>
          <w:lang w:val="el-GR" w:eastAsia="en-US"/>
        </w:rPr>
      </w:pPr>
    </w:p>
    <w:p w14:paraId="2AB9E4EF" w14:textId="77777777" w:rsidR="006D6FB3" w:rsidRPr="007C1D3E" w:rsidRDefault="006D6FB3" w:rsidP="006E41C4">
      <w:pPr>
        <w:pStyle w:val="EndnoteText"/>
        <w:outlineLvl w:val="1"/>
        <w:rPr>
          <w:szCs w:val="22"/>
          <w:lang w:val="el-GR"/>
        </w:rPr>
      </w:pPr>
      <w:r w:rsidRPr="007C1D3E">
        <w:rPr>
          <w:szCs w:val="22"/>
          <w:lang w:val="el-GR"/>
        </w:rPr>
        <w:t>Metacam 1 mg μασώμενα δισκία για σκύλους</w:t>
      </w:r>
    </w:p>
    <w:p w14:paraId="3890644A" w14:textId="77777777" w:rsidR="006D6FB3" w:rsidRPr="007C1D3E" w:rsidRDefault="006D6FB3" w:rsidP="00916DC3">
      <w:pPr>
        <w:tabs>
          <w:tab w:val="clear" w:pos="567"/>
        </w:tabs>
        <w:spacing w:line="240" w:lineRule="auto"/>
        <w:outlineLvl w:val="1"/>
        <w:rPr>
          <w:snapToGrid w:val="0"/>
          <w:szCs w:val="22"/>
          <w:lang w:val="el-GR" w:eastAsia="en-US"/>
        </w:rPr>
      </w:pPr>
      <w:r w:rsidRPr="007C1D3E">
        <w:rPr>
          <w:snapToGrid w:val="0"/>
          <w:szCs w:val="22"/>
          <w:lang w:val="el-GR" w:eastAsia="en-US"/>
        </w:rPr>
        <w:t xml:space="preserve">Metacam 2,5 </w:t>
      </w:r>
      <w:r w:rsidRPr="007C1D3E">
        <w:rPr>
          <w:snapToGrid w:val="0"/>
          <w:szCs w:val="22"/>
          <w:lang w:val="en-US" w:eastAsia="en-US"/>
        </w:rPr>
        <w:t>mg</w:t>
      </w:r>
      <w:r w:rsidRPr="007C1D3E">
        <w:rPr>
          <w:snapToGrid w:val="0"/>
          <w:szCs w:val="22"/>
          <w:lang w:val="el-GR" w:eastAsia="en-US"/>
        </w:rPr>
        <w:t xml:space="preserve"> μασώμενα δισκία για σκύλους</w:t>
      </w:r>
    </w:p>
    <w:p w14:paraId="16643EF5" w14:textId="77777777" w:rsidR="006D6FB3" w:rsidRPr="007C1D3E" w:rsidRDefault="006D6FB3" w:rsidP="004455E9">
      <w:pPr>
        <w:spacing w:line="240" w:lineRule="auto"/>
        <w:ind w:left="567" w:hanging="567"/>
        <w:rPr>
          <w:snapToGrid w:val="0"/>
          <w:szCs w:val="22"/>
          <w:lang w:val="el-GR" w:eastAsia="en-US"/>
        </w:rPr>
      </w:pPr>
    </w:p>
    <w:p w14:paraId="1ECFE8D7" w14:textId="77777777" w:rsidR="006D6FB3" w:rsidRPr="007C1D3E" w:rsidRDefault="006D6FB3" w:rsidP="004455E9">
      <w:pPr>
        <w:spacing w:line="240" w:lineRule="auto"/>
        <w:ind w:left="567" w:hanging="567"/>
        <w:rPr>
          <w:snapToGrid w:val="0"/>
          <w:szCs w:val="22"/>
          <w:lang w:val="el-GR" w:eastAsia="en-US"/>
        </w:rPr>
      </w:pPr>
    </w:p>
    <w:p w14:paraId="29243D8C" w14:textId="77777777" w:rsidR="006D6FB3" w:rsidRPr="007C1D3E" w:rsidRDefault="006D6FB3" w:rsidP="004455E9">
      <w:pP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ΠΟΙΟΤΙΚΗ ΚΑΙ ΠΟΣΟΤΙΚΗ ΣΥΝΘΕΣΗ</w:t>
      </w:r>
    </w:p>
    <w:p w14:paraId="6E59FB99" w14:textId="77777777" w:rsidR="006D6FB3" w:rsidRPr="007C1D3E" w:rsidRDefault="006D6FB3" w:rsidP="004455E9">
      <w:pPr>
        <w:tabs>
          <w:tab w:val="clear" w:pos="567"/>
        </w:tabs>
        <w:spacing w:line="240" w:lineRule="auto"/>
        <w:rPr>
          <w:snapToGrid w:val="0"/>
          <w:szCs w:val="22"/>
          <w:lang w:val="el-GR" w:eastAsia="en-US"/>
        </w:rPr>
      </w:pPr>
    </w:p>
    <w:p w14:paraId="0D161153"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Ένα μασώμενο δισκίο</w:t>
      </w:r>
      <w:r w:rsidR="001C4DE4" w:rsidRPr="007C1D3E">
        <w:rPr>
          <w:snapToGrid w:val="0"/>
          <w:szCs w:val="22"/>
          <w:lang w:val="el-GR" w:eastAsia="en-US"/>
        </w:rPr>
        <w:t xml:space="preserve"> </w:t>
      </w:r>
      <w:r w:rsidRPr="007C1D3E">
        <w:rPr>
          <w:snapToGrid w:val="0"/>
          <w:szCs w:val="22"/>
          <w:lang w:val="el-GR" w:eastAsia="en-US"/>
        </w:rPr>
        <w:t>περιέχει:</w:t>
      </w:r>
    </w:p>
    <w:p w14:paraId="22A350A1" w14:textId="77777777" w:rsidR="006D6FB3" w:rsidRPr="004303A9" w:rsidRDefault="006D6FB3" w:rsidP="004455E9">
      <w:pPr>
        <w:tabs>
          <w:tab w:val="clear" w:pos="567"/>
        </w:tabs>
        <w:spacing w:line="240" w:lineRule="auto"/>
        <w:rPr>
          <w:bCs/>
          <w:snapToGrid w:val="0"/>
          <w:szCs w:val="22"/>
          <w:lang w:val="el-GR" w:eastAsia="en-US"/>
        </w:rPr>
      </w:pPr>
    </w:p>
    <w:p w14:paraId="6E590228" w14:textId="44FD3358" w:rsidR="006D6FB3" w:rsidRPr="007C1D3E" w:rsidRDefault="006D6FB3" w:rsidP="004455E9">
      <w:pPr>
        <w:tabs>
          <w:tab w:val="clear" w:pos="567"/>
        </w:tabs>
        <w:spacing w:line="240" w:lineRule="auto"/>
        <w:rPr>
          <w:b/>
          <w:strike/>
          <w:snapToGrid w:val="0"/>
          <w:szCs w:val="22"/>
          <w:lang w:val="el-GR" w:eastAsia="en-US"/>
        </w:rPr>
      </w:pPr>
      <w:r w:rsidRPr="007C1D3E">
        <w:rPr>
          <w:b/>
          <w:snapToGrid w:val="0"/>
          <w:szCs w:val="22"/>
          <w:lang w:val="el-GR" w:eastAsia="en-US"/>
        </w:rPr>
        <w:t>Δραστικό συστατικό:</w:t>
      </w:r>
    </w:p>
    <w:p w14:paraId="67B4B848" w14:textId="77777777" w:rsidR="006D6FB3" w:rsidRPr="007C1D3E" w:rsidRDefault="00A433E9" w:rsidP="00773C99">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1 mg</w:t>
      </w:r>
    </w:p>
    <w:p w14:paraId="1B0E96D2" w14:textId="77777777" w:rsidR="006D6FB3" w:rsidRPr="007C1D3E" w:rsidRDefault="006D6FB3" w:rsidP="00773C99">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 xml:space="preserve">2,5 mg </w:t>
      </w:r>
    </w:p>
    <w:p w14:paraId="19BCC903" w14:textId="77777777" w:rsidR="006D6FB3" w:rsidRPr="007C1D3E" w:rsidRDefault="006D6FB3" w:rsidP="004455E9">
      <w:pPr>
        <w:spacing w:line="240" w:lineRule="auto"/>
        <w:rPr>
          <w:snapToGrid w:val="0"/>
          <w:szCs w:val="22"/>
          <w:lang w:val="el-GR" w:eastAsia="en-US"/>
        </w:rPr>
      </w:pPr>
    </w:p>
    <w:p w14:paraId="7A783FF1"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Έκδοχα:</w:t>
      </w:r>
    </w:p>
    <w:p w14:paraId="723A082B" w14:textId="77777777" w:rsidR="006D6FB3" w:rsidRPr="007C1D3E" w:rsidRDefault="006D6FB3" w:rsidP="004455E9">
      <w:pPr>
        <w:tabs>
          <w:tab w:val="clear" w:pos="567"/>
          <w:tab w:val="left" w:pos="720"/>
        </w:tabs>
        <w:spacing w:line="240" w:lineRule="auto"/>
        <w:rPr>
          <w:szCs w:val="22"/>
          <w:lang w:val="el-GR"/>
        </w:rPr>
      </w:pPr>
      <w:r w:rsidRPr="007C1D3E">
        <w:rPr>
          <w:szCs w:val="22"/>
          <w:lang w:val="el-GR"/>
        </w:rPr>
        <w:t xml:space="preserve">Βλ. </w:t>
      </w:r>
      <w:r w:rsidR="00C92E4C">
        <w:rPr>
          <w:szCs w:val="22"/>
          <w:lang w:val="el-GR"/>
        </w:rPr>
        <w:t xml:space="preserve">τον </w:t>
      </w:r>
      <w:r w:rsidRPr="007C1D3E">
        <w:rPr>
          <w:szCs w:val="22"/>
          <w:lang w:val="el-GR"/>
        </w:rPr>
        <w:t>πλήρη κατάλογο εκδόχων στο κεφάλαιο 6.1.</w:t>
      </w:r>
    </w:p>
    <w:p w14:paraId="37585122" w14:textId="77777777" w:rsidR="006D6FB3" w:rsidRPr="007C1D3E" w:rsidRDefault="006D6FB3" w:rsidP="004455E9">
      <w:pPr>
        <w:tabs>
          <w:tab w:val="clear" w:pos="567"/>
        </w:tabs>
        <w:spacing w:line="240" w:lineRule="auto"/>
        <w:rPr>
          <w:snapToGrid w:val="0"/>
          <w:szCs w:val="22"/>
          <w:lang w:val="el-GR" w:eastAsia="en-US"/>
        </w:rPr>
      </w:pPr>
    </w:p>
    <w:p w14:paraId="522D5466" w14:textId="77777777" w:rsidR="006D6FB3" w:rsidRPr="007C1D3E" w:rsidRDefault="006D6FB3" w:rsidP="004455E9">
      <w:pPr>
        <w:tabs>
          <w:tab w:val="clear" w:pos="567"/>
        </w:tabs>
        <w:spacing w:line="240" w:lineRule="auto"/>
        <w:rPr>
          <w:snapToGrid w:val="0"/>
          <w:szCs w:val="22"/>
          <w:lang w:val="el-GR" w:eastAsia="en-US"/>
        </w:rPr>
      </w:pPr>
    </w:p>
    <w:p w14:paraId="300BBF19" w14:textId="77777777" w:rsidR="006D6FB3" w:rsidRPr="007C1D3E" w:rsidRDefault="006D6FB3" w:rsidP="004455E9">
      <w:pP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4DAEE717" w14:textId="77777777" w:rsidR="006D6FB3" w:rsidRPr="007C1D3E" w:rsidRDefault="006D6FB3" w:rsidP="004455E9">
      <w:pPr>
        <w:tabs>
          <w:tab w:val="clear" w:pos="567"/>
        </w:tabs>
        <w:spacing w:line="240" w:lineRule="auto"/>
        <w:rPr>
          <w:snapToGrid w:val="0"/>
          <w:szCs w:val="22"/>
          <w:lang w:val="el-GR" w:eastAsia="en-US"/>
        </w:rPr>
      </w:pPr>
    </w:p>
    <w:p w14:paraId="49E4425C" w14:textId="1AD1F9BF" w:rsidR="006D6FB3" w:rsidRPr="007C1D3E" w:rsidRDefault="006D6FB3" w:rsidP="004455E9">
      <w:pPr>
        <w:spacing w:line="240" w:lineRule="auto"/>
        <w:rPr>
          <w:snapToGrid w:val="0"/>
          <w:szCs w:val="22"/>
          <w:lang w:val="el-GR" w:eastAsia="en-US"/>
        </w:rPr>
      </w:pPr>
      <w:r w:rsidRPr="007C1D3E">
        <w:rPr>
          <w:snapToGrid w:val="0"/>
          <w:szCs w:val="22"/>
          <w:lang w:val="el-GR" w:eastAsia="en-US"/>
        </w:rPr>
        <w:t>Μασώμενα δισκία</w:t>
      </w:r>
      <w:r w:rsidR="00A30A59">
        <w:rPr>
          <w:snapToGrid w:val="0"/>
          <w:szCs w:val="22"/>
          <w:lang w:val="el-GR" w:eastAsia="en-US"/>
        </w:rPr>
        <w:t>.</w:t>
      </w:r>
    </w:p>
    <w:p w14:paraId="54D29791"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Κυκλικό με κηλίδες, μπεζ χρώματος αμφίκυρτο δισκίο, βαθμονομημένο στην άνω όψη του με εμπεδωμένο κωδικό είτε «Μ10» ή «Μ25» στη μια πλευρά του.</w:t>
      </w:r>
    </w:p>
    <w:p w14:paraId="2E0D6ED8" w14:textId="77777777" w:rsidR="006D6FB3" w:rsidRPr="007C1D3E" w:rsidRDefault="006D6FB3" w:rsidP="004455E9">
      <w:pPr>
        <w:tabs>
          <w:tab w:val="clear" w:pos="567"/>
        </w:tabs>
        <w:spacing w:line="240" w:lineRule="auto"/>
        <w:rPr>
          <w:snapToGrid w:val="0"/>
          <w:szCs w:val="22"/>
          <w:lang w:val="el-GR" w:eastAsia="en-US"/>
        </w:rPr>
      </w:pPr>
    </w:p>
    <w:p w14:paraId="54620DCA"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Το δισκίο μπορεί να διαιρεθεί σε ίσα μέρη.</w:t>
      </w:r>
    </w:p>
    <w:p w14:paraId="50B7D67F" w14:textId="77777777" w:rsidR="006D6FB3" w:rsidRPr="007C1D3E" w:rsidRDefault="006D6FB3" w:rsidP="004455E9">
      <w:pPr>
        <w:tabs>
          <w:tab w:val="clear" w:pos="567"/>
        </w:tabs>
        <w:spacing w:line="240" w:lineRule="auto"/>
        <w:rPr>
          <w:snapToGrid w:val="0"/>
          <w:szCs w:val="22"/>
          <w:lang w:val="el-GR" w:eastAsia="en-US"/>
        </w:rPr>
      </w:pPr>
    </w:p>
    <w:p w14:paraId="37ACB75B" w14:textId="77777777" w:rsidR="003F5D8D" w:rsidRPr="007C1D3E" w:rsidRDefault="003F5D8D" w:rsidP="004455E9">
      <w:pPr>
        <w:tabs>
          <w:tab w:val="clear" w:pos="567"/>
        </w:tabs>
        <w:spacing w:line="240" w:lineRule="auto"/>
        <w:rPr>
          <w:snapToGrid w:val="0"/>
          <w:szCs w:val="22"/>
          <w:lang w:val="el-GR" w:eastAsia="en-US"/>
        </w:rPr>
      </w:pPr>
    </w:p>
    <w:p w14:paraId="7802E324" w14:textId="77777777" w:rsidR="006D6FB3" w:rsidRPr="007C1D3E" w:rsidRDefault="006D6FB3" w:rsidP="004455E9">
      <w:pPr>
        <w:spacing w:line="240" w:lineRule="auto"/>
        <w:rPr>
          <w:b/>
          <w:snapToGrid w:val="0"/>
          <w:szCs w:val="22"/>
          <w:lang w:val="el-GR" w:eastAsia="en-US"/>
        </w:rPr>
      </w:pPr>
      <w:r w:rsidRPr="007C1D3E">
        <w:rPr>
          <w:b/>
          <w:snapToGrid w:val="0"/>
          <w:szCs w:val="22"/>
          <w:lang w:val="el-GR" w:eastAsia="en-US"/>
        </w:rPr>
        <w:t>4.</w:t>
      </w:r>
      <w:r w:rsidRPr="007C1D3E">
        <w:rPr>
          <w:b/>
          <w:snapToGrid w:val="0"/>
          <w:szCs w:val="22"/>
          <w:lang w:val="el-GR" w:eastAsia="en-US"/>
        </w:rPr>
        <w:tab/>
        <w:t>ΚΛΙΝΙΚΑ ΣΤΟΙΧΕΙΑ</w:t>
      </w:r>
    </w:p>
    <w:p w14:paraId="21D0C80D" w14:textId="77777777" w:rsidR="006D6FB3" w:rsidRPr="004303A9" w:rsidRDefault="006D6FB3" w:rsidP="004455E9">
      <w:pPr>
        <w:tabs>
          <w:tab w:val="clear" w:pos="567"/>
        </w:tabs>
        <w:spacing w:line="240" w:lineRule="auto"/>
        <w:rPr>
          <w:bCs/>
          <w:snapToGrid w:val="0"/>
          <w:szCs w:val="22"/>
          <w:lang w:val="el-GR" w:eastAsia="en-US"/>
        </w:rPr>
      </w:pPr>
    </w:p>
    <w:p w14:paraId="61976AD2" w14:textId="77777777" w:rsidR="006D6FB3" w:rsidRPr="007C1D3E" w:rsidRDefault="006D6FB3" w:rsidP="004455E9">
      <w:pPr>
        <w:tabs>
          <w:tab w:val="clear" w:pos="567"/>
        </w:tabs>
        <w:spacing w:line="240" w:lineRule="auto"/>
        <w:rPr>
          <w:b/>
          <w:szCs w:val="22"/>
          <w:lang w:val="el-GR"/>
        </w:rPr>
      </w:pPr>
      <w:r w:rsidRPr="007C1D3E">
        <w:rPr>
          <w:b/>
          <w:snapToGrid w:val="0"/>
          <w:szCs w:val="22"/>
          <w:lang w:val="el-GR" w:eastAsia="en-US"/>
        </w:rPr>
        <w:t>4.1</w:t>
      </w:r>
      <w:r w:rsidRPr="007C1D3E">
        <w:rPr>
          <w:b/>
          <w:snapToGrid w:val="0"/>
          <w:szCs w:val="22"/>
          <w:lang w:val="el-GR" w:eastAsia="en-US"/>
        </w:rPr>
        <w:tab/>
      </w:r>
      <w:r w:rsidRPr="007C1D3E">
        <w:rPr>
          <w:b/>
          <w:szCs w:val="22"/>
          <w:lang w:val="el-GR"/>
        </w:rPr>
        <w:t>Είδη ζώων</w:t>
      </w:r>
    </w:p>
    <w:p w14:paraId="08E9DACD" w14:textId="77777777" w:rsidR="006D6FB3" w:rsidRPr="007C1D3E" w:rsidRDefault="006D6FB3" w:rsidP="004455E9">
      <w:pPr>
        <w:tabs>
          <w:tab w:val="clear" w:pos="567"/>
        </w:tabs>
        <w:spacing w:line="240" w:lineRule="auto"/>
        <w:rPr>
          <w:snapToGrid w:val="0"/>
          <w:szCs w:val="22"/>
          <w:lang w:val="el-GR" w:eastAsia="en-US"/>
        </w:rPr>
      </w:pPr>
    </w:p>
    <w:p w14:paraId="0E7B9C27"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Σκύλοι</w:t>
      </w:r>
    </w:p>
    <w:p w14:paraId="3722480E" w14:textId="77777777" w:rsidR="006D6FB3" w:rsidRPr="007C1D3E" w:rsidRDefault="006D6FB3" w:rsidP="004455E9">
      <w:pPr>
        <w:tabs>
          <w:tab w:val="clear" w:pos="567"/>
        </w:tabs>
        <w:spacing w:line="240" w:lineRule="auto"/>
        <w:rPr>
          <w:snapToGrid w:val="0"/>
          <w:szCs w:val="22"/>
          <w:lang w:val="el-GR" w:eastAsia="en-US"/>
        </w:rPr>
      </w:pPr>
    </w:p>
    <w:p w14:paraId="39330A4B" w14:textId="77777777" w:rsidR="006D6FB3" w:rsidRPr="007C1D3E" w:rsidRDefault="006D6FB3" w:rsidP="004455E9">
      <w:pPr>
        <w:tabs>
          <w:tab w:val="clear" w:pos="567"/>
        </w:tabs>
        <w:spacing w:line="240" w:lineRule="auto"/>
        <w:rPr>
          <w:b/>
          <w:szCs w:val="22"/>
          <w:lang w:val="el-GR"/>
        </w:rPr>
      </w:pPr>
      <w:r w:rsidRPr="007C1D3E">
        <w:rPr>
          <w:b/>
          <w:szCs w:val="22"/>
          <w:lang w:val="el-GR"/>
        </w:rPr>
        <w:t>4.2</w:t>
      </w:r>
      <w:r w:rsidRPr="007C1D3E">
        <w:rPr>
          <w:b/>
          <w:szCs w:val="22"/>
          <w:lang w:val="el-GR"/>
        </w:rPr>
        <w:tab/>
        <w:t>Θεραπευτικές ενδείξεις προσδιορίζοντας τα είδη ζώων</w:t>
      </w:r>
    </w:p>
    <w:p w14:paraId="761EA47A" w14:textId="77777777" w:rsidR="006D6FB3" w:rsidRPr="007C1D3E" w:rsidRDefault="006D6FB3" w:rsidP="004455E9">
      <w:pPr>
        <w:tabs>
          <w:tab w:val="clear" w:pos="567"/>
        </w:tabs>
        <w:spacing w:line="240" w:lineRule="auto"/>
        <w:rPr>
          <w:snapToGrid w:val="0"/>
          <w:szCs w:val="22"/>
          <w:lang w:val="el-GR" w:eastAsia="en-US"/>
        </w:rPr>
      </w:pPr>
    </w:p>
    <w:p w14:paraId="1098D63B"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 σε σκύλους.</w:t>
      </w:r>
    </w:p>
    <w:p w14:paraId="525F5D4A" w14:textId="77777777" w:rsidR="006D6FB3" w:rsidRPr="007C1D3E" w:rsidRDefault="006D6FB3" w:rsidP="004455E9">
      <w:pPr>
        <w:tabs>
          <w:tab w:val="clear" w:pos="567"/>
        </w:tabs>
        <w:spacing w:line="240" w:lineRule="auto"/>
        <w:rPr>
          <w:snapToGrid w:val="0"/>
          <w:szCs w:val="22"/>
          <w:lang w:val="el-GR" w:eastAsia="en-US"/>
        </w:rPr>
      </w:pPr>
    </w:p>
    <w:p w14:paraId="2F8AC124"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4.3</w:t>
      </w:r>
      <w:r w:rsidRPr="007C1D3E">
        <w:rPr>
          <w:b/>
          <w:snapToGrid w:val="0"/>
          <w:szCs w:val="22"/>
          <w:lang w:val="el-GR" w:eastAsia="en-US"/>
        </w:rPr>
        <w:tab/>
        <w:t>Αντενδείξεις</w:t>
      </w:r>
    </w:p>
    <w:p w14:paraId="79205313" w14:textId="77777777" w:rsidR="006D6FB3" w:rsidRPr="007C1D3E" w:rsidRDefault="006D6FB3" w:rsidP="004455E9">
      <w:pPr>
        <w:spacing w:line="240" w:lineRule="auto"/>
        <w:ind w:left="567" w:hanging="567"/>
        <w:rPr>
          <w:snapToGrid w:val="0"/>
          <w:szCs w:val="22"/>
          <w:lang w:val="el-GR" w:eastAsia="en-US"/>
        </w:rPr>
      </w:pPr>
    </w:p>
    <w:p w14:paraId="681FE74D"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ζώα ή σε ζώα που παράγουν γάλα.</w:t>
      </w:r>
    </w:p>
    <w:p w14:paraId="2AF9684A"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Να μην χορηγείται σε σκύλους με γαστρεντερικά προβλήματα όπως, ερεθισμός και αιμορραγία, μειωμένη ηπατική, καρδιακή ή νεφρική λειτουργία και αιμορραγικές διαταραχές.</w:t>
      </w:r>
    </w:p>
    <w:p w14:paraId="3D22A744"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Να μην χορηγείται σε σκύλους ηλικίας μικρότερης των 6 εβδομάδων ή σωματικού βάρους μικρότερου των 4 </w:t>
      </w:r>
      <w:r w:rsidRPr="007C1D3E">
        <w:rPr>
          <w:snapToGrid w:val="0"/>
          <w:szCs w:val="22"/>
          <w:lang w:val="en-US" w:eastAsia="en-US"/>
        </w:rPr>
        <w:t>kg</w:t>
      </w:r>
      <w:r w:rsidRPr="007C1D3E">
        <w:rPr>
          <w:snapToGrid w:val="0"/>
          <w:szCs w:val="22"/>
          <w:lang w:val="el-GR" w:eastAsia="en-US"/>
        </w:rPr>
        <w:t>.</w:t>
      </w:r>
    </w:p>
    <w:p w14:paraId="7577A102" w14:textId="77777777" w:rsidR="006D6FB3" w:rsidRPr="007C1D3E" w:rsidRDefault="006D6FB3"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0968CA9B" w14:textId="77777777" w:rsidR="006D6FB3" w:rsidRPr="007C1D3E" w:rsidRDefault="006D6FB3" w:rsidP="004455E9">
      <w:pPr>
        <w:tabs>
          <w:tab w:val="clear" w:pos="567"/>
        </w:tabs>
        <w:spacing w:line="240" w:lineRule="auto"/>
        <w:rPr>
          <w:snapToGrid w:val="0"/>
          <w:szCs w:val="22"/>
          <w:lang w:val="el-GR" w:eastAsia="en-US"/>
        </w:rPr>
      </w:pPr>
    </w:p>
    <w:p w14:paraId="14315FF9"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4.4</w:t>
      </w:r>
      <w:r w:rsidRPr="007C1D3E">
        <w:rPr>
          <w:b/>
          <w:snapToGrid w:val="0"/>
          <w:szCs w:val="22"/>
          <w:lang w:val="el-GR" w:eastAsia="en-US"/>
        </w:rPr>
        <w:tab/>
        <w:t>Ειδικές προειδοποιήσεις</w:t>
      </w:r>
      <w:r w:rsidR="00B117ED" w:rsidRPr="00B117ED">
        <w:rPr>
          <w:lang w:val="el-GR"/>
        </w:rPr>
        <w:t xml:space="preserve"> </w:t>
      </w:r>
      <w:r w:rsidR="00B117ED" w:rsidRPr="00B117ED">
        <w:rPr>
          <w:b/>
          <w:snapToGrid w:val="0"/>
          <w:szCs w:val="22"/>
          <w:lang w:val="el-GR" w:eastAsia="en-US"/>
        </w:rPr>
        <w:t>για κάθε είδος ζώου</w:t>
      </w:r>
    </w:p>
    <w:p w14:paraId="453B87C2" w14:textId="77777777" w:rsidR="006D6FB3" w:rsidRPr="007C1D3E" w:rsidRDefault="006D6FB3" w:rsidP="004455E9">
      <w:pPr>
        <w:tabs>
          <w:tab w:val="clear" w:pos="567"/>
        </w:tabs>
        <w:spacing w:line="240" w:lineRule="auto"/>
        <w:rPr>
          <w:snapToGrid w:val="0"/>
          <w:szCs w:val="22"/>
          <w:lang w:val="el-GR" w:eastAsia="en-US"/>
        </w:rPr>
      </w:pPr>
    </w:p>
    <w:p w14:paraId="17D3EF14"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Καμία.</w:t>
      </w:r>
    </w:p>
    <w:p w14:paraId="38877E53" w14:textId="77777777" w:rsidR="006D6FB3" w:rsidRPr="004303A9" w:rsidRDefault="006D6FB3" w:rsidP="004455E9">
      <w:pPr>
        <w:tabs>
          <w:tab w:val="clear" w:pos="567"/>
        </w:tabs>
        <w:spacing w:line="240" w:lineRule="auto"/>
        <w:rPr>
          <w:bCs/>
          <w:snapToGrid w:val="0"/>
          <w:szCs w:val="22"/>
          <w:lang w:val="el-GR" w:eastAsia="en-US"/>
        </w:rPr>
      </w:pPr>
    </w:p>
    <w:p w14:paraId="41060880" w14:textId="77777777" w:rsidR="006D6FB3" w:rsidRPr="007C1D3E" w:rsidRDefault="006D6FB3" w:rsidP="004D51E5">
      <w:pPr>
        <w:tabs>
          <w:tab w:val="clear" w:pos="567"/>
        </w:tabs>
        <w:spacing w:line="240" w:lineRule="auto"/>
        <w:rPr>
          <w:b/>
          <w:szCs w:val="22"/>
          <w:lang w:val="el-GR"/>
        </w:rPr>
      </w:pPr>
      <w:r w:rsidRPr="007C1D3E">
        <w:rPr>
          <w:b/>
          <w:szCs w:val="22"/>
          <w:lang w:val="el-GR"/>
        </w:rPr>
        <w:t>4.5</w:t>
      </w:r>
      <w:r w:rsidRPr="007C1D3E">
        <w:rPr>
          <w:b/>
          <w:szCs w:val="22"/>
          <w:lang w:val="el-GR"/>
        </w:rPr>
        <w:tab/>
        <w:t>Ιδιαίτερες προφυλάξεις κατά τη χρήση</w:t>
      </w:r>
    </w:p>
    <w:p w14:paraId="1F80E1E1" w14:textId="77777777" w:rsidR="006D6FB3" w:rsidRPr="007C1D3E" w:rsidRDefault="006D6FB3" w:rsidP="004D51E5">
      <w:pPr>
        <w:spacing w:line="240" w:lineRule="auto"/>
        <w:rPr>
          <w:snapToGrid w:val="0"/>
          <w:szCs w:val="22"/>
          <w:lang w:val="el-GR" w:eastAsia="en-US"/>
        </w:rPr>
      </w:pPr>
    </w:p>
    <w:p w14:paraId="2E66443D" w14:textId="77777777" w:rsidR="006D6FB3" w:rsidRPr="007C1D3E" w:rsidRDefault="006D6FB3"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2454A749"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των νεφρών.</w:t>
      </w:r>
    </w:p>
    <w:p w14:paraId="5EA26E2A"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lastRenderedPageBreak/>
        <w:t xml:space="preserve">Αυτό το προϊόν για σκύλους, δεν θα πρέπει να χρησιμοποιείται σε γάτες, καθώς δεν είναι κατάλληλο για χρήση σε αυτό το είδος.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18692883" w14:textId="77777777" w:rsidR="006D6FB3" w:rsidRPr="004303A9" w:rsidRDefault="006D6FB3" w:rsidP="004455E9">
      <w:pPr>
        <w:tabs>
          <w:tab w:val="clear" w:pos="567"/>
        </w:tabs>
        <w:spacing w:line="240" w:lineRule="auto"/>
        <w:rPr>
          <w:bCs/>
          <w:snapToGrid w:val="0"/>
          <w:szCs w:val="22"/>
          <w:lang w:val="el-GR" w:eastAsia="en-US"/>
        </w:rPr>
      </w:pPr>
    </w:p>
    <w:p w14:paraId="1543E89C" w14:textId="77777777" w:rsidR="006D6FB3" w:rsidRPr="007C1D3E" w:rsidRDefault="006D6FB3"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693F52EE"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de-DE"/>
        </w:rPr>
        <w:t xml:space="preserve">Άτομα με διαπιστωμένη υπερευαισθησία στα </w:t>
      </w:r>
      <w:r w:rsidR="00B117ED">
        <w:rPr>
          <w:snapToGrid w:val="0"/>
          <w:szCs w:val="22"/>
          <w:lang w:val="el-GR" w:eastAsia="de-DE"/>
        </w:rPr>
        <w:t>μ</w:t>
      </w:r>
      <w:r w:rsidRPr="007C1D3E">
        <w:rPr>
          <w:snapToGrid w:val="0"/>
          <w:szCs w:val="22"/>
          <w:lang w:val="el-GR" w:eastAsia="de-DE"/>
        </w:rPr>
        <w:t>η</w:t>
      </w:r>
      <w:r w:rsidR="00B117ED">
        <w:rPr>
          <w:snapToGrid w:val="0"/>
          <w:szCs w:val="22"/>
          <w:lang w:val="el-GR" w:eastAsia="de-DE"/>
        </w:rPr>
        <w:t>-σ</w:t>
      </w:r>
      <w:r w:rsidRPr="007C1D3E">
        <w:rPr>
          <w:snapToGrid w:val="0"/>
          <w:szCs w:val="22"/>
          <w:lang w:val="el-GR" w:eastAsia="de-DE"/>
        </w:rPr>
        <w:t xml:space="preserve">τεροειδή </w:t>
      </w:r>
      <w:r w:rsidR="00B117ED">
        <w:rPr>
          <w:snapToGrid w:val="0"/>
          <w:szCs w:val="22"/>
          <w:lang w:val="el-GR" w:eastAsia="de-DE"/>
        </w:rPr>
        <w:t>α</w:t>
      </w:r>
      <w:r w:rsidRPr="007C1D3E">
        <w:rPr>
          <w:snapToGrid w:val="0"/>
          <w:szCs w:val="22"/>
          <w:lang w:val="el-GR" w:eastAsia="de-DE"/>
        </w:rPr>
        <w:t>ντι</w:t>
      </w:r>
      <w:r w:rsidR="00B117ED">
        <w:rPr>
          <w:snapToGrid w:val="0"/>
          <w:szCs w:val="22"/>
          <w:lang w:val="el-GR" w:eastAsia="de-DE"/>
        </w:rPr>
        <w:t>-</w:t>
      </w:r>
      <w:r w:rsidRPr="007C1D3E">
        <w:rPr>
          <w:snapToGrid w:val="0"/>
          <w:szCs w:val="22"/>
          <w:lang w:val="el-GR" w:eastAsia="de-DE"/>
        </w:rPr>
        <w:t xml:space="preserve">φλεγμονώδη </w:t>
      </w:r>
      <w:r w:rsidR="00B117ED">
        <w:rPr>
          <w:snapToGrid w:val="0"/>
          <w:szCs w:val="22"/>
          <w:lang w:val="el-GR" w:eastAsia="de-DE"/>
        </w:rPr>
        <w:t>φ</w:t>
      </w:r>
      <w:r w:rsidRPr="007C1D3E">
        <w:rPr>
          <w:snapToGrid w:val="0"/>
          <w:szCs w:val="22"/>
          <w:lang w:val="el-GR" w:eastAsia="de-DE"/>
        </w:rPr>
        <w:t>άρμακα (ΜΣΑΦ), πρέπει να αποφεύγουν την επαφή με το κτηνιατρικό φαρμακευτικό προϊόν.</w:t>
      </w:r>
    </w:p>
    <w:p w14:paraId="3D5D5F62"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42211429" w14:textId="77777777" w:rsidR="006D6FB3" w:rsidRPr="004303A9" w:rsidRDefault="006D6FB3" w:rsidP="004455E9">
      <w:pPr>
        <w:tabs>
          <w:tab w:val="clear" w:pos="567"/>
        </w:tabs>
        <w:spacing w:line="240" w:lineRule="auto"/>
        <w:rPr>
          <w:bCs/>
          <w:snapToGrid w:val="0"/>
          <w:szCs w:val="22"/>
          <w:lang w:val="el-GR" w:eastAsia="en-US"/>
        </w:rPr>
      </w:pPr>
    </w:p>
    <w:p w14:paraId="0A0F2F68" w14:textId="77777777" w:rsidR="006D6FB3" w:rsidRPr="007C1D3E" w:rsidRDefault="00704AB8" w:rsidP="004455E9">
      <w:pPr>
        <w:spacing w:line="240" w:lineRule="auto"/>
        <w:ind w:left="567" w:hanging="567"/>
        <w:rPr>
          <w:b/>
          <w:szCs w:val="22"/>
          <w:lang w:val="el-GR"/>
        </w:rPr>
      </w:pPr>
      <w:r w:rsidRPr="007C1D3E">
        <w:rPr>
          <w:b/>
          <w:szCs w:val="22"/>
          <w:lang w:val="el-GR"/>
        </w:rPr>
        <w:t>4.6</w:t>
      </w:r>
      <w:r w:rsidR="006D6FB3" w:rsidRPr="007C1D3E">
        <w:rPr>
          <w:b/>
          <w:szCs w:val="22"/>
          <w:lang w:val="el-GR"/>
        </w:rPr>
        <w:tab/>
        <w:t>Ανεπιθύμητες ενέργειες (συχνότητα και σοβαρότητα)</w:t>
      </w:r>
    </w:p>
    <w:p w14:paraId="039A5957" w14:textId="77777777" w:rsidR="006D6FB3" w:rsidRPr="00296B61" w:rsidRDefault="006D6FB3" w:rsidP="004455E9">
      <w:pPr>
        <w:tabs>
          <w:tab w:val="clear" w:pos="567"/>
        </w:tabs>
        <w:spacing w:line="240" w:lineRule="auto"/>
        <w:rPr>
          <w:snapToGrid w:val="0"/>
          <w:szCs w:val="22"/>
          <w:lang w:val="el-GR" w:eastAsia="en-US"/>
        </w:rPr>
      </w:pPr>
    </w:p>
    <w:p w14:paraId="36B2C492" w14:textId="77376932" w:rsidR="00A30A59" w:rsidRDefault="00FB624F" w:rsidP="004455E9">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ΜΣΑΦ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733B04">
        <w:rPr>
          <w:snapToGrid w:val="0"/>
          <w:lang w:val="el-GR"/>
        </w:rPr>
        <w:t>πολύ σπάνια από την εμπειρία μετά την κυκλοφορία</w:t>
      </w:r>
      <w:r w:rsidR="00A30A59">
        <w:rPr>
          <w:snapToGrid w:val="0"/>
          <w:lang w:val="el-GR"/>
        </w:rPr>
        <w:t xml:space="preserve"> σε ότι αφορά την ασφάλεια</w:t>
      </w:r>
      <w:r w:rsidRPr="007C1D3E">
        <w:rPr>
          <w:snapToGrid w:val="0"/>
          <w:lang w:val="el-GR"/>
        </w:rPr>
        <w:t>.</w:t>
      </w:r>
    </w:p>
    <w:p w14:paraId="536206B1" w14:textId="46788BEC" w:rsidR="00930AC6" w:rsidRPr="007C1D3E" w:rsidRDefault="00D744A3" w:rsidP="004455E9">
      <w:pPr>
        <w:tabs>
          <w:tab w:val="clear" w:pos="567"/>
          <w:tab w:val="left" w:pos="0"/>
        </w:tabs>
        <w:spacing w:line="240" w:lineRule="auto"/>
        <w:rPr>
          <w:snapToGrid w:val="0"/>
          <w:lang w:val="el-GR"/>
        </w:rPr>
      </w:pPr>
      <w:r>
        <w:rPr>
          <w:snapToGrid w:val="0"/>
          <w:lang w:val="el-GR"/>
        </w:rPr>
        <w:t>Π</w:t>
      </w:r>
      <w:r w:rsidR="00FB624F" w:rsidRPr="007C1D3E">
        <w:rPr>
          <w:snapToGrid w:val="0"/>
          <w:lang w:val="el-GR"/>
        </w:rPr>
        <w:t>ολύ σπάνιες περιπτώσεις αιμορραγική</w:t>
      </w:r>
      <w:r>
        <w:rPr>
          <w:snapToGrid w:val="0"/>
          <w:lang w:val="el-GR"/>
        </w:rPr>
        <w:t>ς</w:t>
      </w:r>
      <w:r w:rsidR="00FB624F" w:rsidRPr="007C1D3E">
        <w:rPr>
          <w:snapToGrid w:val="0"/>
          <w:lang w:val="el-GR"/>
        </w:rPr>
        <w:t xml:space="preserve"> διάρροια</w:t>
      </w:r>
      <w:r>
        <w:rPr>
          <w:snapToGrid w:val="0"/>
          <w:lang w:val="el-GR"/>
        </w:rPr>
        <w:t>ς</w:t>
      </w:r>
      <w:r w:rsidR="00FB624F" w:rsidRPr="007C1D3E">
        <w:rPr>
          <w:snapToGrid w:val="0"/>
          <w:lang w:val="el-GR"/>
        </w:rPr>
        <w:t>, αιματέμεση</w:t>
      </w:r>
      <w:r>
        <w:rPr>
          <w:snapToGrid w:val="0"/>
          <w:lang w:val="el-GR"/>
        </w:rPr>
        <w:t>ς</w:t>
      </w:r>
      <w:r w:rsidR="00FB624F" w:rsidRPr="007C1D3E">
        <w:rPr>
          <w:snapToGrid w:val="0"/>
          <w:lang w:val="el-GR"/>
        </w:rPr>
        <w:t>, γαστρεντερική</w:t>
      </w:r>
      <w:r>
        <w:rPr>
          <w:snapToGrid w:val="0"/>
          <w:lang w:val="el-GR"/>
        </w:rPr>
        <w:t>ς</w:t>
      </w:r>
      <w:r w:rsidR="00FB624F" w:rsidRPr="007C1D3E">
        <w:rPr>
          <w:snapToGrid w:val="0"/>
          <w:lang w:val="el-GR"/>
        </w:rPr>
        <w:t xml:space="preserve"> εξέλκωση</w:t>
      </w:r>
      <w:r>
        <w:rPr>
          <w:snapToGrid w:val="0"/>
          <w:lang w:val="el-GR"/>
        </w:rPr>
        <w:t>ς</w:t>
      </w:r>
      <w:r w:rsidR="00FB624F" w:rsidRPr="007C1D3E">
        <w:rPr>
          <w:snapToGrid w:val="0"/>
          <w:lang w:val="el-GR"/>
        </w:rPr>
        <w:t xml:space="preserve"> και αυξημένα επίπεδα ηπατικών ενζύμων</w:t>
      </w:r>
      <w:r w:rsidR="00A30A59">
        <w:rPr>
          <w:snapToGrid w:val="0"/>
          <w:lang w:val="el-GR"/>
        </w:rPr>
        <w:t xml:space="preserve"> </w:t>
      </w:r>
      <w:r w:rsidR="00A30A59" w:rsidRPr="007C1D3E">
        <w:rPr>
          <w:snapToGrid w:val="0"/>
          <w:lang w:val="el-GR"/>
        </w:rPr>
        <w:t xml:space="preserve">έχουν αναφερθεί </w:t>
      </w:r>
      <w:r w:rsidR="00A30A59">
        <w:rPr>
          <w:snapToGrid w:val="0"/>
          <w:lang w:val="el-GR"/>
        </w:rPr>
        <w:t>από την εμπειρία μετά την κυκλοφορία σε ότι αφορά την ασφάλεια</w:t>
      </w:r>
      <w:r w:rsidR="00FB624F" w:rsidRPr="007C1D3E">
        <w:rPr>
          <w:snapToGrid w:val="0"/>
          <w:lang w:val="el-GR"/>
        </w:rPr>
        <w:t>.</w:t>
      </w:r>
    </w:p>
    <w:p w14:paraId="72A794F5" w14:textId="77777777" w:rsidR="00704AB8" w:rsidRPr="007C1D3E" w:rsidRDefault="00704AB8" w:rsidP="004455E9">
      <w:pPr>
        <w:tabs>
          <w:tab w:val="clear" w:pos="567"/>
          <w:tab w:val="left" w:pos="0"/>
        </w:tabs>
        <w:spacing w:line="240" w:lineRule="auto"/>
        <w:rPr>
          <w:snapToGrid w:val="0"/>
          <w:szCs w:val="22"/>
          <w:lang w:val="el-GR" w:eastAsia="en-US"/>
        </w:rPr>
      </w:pPr>
    </w:p>
    <w:p w14:paraId="220A60FC" w14:textId="77777777" w:rsidR="006D6FB3" w:rsidRPr="007C1D3E" w:rsidRDefault="006D6FB3" w:rsidP="004455E9">
      <w:pPr>
        <w:tabs>
          <w:tab w:val="clear" w:pos="567"/>
          <w:tab w:val="left" w:pos="0"/>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03375F45" w14:textId="77777777" w:rsidR="006D6FB3" w:rsidRPr="004303A9" w:rsidRDefault="006D6FB3" w:rsidP="004455E9">
      <w:pPr>
        <w:tabs>
          <w:tab w:val="clear" w:pos="567"/>
        </w:tabs>
        <w:spacing w:line="240" w:lineRule="auto"/>
        <w:rPr>
          <w:bCs/>
          <w:snapToGrid w:val="0"/>
          <w:szCs w:val="22"/>
          <w:lang w:val="el-GR" w:eastAsia="en-US"/>
        </w:rPr>
      </w:pPr>
    </w:p>
    <w:p w14:paraId="7E4E849F" w14:textId="77777777" w:rsidR="00930AC6" w:rsidRPr="007C1D3E" w:rsidRDefault="00930AC6" w:rsidP="00930AC6">
      <w:pPr>
        <w:spacing w:line="240" w:lineRule="auto"/>
        <w:rPr>
          <w:snapToGrid w:val="0"/>
          <w:szCs w:val="22"/>
          <w:lang w:val="el-GR" w:eastAsia="en-US"/>
        </w:rPr>
      </w:pPr>
      <w:r w:rsidRPr="007C1D3E">
        <w:rPr>
          <w:snapToGrid w:val="0"/>
          <w:szCs w:val="22"/>
          <w:lang w:val="el-GR" w:eastAsia="en-US"/>
        </w:rPr>
        <w:t>Εάν παρατηρηθ</w:t>
      </w:r>
      <w:r w:rsidR="003205AA" w:rsidRPr="007C1D3E">
        <w:rPr>
          <w:snapToGrid w:val="0"/>
          <w:szCs w:val="22"/>
          <w:lang w:val="el-GR" w:eastAsia="en-US"/>
        </w:rPr>
        <w:t>ούν ανεπιθύμητες ενέργειες</w:t>
      </w:r>
      <w:r w:rsidRPr="007C1D3E">
        <w:rPr>
          <w:snapToGrid w:val="0"/>
          <w:szCs w:val="22"/>
          <w:lang w:val="el-GR" w:eastAsia="en-US"/>
        </w:rPr>
        <w:t xml:space="preserve"> πρέπει να διακόπτεται η θεραπεία και να ζητηθεί η συμβουλή κτηνιάτρου. </w:t>
      </w:r>
    </w:p>
    <w:p w14:paraId="2542CE90" w14:textId="77777777" w:rsidR="00E32D32" w:rsidRPr="007C1D3E" w:rsidRDefault="00E32D32" w:rsidP="00E32D32">
      <w:pPr>
        <w:spacing w:line="240" w:lineRule="auto"/>
        <w:rPr>
          <w:lang w:val="el-GR"/>
        </w:rPr>
      </w:pPr>
    </w:p>
    <w:p w14:paraId="0EFB2C07"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54D4C77B" w14:textId="77777777" w:rsidR="00E32D32" w:rsidRPr="007C1D3E" w:rsidRDefault="00E32D32" w:rsidP="004303A9">
      <w:pPr>
        <w:tabs>
          <w:tab w:val="clear" w:pos="567"/>
        </w:tabs>
        <w:spacing w:line="240" w:lineRule="auto"/>
        <w:rPr>
          <w:lang w:val="el-GR"/>
        </w:rPr>
      </w:pPr>
      <w:r w:rsidRPr="007C1D3E">
        <w:rPr>
          <w:lang w:val="el-GR"/>
        </w:rPr>
        <w:t>-</w:t>
      </w:r>
      <w:r w:rsidR="004303A9" w:rsidRPr="004303A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01F5A9B5"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συχνή (περισσότερο από 1 αλλά λιγότερο από 10 ζώα στα 100 </w:t>
      </w:r>
      <w:r w:rsidR="00B117ED">
        <w:rPr>
          <w:lang w:val="el-GR"/>
        </w:rPr>
        <w:t xml:space="preserve">υπό θεραπεία </w:t>
      </w:r>
      <w:r w:rsidRPr="007C1D3E">
        <w:rPr>
          <w:lang w:val="el-GR"/>
        </w:rPr>
        <w:t xml:space="preserve">ζώα) </w:t>
      </w:r>
    </w:p>
    <w:p w14:paraId="487C271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μη συνηθισμένη (περισσότερο από 1 αλλά λιγότερο από 10 ζώα στα 1.000 </w:t>
      </w:r>
      <w:r w:rsidR="00B117ED">
        <w:rPr>
          <w:lang w:val="el-GR"/>
        </w:rPr>
        <w:t xml:space="preserve">υπό θεραπεία </w:t>
      </w:r>
      <w:r w:rsidRPr="007C1D3E">
        <w:rPr>
          <w:lang w:val="el-GR"/>
        </w:rPr>
        <w:t>ζώα)</w:t>
      </w:r>
    </w:p>
    <w:p w14:paraId="5DF3BEB9"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σπάνια (περισσότερο από 1 αλλά λιγότερο από 10 ζώα στα 10.000 </w:t>
      </w:r>
      <w:r w:rsidR="00B117ED">
        <w:rPr>
          <w:lang w:val="el-GR"/>
        </w:rPr>
        <w:t xml:space="preserve">υπό θεραπεία </w:t>
      </w:r>
      <w:r w:rsidRPr="007C1D3E">
        <w:rPr>
          <w:lang w:val="el-GR"/>
        </w:rPr>
        <w:t>ζώα)</w:t>
      </w:r>
    </w:p>
    <w:p w14:paraId="6AE8A03D" w14:textId="4D7E3047" w:rsidR="00E32D32" w:rsidRPr="007C1D3E" w:rsidRDefault="00E32D32" w:rsidP="004303A9">
      <w:pPr>
        <w:tabs>
          <w:tab w:val="clear" w:pos="567"/>
        </w:tabs>
        <w:spacing w:line="240" w:lineRule="auto"/>
        <w:rPr>
          <w:szCs w:val="22"/>
          <w:lang w:val="el-GR"/>
        </w:rPr>
      </w:pPr>
      <w:r w:rsidRPr="007C1D3E">
        <w:rPr>
          <w:lang w:val="el-GR"/>
        </w:rPr>
        <w:t>-</w:t>
      </w:r>
      <w:r w:rsidR="004303A9" w:rsidRPr="004303A9">
        <w:rPr>
          <w:lang w:val="el-GR"/>
        </w:rPr>
        <w:t xml:space="preserve"> </w:t>
      </w:r>
      <w:r w:rsidRPr="007C1D3E">
        <w:rPr>
          <w:lang w:val="el-GR"/>
        </w:rPr>
        <w:t xml:space="preserve">πολύ σπάνια (λιγότερο από 1 στα 10.000 </w:t>
      </w:r>
      <w:r w:rsidR="00B117ED">
        <w:rPr>
          <w:lang w:val="el-GR"/>
        </w:rPr>
        <w:t xml:space="preserve">υπό θεραπεία </w:t>
      </w:r>
      <w:r w:rsidRPr="007C1D3E">
        <w:rPr>
          <w:lang w:val="el-GR"/>
        </w:rPr>
        <w:t>ζώα, συμπεριλαμβανομένων των μεμον</w:t>
      </w:r>
      <w:r w:rsidR="000E4EF1" w:rsidRPr="007C1D3E">
        <w:rPr>
          <w:lang w:val="el-GR"/>
        </w:rPr>
        <w:t>ω</w:t>
      </w:r>
      <w:r w:rsidRPr="007C1D3E">
        <w:rPr>
          <w:lang w:val="el-GR"/>
        </w:rPr>
        <w:t>μένων αναφορών)</w:t>
      </w:r>
      <w:r w:rsidR="008D02A3">
        <w:rPr>
          <w:lang w:val="el-GR"/>
        </w:rPr>
        <w:t>.</w:t>
      </w:r>
    </w:p>
    <w:p w14:paraId="7958269D" w14:textId="77777777" w:rsidR="00930AC6" w:rsidRPr="004303A9" w:rsidRDefault="00930AC6" w:rsidP="004455E9">
      <w:pPr>
        <w:tabs>
          <w:tab w:val="clear" w:pos="567"/>
        </w:tabs>
        <w:spacing w:line="240" w:lineRule="auto"/>
        <w:rPr>
          <w:bCs/>
          <w:snapToGrid w:val="0"/>
          <w:szCs w:val="22"/>
          <w:lang w:val="el-GR" w:eastAsia="en-US"/>
        </w:rPr>
      </w:pPr>
    </w:p>
    <w:p w14:paraId="45CE48F3"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4.7</w:t>
      </w:r>
      <w:r w:rsidRPr="007C1D3E">
        <w:rPr>
          <w:b/>
          <w:snapToGrid w:val="0"/>
          <w:szCs w:val="22"/>
          <w:lang w:val="el-GR" w:eastAsia="en-US"/>
        </w:rPr>
        <w:tab/>
      </w:r>
      <w:r w:rsidRPr="007C1D3E">
        <w:rPr>
          <w:b/>
          <w:szCs w:val="22"/>
          <w:lang w:val="el-GR"/>
        </w:rPr>
        <w:t>Χρήση κατά την κύηση, τη γαλουχία ή την ωοτοκία</w:t>
      </w:r>
    </w:p>
    <w:p w14:paraId="15D16C1F" w14:textId="77777777" w:rsidR="006D6FB3" w:rsidRPr="007C1D3E" w:rsidRDefault="006D6FB3" w:rsidP="004455E9">
      <w:pPr>
        <w:tabs>
          <w:tab w:val="clear" w:pos="567"/>
        </w:tabs>
        <w:spacing w:line="240" w:lineRule="auto"/>
        <w:rPr>
          <w:snapToGrid w:val="0"/>
          <w:szCs w:val="22"/>
          <w:lang w:val="el-GR" w:eastAsia="en-US"/>
        </w:rPr>
      </w:pPr>
    </w:p>
    <w:p w14:paraId="1E2D8C93"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Η ασφάλεια του κτηνιατρικού φαρμακευτικού προϊόντος δεν έχει αποδειχθεί κατά τη διάρκεια της κύησης και της γαλουχίας (βλ. 4.3).</w:t>
      </w:r>
    </w:p>
    <w:p w14:paraId="5476966D" w14:textId="77777777" w:rsidR="006D6FB3" w:rsidRPr="007C1D3E" w:rsidRDefault="006D6FB3" w:rsidP="004455E9">
      <w:pPr>
        <w:tabs>
          <w:tab w:val="clear" w:pos="567"/>
        </w:tabs>
        <w:spacing w:line="240" w:lineRule="auto"/>
        <w:rPr>
          <w:snapToGrid w:val="0"/>
          <w:szCs w:val="22"/>
          <w:lang w:val="el-GR" w:eastAsia="en-US"/>
        </w:rPr>
      </w:pPr>
    </w:p>
    <w:p w14:paraId="6475C82F" w14:textId="77777777" w:rsidR="006D6FB3" w:rsidRPr="007C1D3E" w:rsidRDefault="006D6FB3" w:rsidP="004455E9">
      <w:pPr>
        <w:spacing w:line="240" w:lineRule="auto"/>
        <w:ind w:left="567" w:hanging="567"/>
        <w:rPr>
          <w:szCs w:val="22"/>
          <w:lang w:val="el-GR"/>
        </w:rPr>
      </w:pPr>
      <w:r w:rsidRPr="007C1D3E">
        <w:rPr>
          <w:b/>
          <w:snapToGrid w:val="0"/>
          <w:szCs w:val="22"/>
          <w:lang w:val="el-GR" w:eastAsia="en-US"/>
        </w:rPr>
        <w:t>4.8</w:t>
      </w:r>
      <w:r w:rsidRPr="007C1D3E">
        <w:rPr>
          <w:b/>
          <w:snapToGrid w:val="0"/>
          <w:szCs w:val="22"/>
          <w:lang w:val="el-GR" w:eastAsia="en-US"/>
        </w:rPr>
        <w:tab/>
      </w:r>
      <w:r w:rsidRPr="007C1D3E">
        <w:rPr>
          <w:b/>
          <w:szCs w:val="22"/>
          <w:lang w:val="el-GR"/>
        </w:rPr>
        <w:t>Αλληλεπιδράσεις με άλλα φαρμακευτικά προϊόντα και άλλες μορφές αλληλεπίδρασης</w:t>
      </w:r>
    </w:p>
    <w:p w14:paraId="158DA531" w14:textId="77777777" w:rsidR="006D6FB3" w:rsidRPr="007C1D3E" w:rsidRDefault="006D6FB3" w:rsidP="004455E9">
      <w:pPr>
        <w:spacing w:line="240" w:lineRule="auto"/>
        <w:ind w:left="567" w:hanging="567"/>
        <w:rPr>
          <w:snapToGrid w:val="0"/>
          <w:szCs w:val="22"/>
          <w:lang w:val="el-GR" w:eastAsia="en-US"/>
        </w:rPr>
      </w:pPr>
    </w:p>
    <w:p w14:paraId="760714C6"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w:t>
      </w:r>
    </w:p>
    <w:p w14:paraId="08B4F72E" w14:textId="77777777" w:rsidR="006D6FB3" w:rsidRPr="007C1D3E" w:rsidRDefault="006D6FB3" w:rsidP="004455E9">
      <w:pPr>
        <w:tabs>
          <w:tab w:val="clear" w:pos="567"/>
        </w:tabs>
        <w:spacing w:line="240" w:lineRule="auto"/>
        <w:rPr>
          <w:snapToGrid w:val="0"/>
          <w:szCs w:val="22"/>
          <w:lang w:val="el-GR" w:eastAsia="en-US"/>
        </w:rPr>
      </w:pPr>
    </w:p>
    <w:p w14:paraId="217B4DF2" w14:textId="77777777" w:rsidR="006D6FB3" w:rsidRPr="007C1D3E" w:rsidRDefault="006D6FB3" w:rsidP="004455E9">
      <w:pPr>
        <w:tabs>
          <w:tab w:val="clear" w:pos="567"/>
        </w:tabs>
        <w:spacing w:line="240" w:lineRule="auto"/>
        <w:rPr>
          <w:b/>
          <w:snapToGrid w:val="0"/>
          <w:szCs w:val="22"/>
          <w:lang w:val="el-GR" w:eastAsia="en-US"/>
        </w:rPr>
      </w:pPr>
      <w:r w:rsidRPr="007C1D3E">
        <w:rPr>
          <w:snapToGrid w:val="0"/>
          <w:szCs w:val="22"/>
          <w:lang w:val="el-GR" w:eastAsia="en-US"/>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24ων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1269F32A" w14:textId="77777777" w:rsidR="006D6FB3" w:rsidRPr="004303A9" w:rsidRDefault="006D6FB3" w:rsidP="004455E9">
      <w:pPr>
        <w:tabs>
          <w:tab w:val="clear" w:pos="567"/>
        </w:tabs>
        <w:spacing w:line="240" w:lineRule="auto"/>
        <w:rPr>
          <w:bCs/>
          <w:snapToGrid w:val="0"/>
          <w:szCs w:val="22"/>
          <w:lang w:val="el-GR" w:eastAsia="en-US"/>
        </w:rPr>
      </w:pPr>
    </w:p>
    <w:p w14:paraId="05A25938" w14:textId="77777777" w:rsidR="006D6FB3" w:rsidRPr="007C1D3E" w:rsidRDefault="006D6FB3" w:rsidP="00265BCD">
      <w:pPr>
        <w:keepNext/>
        <w:tabs>
          <w:tab w:val="clear" w:pos="567"/>
        </w:tabs>
        <w:spacing w:line="240" w:lineRule="auto"/>
        <w:rPr>
          <w:snapToGrid w:val="0"/>
          <w:szCs w:val="22"/>
          <w:lang w:val="el-GR" w:eastAsia="en-US"/>
        </w:rPr>
      </w:pPr>
      <w:r w:rsidRPr="007C1D3E">
        <w:rPr>
          <w:b/>
          <w:snapToGrid w:val="0"/>
          <w:szCs w:val="22"/>
          <w:lang w:val="el-GR" w:eastAsia="en-US"/>
        </w:rPr>
        <w:lastRenderedPageBreak/>
        <w:t>4.9</w:t>
      </w:r>
      <w:r w:rsidRPr="007C1D3E">
        <w:rPr>
          <w:b/>
          <w:snapToGrid w:val="0"/>
          <w:szCs w:val="22"/>
          <w:lang w:val="el-GR" w:eastAsia="en-US"/>
        </w:rPr>
        <w:tab/>
        <w:t>Δοσολογία και τρόπος χορήγησης</w:t>
      </w:r>
    </w:p>
    <w:p w14:paraId="40456D58" w14:textId="77777777" w:rsidR="006D6FB3" w:rsidRPr="007C1D3E" w:rsidRDefault="006D6FB3" w:rsidP="00265BCD">
      <w:pPr>
        <w:keepNext/>
        <w:tabs>
          <w:tab w:val="clear" w:pos="567"/>
        </w:tabs>
        <w:spacing w:line="240" w:lineRule="auto"/>
        <w:rPr>
          <w:snapToGrid w:val="0"/>
          <w:szCs w:val="22"/>
          <w:lang w:val="el-GR" w:eastAsia="en-US"/>
        </w:rPr>
      </w:pPr>
    </w:p>
    <w:p w14:paraId="4280A50E" w14:textId="77777777" w:rsidR="006D6FB3" w:rsidRPr="007C1D3E" w:rsidRDefault="006D6FB3" w:rsidP="00265BCD">
      <w:pPr>
        <w:keepNext/>
        <w:tabs>
          <w:tab w:val="center" w:pos="4153"/>
        </w:tabs>
        <w:spacing w:line="240" w:lineRule="auto"/>
        <w:rPr>
          <w:snapToGrid w:val="0"/>
          <w:szCs w:val="22"/>
          <w:lang w:val="el-GR" w:eastAsia="en-US"/>
        </w:rPr>
      </w:pPr>
      <w:r w:rsidRPr="007C1D3E">
        <w:rPr>
          <w:snapToGrid w:val="0"/>
          <w:szCs w:val="22"/>
          <w:lang w:val="el-GR" w:eastAsia="en-US"/>
        </w:rPr>
        <w:t xml:space="preserve">Αρχική θεραπεία, είναι μια εφάπαξ δόση των 0,2 mg μελοξικάμης/kg σωματικού βάρους κατά την πρώτη ημέρα, η οποία μπορεί να χορηγηθεί από το στόμα ή εναλλακτικά με τη χρήση του </w:t>
      </w:r>
      <w:r w:rsidRPr="007C1D3E">
        <w:rPr>
          <w:snapToGrid w:val="0"/>
          <w:szCs w:val="22"/>
          <w:lang w:val="en-US" w:eastAsia="en-US"/>
        </w:rPr>
        <w:t>Metacam</w:t>
      </w:r>
      <w:r w:rsidRPr="007C1D3E">
        <w:rPr>
          <w:snapToGrid w:val="0"/>
          <w:szCs w:val="22"/>
          <w:lang w:val="el-GR" w:eastAsia="en-US"/>
        </w:rPr>
        <w:t xml:space="preserve"> 5</w:t>
      </w:r>
      <w:r w:rsidRPr="007C1D3E">
        <w:rPr>
          <w:snapToGrid w:val="0"/>
          <w:szCs w:val="22"/>
          <w:lang w:val="de-DE" w:eastAsia="en-US"/>
        </w:rPr>
        <w:t>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ενέσιμου διαλύματος για σκύλους και γάτες. </w:t>
      </w:r>
    </w:p>
    <w:p w14:paraId="5C48ECFD" w14:textId="77777777" w:rsidR="00704AB8"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74B89D1E" w14:textId="77777777" w:rsidR="006D6FB3" w:rsidRPr="007C1D3E" w:rsidRDefault="006D6FB3" w:rsidP="004455E9">
      <w:pPr>
        <w:tabs>
          <w:tab w:val="center" w:pos="4153"/>
        </w:tabs>
        <w:spacing w:line="240" w:lineRule="auto"/>
        <w:rPr>
          <w:snapToGrid w:val="0"/>
          <w:szCs w:val="22"/>
          <w:lang w:val="el-GR" w:eastAsia="en-US"/>
        </w:rPr>
      </w:pPr>
    </w:p>
    <w:p w14:paraId="697087B9" w14:textId="77777777" w:rsidR="00A433E9" w:rsidRPr="007C1D3E" w:rsidRDefault="006D6FB3" w:rsidP="004455E9">
      <w:pPr>
        <w:spacing w:line="240" w:lineRule="auto"/>
        <w:rPr>
          <w:snapToGrid w:val="0"/>
          <w:szCs w:val="22"/>
          <w:lang w:val="el-GR" w:eastAsia="en-US"/>
        </w:rPr>
      </w:pPr>
      <w:r w:rsidRPr="007C1D3E">
        <w:rPr>
          <w:snapToGrid w:val="0"/>
          <w:szCs w:val="22"/>
          <w:lang w:val="el-GR" w:eastAsia="en-US"/>
        </w:rPr>
        <w:t xml:space="preserve">Κάθε μασώμενο δισκίο περιέχει είτε 1 </w:t>
      </w:r>
      <w:r w:rsidRPr="007C1D3E">
        <w:rPr>
          <w:snapToGrid w:val="0"/>
          <w:szCs w:val="22"/>
          <w:lang w:val="en-US" w:eastAsia="en-US"/>
        </w:rPr>
        <w:t>mg</w:t>
      </w:r>
      <w:r w:rsidRPr="007C1D3E">
        <w:rPr>
          <w:snapToGrid w:val="0"/>
          <w:szCs w:val="22"/>
          <w:lang w:val="el-GR" w:eastAsia="en-US"/>
        </w:rPr>
        <w:t xml:space="preserve"> είτε 2,5 </w:t>
      </w:r>
      <w:r w:rsidRPr="007C1D3E">
        <w:rPr>
          <w:snapToGrid w:val="0"/>
          <w:szCs w:val="22"/>
          <w:lang w:val="en-US" w:eastAsia="en-US"/>
        </w:rPr>
        <w:t>mg</w:t>
      </w:r>
      <w:r w:rsidRPr="007C1D3E">
        <w:rPr>
          <w:snapToGrid w:val="0"/>
          <w:szCs w:val="22"/>
          <w:lang w:val="el-GR" w:eastAsia="en-US"/>
        </w:rPr>
        <w:t xml:space="preserve"> μελοξικάμης, το οποίο αντιστοιχεί στη συντηρητική δόση για ένα σκύλο 10 </w:t>
      </w:r>
      <w:r w:rsidRPr="007C1D3E">
        <w:rPr>
          <w:snapToGrid w:val="0"/>
          <w:szCs w:val="22"/>
          <w:lang w:val="en-US" w:eastAsia="en-US"/>
        </w:rPr>
        <w:t>kg</w:t>
      </w:r>
      <w:r w:rsidRPr="007C1D3E">
        <w:rPr>
          <w:snapToGrid w:val="0"/>
          <w:szCs w:val="22"/>
          <w:lang w:val="el-GR" w:eastAsia="en-US"/>
        </w:rPr>
        <w:t xml:space="preserve"> σωματικού βάρους, ή για ένα σκύλο 25 </w:t>
      </w:r>
      <w:r w:rsidRPr="007C1D3E">
        <w:rPr>
          <w:snapToGrid w:val="0"/>
          <w:szCs w:val="22"/>
          <w:lang w:val="en-US" w:eastAsia="en-US"/>
        </w:rPr>
        <w:t>kg</w:t>
      </w:r>
      <w:r w:rsidRPr="007C1D3E">
        <w:rPr>
          <w:snapToGrid w:val="0"/>
          <w:szCs w:val="22"/>
          <w:lang w:val="el-GR" w:eastAsia="en-US"/>
        </w:rPr>
        <w:t xml:space="preserve"> σωματικού βάρους αντίστοιχα.</w:t>
      </w:r>
    </w:p>
    <w:p w14:paraId="1D13BFEB" w14:textId="77777777" w:rsidR="00864376" w:rsidRPr="007C1D3E" w:rsidRDefault="00864376" w:rsidP="004455E9">
      <w:pPr>
        <w:spacing w:line="240" w:lineRule="auto"/>
        <w:rPr>
          <w:snapToGrid w:val="0"/>
          <w:szCs w:val="22"/>
          <w:lang w:val="el-GR" w:eastAsia="en-US"/>
        </w:rPr>
      </w:pPr>
    </w:p>
    <w:p w14:paraId="19B64994"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Κάθε μασώμενο δισκίο, μπορεί να διαιρεθεί σε δυο μέρη για ακριβέστερο υπολογισμό της δόσης, σύμφωνα με το ατομικό σωματικό βάρος του σκύλου. Τα </w:t>
      </w:r>
      <w:r w:rsidRPr="007C1D3E">
        <w:rPr>
          <w:snapToGrid w:val="0"/>
          <w:szCs w:val="22"/>
          <w:lang w:val="en-US" w:eastAsia="en-US"/>
        </w:rPr>
        <w:t>Metacam</w:t>
      </w:r>
      <w:r w:rsidRPr="007C1D3E">
        <w:rPr>
          <w:snapToGrid w:val="0"/>
          <w:szCs w:val="22"/>
          <w:lang w:val="el-GR" w:eastAsia="en-US"/>
        </w:rPr>
        <w:t xml:space="preserve"> μασώμενα δισκία μπορούν να χορηγηθούν με ή χωρίς τροφή, είναι αρωματικά και προσλαμβάνονται εκούσια από τους περισσότερους σκύλους.</w:t>
      </w:r>
      <w:r w:rsidR="001C4DE4" w:rsidRPr="007C1D3E">
        <w:rPr>
          <w:snapToGrid w:val="0"/>
          <w:szCs w:val="22"/>
          <w:lang w:val="el-GR" w:eastAsia="en-US"/>
        </w:rPr>
        <w:t xml:space="preserve"> </w:t>
      </w:r>
    </w:p>
    <w:p w14:paraId="013176E1" w14:textId="77777777" w:rsidR="006D6FB3" w:rsidRPr="007C1D3E" w:rsidRDefault="006D6FB3" w:rsidP="004455E9">
      <w:pPr>
        <w:spacing w:line="240" w:lineRule="auto"/>
        <w:rPr>
          <w:snapToGrid w:val="0"/>
          <w:szCs w:val="22"/>
          <w:lang w:val="el-GR" w:eastAsia="en-US"/>
        </w:rPr>
      </w:pPr>
    </w:p>
    <w:p w14:paraId="61AA4D7C"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Δοσολογικό σχήμα για τη συντηρητική δόση:</w:t>
      </w:r>
    </w:p>
    <w:p w14:paraId="5D6B6D48" w14:textId="77777777" w:rsidR="006D6FB3" w:rsidRPr="007C1D3E" w:rsidRDefault="006D6FB3" w:rsidP="004455E9">
      <w:pPr>
        <w:spacing w:line="240" w:lineRule="auto"/>
        <w:rPr>
          <w:snapToGrid w:val="0"/>
          <w:szCs w:val="22"/>
          <w:lang w:val="el-GR" w:eastAsia="en-US"/>
        </w:rPr>
      </w:pPr>
    </w:p>
    <w:tbl>
      <w:tblPr>
        <w:tblW w:w="908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559"/>
        <w:gridCol w:w="1984"/>
        <w:gridCol w:w="2835"/>
      </w:tblGrid>
      <w:tr w:rsidR="00C97DD1" w:rsidRPr="007C1D3E" w14:paraId="278EB56E" w14:textId="77777777" w:rsidTr="006E41C4">
        <w:trPr>
          <w:trHeight w:val="255"/>
        </w:trPr>
        <w:tc>
          <w:tcPr>
            <w:tcW w:w="2709" w:type="dxa"/>
            <w:vMerge w:val="restart"/>
            <w:noWrap/>
            <w:vAlign w:val="center"/>
          </w:tcPr>
          <w:p w14:paraId="7D4C4349" w14:textId="77777777" w:rsidR="00C97DD1" w:rsidRPr="007C1D3E" w:rsidRDefault="00C97DD1" w:rsidP="004455E9">
            <w:pPr>
              <w:spacing w:before="40" w:after="40" w:line="260" w:lineRule="atLeast"/>
              <w:jc w:val="center"/>
              <w:rPr>
                <w:szCs w:val="22"/>
              </w:rPr>
            </w:pPr>
            <w:r w:rsidRPr="007C1D3E">
              <w:rPr>
                <w:szCs w:val="22"/>
                <w:lang w:val="el-GR"/>
              </w:rPr>
              <w:t>Σωματικό βάρος</w:t>
            </w:r>
            <w:r w:rsidRPr="007C1D3E">
              <w:rPr>
                <w:szCs w:val="22"/>
              </w:rPr>
              <w:t xml:space="preserve"> (kg)</w:t>
            </w:r>
          </w:p>
        </w:tc>
        <w:tc>
          <w:tcPr>
            <w:tcW w:w="3543" w:type="dxa"/>
            <w:gridSpan w:val="2"/>
            <w:noWrap/>
            <w:vAlign w:val="center"/>
          </w:tcPr>
          <w:p w14:paraId="71BE4971" w14:textId="77777777" w:rsidR="00C97DD1" w:rsidRPr="007C1D3E" w:rsidRDefault="00C97DD1" w:rsidP="004455E9">
            <w:pPr>
              <w:spacing w:before="40" w:after="40" w:line="260" w:lineRule="atLeast"/>
              <w:jc w:val="center"/>
              <w:rPr>
                <w:szCs w:val="22"/>
              </w:rPr>
            </w:pPr>
            <w:r w:rsidRPr="007C1D3E">
              <w:rPr>
                <w:szCs w:val="22"/>
                <w:lang w:val="el-GR"/>
              </w:rPr>
              <w:t>Αριθμός μασώμενων δισκίων</w:t>
            </w:r>
          </w:p>
        </w:tc>
        <w:tc>
          <w:tcPr>
            <w:tcW w:w="2835" w:type="dxa"/>
            <w:vMerge w:val="restart"/>
            <w:noWrap/>
            <w:vAlign w:val="center"/>
          </w:tcPr>
          <w:p w14:paraId="2C14730E" w14:textId="77777777" w:rsidR="00C97DD1" w:rsidRPr="007C1D3E" w:rsidRDefault="00C97DD1" w:rsidP="004455E9">
            <w:pPr>
              <w:spacing w:before="40" w:after="40" w:line="260" w:lineRule="atLeast"/>
              <w:jc w:val="center"/>
              <w:rPr>
                <w:szCs w:val="22"/>
              </w:rPr>
            </w:pPr>
            <w:r w:rsidRPr="007C1D3E">
              <w:rPr>
                <w:szCs w:val="22"/>
              </w:rPr>
              <w:t>mg/kg</w:t>
            </w:r>
          </w:p>
        </w:tc>
      </w:tr>
      <w:tr w:rsidR="00C97DD1" w:rsidRPr="007C1D3E" w14:paraId="61267307" w14:textId="77777777" w:rsidTr="006E41C4">
        <w:trPr>
          <w:trHeight w:val="255"/>
        </w:trPr>
        <w:tc>
          <w:tcPr>
            <w:tcW w:w="2709" w:type="dxa"/>
            <w:vMerge/>
            <w:noWrap/>
            <w:vAlign w:val="center"/>
          </w:tcPr>
          <w:p w14:paraId="28D31288" w14:textId="77777777" w:rsidR="00C97DD1" w:rsidRPr="007C1D3E" w:rsidRDefault="00C97DD1" w:rsidP="004455E9">
            <w:pPr>
              <w:spacing w:before="40" w:after="40" w:line="260" w:lineRule="atLeast"/>
              <w:jc w:val="center"/>
            </w:pPr>
          </w:p>
        </w:tc>
        <w:tc>
          <w:tcPr>
            <w:tcW w:w="1559" w:type="dxa"/>
            <w:noWrap/>
            <w:vAlign w:val="center"/>
          </w:tcPr>
          <w:p w14:paraId="447AAF84" w14:textId="77777777" w:rsidR="00C97DD1" w:rsidRPr="007C1D3E" w:rsidRDefault="00C97DD1" w:rsidP="004455E9">
            <w:pPr>
              <w:spacing w:before="40" w:after="40" w:line="260" w:lineRule="atLeast"/>
              <w:jc w:val="center"/>
              <w:rPr>
                <w:szCs w:val="22"/>
              </w:rPr>
            </w:pPr>
            <w:r w:rsidRPr="007C1D3E">
              <w:rPr>
                <w:szCs w:val="22"/>
              </w:rPr>
              <w:t>1 mg</w:t>
            </w:r>
          </w:p>
        </w:tc>
        <w:tc>
          <w:tcPr>
            <w:tcW w:w="1984" w:type="dxa"/>
            <w:vAlign w:val="center"/>
          </w:tcPr>
          <w:p w14:paraId="31AC3910" w14:textId="77777777" w:rsidR="00C97DD1" w:rsidRPr="007C1D3E" w:rsidRDefault="00C97DD1" w:rsidP="004455E9">
            <w:pPr>
              <w:spacing w:before="40" w:after="40" w:line="260" w:lineRule="atLeast"/>
              <w:jc w:val="center"/>
              <w:rPr>
                <w:szCs w:val="22"/>
              </w:rPr>
            </w:pPr>
            <w:r w:rsidRPr="007C1D3E">
              <w:rPr>
                <w:szCs w:val="22"/>
              </w:rPr>
              <w:t>2</w:t>
            </w:r>
            <w:r w:rsidRPr="007C1D3E">
              <w:rPr>
                <w:szCs w:val="22"/>
                <w:lang w:val="el-GR"/>
              </w:rPr>
              <w:t>,</w:t>
            </w:r>
            <w:r w:rsidRPr="007C1D3E">
              <w:rPr>
                <w:szCs w:val="22"/>
              </w:rPr>
              <w:t>5 mg</w:t>
            </w:r>
          </w:p>
        </w:tc>
        <w:tc>
          <w:tcPr>
            <w:tcW w:w="2835" w:type="dxa"/>
            <w:vMerge/>
            <w:noWrap/>
            <w:vAlign w:val="center"/>
          </w:tcPr>
          <w:p w14:paraId="3715FA0C" w14:textId="77777777" w:rsidR="00C97DD1" w:rsidRPr="007C1D3E" w:rsidRDefault="00C97DD1" w:rsidP="004455E9">
            <w:pPr>
              <w:spacing w:before="40" w:after="40" w:line="260" w:lineRule="atLeast"/>
              <w:jc w:val="center"/>
              <w:rPr>
                <w:szCs w:val="22"/>
              </w:rPr>
            </w:pPr>
          </w:p>
        </w:tc>
      </w:tr>
      <w:tr w:rsidR="006D6FB3" w:rsidRPr="007C1D3E" w14:paraId="305B878C" w14:textId="77777777" w:rsidTr="006E41C4">
        <w:trPr>
          <w:trHeight w:val="255"/>
        </w:trPr>
        <w:tc>
          <w:tcPr>
            <w:tcW w:w="2709" w:type="dxa"/>
            <w:noWrap/>
            <w:vAlign w:val="bottom"/>
          </w:tcPr>
          <w:p w14:paraId="1B17B720" w14:textId="77777777" w:rsidR="006D6FB3" w:rsidRPr="007C1D3E" w:rsidRDefault="006D6FB3" w:rsidP="004455E9">
            <w:pPr>
              <w:spacing w:before="40" w:after="40" w:line="260" w:lineRule="atLeast"/>
              <w:jc w:val="center"/>
              <w:rPr>
                <w:szCs w:val="22"/>
              </w:rPr>
            </w:pPr>
            <w:r w:rsidRPr="007C1D3E">
              <w:rPr>
                <w:szCs w:val="22"/>
              </w:rPr>
              <w:t>4</w:t>
            </w:r>
            <w:r w:rsidRPr="007C1D3E">
              <w:rPr>
                <w:szCs w:val="22"/>
                <w:lang w:val="el-GR"/>
              </w:rPr>
              <w:t>,</w:t>
            </w:r>
            <w:r w:rsidR="00367A97" w:rsidRPr="007C1D3E">
              <w:rPr>
                <w:szCs w:val="22"/>
              </w:rPr>
              <w:t>0</w:t>
            </w:r>
            <w:r w:rsidR="00367A97" w:rsidRPr="007C1D3E">
              <w:t>–</w:t>
            </w:r>
            <w:r w:rsidRPr="007C1D3E">
              <w:rPr>
                <w:szCs w:val="22"/>
              </w:rPr>
              <w:t>7</w:t>
            </w:r>
            <w:r w:rsidRPr="007C1D3E">
              <w:rPr>
                <w:szCs w:val="22"/>
                <w:lang w:val="el-GR"/>
              </w:rPr>
              <w:t>,</w:t>
            </w:r>
            <w:r w:rsidRPr="007C1D3E">
              <w:rPr>
                <w:szCs w:val="22"/>
              </w:rPr>
              <w:t>0</w:t>
            </w:r>
          </w:p>
        </w:tc>
        <w:tc>
          <w:tcPr>
            <w:tcW w:w="1559" w:type="dxa"/>
            <w:noWrap/>
            <w:vAlign w:val="bottom"/>
          </w:tcPr>
          <w:p w14:paraId="77D90975" w14:textId="77777777" w:rsidR="006D6FB3" w:rsidRPr="007C1D3E" w:rsidRDefault="006D6FB3" w:rsidP="004455E9">
            <w:pPr>
              <w:spacing w:before="40" w:after="40" w:line="260" w:lineRule="atLeast"/>
              <w:jc w:val="center"/>
              <w:rPr>
                <w:szCs w:val="22"/>
              </w:rPr>
            </w:pPr>
            <w:r w:rsidRPr="007C1D3E">
              <w:rPr>
                <w:szCs w:val="22"/>
              </w:rPr>
              <w:t>½</w:t>
            </w:r>
          </w:p>
        </w:tc>
        <w:tc>
          <w:tcPr>
            <w:tcW w:w="1984" w:type="dxa"/>
          </w:tcPr>
          <w:p w14:paraId="5C4CCE9B" w14:textId="77777777" w:rsidR="006D6FB3" w:rsidRPr="007C1D3E" w:rsidRDefault="006D6FB3" w:rsidP="004455E9">
            <w:pPr>
              <w:spacing w:before="40" w:after="40" w:line="260" w:lineRule="atLeast"/>
              <w:jc w:val="center"/>
              <w:rPr>
                <w:szCs w:val="22"/>
              </w:rPr>
            </w:pPr>
          </w:p>
        </w:tc>
        <w:tc>
          <w:tcPr>
            <w:tcW w:w="2835" w:type="dxa"/>
            <w:noWrap/>
            <w:vAlign w:val="bottom"/>
          </w:tcPr>
          <w:p w14:paraId="099EE8F4" w14:textId="77777777" w:rsidR="006D6FB3" w:rsidRPr="007C1D3E" w:rsidRDefault="006D6FB3" w:rsidP="004455E9">
            <w:pPr>
              <w:spacing w:before="40" w:after="40" w:line="260" w:lineRule="atLeast"/>
              <w:jc w:val="center"/>
              <w:rPr>
                <w:szCs w:val="22"/>
              </w:rPr>
            </w:pPr>
            <w:r w:rsidRPr="007C1D3E">
              <w:rPr>
                <w:szCs w:val="22"/>
              </w:rPr>
              <w:t>0</w:t>
            </w:r>
            <w:r w:rsidRPr="007C1D3E">
              <w:rPr>
                <w:szCs w:val="22"/>
                <w:lang w:val="el-GR"/>
              </w:rPr>
              <w:t>,</w:t>
            </w:r>
            <w:r w:rsidR="00367A97" w:rsidRPr="007C1D3E">
              <w:rPr>
                <w:szCs w:val="22"/>
              </w:rPr>
              <w:t>13–</w:t>
            </w:r>
            <w:r w:rsidRPr="007C1D3E">
              <w:rPr>
                <w:szCs w:val="22"/>
              </w:rPr>
              <w:t>0</w:t>
            </w:r>
            <w:r w:rsidRPr="007C1D3E">
              <w:rPr>
                <w:szCs w:val="22"/>
                <w:lang w:val="el-GR"/>
              </w:rPr>
              <w:t>,</w:t>
            </w:r>
            <w:r w:rsidRPr="007C1D3E">
              <w:rPr>
                <w:szCs w:val="22"/>
              </w:rPr>
              <w:t>1</w:t>
            </w:r>
          </w:p>
        </w:tc>
      </w:tr>
      <w:tr w:rsidR="006D6FB3" w:rsidRPr="007C1D3E" w14:paraId="7708C37B" w14:textId="77777777" w:rsidTr="006E41C4">
        <w:trPr>
          <w:trHeight w:val="255"/>
        </w:trPr>
        <w:tc>
          <w:tcPr>
            <w:tcW w:w="2709" w:type="dxa"/>
            <w:noWrap/>
            <w:vAlign w:val="bottom"/>
          </w:tcPr>
          <w:p w14:paraId="426BD476" w14:textId="77777777" w:rsidR="006D6FB3" w:rsidRPr="007C1D3E" w:rsidRDefault="00367A97" w:rsidP="004455E9">
            <w:pPr>
              <w:spacing w:before="40" w:after="40" w:line="260" w:lineRule="atLeast"/>
              <w:jc w:val="center"/>
              <w:rPr>
                <w:szCs w:val="22"/>
              </w:rPr>
            </w:pPr>
            <w:r w:rsidRPr="007C1D3E">
              <w:rPr>
                <w:szCs w:val="22"/>
              </w:rPr>
              <w:t>7.1</w:t>
            </w:r>
            <w:r w:rsidRPr="007C1D3E">
              <w:t>–</w:t>
            </w:r>
            <w:r w:rsidR="006D6FB3" w:rsidRPr="007C1D3E">
              <w:rPr>
                <w:szCs w:val="22"/>
              </w:rPr>
              <w:t>10,0</w:t>
            </w:r>
          </w:p>
        </w:tc>
        <w:tc>
          <w:tcPr>
            <w:tcW w:w="1559" w:type="dxa"/>
            <w:noWrap/>
            <w:vAlign w:val="bottom"/>
          </w:tcPr>
          <w:p w14:paraId="3DC27B19" w14:textId="77777777" w:rsidR="006D6FB3" w:rsidRPr="007C1D3E" w:rsidRDefault="006D6FB3" w:rsidP="004455E9">
            <w:pPr>
              <w:spacing w:before="40" w:after="40" w:line="260" w:lineRule="atLeast"/>
              <w:jc w:val="center"/>
              <w:rPr>
                <w:szCs w:val="22"/>
              </w:rPr>
            </w:pPr>
            <w:r w:rsidRPr="007C1D3E">
              <w:rPr>
                <w:szCs w:val="22"/>
              </w:rPr>
              <w:t>1</w:t>
            </w:r>
          </w:p>
        </w:tc>
        <w:tc>
          <w:tcPr>
            <w:tcW w:w="1984" w:type="dxa"/>
          </w:tcPr>
          <w:p w14:paraId="68F94BD1" w14:textId="77777777" w:rsidR="006D6FB3" w:rsidRPr="007C1D3E" w:rsidRDefault="006D6FB3" w:rsidP="004455E9">
            <w:pPr>
              <w:spacing w:before="40" w:after="40" w:line="260" w:lineRule="atLeast"/>
              <w:jc w:val="center"/>
              <w:rPr>
                <w:szCs w:val="22"/>
              </w:rPr>
            </w:pPr>
          </w:p>
        </w:tc>
        <w:tc>
          <w:tcPr>
            <w:tcW w:w="2835" w:type="dxa"/>
            <w:noWrap/>
            <w:vAlign w:val="bottom"/>
          </w:tcPr>
          <w:p w14:paraId="3EDE73AF" w14:textId="77777777" w:rsidR="006D6FB3" w:rsidRPr="007C1D3E" w:rsidRDefault="00367A97" w:rsidP="004455E9">
            <w:pPr>
              <w:spacing w:before="40" w:after="40" w:line="260" w:lineRule="atLeast"/>
              <w:jc w:val="center"/>
              <w:rPr>
                <w:szCs w:val="22"/>
              </w:rPr>
            </w:pPr>
            <w:r w:rsidRPr="007C1D3E">
              <w:rPr>
                <w:szCs w:val="22"/>
              </w:rPr>
              <w:t>0,14–</w:t>
            </w:r>
            <w:r w:rsidR="006D6FB3" w:rsidRPr="007C1D3E">
              <w:rPr>
                <w:szCs w:val="22"/>
              </w:rPr>
              <w:t>0,1</w:t>
            </w:r>
          </w:p>
        </w:tc>
      </w:tr>
      <w:tr w:rsidR="006D6FB3" w:rsidRPr="007C1D3E" w14:paraId="64C407C4" w14:textId="77777777" w:rsidTr="006E41C4">
        <w:trPr>
          <w:trHeight w:val="255"/>
        </w:trPr>
        <w:tc>
          <w:tcPr>
            <w:tcW w:w="2709" w:type="dxa"/>
            <w:noWrap/>
            <w:vAlign w:val="bottom"/>
          </w:tcPr>
          <w:p w14:paraId="26404DC1" w14:textId="77777777" w:rsidR="006D6FB3" w:rsidRPr="007C1D3E" w:rsidRDefault="00367A97" w:rsidP="004455E9">
            <w:pPr>
              <w:spacing w:before="40" w:after="40" w:line="260" w:lineRule="atLeast"/>
              <w:jc w:val="center"/>
              <w:rPr>
                <w:szCs w:val="22"/>
              </w:rPr>
            </w:pPr>
            <w:r w:rsidRPr="007C1D3E">
              <w:rPr>
                <w:szCs w:val="22"/>
              </w:rPr>
              <w:t>10,1–</w:t>
            </w:r>
            <w:r w:rsidR="006D6FB3" w:rsidRPr="007C1D3E">
              <w:rPr>
                <w:szCs w:val="22"/>
              </w:rPr>
              <w:t>15,0</w:t>
            </w:r>
          </w:p>
        </w:tc>
        <w:tc>
          <w:tcPr>
            <w:tcW w:w="1559" w:type="dxa"/>
            <w:noWrap/>
            <w:vAlign w:val="bottom"/>
          </w:tcPr>
          <w:p w14:paraId="0BF3B990" w14:textId="77777777" w:rsidR="006D6FB3" w:rsidRPr="007C1D3E" w:rsidRDefault="006D6FB3" w:rsidP="004455E9">
            <w:pPr>
              <w:spacing w:before="40" w:after="40" w:line="260" w:lineRule="atLeast"/>
              <w:jc w:val="center"/>
              <w:rPr>
                <w:szCs w:val="22"/>
              </w:rPr>
            </w:pPr>
            <w:r w:rsidRPr="007C1D3E">
              <w:rPr>
                <w:szCs w:val="22"/>
              </w:rPr>
              <w:t>1½</w:t>
            </w:r>
          </w:p>
        </w:tc>
        <w:tc>
          <w:tcPr>
            <w:tcW w:w="1984" w:type="dxa"/>
          </w:tcPr>
          <w:p w14:paraId="202271A0" w14:textId="77777777" w:rsidR="006D6FB3" w:rsidRPr="007C1D3E" w:rsidRDefault="006D6FB3" w:rsidP="004455E9">
            <w:pPr>
              <w:spacing w:before="40" w:after="40" w:line="260" w:lineRule="atLeast"/>
              <w:jc w:val="center"/>
              <w:rPr>
                <w:szCs w:val="22"/>
              </w:rPr>
            </w:pPr>
          </w:p>
        </w:tc>
        <w:tc>
          <w:tcPr>
            <w:tcW w:w="2835" w:type="dxa"/>
            <w:noWrap/>
            <w:vAlign w:val="bottom"/>
          </w:tcPr>
          <w:p w14:paraId="646DD653" w14:textId="77777777" w:rsidR="006D6FB3" w:rsidRPr="007C1D3E" w:rsidRDefault="00367A97" w:rsidP="004455E9">
            <w:pPr>
              <w:spacing w:before="40" w:after="40" w:line="260" w:lineRule="atLeast"/>
              <w:jc w:val="center"/>
              <w:rPr>
                <w:szCs w:val="22"/>
              </w:rPr>
            </w:pPr>
            <w:r w:rsidRPr="007C1D3E">
              <w:rPr>
                <w:szCs w:val="22"/>
              </w:rPr>
              <w:t>0,15–0</w:t>
            </w:r>
            <w:r w:rsidR="006D6FB3" w:rsidRPr="007C1D3E">
              <w:rPr>
                <w:szCs w:val="22"/>
              </w:rPr>
              <w:t>,1</w:t>
            </w:r>
          </w:p>
        </w:tc>
      </w:tr>
      <w:tr w:rsidR="006D6FB3" w:rsidRPr="007C1D3E" w14:paraId="30271A6F" w14:textId="77777777" w:rsidTr="006E41C4">
        <w:trPr>
          <w:trHeight w:val="255"/>
        </w:trPr>
        <w:tc>
          <w:tcPr>
            <w:tcW w:w="2709" w:type="dxa"/>
            <w:noWrap/>
            <w:vAlign w:val="bottom"/>
          </w:tcPr>
          <w:p w14:paraId="4F6ACD55" w14:textId="77777777" w:rsidR="006D6FB3" w:rsidRPr="007C1D3E" w:rsidRDefault="00367A97" w:rsidP="004455E9">
            <w:pPr>
              <w:spacing w:before="40" w:after="40" w:line="260" w:lineRule="atLeast"/>
              <w:jc w:val="center"/>
              <w:rPr>
                <w:szCs w:val="22"/>
              </w:rPr>
            </w:pPr>
            <w:r w:rsidRPr="007C1D3E">
              <w:rPr>
                <w:szCs w:val="22"/>
              </w:rPr>
              <w:t>15,1–</w:t>
            </w:r>
            <w:r w:rsidR="006D6FB3" w:rsidRPr="007C1D3E">
              <w:rPr>
                <w:szCs w:val="22"/>
              </w:rPr>
              <w:t>20,0</w:t>
            </w:r>
          </w:p>
        </w:tc>
        <w:tc>
          <w:tcPr>
            <w:tcW w:w="1559" w:type="dxa"/>
            <w:noWrap/>
            <w:vAlign w:val="bottom"/>
          </w:tcPr>
          <w:p w14:paraId="4F541BA2" w14:textId="77777777" w:rsidR="006D6FB3" w:rsidRPr="007C1D3E" w:rsidRDefault="006D6FB3" w:rsidP="004455E9">
            <w:pPr>
              <w:spacing w:before="40" w:after="40" w:line="260" w:lineRule="atLeast"/>
              <w:jc w:val="center"/>
              <w:rPr>
                <w:szCs w:val="22"/>
              </w:rPr>
            </w:pPr>
            <w:r w:rsidRPr="007C1D3E">
              <w:rPr>
                <w:szCs w:val="22"/>
              </w:rPr>
              <w:t>2</w:t>
            </w:r>
          </w:p>
        </w:tc>
        <w:tc>
          <w:tcPr>
            <w:tcW w:w="1984" w:type="dxa"/>
          </w:tcPr>
          <w:p w14:paraId="68B4E2F3" w14:textId="77777777" w:rsidR="006D6FB3" w:rsidRPr="007C1D3E" w:rsidRDefault="006D6FB3" w:rsidP="004455E9">
            <w:pPr>
              <w:spacing w:before="40" w:after="40" w:line="260" w:lineRule="atLeast"/>
              <w:jc w:val="center"/>
              <w:rPr>
                <w:szCs w:val="22"/>
              </w:rPr>
            </w:pPr>
          </w:p>
        </w:tc>
        <w:tc>
          <w:tcPr>
            <w:tcW w:w="2835" w:type="dxa"/>
            <w:noWrap/>
            <w:vAlign w:val="bottom"/>
          </w:tcPr>
          <w:p w14:paraId="7E7380F4" w14:textId="77777777" w:rsidR="006D6FB3" w:rsidRPr="007C1D3E" w:rsidRDefault="00367A97" w:rsidP="004455E9">
            <w:pPr>
              <w:spacing w:before="40" w:after="40" w:line="260" w:lineRule="atLeast"/>
              <w:jc w:val="center"/>
              <w:rPr>
                <w:szCs w:val="22"/>
              </w:rPr>
            </w:pPr>
            <w:r w:rsidRPr="007C1D3E">
              <w:rPr>
                <w:szCs w:val="22"/>
              </w:rPr>
              <w:t>0,13–</w:t>
            </w:r>
            <w:r w:rsidR="006D6FB3" w:rsidRPr="007C1D3E">
              <w:rPr>
                <w:szCs w:val="22"/>
              </w:rPr>
              <w:t>0,1</w:t>
            </w:r>
          </w:p>
        </w:tc>
      </w:tr>
      <w:tr w:rsidR="006D6FB3" w:rsidRPr="007C1D3E" w14:paraId="2677785E" w14:textId="77777777" w:rsidTr="006E41C4">
        <w:trPr>
          <w:trHeight w:val="255"/>
        </w:trPr>
        <w:tc>
          <w:tcPr>
            <w:tcW w:w="2709" w:type="dxa"/>
            <w:noWrap/>
            <w:vAlign w:val="bottom"/>
          </w:tcPr>
          <w:p w14:paraId="672DEFA9" w14:textId="77777777" w:rsidR="006D6FB3" w:rsidRPr="007C1D3E" w:rsidRDefault="00367A97" w:rsidP="004455E9">
            <w:pPr>
              <w:spacing w:before="40" w:after="40" w:line="260" w:lineRule="atLeast"/>
              <w:jc w:val="center"/>
              <w:rPr>
                <w:szCs w:val="22"/>
              </w:rPr>
            </w:pPr>
            <w:r w:rsidRPr="007C1D3E">
              <w:rPr>
                <w:szCs w:val="22"/>
              </w:rPr>
              <w:t>20,1–</w:t>
            </w:r>
            <w:r w:rsidR="006D6FB3" w:rsidRPr="007C1D3E">
              <w:rPr>
                <w:szCs w:val="22"/>
              </w:rPr>
              <w:t>25,0</w:t>
            </w:r>
          </w:p>
        </w:tc>
        <w:tc>
          <w:tcPr>
            <w:tcW w:w="1559" w:type="dxa"/>
            <w:noWrap/>
            <w:vAlign w:val="bottom"/>
          </w:tcPr>
          <w:p w14:paraId="68501057" w14:textId="77777777" w:rsidR="006D6FB3" w:rsidRPr="007C1D3E" w:rsidRDefault="006D6FB3" w:rsidP="004455E9">
            <w:pPr>
              <w:spacing w:before="40" w:after="40" w:line="260" w:lineRule="atLeast"/>
              <w:jc w:val="center"/>
              <w:rPr>
                <w:szCs w:val="22"/>
              </w:rPr>
            </w:pPr>
          </w:p>
        </w:tc>
        <w:tc>
          <w:tcPr>
            <w:tcW w:w="1984" w:type="dxa"/>
            <w:vAlign w:val="bottom"/>
          </w:tcPr>
          <w:p w14:paraId="628FD3A9" w14:textId="77777777" w:rsidR="006D6FB3" w:rsidRPr="007C1D3E" w:rsidRDefault="006D6FB3" w:rsidP="004455E9">
            <w:pPr>
              <w:spacing w:before="40" w:after="40" w:line="260" w:lineRule="atLeast"/>
              <w:jc w:val="center"/>
              <w:rPr>
                <w:szCs w:val="22"/>
              </w:rPr>
            </w:pPr>
            <w:r w:rsidRPr="007C1D3E">
              <w:rPr>
                <w:szCs w:val="22"/>
              </w:rPr>
              <w:t>1</w:t>
            </w:r>
          </w:p>
        </w:tc>
        <w:tc>
          <w:tcPr>
            <w:tcW w:w="2835" w:type="dxa"/>
            <w:noWrap/>
            <w:vAlign w:val="bottom"/>
          </w:tcPr>
          <w:p w14:paraId="42B7F67A" w14:textId="77777777" w:rsidR="006D6FB3" w:rsidRPr="007C1D3E" w:rsidRDefault="00367A97" w:rsidP="004455E9">
            <w:pPr>
              <w:spacing w:before="40" w:after="40" w:line="260" w:lineRule="atLeast"/>
              <w:jc w:val="center"/>
              <w:rPr>
                <w:szCs w:val="22"/>
              </w:rPr>
            </w:pPr>
            <w:r w:rsidRPr="007C1D3E">
              <w:rPr>
                <w:szCs w:val="22"/>
              </w:rPr>
              <w:t>0,12–</w:t>
            </w:r>
            <w:r w:rsidR="006D6FB3" w:rsidRPr="007C1D3E">
              <w:rPr>
                <w:szCs w:val="22"/>
              </w:rPr>
              <w:t>0,1</w:t>
            </w:r>
          </w:p>
        </w:tc>
      </w:tr>
      <w:tr w:rsidR="006D6FB3" w:rsidRPr="007C1D3E" w14:paraId="576E88B1" w14:textId="77777777" w:rsidTr="006E41C4">
        <w:trPr>
          <w:trHeight w:val="255"/>
        </w:trPr>
        <w:tc>
          <w:tcPr>
            <w:tcW w:w="2709" w:type="dxa"/>
            <w:noWrap/>
            <w:vAlign w:val="bottom"/>
          </w:tcPr>
          <w:p w14:paraId="50518404" w14:textId="77777777" w:rsidR="006D6FB3" w:rsidRPr="007C1D3E" w:rsidRDefault="00367A97" w:rsidP="004455E9">
            <w:pPr>
              <w:spacing w:before="40" w:after="40" w:line="260" w:lineRule="atLeast"/>
              <w:jc w:val="center"/>
              <w:rPr>
                <w:szCs w:val="22"/>
              </w:rPr>
            </w:pPr>
            <w:r w:rsidRPr="007C1D3E">
              <w:rPr>
                <w:szCs w:val="22"/>
              </w:rPr>
              <w:t>25,1–</w:t>
            </w:r>
            <w:r w:rsidR="006D6FB3" w:rsidRPr="007C1D3E">
              <w:rPr>
                <w:szCs w:val="22"/>
              </w:rPr>
              <w:t>35,0</w:t>
            </w:r>
          </w:p>
        </w:tc>
        <w:tc>
          <w:tcPr>
            <w:tcW w:w="1559" w:type="dxa"/>
            <w:noWrap/>
            <w:vAlign w:val="bottom"/>
          </w:tcPr>
          <w:p w14:paraId="62426D6F" w14:textId="77777777" w:rsidR="006D6FB3" w:rsidRPr="007C1D3E" w:rsidRDefault="006D6FB3" w:rsidP="004455E9">
            <w:pPr>
              <w:spacing w:before="40" w:after="40" w:line="260" w:lineRule="atLeast"/>
              <w:jc w:val="center"/>
              <w:rPr>
                <w:szCs w:val="22"/>
              </w:rPr>
            </w:pPr>
          </w:p>
        </w:tc>
        <w:tc>
          <w:tcPr>
            <w:tcW w:w="1984" w:type="dxa"/>
            <w:vAlign w:val="bottom"/>
          </w:tcPr>
          <w:p w14:paraId="296D2F51" w14:textId="77777777" w:rsidR="006D6FB3" w:rsidRPr="007C1D3E" w:rsidRDefault="006D6FB3" w:rsidP="004455E9">
            <w:pPr>
              <w:spacing w:before="40" w:after="40" w:line="260" w:lineRule="atLeast"/>
              <w:jc w:val="center"/>
              <w:rPr>
                <w:szCs w:val="22"/>
              </w:rPr>
            </w:pPr>
            <w:r w:rsidRPr="007C1D3E">
              <w:rPr>
                <w:szCs w:val="22"/>
              </w:rPr>
              <w:t>1½</w:t>
            </w:r>
          </w:p>
        </w:tc>
        <w:tc>
          <w:tcPr>
            <w:tcW w:w="2835" w:type="dxa"/>
            <w:noWrap/>
            <w:vAlign w:val="bottom"/>
          </w:tcPr>
          <w:p w14:paraId="5CBCF0CB" w14:textId="77777777" w:rsidR="006D6FB3" w:rsidRPr="007C1D3E" w:rsidRDefault="00367A97" w:rsidP="004455E9">
            <w:pPr>
              <w:spacing w:before="40" w:after="40" w:line="260" w:lineRule="atLeast"/>
              <w:jc w:val="center"/>
              <w:rPr>
                <w:szCs w:val="22"/>
              </w:rPr>
            </w:pPr>
            <w:r w:rsidRPr="007C1D3E">
              <w:rPr>
                <w:szCs w:val="22"/>
              </w:rPr>
              <w:t>0,15–</w:t>
            </w:r>
            <w:r w:rsidR="006D6FB3" w:rsidRPr="007C1D3E">
              <w:rPr>
                <w:szCs w:val="22"/>
              </w:rPr>
              <w:t>0,1</w:t>
            </w:r>
          </w:p>
        </w:tc>
      </w:tr>
      <w:tr w:rsidR="006D6FB3" w:rsidRPr="007C1D3E" w14:paraId="0CC99E05" w14:textId="77777777" w:rsidTr="006E41C4">
        <w:trPr>
          <w:trHeight w:val="255"/>
        </w:trPr>
        <w:tc>
          <w:tcPr>
            <w:tcW w:w="2709" w:type="dxa"/>
            <w:noWrap/>
            <w:vAlign w:val="bottom"/>
          </w:tcPr>
          <w:p w14:paraId="467ECC30" w14:textId="77777777" w:rsidR="006D6FB3" w:rsidRPr="007C1D3E" w:rsidRDefault="00367A97" w:rsidP="004455E9">
            <w:pPr>
              <w:spacing w:before="40" w:after="40" w:line="260" w:lineRule="atLeast"/>
              <w:jc w:val="center"/>
              <w:rPr>
                <w:szCs w:val="22"/>
              </w:rPr>
            </w:pPr>
            <w:r w:rsidRPr="007C1D3E">
              <w:rPr>
                <w:szCs w:val="22"/>
              </w:rPr>
              <w:t>35,1–</w:t>
            </w:r>
            <w:r w:rsidR="006D6FB3" w:rsidRPr="007C1D3E">
              <w:rPr>
                <w:szCs w:val="22"/>
              </w:rPr>
              <w:t>50,0</w:t>
            </w:r>
          </w:p>
        </w:tc>
        <w:tc>
          <w:tcPr>
            <w:tcW w:w="1559" w:type="dxa"/>
            <w:noWrap/>
            <w:vAlign w:val="bottom"/>
          </w:tcPr>
          <w:p w14:paraId="096C17C5" w14:textId="77777777" w:rsidR="006D6FB3" w:rsidRPr="007C1D3E" w:rsidRDefault="006D6FB3" w:rsidP="004455E9">
            <w:pPr>
              <w:spacing w:before="40" w:after="40" w:line="260" w:lineRule="atLeast"/>
              <w:jc w:val="center"/>
              <w:rPr>
                <w:szCs w:val="22"/>
              </w:rPr>
            </w:pPr>
          </w:p>
        </w:tc>
        <w:tc>
          <w:tcPr>
            <w:tcW w:w="1984" w:type="dxa"/>
            <w:vAlign w:val="bottom"/>
          </w:tcPr>
          <w:p w14:paraId="12D89B3D" w14:textId="77777777" w:rsidR="006D6FB3" w:rsidRPr="007C1D3E" w:rsidRDefault="006D6FB3" w:rsidP="004455E9">
            <w:pPr>
              <w:spacing w:before="40" w:after="40" w:line="260" w:lineRule="atLeast"/>
              <w:jc w:val="center"/>
              <w:rPr>
                <w:szCs w:val="22"/>
              </w:rPr>
            </w:pPr>
            <w:r w:rsidRPr="007C1D3E">
              <w:rPr>
                <w:szCs w:val="22"/>
              </w:rPr>
              <w:t>2</w:t>
            </w:r>
          </w:p>
        </w:tc>
        <w:tc>
          <w:tcPr>
            <w:tcW w:w="2835" w:type="dxa"/>
            <w:noWrap/>
            <w:vAlign w:val="bottom"/>
          </w:tcPr>
          <w:p w14:paraId="1AC82F41" w14:textId="77777777" w:rsidR="006D6FB3" w:rsidRPr="007C1D3E" w:rsidRDefault="00367A97" w:rsidP="004455E9">
            <w:pPr>
              <w:spacing w:before="40" w:after="40" w:line="260" w:lineRule="atLeast"/>
              <w:jc w:val="center"/>
              <w:rPr>
                <w:szCs w:val="22"/>
              </w:rPr>
            </w:pPr>
            <w:r w:rsidRPr="007C1D3E">
              <w:rPr>
                <w:szCs w:val="22"/>
              </w:rPr>
              <w:t>0,14–</w:t>
            </w:r>
            <w:r w:rsidR="006D6FB3" w:rsidRPr="007C1D3E">
              <w:rPr>
                <w:szCs w:val="22"/>
              </w:rPr>
              <w:t>0,1</w:t>
            </w:r>
          </w:p>
        </w:tc>
      </w:tr>
    </w:tbl>
    <w:p w14:paraId="2DBFCB48" w14:textId="77777777" w:rsidR="006D6FB3" w:rsidRPr="007C1D3E" w:rsidRDefault="006D6FB3" w:rsidP="004455E9">
      <w:pPr>
        <w:spacing w:line="240" w:lineRule="auto"/>
        <w:rPr>
          <w:snapToGrid w:val="0"/>
          <w:szCs w:val="22"/>
          <w:lang w:val="el-GR" w:eastAsia="en-US"/>
        </w:rPr>
      </w:pPr>
    </w:p>
    <w:p w14:paraId="31E65C1A"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Η χρήση του </w:t>
      </w:r>
      <w:r w:rsidRPr="007C1D3E">
        <w:rPr>
          <w:snapToGrid w:val="0"/>
          <w:szCs w:val="22"/>
          <w:lang w:val="en-US" w:eastAsia="en-US"/>
        </w:rPr>
        <w:t>Metacam</w:t>
      </w:r>
      <w:r w:rsidRPr="007C1D3E">
        <w:rPr>
          <w:snapToGrid w:val="0"/>
          <w:szCs w:val="22"/>
          <w:lang w:val="el-GR" w:eastAsia="en-US"/>
        </w:rPr>
        <w:t xml:space="preserve"> πόσιμου εναιωρήματος για σκύλους, μπορεί να συστηθεί για μια ακόμη περισσότερο ακριβή χορήγηση της δόσης. Για σκύλους σωματικού βάρους μικρότερου των 4 </w:t>
      </w:r>
      <w:r w:rsidRPr="007C1D3E">
        <w:rPr>
          <w:snapToGrid w:val="0"/>
          <w:szCs w:val="22"/>
          <w:lang w:val="en-US" w:eastAsia="en-US"/>
        </w:rPr>
        <w:t>kg</w:t>
      </w:r>
      <w:r w:rsidRPr="007C1D3E">
        <w:rPr>
          <w:snapToGrid w:val="0"/>
          <w:szCs w:val="22"/>
          <w:lang w:val="el-GR" w:eastAsia="en-US"/>
        </w:rPr>
        <w:t xml:space="preserve">, συνιστάται η χρήση του </w:t>
      </w:r>
      <w:r w:rsidRPr="007C1D3E">
        <w:rPr>
          <w:snapToGrid w:val="0"/>
          <w:szCs w:val="22"/>
          <w:lang w:val="en-US" w:eastAsia="en-US"/>
        </w:rPr>
        <w:t>Metacam</w:t>
      </w:r>
      <w:r w:rsidRPr="007C1D3E">
        <w:rPr>
          <w:snapToGrid w:val="0"/>
          <w:szCs w:val="22"/>
          <w:lang w:val="el-GR" w:eastAsia="en-US"/>
        </w:rPr>
        <w:t xml:space="preserve"> πόσιμου εναιωρήματος για σκύλους.</w:t>
      </w:r>
    </w:p>
    <w:p w14:paraId="6D682E34" w14:textId="77777777" w:rsidR="006D6FB3" w:rsidRPr="007C1D3E" w:rsidRDefault="006D6FB3" w:rsidP="004455E9">
      <w:pPr>
        <w:tabs>
          <w:tab w:val="center" w:pos="4153"/>
        </w:tabs>
        <w:spacing w:line="240" w:lineRule="auto"/>
        <w:rPr>
          <w:snapToGrid w:val="0"/>
          <w:szCs w:val="22"/>
          <w:lang w:val="el-GR" w:eastAsia="en-US"/>
        </w:rPr>
      </w:pPr>
    </w:p>
    <w:p w14:paraId="50C17C26"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Συνήθως παρατηρείται βελτίωση 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29C49001" w14:textId="77777777" w:rsidR="006D6FB3" w:rsidRPr="007C1D3E" w:rsidRDefault="006D6FB3" w:rsidP="004455E9">
      <w:pPr>
        <w:tabs>
          <w:tab w:val="clear" w:pos="567"/>
        </w:tabs>
        <w:spacing w:line="240" w:lineRule="auto"/>
        <w:rPr>
          <w:snapToGrid w:val="0"/>
          <w:szCs w:val="22"/>
          <w:lang w:val="el-GR" w:eastAsia="en-US"/>
        </w:rPr>
      </w:pPr>
    </w:p>
    <w:p w14:paraId="74D533CD"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4.10</w:t>
      </w:r>
      <w:r w:rsidRPr="007C1D3E">
        <w:rPr>
          <w:b/>
          <w:snapToGrid w:val="0"/>
          <w:szCs w:val="22"/>
          <w:lang w:val="el-GR" w:eastAsia="en-US"/>
        </w:rPr>
        <w:tab/>
      </w:r>
      <w:r w:rsidRPr="007C1D3E">
        <w:rPr>
          <w:b/>
          <w:szCs w:val="22"/>
          <w:lang w:val="el-GR"/>
        </w:rPr>
        <w:t>Υπερδοσολογία (συμπτώματα, μέτρα αντιμετώπισης, αντίδοτα), εάν είναι απαραίτητα</w:t>
      </w:r>
    </w:p>
    <w:p w14:paraId="32313D94" w14:textId="77777777" w:rsidR="006D6FB3" w:rsidRPr="007C1D3E" w:rsidRDefault="006D6FB3" w:rsidP="004455E9">
      <w:pPr>
        <w:tabs>
          <w:tab w:val="clear" w:pos="567"/>
        </w:tabs>
        <w:spacing w:line="240" w:lineRule="auto"/>
        <w:rPr>
          <w:snapToGrid w:val="0"/>
          <w:szCs w:val="22"/>
          <w:lang w:val="el-GR" w:eastAsia="en-US"/>
        </w:rPr>
      </w:pPr>
    </w:p>
    <w:p w14:paraId="26142538"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Σε περίπτωση υπερδοσολογίας, θα πρέπει να χορηγηθεί συμπτωματική θεραπεία.</w:t>
      </w:r>
    </w:p>
    <w:p w14:paraId="6DE48FA3" w14:textId="77777777" w:rsidR="006D6FB3" w:rsidRPr="007C1D3E" w:rsidRDefault="006D6FB3" w:rsidP="004455E9">
      <w:pPr>
        <w:tabs>
          <w:tab w:val="clear" w:pos="567"/>
        </w:tabs>
        <w:spacing w:line="240" w:lineRule="auto"/>
        <w:rPr>
          <w:snapToGrid w:val="0"/>
          <w:szCs w:val="22"/>
          <w:lang w:val="el-GR" w:eastAsia="en-US"/>
        </w:rPr>
      </w:pPr>
    </w:p>
    <w:p w14:paraId="74674630"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4.11</w:t>
      </w:r>
      <w:r w:rsidRPr="007C1D3E">
        <w:rPr>
          <w:b/>
          <w:snapToGrid w:val="0"/>
          <w:szCs w:val="22"/>
          <w:lang w:val="el-GR" w:eastAsia="en-US"/>
        </w:rPr>
        <w:tab/>
        <w:t>Χρόνος(οι) αναμονής</w:t>
      </w:r>
    </w:p>
    <w:p w14:paraId="38FCA7E2" w14:textId="77777777" w:rsidR="006D6FB3" w:rsidRPr="007C1D3E" w:rsidRDefault="006D6FB3" w:rsidP="004455E9">
      <w:pPr>
        <w:spacing w:line="240" w:lineRule="auto"/>
        <w:rPr>
          <w:snapToGrid w:val="0"/>
          <w:szCs w:val="22"/>
          <w:lang w:val="el-GR" w:eastAsia="en-US"/>
        </w:rPr>
      </w:pPr>
    </w:p>
    <w:p w14:paraId="4FC15A19"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Δεν ισχύει. </w:t>
      </w:r>
    </w:p>
    <w:p w14:paraId="47AA587C" w14:textId="77777777" w:rsidR="006D6FB3" w:rsidRPr="007C1D3E" w:rsidRDefault="006D6FB3" w:rsidP="004455E9">
      <w:pPr>
        <w:spacing w:line="240" w:lineRule="auto"/>
        <w:rPr>
          <w:snapToGrid w:val="0"/>
          <w:szCs w:val="22"/>
          <w:lang w:val="el-GR" w:eastAsia="en-US"/>
        </w:rPr>
      </w:pPr>
    </w:p>
    <w:p w14:paraId="6D1159FF" w14:textId="77777777" w:rsidR="006D6FB3" w:rsidRPr="007C1D3E" w:rsidRDefault="006D6FB3" w:rsidP="004455E9">
      <w:pPr>
        <w:spacing w:line="240" w:lineRule="auto"/>
        <w:rPr>
          <w:snapToGrid w:val="0"/>
          <w:szCs w:val="22"/>
          <w:lang w:val="el-GR" w:eastAsia="en-US"/>
        </w:rPr>
      </w:pPr>
    </w:p>
    <w:p w14:paraId="4DB67A61" w14:textId="77777777" w:rsidR="006D6FB3" w:rsidRPr="007C1D3E" w:rsidRDefault="006D6FB3" w:rsidP="004455E9">
      <w:pPr>
        <w:spacing w:line="240" w:lineRule="auto"/>
        <w:ind w:left="567" w:hanging="567"/>
        <w:rPr>
          <w:snapToGrid w:val="0"/>
          <w:szCs w:val="22"/>
          <w:lang w:val="el-GR" w:eastAsia="en-US"/>
        </w:rPr>
      </w:pPr>
      <w:r w:rsidRPr="007C1D3E">
        <w:rPr>
          <w:b/>
          <w:snapToGrid w:val="0"/>
          <w:szCs w:val="22"/>
          <w:lang w:val="el-GR" w:eastAsia="en-US"/>
        </w:rPr>
        <w:t>5.</w:t>
      </w:r>
      <w:r w:rsidRPr="007C1D3E">
        <w:rPr>
          <w:b/>
          <w:snapToGrid w:val="0"/>
          <w:szCs w:val="22"/>
          <w:lang w:val="el-GR" w:eastAsia="en-US"/>
        </w:rPr>
        <w:tab/>
        <w:t>ΦΑΡΜΑΚΟΛΟΓΙΚΕΣ ΙΔΙΟΤΗΤΕΣ</w:t>
      </w:r>
    </w:p>
    <w:p w14:paraId="6C81C70F" w14:textId="77777777" w:rsidR="006D6FB3" w:rsidRPr="007C1D3E" w:rsidRDefault="006D6FB3" w:rsidP="004455E9">
      <w:pPr>
        <w:tabs>
          <w:tab w:val="clear" w:pos="567"/>
        </w:tabs>
        <w:spacing w:line="240" w:lineRule="auto"/>
        <w:rPr>
          <w:snapToGrid w:val="0"/>
          <w:szCs w:val="22"/>
          <w:lang w:val="el-GR" w:eastAsia="en-US"/>
        </w:rPr>
      </w:pPr>
    </w:p>
    <w:p w14:paraId="49BE72E6" w14:textId="0E0C3D83" w:rsidR="006D6FB3" w:rsidRPr="007C1D3E" w:rsidRDefault="00367A97" w:rsidP="004455E9">
      <w:pPr>
        <w:pStyle w:val="NoSpacing"/>
        <w:rPr>
          <w:lang w:val="el-GR"/>
        </w:rPr>
      </w:pPr>
      <w:r w:rsidRPr="007C1D3E">
        <w:rPr>
          <w:lang w:val="el-GR"/>
        </w:rPr>
        <w:t xml:space="preserve">Φαρμακοθεραπευτική ομάδα: </w:t>
      </w:r>
      <w:r w:rsidR="006D6FB3" w:rsidRPr="007C1D3E">
        <w:rPr>
          <w:lang w:val="el-GR"/>
        </w:rPr>
        <w:t>Αντι</w:t>
      </w:r>
      <w:r w:rsidR="00B117ED">
        <w:rPr>
          <w:lang w:val="el-GR"/>
        </w:rPr>
        <w:t>-</w:t>
      </w:r>
      <w:r w:rsidR="006D6FB3" w:rsidRPr="007C1D3E">
        <w:rPr>
          <w:lang w:val="el-GR"/>
        </w:rPr>
        <w:t>φλεγμονώδη και αντιρρευματικά προϊόντα, μη στεροειδή (οξικάμες)</w:t>
      </w:r>
      <w:r w:rsidR="008D02A3">
        <w:rPr>
          <w:lang w:val="el-GR"/>
        </w:rPr>
        <w:t>.</w:t>
      </w:r>
    </w:p>
    <w:p w14:paraId="2A4AC37D" w14:textId="710B7D68" w:rsidR="006D6FB3" w:rsidRPr="007C1D3E" w:rsidRDefault="000E2C01" w:rsidP="004455E9">
      <w:pPr>
        <w:tabs>
          <w:tab w:val="clear" w:pos="567"/>
        </w:tabs>
        <w:spacing w:line="240" w:lineRule="auto"/>
        <w:ind w:left="2977" w:hanging="2977"/>
        <w:rPr>
          <w:szCs w:val="22"/>
          <w:lang w:val="el-GR"/>
        </w:rPr>
      </w:pPr>
      <w:r>
        <w:rPr>
          <w:szCs w:val="22"/>
          <w:lang w:val="el-GR"/>
        </w:rPr>
        <w:t>Κ</w:t>
      </w:r>
      <w:r w:rsidR="006D6FB3" w:rsidRPr="007C1D3E">
        <w:rPr>
          <w:szCs w:val="22"/>
          <w:lang w:val="el-GR"/>
        </w:rPr>
        <w:t>ωδικός ATCvet: QM01AC06</w:t>
      </w:r>
      <w:r w:rsidR="008D02A3">
        <w:rPr>
          <w:szCs w:val="22"/>
          <w:lang w:val="el-GR"/>
        </w:rPr>
        <w:t>.</w:t>
      </w:r>
    </w:p>
    <w:p w14:paraId="113A5566" w14:textId="77777777" w:rsidR="006D6FB3" w:rsidRPr="007C1D3E" w:rsidRDefault="006D6FB3" w:rsidP="004455E9">
      <w:pPr>
        <w:tabs>
          <w:tab w:val="clear" w:pos="567"/>
        </w:tabs>
        <w:spacing w:line="240" w:lineRule="auto"/>
        <w:rPr>
          <w:snapToGrid w:val="0"/>
          <w:szCs w:val="22"/>
          <w:lang w:val="el-GR" w:eastAsia="en-US"/>
        </w:rPr>
      </w:pPr>
    </w:p>
    <w:p w14:paraId="05EAEC5F" w14:textId="77777777" w:rsidR="006D6FB3" w:rsidRPr="007C1D3E" w:rsidRDefault="006D6FB3" w:rsidP="00265BCD">
      <w:pPr>
        <w:keepNext/>
        <w:tabs>
          <w:tab w:val="clear" w:pos="567"/>
        </w:tabs>
        <w:spacing w:line="240" w:lineRule="auto"/>
        <w:rPr>
          <w:snapToGrid w:val="0"/>
          <w:szCs w:val="22"/>
          <w:lang w:val="el-GR" w:eastAsia="en-US"/>
        </w:rPr>
      </w:pPr>
      <w:r w:rsidRPr="007C1D3E">
        <w:rPr>
          <w:b/>
          <w:snapToGrid w:val="0"/>
          <w:szCs w:val="22"/>
          <w:lang w:val="el-GR" w:eastAsia="en-US"/>
        </w:rPr>
        <w:lastRenderedPageBreak/>
        <w:t>5.1</w:t>
      </w:r>
      <w:r w:rsidRPr="007C1D3E">
        <w:rPr>
          <w:b/>
          <w:snapToGrid w:val="0"/>
          <w:szCs w:val="22"/>
          <w:lang w:val="el-GR" w:eastAsia="en-US"/>
        </w:rPr>
        <w:tab/>
        <w:t xml:space="preserve">Φαρμακοδυναμικές ιδιότητες </w:t>
      </w:r>
    </w:p>
    <w:p w14:paraId="207AA279" w14:textId="77777777" w:rsidR="006D6FB3" w:rsidRPr="007C1D3E" w:rsidRDefault="006D6FB3" w:rsidP="00265BCD">
      <w:pPr>
        <w:keepNext/>
        <w:tabs>
          <w:tab w:val="clear" w:pos="567"/>
        </w:tabs>
        <w:spacing w:line="240" w:lineRule="auto"/>
        <w:rPr>
          <w:snapToGrid w:val="0"/>
          <w:szCs w:val="22"/>
          <w:lang w:val="el-GR" w:eastAsia="en-US"/>
        </w:rPr>
      </w:pPr>
    </w:p>
    <w:p w14:paraId="1BB7CB02" w14:textId="77777777" w:rsidR="006D6FB3" w:rsidRPr="007C1D3E" w:rsidRDefault="006D6FB3" w:rsidP="00265BCD">
      <w:pPr>
        <w:keepNext/>
        <w:tabs>
          <w:tab w:val="clear" w:pos="567"/>
        </w:tabs>
        <w:spacing w:line="240" w:lineRule="auto"/>
        <w:rPr>
          <w:snapToGrid w:val="0"/>
          <w:szCs w:val="22"/>
          <w:lang w:val="el-GR" w:eastAsia="en-US"/>
        </w:rPr>
      </w:pPr>
      <w:r w:rsidRPr="007C1D3E">
        <w:rPr>
          <w:snapToGrid w:val="0"/>
          <w:szCs w:val="22"/>
          <w:lang w:val="el-GR" w:eastAsia="en-US"/>
        </w:rPr>
        <w:t xml:space="preserve">Η μελοξικάμη είναι ένα </w:t>
      </w:r>
      <w:r w:rsidR="00760A19">
        <w:rPr>
          <w:snapToGrid w:val="0"/>
          <w:szCs w:val="22"/>
          <w:lang w:val="el-GR" w:eastAsia="en-US"/>
        </w:rPr>
        <w:t>μ</w:t>
      </w:r>
      <w:r w:rsidRPr="007C1D3E">
        <w:rPr>
          <w:snapToGrid w:val="0"/>
          <w:szCs w:val="22"/>
          <w:lang w:val="el-GR" w:eastAsia="en-US"/>
        </w:rPr>
        <w:t>η</w:t>
      </w:r>
      <w:r w:rsidR="00760A19">
        <w:rPr>
          <w:snapToGrid w:val="0"/>
          <w:szCs w:val="22"/>
          <w:lang w:val="el-GR" w:eastAsia="en-US"/>
        </w:rPr>
        <w:t>-σ</w:t>
      </w:r>
      <w:r w:rsidRPr="007C1D3E">
        <w:rPr>
          <w:snapToGrid w:val="0"/>
          <w:szCs w:val="22"/>
          <w:lang w:val="el-GR" w:eastAsia="en-US"/>
        </w:rPr>
        <w:t xml:space="preserve">τεροειδές </w:t>
      </w:r>
      <w:r w:rsidR="00760A19">
        <w:rPr>
          <w:snapToGrid w:val="0"/>
          <w:szCs w:val="22"/>
          <w:lang w:val="el-GR" w:eastAsia="en-US"/>
        </w:rPr>
        <w:t>α</w:t>
      </w:r>
      <w:r w:rsidRPr="007C1D3E">
        <w:rPr>
          <w:snapToGrid w:val="0"/>
          <w:szCs w:val="22"/>
          <w:lang w:val="el-GR" w:eastAsia="en-US"/>
        </w:rPr>
        <w:t>ντι</w:t>
      </w:r>
      <w:r w:rsidR="00760A19">
        <w:rPr>
          <w:snapToGrid w:val="0"/>
          <w:szCs w:val="22"/>
          <w:lang w:val="el-GR" w:eastAsia="en-US"/>
        </w:rPr>
        <w:t>-</w:t>
      </w:r>
      <w:r w:rsidRPr="007C1D3E">
        <w:rPr>
          <w:snapToGrid w:val="0"/>
          <w:szCs w:val="22"/>
          <w:lang w:val="el-GR" w:eastAsia="en-US"/>
        </w:rPr>
        <w:t xml:space="preserve">φλεγμονώδες </w:t>
      </w:r>
      <w:r w:rsidR="00760A19">
        <w:rPr>
          <w:snapToGrid w:val="0"/>
          <w:szCs w:val="22"/>
          <w:lang w:val="el-GR" w:eastAsia="en-US"/>
        </w:rPr>
        <w:t>φ</w:t>
      </w:r>
      <w:r w:rsidRPr="007C1D3E">
        <w:rPr>
          <w:snapToGrid w:val="0"/>
          <w:szCs w:val="22"/>
          <w:lang w:val="el-GR" w:eastAsia="en-US"/>
        </w:rPr>
        <w:t xml:space="preserve">άρμακο (ΜΣΑΦ) της ομάδας της οξικάμης, το οποίο δρα αναστέλλοντας τη σύνθεση των προσταγλανδινών ασκώντας κατ΄αυτό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Σε μελέτες </w:t>
      </w:r>
      <w:r w:rsidRPr="007C1D3E">
        <w:rPr>
          <w:i/>
          <w:snapToGrid w:val="0"/>
          <w:szCs w:val="22"/>
          <w:lang w:val="el-GR" w:eastAsia="en-US"/>
        </w:rPr>
        <w:t>in vitro</w:t>
      </w:r>
      <w:r w:rsidRPr="007C1D3E">
        <w:rPr>
          <w:snapToGrid w:val="0"/>
          <w:szCs w:val="22"/>
          <w:lang w:val="el-GR" w:eastAsia="en-US"/>
        </w:rPr>
        <w:t xml:space="preserve"> και </w:t>
      </w:r>
      <w:r w:rsidRPr="007C1D3E">
        <w:rPr>
          <w:i/>
          <w:snapToGrid w:val="0"/>
          <w:szCs w:val="22"/>
          <w:lang w:val="el-GR" w:eastAsia="en-US"/>
        </w:rPr>
        <w:t>in vivo</w:t>
      </w:r>
      <w:r w:rsidRPr="007C1D3E">
        <w:rPr>
          <w:snapToGrid w:val="0"/>
          <w:szCs w:val="22"/>
          <w:lang w:val="el-GR" w:eastAsia="en-US"/>
        </w:rPr>
        <w:t>, απoδείχτηκε ότι η μελοξικάμη αναστέλλει την κυκλοξυγενάση</w:t>
      </w:r>
      <w:r w:rsidR="00955BE1" w:rsidRPr="007C1D3E">
        <w:rPr>
          <w:snapToGrid w:val="0"/>
          <w:szCs w:val="22"/>
          <w:lang w:val="el-GR" w:eastAsia="en-US"/>
        </w:rPr>
        <w:t>-</w:t>
      </w:r>
      <w:r w:rsidRPr="007C1D3E">
        <w:rPr>
          <w:snapToGrid w:val="0"/>
          <w:szCs w:val="22"/>
          <w:lang w:val="el-GR" w:eastAsia="en-US"/>
        </w:rPr>
        <w:t>2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-2), σε μεγαλύτερο βαθμό από την κυκλοξυγενάση</w:t>
      </w:r>
      <w:r w:rsidR="00955BE1" w:rsidRPr="007C1D3E">
        <w:rPr>
          <w:snapToGrid w:val="0"/>
          <w:szCs w:val="22"/>
          <w:lang w:val="el-GR" w:eastAsia="en-US"/>
        </w:rPr>
        <w:t>-</w:t>
      </w:r>
      <w:r w:rsidRPr="007C1D3E">
        <w:rPr>
          <w:snapToGrid w:val="0"/>
          <w:szCs w:val="22"/>
          <w:lang w:val="el-GR" w:eastAsia="en-US"/>
        </w:rPr>
        <w:t>1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-1).</w:t>
      </w:r>
    </w:p>
    <w:p w14:paraId="74F3D767" w14:textId="77777777" w:rsidR="006D6FB3" w:rsidRPr="007C1D3E" w:rsidRDefault="006D6FB3" w:rsidP="004455E9">
      <w:pPr>
        <w:spacing w:line="240" w:lineRule="auto"/>
        <w:rPr>
          <w:snapToGrid w:val="0"/>
          <w:szCs w:val="22"/>
          <w:lang w:val="el-GR" w:eastAsia="en-US"/>
        </w:rPr>
      </w:pPr>
    </w:p>
    <w:p w14:paraId="499B75CA"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5.2</w:t>
      </w:r>
      <w:r w:rsidRPr="007C1D3E">
        <w:rPr>
          <w:b/>
          <w:snapToGrid w:val="0"/>
          <w:szCs w:val="22"/>
          <w:lang w:val="el-GR" w:eastAsia="en-US"/>
        </w:rPr>
        <w:tab/>
      </w:r>
      <w:r w:rsidRPr="007C1D3E">
        <w:rPr>
          <w:b/>
          <w:szCs w:val="22"/>
          <w:lang w:val="el-GR"/>
        </w:rPr>
        <w:t>Φαρμακοκινητικά στοιχεία</w:t>
      </w:r>
    </w:p>
    <w:p w14:paraId="6C02AB75" w14:textId="77777777" w:rsidR="006D6FB3" w:rsidRPr="007C1D3E" w:rsidRDefault="006D6FB3" w:rsidP="004455E9">
      <w:pPr>
        <w:spacing w:line="240" w:lineRule="auto"/>
        <w:rPr>
          <w:snapToGrid w:val="0"/>
          <w:szCs w:val="22"/>
          <w:u w:val="single"/>
          <w:lang w:val="el-GR" w:eastAsia="en-US"/>
        </w:rPr>
      </w:pPr>
    </w:p>
    <w:p w14:paraId="3D78A8FB" w14:textId="77777777" w:rsidR="006D6FB3" w:rsidRPr="007C1D3E" w:rsidRDefault="006D6FB3" w:rsidP="004455E9">
      <w:pPr>
        <w:spacing w:line="240" w:lineRule="auto"/>
        <w:rPr>
          <w:snapToGrid w:val="0"/>
          <w:szCs w:val="22"/>
          <w:u w:val="single"/>
          <w:lang w:val="el-GR" w:eastAsia="en-US"/>
        </w:rPr>
      </w:pPr>
      <w:r w:rsidRPr="007C1D3E">
        <w:rPr>
          <w:snapToGrid w:val="0"/>
          <w:szCs w:val="22"/>
          <w:u w:val="single"/>
          <w:lang w:val="el-GR" w:eastAsia="en-US"/>
        </w:rPr>
        <w:t>Απορρόφηση</w:t>
      </w:r>
    </w:p>
    <w:p w14:paraId="58F77A3A"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Η μελοξικάμη, απορροφάται πλήρως μετά την από του στόματος χορήγηση και επιτυγχάνονται μέγιστες συγκεντρώσεις στο πλάσμα του αίματος</w:t>
      </w:r>
      <w:r w:rsidR="001C4DE4" w:rsidRPr="007C1D3E">
        <w:rPr>
          <w:snapToGrid w:val="0"/>
          <w:szCs w:val="22"/>
          <w:lang w:val="el-GR" w:eastAsia="en-US"/>
        </w:rPr>
        <w:t xml:space="preserve"> </w:t>
      </w:r>
      <w:r w:rsidRPr="007C1D3E">
        <w:rPr>
          <w:snapToGrid w:val="0"/>
          <w:szCs w:val="22"/>
          <w:lang w:val="el-GR" w:eastAsia="en-US"/>
        </w:rPr>
        <w:t>περίπου, 4,5 ώρες μετά από τη χορήγηση. Όταν το προϊόν χορηγείται σύμφωνα με το προτεινόμενο δοσολογικό σχήμα, επιτυγχάνονται σταθερές συγκεντρώσεις μελοξικάμης στο πλάσμα του αίματος τη δεύτερη ημέρα της θεραπείας.</w:t>
      </w:r>
    </w:p>
    <w:p w14:paraId="2918E321" w14:textId="77777777" w:rsidR="006D6FB3" w:rsidRPr="007C1D3E" w:rsidRDefault="006D6FB3" w:rsidP="004455E9">
      <w:pPr>
        <w:spacing w:line="240" w:lineRule="auto"/>
        <w:rPr>
          <w:snapToGrid w:val="0"/>
          <w:szCs w:val="22"/>
          <w:lang w:val="el-GR" w:eastAsia="en-US"/>
        </w:rPr>
      </w:pPr>
    </w:p>
    <w:p w14:paraId="3ACE3D95" w14:textId="77777777" w:rsidR="006D6FB3" w:rsidRPr="007C1D3E" w:rsidRDefault="006D6FB3" w:rsidP="004455E9">
      <w:pPr>
        <w:spacing w:line="240" w:lineRule="auto"/>
        <w:rPr>
          <w:snapToGrid w:val="0"/>
          <w:szCs w:val="22"/>
          <w:u w:val="single"/>
          <w:lang w:val="el-GR" w:eastAsia="en-US"/>
        </w:rPr>
      </w:pPr>
      <w:r w:rsidRPr="007C1D3E">
        <w:rPr>
          <w:snapToGrid w:val="0"/>
          <w:szCs w:val="22"/>
          <w:u w:val="single"/>
          <w:lang w:val="el-GR" w:eastAsia="en-US"/>
        </w:rPr>
        <w:t>Κατανομή</w:t>
      </w:r>
    </w:p>
    <w:p w14:paraId="151D59BE"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Υπάρχει μια γραμμική σχέση μεταξύ της χορηγούμενης δόσης και της συγκέντρωσης στο πλάσμα του αίματος, η οποία παρατηρείται στο φάσμα της θεραπευτικής δόσης. Περίπου το 97 % της μελοξικάμης συνδέεται με τις πρωτεΐνες του πλάσματος. Ο όγκος κατανομής είναι 0,3 l/kg.</w:t>
      </w:r>
    </w:p>
    <w:p w14:paraId="220894FC" w14:textId="77777777" w:rsidR="006D6FB3" w:rsidRPr="007C1D3E" w:rsidRDefault="006D6FB3" w:rsidP="004455E9">
      <w:pPr>
        <w:tabs>
          <w:tab w:val="clear" w:pos="567"/>
        </w:tabs>
        <w:spacing w:line="240" w:lineRule="auto"/>
        <w:rPr>
          <w:snapToGrid w:val="0"/>
          <w:szCs w:val="22"/>
          <w:lang w:val="el-GR" w:eastAsia="en-US"/>
        </w:rPr>
      </w:pPr>
    </w:p>
    <w:p w14:paraId="3E483B8C" w14:textId="77777777" w:rsidR="006D6FB3" w:rsidRPr="007C1D3E" w:rsidRDefault="006D6FB3" w:rsidP="004455E9">
      <w:pPr>
        <w:spacing w:line="240" w:lineRule="auto"/>
        <w:rPr>
          <w:snapToGrid w:val="0"/>
          <w:szCs w:val="22"/>
          <w:u w:val="single"/>
          <w:lang w:val="el-GR" w:eastAsia="en-US"/>
        </w:rPr>
      </w:pPr>
      <w:r w:rsidRPr="007C1D3E">
        <w:rPr>
          <w:snapToGrid w:val="0"/>
          <w:szCs w:val="22"/>
          <w:u w:val="single"/>
          <w:lang w:val="el-GR" w:eastAsia="en-US"/>
        </w:rPr>
        <w:t>Μεταβολισμός</w:t>
      </w:r>
    </w:p>
    <w:p w14:paraId="742145F2"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Η μελοξικάμη ανευρίσκεται κυρίως στο πλάσμα του αίματος, απεκκρίνεται κυρίως μέσω της χολής, ενώ το ούρο περιέχει μόνο ίχνη από το αρχικό προϊόν. Η μελοξικάμη μεταβολίζεται σε μια αλκοόλη, σε παράγωγο οξέος και σε μερικούς πολικούς μεταβολίτες. Όλοι οι κύριοι μεταβολίτες, αποδείχτηκαν φαρμακολογικώς ανενεργοί.</w:t>
      </w:r>
    </w:p>
    <w:p w14:paraId="3B8537D2" w14:textId="77777777" w:rsidR="006D6FB3" w:rsidRPr="007C1D3E" w:rsidRDefault="006D6FB3" w:rsidP="004455E9">
      <w:pPr>
        <w:tabs>
          <w:tab w:val="clear" w:pos="567"/>
        </w:tabs>
        <w:spacing w:line="240" w:lineRule="auto"/>
        <w:rPr>
          <w:snapToGrid w:val="0"/>
          <w:szCs w:val="22"/>
          <w:lang w:val="el-GR" w:eastAsia="en-US"/>
        </w:rPr>
      </w:pPr>
    </w:p>
    <w:p w14:paraId="00BB4424" w14:textId="77777777" w:rsidR="006D6FB3" w:rsidRPr="007C1D3E" w:rsidRDefault="006D6FB3" w:rsidP="004455E9">
      <w:pPr>
        <w:tabs>
          <w:tab w:val="clear" w:pos="567"/>
        </w:tabs>
        <w:spacing w:line="240" w:lineRule="auto"/>
        <w:rPr>
          <w:snapToGrid w:val="0"/>
          <w:szCs w:val="22"/>
          <w:u w:val="single"/>
          <w:lang w:val="el-GR" w:eastAsia="en-US"/>
        </w:rPr>
      </w:pPr>
      <w:r w:rsidRPr="007C1D3E">
        <w:rPr>
          <w:snapToGrid w:val="0"/>
          <w:szCs w:val="22"/>
          <w:u w:val="single"/>
          <w:lang w:val="el-GR" w:eastAsia="en-US"/>
        </w:rPr>
        <w:t>Απομάκρυνση</w:t>
      </w:r>
    </w:p>
    <w:p w14:paraId="2B31CC2E"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Ο χρόνος ημίσειας ζωής της μελοξικάμης, είναι 24 ώρες. Το 75 %, περίπου, της χορηγούμενης δόσης αποβάλλεται με τα κόπρανα και το υπόλοιπο με τα ούρα.</w:t>
      </w:r>
    </w:p>
    <w:p w14:paraId="3072D5E8" w14:textId="77777777" w:rsidR="006D6FB3" w:rsidRPr="007C1D3E" w:rsidRDefault="006D6FB3" w:rsidP="004455E9">
      <w:pPr>
        <w:spacing w:line="240" w:lineRule="auto"/>
        <w:ind w:left="567" w:hanging="567"/>
        <w:rPr>
          <w:snapToGrid w:val="0"/>
          <w:szCs w:val="22"/>
          <w:lang w:val="el-GR" w:eastAsia="en-US"/>
        </w:rPr>
      </w:pPr>
    </w:p>
    <w:p w14:paraId="4084F86A" w14:textId="77777777" w:rsidR="006D6FB3" w:rsidRPr="007C1D3E" w:rsidRDefault="006D6FB3" w:rsidP="004455E9">
      <w:pPr>
        <w:spacing w:line="240" w:lineRule="auto"/>
        <w:rPr>
          <w:snapToGrid w:val="0"/>
          <w:szCs w:val="22"/>
          <w:lang w:val="el-GR" w:eastAsia="en-US"/>
        </w:rPr>
      </w:pPr>
    </w:p>
    <w:p w14:paraId="483AD582" w14:textId="77777777" w:rsidR="006D6FB3" w:rsidRPr="007C1D3E" w:rsidRDefault="006D6FB3" w:rsidP="004455E9">
      <w:pP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ΦΑΡΜΑΚΕΥΤΙΚΑ ΣΤΟΙΧΕΙΑ</w:t>
      </w:r>
    </w:p>
    <w:p w14:paraId="141DBA0A" w14:textId="77777777" w:rsidR="006D6FB3" w:rsidRPr="007C1D3E" w:rsidRDefault="006D6FB3" w:rsidP="004455E9">
      <w:pPr>
        <w:tabs>
          <w:tab w:val="clear" w:pos="567"/>
        </w:tabs>
        <w:spacing w:line="240" w:lineRule="auto"/>
        <w:rPr>
          <w:snapToGrid w:val="0"/>
          <w:szCs w:val="22"/>
          <w:lang w:val="el-GR" w:eastAsia="en-US"/>
        </w:rPr>
      </w:pPr>
    </w:p>
    <w:p w14:paraId="5376D4FE" w14:textId="77777777" w:rsidR="006D6FB3" w:rsidRPr="007C1D3E" w:rsidRDefault="006D6FB3"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10D5F96E" w14:textId="77777777" w:rsidR="006D6FB3" w:rsidRPr="007C1D3E" w:rsidRDefault="006D6FB3" w:rsidP="004455E9">
      <w:pPr>
        <w:tabs>
          <w:tab w:val="clear" w:pos="567"/>
        </w:tabs>
        <w:spacing w:line="240" w:lineRule="auto"/>
        <w:rPr>
          <w:snapToGrid w:val="0"/>
          <w:szCs w:val="22"/>
          <w:lang w:val="el-GR" w:eastAsia="en-US"/>
        </w:rPr>
      </w:pPr>
    </w:p>
    <w:p w14:paraId="7BCEACAD" w14:textId="77777777" w:rsidR="006D6FB3" w:rsidRPr="007C1D3E" w:rsidRDefault="006D6FB3"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citrate</w:t>
      </w:r>
      <w:r w:rsidRPr="007C1D3E">
        <w:rPr>
          <w:szCs w:val="22"/>
          <w:lang w:val="el-GR"/>
        </w:rPr>
        <w:t xml:space="preserve"> </w:t>
      </w:r>
      <w:r w:rsidRPr="007C1D3E">
        <w:rPr>
          <w:szCs w:val="22"/>
          <w:lang w:val="en-US"/>
        </w:rPr>
        <w:t>dehydrate</w:t>
      </w:r>
    </w:p>
    <w:p w14:paraId="42C36022" w14:textId="77777777" w:rsidR="00E77AB0" w:rsidRDefault="00E77AB0" w:rsidP="004455E9">
      <w:pPr>
        <w:tabs>
          <w:tab w:val="clear" w:pos="567"/>
        </w:tabs>
        <w:spacing w:line="240" w:lineRule="auto"/>
        <w:rPr>
          <w:szCs w:val="22"/>
          <w:lang w:val="en-US"/>
        </w:rPr>
      </w:pPr>
      <w:r w:rsidRPr="00E77AB0">
        <w:rPr>
          <w:szCs w:val="22"/>
          <w:lang w:val="en-US"/>
        </w:rPr>
        <w:t xml:space="preserve">Starch, </w:t>
      </w:r>
      <w:r w:rsidR="00133EF8">
        <w:rPr>
          <w:szCs w:val="22"/>
          <w:lang w:val="en-US"/>
        </w:rPr>
        <w:t>pr</w:t>
      </w:r>
      <w:r w:rsidRPr="00E77AB0">
        <w:rPr>
          <w:szCs w:val="22"/>
          <w:lang w:val="en-US"/>
        </w:rPr>
        <w:t>egelatinized</w:t>
      </w:r>
    </w:p>
    <w:p w14:paraId="5C4BD8C8" w14:textId="77777777" w:rsidR="006D6FB3" w:rsidRPr="005A6F09" w:rsidRDefault="006D6FB3" w:rsidP="004455E9">
      <w:pPr>
        <w:tabs>
          <w:tab w:val="clear" w:pos="567"/>
        </w:tabs>
        <w:spacing w:line="240" w:lineRule="auto"/>
        <w:rPr>
          <w:szCs w:val="22"/>
          <w:lang w:val="en-US"/>
        </w:rPr>
      </w:pPr>
      <w:r w:rsidRPr="007C1D3E">
        <w:rPr>
          <w:szCs w:val="22"/>
          <w:lang w:val="en-US"/>
        </w:rPr>
        <w:t>Iron</w:t>
      </w:r>
      <w:r w:rsidRPr="005A6F09">
        <w:rPr>
          <w:szCs w:val="22"/>
          <w:lang w:val="en-US"/>
        </w:rPr>
        <w:t xml:space="preserve"> </w:t>
      </w:r>
      <w:r w:rsidRPr="007C1D3E">
        <w:rPr>
          <w:szCs w:val="22"/>
          <w:lang w:val="en-US"/>
        </w:rPr>
        <w:t>oxide</w:t>
      </w:r>
      <w:r w:rsidRPr="005A6F09">
        <w:rPr>
          <w:szCs w:val="22"/>
          <w:lang w:val="en-US"/>
        </w:rPr>
        <w:t xml:space="preserve"> </w:t>
      </w:r>
      <w:r w:rsidRPr="007C1D3E">
        <w:rPr>
          <w:szCs w:val="22"/>
          <w:lang w:val="en-US"/>
        </w:rPr>
        <w:t>brown</w:t>
      </w:r>
    </w:p>
    <w:p w14:paraId="64C86817" w14:textId="77777777" w:rsidR="006D6FB3" w:rsidRPr="007C1D3E" w:rsidRDefault="006D6FB3" w:rsidP="004455E9">
      <w:pPr>
        <w:tabs>
          <w:tab w:val="clear" w:pos="567"/>
        </w:tabs>
        <w:spacing w:line="240" w:lineRule="auto"/>
        <w:rPr>
          <w:szCs w:val="22"/>
          <w:lang w:val="en-US"/>
        </w:rPr>
      </w:pPr>
      <w:r w:rsidRPr="007C1D3E">
        <w:rPr>
          <w:szCs w:val="22"/>
          <w:lang w:val="en-US"/>
        </w:rPr>
        <w:t>Iron oxide yellow</w:t>
      </w:r>
    </w:p>
    <w:p w14:paraId="774E28B9" w14:textId="77777777" w:rsidR="006D6FB3" w:rsidRPr="007C1D3E" w:rsidRDefault="006D6FB3" w:rsidP="004455E9">
      <w:pPr>
        <w:tabs>
          <w:tab w:val="clear" w:pos="567"/>
        </w:tabs>
        <w:spacing w:line="240" w:lineRule="auto"/>
        <w:rPr>
          <w:szCs w:val="22"/>
        </w:rPr>
      </w:pPr>
      <w:r w:rsidRPr="007C1D3E">
        <w:rPr>
          <w:szCs w:val="22"/>
        </w:rPr>
        <w:t>Cellulose</w:t>
      </w:r>
      <w:r w:rsidRPr="005A6F09">
        <w:rPr>
          <w:szCs w:val="22"/>
          <w:lang w:val="en-US"/>
        </w:rPr>
        <w:t xml:space="preserve">, </w:t>
      </w:r>
      <w:r w:rsidRPr="007C1D3E">
        <w:rPr>
          <w:szCs w:val="22"/>
        </w:rPr>
        <w:t>microcrystalline</w:t>
      </w:r>
    </w:p>
    <w:p w14:paraId="0C7D3067" w14:textId="77777777" w:rsidR="006D6FB3" w:rsidRPr="005A6F09" w:rsidRDefault="006D6FB3" w:rsidP="004455E9">
      <w:pPr>
        <w:tabs>
          <w:tab w:val="clear" w:pos="567"/>
        </w:tabs>
        <w:spacing w:line="240" w:lineRule="auto"/>
        <w:rPr>
          <w:szCs w:val="22"/>
          <w:lang w:val="en-US"/>
        </w:rPr>
      </w:pPr>
      <w:r w:rsidRPr="007C1D3E">
        <w:rPr>
          <w:szCs w:val="22"/>
        </w:rPr>
        <w:t xml:space="preserve">Meat Dry Flavour </w:t>
      </w:r>
    </w:p>
    <w:p w14:paraId="39B6A82D" w14:textId="77777777" w:rsidR="006D6FB3" w:rsidRPr="005A6F09" w:rsidRDefault="006D6FB3" w:rsidP="004455E9">
      <w:pPr>
        <w:tabs>
          <w:tab w:val="clear" w:pos="567"/>
        </w:tabs>
        <w:spacing w:line="240" w:lineRule="auto"/>
        <w:rPr>
          <w:szCs w:val="22"/>
          <w:lang w:val="en-US"/>
        </w:rPr>
      </w:pPr>
      <w:r w:rsidRPr="007C1D3E">
        <w:rPr>
          <w:szCs w:val="22"/>
        </w:rPr>
        <w:t>Silica</w:t>
      </w:r>
      <w:r w:rsidRPr="005A6F09">
        <w:rPr>
          <w:szCs w:val="22"/>
          <w:lang w:val="en-US"/>
        </w:rPr>
        <w:t xml:space="preserve">, </w:t>
      </w:r>
      <w:r w:rsidRPr="007C1D3E">
        <w:rPr>
          <w:szCs w:val="22"/>
        </w:rPr>
        <w:t>colloidal</w:t>
      </w:r>
      <w:r w:rsidRPr="005A6F09">
        <w:rPr>
          <w:szCs w:val="22"/>
          <w:lang w:val="en-US"/>
        </w:rPr>
        <w:t xml:space="preserve"> </w:t>
      </w:r>
      <w:r w:rsidRPr="007C1D3E">
        <w:rPr>
          <w:szCs w:val="22"/>
        </w:rPr>
        <w:t>anhydrous</w:t>
      </w:r>
    </w:p>
    <w:p w14:paraId="2F5E8823" w14:textId="77777777" w:rsidR="006D6FB3" w:rsidRPr="00455A19" w:rsidRDefault="006D6FB3" w:rsidP="004455E9">
      <w:pPr>
        <w:tabs>
          <w:tab w:val="clear" w:pos="567"/>
        </w:tabs>
        <w:spacing w:line="240" w:lineRule="auto"/>
        <w:rPr>
          <w:szCs w:val="22"/>
          <w:lang w:val="en-US"/>
        </w:rPr>
      </w:pPr>
      <w:r w:rsidRPr="007C1D3E">
        <w:rPr>
          <w:szCs w:val="22"/>
        </w:rPr>
        <w:t>Magnesium</w:t>
      </w:r>
      <w:r w:rsidRPr="00455A19">
        <w:rPr>
          <w:szCs w:val="22"/>
          <w:lang w:val="en-US"/>
        </w:rPr>
        <w:t xml:space="preserve"> </w:t>
      </w:r>
      <w:r w:rsidRPr="007C1D3E">
        <w:rPr>
          <w:szCs w:val="22"/>
        </w:rPr>
        <w:t>stearate</w:t>
      </w:r>
    </w:p>
    <w:p w14:paraId="58996C9F" w14:textId="77777777" w:rsidR="006D6FB3" w:rsidRPr="00455A19" w:rsidRDefault="006D6FB3" w:rsidP="004455E9">
      <w:pPr>
        <w:tabs>
          <w:tab w:val="clear" w:pos="567"/>
        </w:tabs>
        <w:spacing w:line="240" w:lineRule="auto"/>
        <w:rPr>
          <w:snapToGrid w:val="0"/>
          <w:szCs w:val="22"/>
          <w:lang w:val="en-US" w:eastAsia="en-US"/>
        </w:rPr>
      </w:pPr>
    </w:p>
    <w:p w14:paraId="10E8FBA9"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6.2</w:t>
      </w:r>
      <w:r w:rsidRPr="007C1D3E">
        <w:rPr>
          <w:b/>
          <w:snapToGrid w:val="0"/>
          <w:szCs w:val="22"/>
          <w:lang w:val="el-GR" w:eastAsia="en-US"/>
        </w:rPr>
        <w:tab/>
      </w:r>
      <w:r w:rsidR="00760A19">
        <w:rPr>
          <w:b/>
          <w:snapToGrid w:val="0"/>
          <w:szCs w:val="22"/>
          <w:lang w:val="el-GR" w:eastAsia="en-US"/>
        </w:rPr>
        <w:t>Κύριες α</w:t>
      </w:r>
      <w:r w:rsidRPr="007C1D3E">
        <w:rPr>
          <w:b/>
          <w:snapToGrid w:val="0"/>
          <w:szCs w:val="22"/>
          <w:lang w:val="el-GR" w:eastAsia="en-US"/>
        </w:rPr>
        <w:t>συμβατότητες</w:t>
      </w:r>
    </w:p>
    <w:p w14:paraId="550B4B73" w14:textId="77777777" w:rsidR="006D6FB3" w:rsidRPr="007C1D3E" w:rsidRDefault="006D6FB3" w:rsidP="004455E9">
      <w:pPr>
        <w:tabs>
          <w:tab w:val="clear" w:pos="567"/>
        </w:tabs>
        <w:spacing w:line="240" w:lineRule="auto"/>
        <w:rPr>
          <w:snapToGrid w:val="0"/>
          <w:szCs w:val="22"/>
          <w:lang w:val="el-GR" w:eastAsia="en-US"/>
        </w:rPr>
      </w:pPr>
    </w:p>
    <w:p w14:paraId="2D5A5870"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Δεν είναι γνωστή καμία.</w:t>
      </w:r>
    </w:p>
    <w:p w14:paraId="7DFF9C79" w14:textId="77777777" w:rsidR="006D6FB3" w:rsidRPr="004303A9" w:rsidRDefault="006D6FB3" w:rsidP="004455E9">
      <w:pPr>
        <w:tabs>
          <w:tab w:val="clear" w:pos="567"/>
        </w:tabs>
        <w:spacing w:line="240" w:lineRule="auto"/>
        <w:rPr>
          <w:bCs/>
          <w:snapToGrid w:val="0"/>
          <w:szCs w:val="22"/>
          <w:lang w:val="el-GR" w:eastAsia="en-US"/>
        </w:rPr>
      </w:pPr>
    </w:p>
    <w:p w14:paraId="5222BB5A"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6.3</w:t>
      </w:r>
      <w:r w:rsidRPr="007C1D3E">
        <w:rPr>
          <w:b/>
          <w:snapToGrid w:val="0"/>
          <w:szCs w:val="22"/>
          <w:lang w:val="el-GR" w:eastAsia="en-US"/>
        </w:rPr>
        <w:tab/>
        <w:t xml:space="preserve">Διάρκεια ζωής </w:t>
      </w:r>
    </w:p>
    <w:p w14:paraId="197A4D08" w14:textId="77777777" w:rsidR="006D6FB3" w:rsidRPr="007C1D3E" w:rsidRDefault="006D6FB3" w:rsidP="004455E9">
      <w:pPr>
        <w:tabs>
          <w:tab w:val="clear" w:pos="567"/>
        </w:tabs>
        <w:spacing w:line="240" w:lineRule="auto"/>
        <w:rPr>
          <w:snapToGrid w:val="0"/>
          <w:szCs w:val="22"/>
          <w:lang w:val="el-GR" w:eastAsia="en-US"/>
        </w:rPr>
      </w:pPr>
    </w:p>
    <w:p w14:paraId="03E9DD83" w14:textId="64999CFF"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Διάρκεια ζωής του κτηνιατρικού φαρμακευτικού προϊόντος σύμφωνα με τη συσκευασία πώλησης: </w:t>
      </w:r>
      <w:r w:rsidR="00772709" w:rsidRPr="007C1D3E">
        <w:rPr>
          <w:snapToGrid w:val="0"/>
          <w:szCs w:val="22"/>
          <w:lang w:val="el-GR" w:eastAsia="en-US"/>
        </w:rPr>
        <w:t>3</w:t>
      </w:r>
      <w:r w:rsidR="00772709" w:rsidRPr="007C1D3E">
        <w:rPr>
          <w:snapToGrid w:val="0"/>
          <w:szCs w:val="22"/>
          <w:lang w:val="de-DE" w:eastAsia="en-US"/>
        </w:rPr>
        <w:t> </w:t>
      </w:r>
      <w:r w:rsidR="005D49EE" w:rsidRPr="007C1D3E">
        <w:rPr>
          <w:szCs w:val="22"/>
          <w:lang w:val="el-GR"/>
        </w:rPr>
        <w:t>έτη</w:t>
      </w:r>
      <w:r w:rsidR="008D02A3">
        <w:rPr>
          <w:szCs w:val="22"/>
          <w:lang w:val="el-GR"/>
        </w:rPr>
        <w:t>.</w:t>
      </w:r>
    </w:p>
    <w:p w14:paraId="3DE3A782" w14:textId="77777777" w:rsidR="006D6FB3" w:rsidRPr="007C1D3E" w:rsidRDefault="006D6FB3" w:rsidP="004455E9">
      <w:pPr>
        <w:tabs>
          <w:tab w:val="clear" w:pos="567"/>
        </w:tabs>
        <w:spacing w:line="240" w:lineRule="auto"/>
        <w:rPr>
          <w:snapToGrid w:val="0"/>
          <w:szCs w:val="22"/>
          <w:lang w:val="el-GR" w:eastAsia="en-US"/>
        </w:rPr>
      </w:pPr>
    </w:p>
    <w:p w14:paraId="619DF38D" w14:textId="77777777" w:rsidR="006D6FB3" w:rsidRPr="007C1D3E" w:rsidRDefault="006D6FB3" w:rsidP="00265BCD">
      <w:pPr>
        <w:keepNext/>
        <w:tabs>
          <w:tab w:val="clear" w:pos="567"/>
        </w:tabs>
        <w:spacing w:line="240" w:lineRule="auto"/>
        <w:rPr>
          <w:snapToGrid w:val="0"/>
          <w:szCs w:val="22"/>
          <w:lang w:val="el-GR" w:eastAsia="en-US"/>
        </w:rPr>
      </w:pPr>
      <w:r w:rsidRPr="007C1D3E">
        <w:rPr>
          <w:b/>
          <w:snapToGrid w:val="0"/>
          <w:szCs w:val="22"/>
          <w:lang w:val="el-GR" w:eastAsia="en-US"/>
        </w:rPr>
        <w:lastRenderedPageBreak/>
        <w:t>6.4</w:t>
      </w:r>
      <w:r w:rsidRPr="007C1D3E">
        <w:rPr>
          <w:b/>
          <w:snapToGrid w:val="0"/>
          <w:szCs w:val="22"/>
          <w:lang w:val="el-GR" w:eastAsia="en-US"/>
        </w:rPr>
        <w:tab/>
        <w:t>Ιδιαίτερες προφυλάξεις κατά τη φύλαξη του προϊόντος</w:t>
      </w:r>
    </w:p>
    <w:p w14:paraId="03955373" w14:textId="77777777" w:rsidR="006D6FB3" w:rsidRPr="007C1D3E" w:rsidRDefault="006D6FB3" w:rsidP="00265BCD">
      <w:pPr>
        <w:keepNext/>
        <w:tabs>
          <w:tab w:val="clear" w:pos="567"/>
        </w:tabs>
        <w:spacing w:line="240" w:lineRule="auto"/>
        <w:rPr>
          <w:snapToGrid w:val="0"/>
          <w:szCs w:val="22"/>
          <w:lang w:val="el-GR" w:eastAsia="en-US"/>
        </w:rPr>
      </w:pPr>
    </w:p>
    <w:p w14:paraId="12AF137C" w14:textId="77777777" w:rsidR="00BD46E0" w:rsidRPr="007C1D3E" w:rsidRDefault="00BD46E0" w:rsidP="00265BCD">
      <w:pPr>
        <w:keepNext/>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618B3212" w14:textId="77777777" w:rsidR="006D6FB3" w:rsidRPr="007C1D3E" w:rsidRDefault="006D6FB3" w:rsidP="004455E9">
      <w:pPr>
        <w:tabs>
          <w:tab w:val="clear" w:pos="567"/>
        </w:tabs>
        <w:spacing w:line="240" w:lineRule="auto"/>
        <w:rPr>
          <w:noProof/>
          <w:szCs w:val="22"/>
          <w:lang w:val="el-GR"/>
        </w:rPr>
      </w:pPr>
    </w:p>
    <w:p w14:paraId="340CB4F5" w14:textId="77777777" w:rsidR="006D6FB3" w:rsidRPr="007C1D3E" w:rsidRDefault="006D6FB3" w:rsidP="004455E9">
      <w:pPr>
        <w:tabs>
          <w:tab w:val="clear" w:pos="567"/>
        </w:tabs>
        <w:spacing w:line="240" w:lineRule="auto"/>
        <w:rPr>
          <w:snapToGrid w:val="0"/>
          <w:szCs w:val="22"/>
          <w:lang w:val="el-GR" w:eastAsia="en-US"/>
        </w:rPr>
      </w:pPr>
      <w:r w:rsidRPr="007C1D3E">
        <w:rPr>
          <w:b/>
          <w:snapToGrid w:val="0"/>
          <w:szCs w:val="22"/>
          <w:lang w:val="el-GR" w:eastAsia="en-US"/>
        </w:rPr>
        <w:t>6.5</w:t>
      </w:r>
      <w:r w:rsidRPr="007C1D3E">
        <w:rPr>
          <w:b/>
          <w:snapToGrid w:val="0"/>
          <w:szCs w:val="22"/>
          <w:lang w:val="el-GR" w:eastAsia="en-US"/>
        </w:rPr>
        <w:tab/>
      </w:r>
      <w:r w:rsidRPr="007C1D3E">
        <w:rPr>
          <w:b/>
          <w:szCs w:val="22"/>
          <w:lang w:val="el-GR"/>
        </w:rPr>
        <w:t>Φύση και σύνθεση της στοιχειώδους συσκευασίας</w:t>
      </w:r>
    </w:p>
    <w:p w14:paraId="6686DB5E" w14:textId="77777777" w:rsidR="006D6FB3" w:rsidRPr="007C1D3E" w:rsidRDefault="006D6FB3" w:rsidP="004455E9">
      <w:pPr>
        <w:spacing w:line="240" w:lineRule="auto"/>
        <w:rPr>
          <w:snapToGrid w:val="0"/>
          <w:szCs w:val="22"/>
          <w:lang w:val="el-GR" w:eastAsia="en-US"/>
        </w:rPr>
      </w:pPr>
    </w:p>
    <w:p w14:paraId="5E9A801C" w14:textId="77777777" w:rsidR="00367A97" w:rsidRPr="007C1D3E" w:rsidRDefault="006D6FB3" w:rsidP="004455E9">
      <w:pPr>
        <w:tabs>
          <w:tab w:val="center" w:pos="4153"/>
        </w:tabs>
        <w:spacing w:line="240" w:lineRule="auto"/>
        <w:rPr>
          <w:szCs w:val="22"/>
          <w:lang w:val="el-GR"/>
        </w:rPr>
      </w:pPr>
      <w:r w:rsidRPr="007C1D3E">
        <w:rPr>
          <w:snapToGrid w:val="0"/>
          <w:szCs w:val="22"/>
          <w:lang w:val="el-GR" w:eastAsia="en-US"/>
        </w:rPr>
        <w:t xml:space="preserve">Χάρτινα κουτιά που περιέχουν 7, 84 ή 252 δισκία σε ανθεκτική στα παιδιά συσκευασία </w:t>
      </w:r>
      <w:r w:rsidRPr="007C1D3E">
        <w:rPr>
          <w:snapToGrid w:val="0"/>
          <w:szCs w:val="22"/>
          <w:lang w:val="en-US" w:eastAsia="en-US"/>
        </w:rPr>
        <w:t>Alu</w:t>
      </w:r>
      <w:r w:rsidRPr="007C1D3E">
        <w:rPr>
          <w:snapToGrid w:val="0"/>
          <w:szCs w:val="22"/>
          <w:lang w:val="el-GR" w:eastAsia="en-US"/>
        </w:rPr>
        <w:t>/</w:t>
      </w:r>
      <w:r w:rsidRPr="007C1D3E">
        <w:rPr>
          <w:snapToGrid w:val="0"/>
          <w:szCs w:val="22"/>
          <w:lang w:val="en-US" w:eastAsia="en-US"/>
        </w:rPr>
        <w:t>Alu</w:t>
      </w:r>
      <w:r w:rsidRPr="007C1D3E">
        <w:rPr>
          <w:snapToGrid w:val="0"/>
          <w:szCs w:val="22"/>
          <w:lang w:val="el-GR" w:eastAsia="en-US"/>
        </w:rPr>
        <w:t xml:space="preserve"> </w:t>
      </w:r>
      <w:r w:rsidRPr="007C1D3E">
        <w:rPr>
          <w:snapToGrid w:val="0"/>
          <w:szCs w:val="22"/>
          <w:lang w:val="en-US" w:eastAsia="en-US"/>
        </w:rPr>
        <w:t>blister</w:t>
      </w:r>
      <w:r w:rsidRPr="007C1D3E">
        <w:rPr>
          <w:snapToGrid w:val="0"/>
          <w:szCs w:val="22"/>
          <w:lang w:val="el-GR" w:eastAsia="en-US"/>
        </w:rPr>
        <w:t xml:space="preserve">. </w:t>
      </w:r>
      <w:r w:rsidRPr="007C1D3E">
        <w:rPr>
          <w:szCs w:val="22"/>
          <w:lang w:val="el-GR"/>
        </w:rPr>
        <w:t>Μπορεί να μην κυκλοφορούν όλες οι συσκευασίες.</w:t>
      </w:r>
    </w:p>
    <w:p w14:paraId="68319FA4" w14:textId="77777777" w:rsidR="006D6FB3" w:rsidRPr="007C1D3E" w:rsidRDefault="006D6FB3" w:rsidP="004455E9">
      <w:pPr>
        <w:tabs>
          <w:tab w:val="center" w:pos="4153"/>
        </w:tabs>
        <w:spacing w:line="240" w:lineRule="auto"/>
        <w:rPr>
          <w:snapToGrid w:val="0"/>
          <w:szCs w:val="22"/>
          <w:lang w:val="el-GR" w:eastAsia="en-US"/>
        </w:rPr>
      </w:pPr>
    </w:p>
    <w:p w14:paraId="52C63EE1" w14:textId="77777777" w:rsidR="006D6FB3" w:rsidRPr="007C1D3E" w:rsidRDefault="006D6FB3" w:rsidP="004455E9">
      <w:pPr>
        <w:tabs>
          <w:tab w:val="clear" w:pos="567"/>
          <w:tab w:val="left" w:pos="720"/>
        </w:tabs>
        <w:spacing w:line="240" w:lineRule="auto"/>
        <w:ind w:left="567" w:hanging="567"/>
        <w:rPr>
          <w:snapToGrid w:val="0"/>
          <w:szCs w:val="22"/>
          <w:lang w:val="el-GR" w:eastAsia="en-US"/>
        </w:rPr>
      </w:pPr>
      <w:r w:rsidRPr="007C1D3E">
        <w:rPr>
          <w:b/>
          <w:snapToGrid w:val="0"/>
          <w:szCs w:val="22"/>
          <w:lang w:val="el-GR" w:eastAsia="en-US"/>
        </w:rPr>
        <w:t>6.6</w:t>
      </w:r>
      <w:r w:rsidRPr="007C1D3E">
        <w:rPr>
          <w:b/>
          <w:snapToGrid w:val="0"/>
          <w:szCs w:val="22"/>
          <w:lang w:val="el-GR" w:eastAsia="en-US"/>
        </w:rPr>
        <w:tab/>
      </w:r>
      <w:r w:rsidRPr="007C1D3E">
        <w:rPr>
          <w:b/>
          <w:szCs w:val="22"/>
          <w:lang w:val="el-GR"/>
        </w:rPr>
        <w:t>Ειδικές προφυλάξεις απόρριψης ενός</w:t>
      </w:r>
      <w:r w:rsidR="001C4DE4" w:rsidRPr="007C1D3E">
        <w:rPr>
          <w:b/>
          <w:szCs w:val="22"/>
          <w:lang w:val="el-GR"/>
        </w:rPr>
        <w:t xml:space="preserve"> </w:t>
      </w:r>
      <w:r w:rsidRPr="007C1D3E">
        <w:rPr>
          <w:b/>
          <w:szCs w:val="22"/>
          <w:lang w:val="el-GR"/>
        </w:rPr>
        <w:t>χρησιμοποιηθέντος κτηνιατρικού φαρμακευτικού προϊόντος</w:t>
      </w:r>
      <w:r w:rsidR="001C4DE4" w:rsidRPr="007C1D3E">
        <w:rPr>
          <w:b/>
          <w:szCs w:val="22"/>
          <w:lang w:val="el-GR"/>
        </w:rPr>
        <w:t xml:space="preserve"> </w:t>
      </w:r>
      <w:r w:rsidRPr="007C1D3E">
        <w:rPr>
          <w:b/>
          <w:szCs w:val="22"/>
          <w:lang w:val="el-GR"/>
        </w:rPr>
        <w:t>ή άλλων υλικών που προέρχονται από τη χρήση του προϊόντος, αν υπάρχουν</w:t>
      </w:r>
    </w:p>
    <w:p w14:paraId="1A671196" w14:textId="77777777" w:rsidR="006D6FB3" w:rsidRPr="007C1D3E" w:rsidRDefault="006D6FB3" w:rsidP="004455E9">
      <w:pPr>
        <w:tabs>
          <w:tab w:val="clear" w:pos="567"/>
        </w:tabs>
        <w:spacing w:line="240" w:lineRule="auto"/>
        <w:rPr>
          <w:snapToGrid w:val="0"/>
          <w:szCs w:val="22"/>
          <w:lang w:val="el-GR" w:eastAsia="en-US"/>
        </w:rPr>
      </w:pPr>
    </w:p>
    <w:p w14:paraId="7F1A64C8" w14:textId="77777777" w:rsidR="006D6FB3" w:rsidRPr="007C1D3E" w:rsidRDefault="006D6FB3" w:rsidP="004455E9">
      <w:pPr>
        <w:tabs>
          <w:tab w:val="clear" w:pos="567"/>
        </w:tabs>
        <w:spacing w:line="240" w:lineRule="auto"/>
        <w:rPr>
          <w:snapToGrid w:val="0"/>
          <w:szCs w:val="22"/>
          <w:lang w:val="el-GR" w:eastAsia="en-US"/>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1C4DE4" w:rsidRPr="007C1D3E">
        <w:rPr>
          <w:szCs w:val="22"/>
          <w:lang w:val="el-GR"/>
        </w:rPr>
        <w:t xml:space="preserve"> </w:t>
      </w:r>
      <w:r w:rsidRPr="007C1D3E">
        <w:rPr>
          <w:szCs w:val="22"/>
          <w:lang w:val="el-GR"/>
        </w:rPr>
        <w:t>ισχύουσες εθνικές απαιτήσεις.</w:t>
      </w:r>
    </w:p>
    <w:p w14:paraId="32993CD3" w14:textId="77777777" w:rsidR="006D6FB3" w:rsidRPr="007C1D3E" w:rsidRDefault="006D6FB3" w:rsidP="004455E9">
      <w:pPr>
        <w:tabs>
          <w:tab w:val="clear" w:pos="567"/>
        </w:tabs>
        <w:spacing w:line="240" w:lineRule="auto"/>
        <w:rPr>
          <w:snapToGrid w:val="0"/>
          <w:szCs w:val="22"/>
          <w:lang w:val="el-GR" w:eastAsia="en-US"/>
        </w:rPr>
      </w:pPr>
    </w:p>
    <w:p w14:paraId="3BBF4158" w14:textId="77777777" w:rsidR="006D6FB3" w:rsidRPr="007C1D3E" w:rsidRDefault="006D6FB3" w:rsidP="004455E9">
      <w:pPr>
        <w:tabs>
          <w:tab w:val="clear" w:pos="567"/>
        </w:tabs>
        <w:spacing w:line="240" w:lineRule="auto"/>
        <w:rPr>
          <w:snapToGrid w:val="0"/>
          <w:szCs w:val="22"/>
          <w:lang w:val="el-GR" w:eastAsia="en-US"/>
        </w:rPr>
      </w:pPr>
    </w:p>
    <w:p w14:paraId="333AACE1" w14:textId="77777777" w:rsidR="006D6FB3" w:rsidRPr="007C1D3E" w:rsidRDefault="006D6FB3" w:rsidP="004455E9">
      <w:pPr>
        <w:tabs>
          <w:tab w:val="clear" w:pos="567"/>
          <w:tab w:val="left" w:pos="540"/>
        </w:tabs>
        <w:spacing w:line="240" w:lineRule="auto"/>
        <w:rPr>
          <w:b/>
          <w:szCs w:val="22"/>
          <w:lang w:val="el-GR"/>
        </w:rPr>
      </w:pPr>
      <w:r w:rsidRPr="007C1D3E">
        <w:rPr>
          <w:b/>
          <w:snapToGrid w:val="0"/>
          <w:szCs w:val="22"/>
          <w:lang w:val="el-GR" w:eastAsia="en-US"/>
        </w:rPr>
        <w:t>7.</w:t>
      </w:r>
      <w:r w:rsidRPr="007C1D3E">
        <w:rPr>
          <w:b/>
          <w:snapToGrid w:val="0"/>
          <w:szCs w:val="22"/>
          <w:lang w:val="el-GR" w:eastAsia="en-US"/>
        </w:rPr>
        <w:tab/>
      </w:r>
      <w:r w:rsidRPr="007C1D3E">
        <w:rPr>
          <w:b/>
          <w:szCs w:val="22"/>
          <w:lang w:val="el-GR"/>
        </w:rPr>
        <w:t>ΚΑΤΟΧΟΣ ΑΔΕΙΑΣ ΚΥΚΛΟΦΟΡΙΑΣ</w:t>
      </w:r>
    </w:p>
    <w:p w14:paraId="6D06FA65" w14:textId="77777777" w:rsidR="006D6FB3" w:rsidRPr="007C1D3E" w:rsidRDefault="006D6FB3" w:rsidP="004455E9">
      <w:pPr>
        <w:spacing w:line="240" w:lineRule="auto"/>
        <w:ind w:left="567" w:hanging="567"/>
        <w:rPr>
          <w:snapToGrid w:val="0"/>
          <w:szCs w:val="22"/>
          <w:lang w:val="el-GR" w:eastAsia="en-US"/>
        </w:rPr>
      </w:pPr>
    </w:p>
    <w:p w14:paraId="3FC0D98C"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Boehringer Ingelheim Vetmedica GmbH </w:t>
      </w:r>
    </w:p>
    <w:p w14:paraId="64669637"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55216 Ingelheim/Rhein</w:t>
      </w:r>
    </w:p>
    <w:p w14:paraId="4E9DAB53" w14:textId="77777777" w:rsidR="006D6FB3" w:rsidRPr="00E814E1" w:rsidRDefault="006D6FB3" w:rsidP="004455E9">
      <w:pPr>
        <w:spacing w:line="240" w:lineRule="auto"/>
        <w:rPr>
          <w:caps/>
          <w:szCs w:val="22"/>
          <w:lang w:val="el-GR" w:eastAsia="en-US"/>
        </w:rPr>
      </w:pPr>
      <w:r w:rsidRPr="00E814E1">
        <w:rPr>
          <w:caps/>
          <w:szCs w:val="22"/>
          <w:lang w:val="el-GR" w:eastAsia="en-US"/>
        </w:rPr>
        <w:t>Γερμανία</w:t>
      </w:r>
    </w:p>
    <w:p w14:paraId="11C265D9" w14:textId="77777777" w:rsidR="006D6FB3" w:rsidRPr="007C1D3E" w:rsidRDefault="006D6FB3" w:rsidP="004455E9">
      <w:pPr>
        <w:tabs>
          <w:tab w:val="clear" w:pos="567"/>
        </w:tabs>
        <w:spacing w:line="240" w:lineRule="auto"/>
        <w:rPr>
          <w:snapToGrid w:val="0"/>
          <w:szCs w:val="22"/>
          <w:lang w:val="el-GR" w:eastAsia="en-US"/>
        </w:rPr>
      </w:pPr>
    </w:p>
    <w:p w14:paraId="69C9EF60" w14:textId="77777777" w:rsidR="006D6FB3" w:rsidRPr="007C1D3E" w:rsidRDefault="006D6FB3" w:rsidP="004455E9">
      <w:pPr>
        <w:tabs>
          <w:tab w:val="clear" w:pos="567"/>
        </w:tabs>
        <w:spacing w:line="240" w:lineRule="auto"/>
        <w:rPr>
          <w:snapToGrid w:val="0"/>
          <w:szCs w:val="22"/>
          <w:lang w:val="el-GR" w:eastAsia="en-US"/>
        </w:rPr>
      </w:pPr>
    </w:p>
    <w:p w14:paraId="02F122E6" w14:textId="77777777" w:rsidR="006D6FB3" w:rsidRPr="007C1D3E" w:rsidRDefault="006D6FB3"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77D4900B" w14:textId="77777777" w:rsidR="006D6FB3" w:rsidRPr="007C1D3E" w:rsidRDefault="006D6FB3" w:rsidP="004455E9">
      <w:pPr>
        <w:tabs>
          <w:tab w:val="clear" w:pos="567"/>
        </w:tabs>
        <w:spacing w:line="240" w:lineRule="auto"/>
        <w:rPr>
          <w:snapToGrid w:val="0"/>
          <w:szCs w:val="22"/>
          <w:lang w:val="el-GR" w:eastAsia="en-US"/>
        </w:rPr>
      </w:pPr>
    </w:p>
    <w:p w14:paraId="30A6E292" w14:textId="77777777" w:rsidR="006D6FB3" w:rsidRPr="007C1D3E" w:rsidRDefault="006D6FB3" w:rsidP="004455E9">
      <w:pPr>
        <w:spacing w:line="240" w:lineRule="auto"/>
        <w:rPr>
          <w:snapToGrid w:val="0"/>
          <w:szCs w:val="22"/>
          <w:u w:val="single"/>
          <w:lang w:val="el-GR" w:eastAsia="en-US"/>
        </w:rPr>
      </w:pPr>
      <w:r w:rsidRPr="007C1D3E">
        <w:rPr>
          <w:snapToGrid w:val="0"/>
          <w:szCs w:val="22"/>
          <w:u w:val="single"/>
          <w:lang w:val="en-US" w:eastAsia="en-US"/>
        </w:rPr>
        <w:t>Metacam</w:t>
      </w:r>
      <w:r w:rsidRPr="007C1D3E">
        <w:rPr>
          <w:snapToGrid w:val="0"/>
          <w:szCs w:val="22"/>
          <w:u w:val="single"/>
          <w:lang w:val="el-GR" w:eastAsia="en-US"/>
        </w:rPr>
        <w:t xml:space="preserve"> 1 </w:t>
      </w:r>
      <w:r w:rsidRPr="007C1D3E">
        <w:rPr>
          <w:snapToGrid w:val="0"/>
          <w:szCs w:val="22"/>
          <w:u w:val="single"/>
          <w:lang w:val="en-US" w:eastAsia="en-US"/>
        </w:rPr>
        <w:t>mg</w:t>
      </w:r>
      <w:r w:rsidRPr="007C1D3E">
        <w:rPr>
          <w:snapToGrid w:val="0"/>
          <w:szCs w:val="22"/>
          <w:u w:val="single"/>
          <w:lang w:val="el-GR" w:eastAsia="en-US"/>
        </w:rPr>
        <w:t xml:space="preserve"> μασώμενα δισκία για σκύλους:</w:t>
      </w:r>
    </w:p>
    <w:p w14:paraId="0D4ECD17" w14:textId="77777777" w:rsidR="006D6FB3" w:rsidRPr="00B97EC3" w:rsidRDefault="006D6FB3" w:rsidP="004455E9">
      <w:pPr>
        <w:spacing w:line="240" w:lineRule="auto"/>
        <w:rPr>
          <w:snapToGrid w:val="0"/>
          <w:szCs w:val="22"/>
          <w:lang w:val="el-GR" w:eastAsia="en-US"/>
        </w:rPr>
      </w:pPr>
      <w:r w:rsidRPr="00B97EC3">
        <w:rPr>
          <w:snapToGrid w:val="0"/>
          <w:szCs w:val="22"/>
          <w:lang w:val="el-GR" w:eastAsia="en-US"/>
        </w:rPr>
        <w:t xml:space="preserve">Συσκευασία τύπου </w:t>
      </w:r>
      <w:r w:rsidRPr="00B97EC3">
        <w:rPr>
          <w:snapToGrid w:val="0"/>
          <w:szCs w:val="22"/>
          <w:lang w:val="en-US" w:eastAsia="en-US"/>
        </w:rPr>
        <w:t>blister</w:t>
      </w:r>
      <w:r w:rsidRPr="00B97EC3">
        <w:rPr>
          <w:snapToGrid w:val="0"/>
          <w:szCs w:val="22"/>
          <w:lang w:val="el-GR" w:eastAsia="en-US"/>
        </w:rPr>
        <w:t>:</w:t>
      </w:r>
    </w:p>
    <w:p w14:paraId="231E9ADD" w14:textId="77777777" w:rsidR="006D6FB3" w:rsidRPr="005A6F09" w:rsidRDefault="006D6FB3" w:rsidP="004455E9">
      <w:pPr>
        <w:spacing w:line="240" w:lineRule="auto"/>
        <w:rPr>
          <w:snapToGrid w:val="0"/>
          <w:szCs w:val="22"/>
          <w:lang w:val="el-GR" w:eastAsia="en-US"/>
        </w:rPr>
      </w:pPr>
      <w:r w:rsidRPr="00B97EC3">
        <w:rPr>
          <w:snapToGrid w:val="0"/>
          <w:szCs w:val="22"/>
          <w:lang w:val="pt-BR" w:eastAsia="en-US"/>
        </w:rPr>
        <w:t>EU</w:t>
      </w:r>
      <w:r w:rsidRPr="005A6F09">
        <w:rPr>
          <w:snapToGrid w:val="0"/>
          <w:szCs w:val="22"/>
          <w:lang w:val="el-GR" w:eastAsia="en-US"/>
        </w:rPr>
        <w:t>/2/97/004/</w:t>
      </w:r>
      <w:r w:rsidR="00DF1303" w:rsidRPr="005A6F09">
        <w:rPr>
          <w:snapToGrid w:val="0"/>
          <w:szCs w:val="22"/>
          <w:lang w:val="el-GR" w:eastAsia="en-US"/>
        </w:rPr>
        <w:t>043</w:t>
      </w:r>
      <w:r w:rsidRPr="005A6F09">
        <w:rPr>
          <w:snapToGrid w:val="0"/>
          <w:szCs w:val="22"/>
          <w:lang w:val="el-GR" w:eastAsia="en-US"/>
        </w:rPr>
        <w:t xml:space="preserve"> 7 </w:t>
      </w:r>
      <w:r w:rsidRPr="00B97EC3">
        <w:rPr>
          <w:snapToGrid w:val="0"/>
          <w:szCs w:val="22"/>
          <w:lang w:val="el-GR" w:eastAsia="en-US"/>
        </w:rPr>
        <w:t>δισκία</w:t>
      </w:r>
    </w:p>
    <w:p w14:paraId="6827C9E7" w14:textId="77777777" w:rsidR="006D6FB3" w:rsidRPr="005A6F09" w:rsidRDefault="006D6FB3" w:rsidP="004455E9">
      <w:pPr>
        <w:spacing w:line="240" w:lineRule="auto"/>
        <w:rPr>
          <w:snapToGrid w:val="0"/>
          <w:szCs w:val="22"/>
          <w:lang w:val="el-GR" w:eastAsia="en-US"/>
        </w:rPr>
      </w:pPr>
      <w:r w:rsidRPr="00B97EC3">
        <w:rPr>
          <w:snapToGrid w:val="0"/>
          <w:szCs w:val="22"/>
          <w:lang w:val="pt-BR" w:eastAsia="en-US"/>
        </w:rPr>
        <w:t>EU</w:t>
      </w:r>
      <w:r w:rsidRPr="005A6F09">
        <w:rPr>
          <w:snapToGrid w:val="0"/>
          <w:szCs w:val="22"/>
          <w:lang w:val="el-GR" w:eastAsia="en-US"/>
        </w:rPr>
        <w:t>/2/97/004/</w:t>
      </w:r>
      <w:r w:rsidR="00DF1303" w:rsidRPr="005A6F09">
        <w:rPr>
          <w:snapToGrid w:val="0"/>
          <w:szCs w:val="22"/>
          <w:lang w:val="el-GR" w:eastAsia="en-US"/>
        </w:rPr>
        <w:t>044</w:t>
      </w:r>
      <w:r w:rsidRPr="005A6F09">
        <w:rPr>
          <w:snapToGrid w:val="0"/>
          <w:szCs w:val="22"/>
          <w:lang w:val="el-GR" w:eastAsia="en-US"/>
        </w:rPr>
        <w:t xml:space="preserve"> 84 </w:t>
      </w:r>
      <w:r w:rsidRPr="00B97EC3">
        <w:rPr>
          <w:snapToGrid w:val="0"/>
          <w:szCs w:val="22"/>
          <w:lang w:val="el-GR" w:eastAsia="en-US"/>
        </w:rPr>
        <w:t>δισκία</w:t>
      </w:r>
    </w:p>
    <w:p w14:paraId="597996E8" w14:textId="77777777" w:rsidR="006D6FB3" w:rsidRPr="005A6F09" w:rsidRDefault="006D6FB3" w:rsidP="004455E9">
      <w:pPr>
        <w:spacing w:line="240" w:lineRule="auto"/>
        <w:rPr>
          <w:snapToGrid w:val="0"/>
          <w:szCs w:val="22"/>
          <w:lang w:val="el-GR" w:eastAsia="en-US"/>
        </w:rPr>
      </w:pPr>
      <w:r w:rsidRPr="00B97EC3">
        <w:rPr>
          <w:snapToGrid w:val="0"/>
          <w:szCs w:val="22"/>
          <w:lang w:val="pt-BR" w:eastAsia="en-US"/>
        </w:rPr>
        <w:t>EU</w:t>
      </w:r>
      <w:r w:rsidRPr="005A6F09">
        <w:rPr>
          <w:snapToGrid w:val="0"/>
          <w:szCs w:val="22"/>
          <w:lang w:val="el-GR" w:eastAsia="en-US"/>
        </w:rPr>
        <w:t>/2/97/004/</w:t>
      </w:r>
      <w:r w:rsidR="00DF1303" w:rsidRPr="005A6F09">
        <w:rPr>
          <w:snapToGrid w:val="0"/>
          <w:szCs w:val="22"/>
          <w:lang w:val="el-GR" w:eastAsia="en-US"/>
        </w:rPr>
        <w:t>045</w:t>
      </w:r>
      <w:r w:rsidRPr="005A6F09">
        <w:rPr>
          <w:snapToGrid w:val="0"/>
          <w:szCs w:val="22"/>
          <w:lang w:val="el-GR" w:eastAsia="en-US"/>
        </w:rPr>
        <w:t xml:space="preserve"> 252 </w:t>
      </w:r>
      <w:r w:rsidRPr="00B97EC3">
        <w:rPr>
          <w:snapToGrid w:val="0"/>
          <w:szCs w:val="22"/>
          <w:lang w:val="el-GR" w:eastAsia="en-US"/>
        </w:rPr>
        <w:t>δισκία</w:t>
      </w:r>
    </w:p>
    <w:p w14:paraId="289F2304" w14:textId="77777777" w:rsidR="006D6FB3" w:rsidRPr="00B97EC3" w:rsidRDefault="006D6FB3" w:rsidP="004455E9">
      <w:pPr>
        <w:spacing w:line="240" w:lineRule="auto"/>
        <w:rPr>
          <w:snapToGrid w:val="0"/>
          <w:szCs w:val="22"/>
          <w:lang w:val="el-GR" w:eastAsia="en-US"/>
        </w:rPr>
      </w:pPr>
    </w:p>
    <w:p w14:paraId="7C0F1708" w14:textId="77777777" w:rsidR="006D6FB3" w:rsidRPr="00B97EC3" w:rsidRDefault="006D6FB3" w:rsidP="004455E9">
      <w:pPr>
        <w:spacing w:line="240" w:lineRule="auto"/>
        <w:rPr>
          <w:snapToGrid w:val="0"/>
          <w:szCs w:val="22"/>
          <w:u w:val="single"/>
          <w:lang w:val="el-GR" w:eastAsia="en-US"/>
        </w:rPr>
      </w:pPr>
      <w:r w:rsidRPr="00B97EC3">
        <w:rPr>
          <w:snapToGrid w:val="0"/>
          <w:szCs w:val="22"/>
          <w:u w:val="single"/>
          <w:lang w:val="pt-BR" w:eastAsia="en-US"/>
        </w:rPr>
        <w:t>Metacam</w:t>
      </w:r>
      <w:r w:rsidRPr="00B97EC3">
        <w:rPr>
          <w:snapToGrid w:val="0"/>
          <w:szCs w:val="22"/>
          <w:u w:val="single"/>
          <w:lang w:val="el-GR" w:eastAsia="en-US"/>
        </w:rPr>
        <w:t xml:space="preserve"> 2.5 </w:t>
      </w:r>
      <w:r w:rsidRPr="00B97EC3">
        <w:rPr>
          <w:snapToGrid w:val="0"/>
          <w:szCs w:val="22"/>
          <w:u w:val="single"/>
          <w:lang w:val="pt-BR" w:eastAsia="en-US"/>
        </w:rPr>
        <w:t>mg</w:t>
      </w:r>
      <w:r w:rsidRPr="00B97EC3">
        <w:rPr>
          <w:snapToGrid w:val="0"/>
          <w:szCs w:val="22"/>
          <w:u w:val="single"/>
          <w:lang w:val="el-GR" w:eastAsia="en-US"/>
        </w:rPr>
        <w:t xml:space="preserve"> μασώμενα δισκία για σκύλους:</w:t>
      </w:r>
    </w:p>
    <w:p w14:paraId="69F39227" w14:textId="77777777" w:rsidR="006D6FB3" w:rsidRPr="00B97EC3" w:rsidRDefault="006D6FB3" w:rsidP="004455E9">
      <w:pPr>
        <w:spacing w:line="240" w:lineRule="auto"/>
        <w:rPr>
          <w:snapToGrid w:val="0"/>
          <w:szCs w:val="22"/>
          <w:lang w:val="el-GR" w:eastAsia="en-US"/>
        </w:rPr>
      </w:pPr>
      <w:r w:rsidRPr="00B97EC3">
        <w:rPr>
          <w:snapToGrid w:val="0"/>
          <w:szCs w:val="22"/>
          <w:lang w:val="el-GR" w:eastAsia="en-US"/>
        </w:rPr>
        <w:t xml:space="preserve">Συσκευασία τύπου </w:t>
      </w:r>
      <w:r w:rsidRPr="00B97EC3">
        <w:rPr>
          <w:snapToGrid w:val="0"/>
          <w:szCs w:val="22"/>
          <w:lang w:val="en-US" w:eastAsia="en-US"/>
        </w:rPr>
        <w:t>blister</w:t>
      </w:r>
      <w:r w:rsidRPr="00B97EC3">
        <w:rPr>
          <w:snapToGrid w:val="0"/>
          <w:szCs w:val="22"/>
          <w:lang w:val="el-GR" w:eastAsia="en-US"/>
        </w:rPr>
        <w:t>:</w:t>
      </w:r>
    </w:p>
    <w:p w14:paraId="403AD2EF" w14:textId="77777777" w:rsidR="006D6FB3" w:rsidRPr="005A6F09" w:rsidRDefault="006D6FB3" w:rsidP="004455E9">
      <w:pPr>
        <w:spacing w:line="240" w:lineRule="auto"/>
        <w:rPr>
          <w:snapToGrid w:val="0"/>
          <w:szCs w:val="22"/>
          <w:lang w:val="el-GR" w:eastAsia="en-US"/>
        </w:rPr>
      </w:pPr>
      <w:r w:rsidRPr="00B97EC3">
        <w:rPr>
          <w:snapToGrid w:val="0"/>
          <w:szCs w:val="22"/>
          <w:lang w:val="pt-BR" w:eastAsia="en-US"/>
        </w:rPr>
        <w:t>EU</w:t>
      </w:r>
      <w:r w:rsidRPr="005A6F09">
        <w:rPr>
          <w:snapToGrid w:val="0"/>
          <w:szCs w:val="22"/>
          <w:lang w:val="el-GR" w:eastAsia="en-US"/>
        </w:rPr>
        <w:t>/2/97/004/</w:t>
      </w:r>
      <w:r w:rsidR="00DF1303" w:rsidRPr="005A6F09">
        <w:rPr>
          <w:snapToGrid w:val="0"/>
          <w:szCs w:val="22"/>
          <w:lang w:val="el-GR" w:eastAsia="en-US"/>
        </w:rPr>
        <w:t>046</w:t>
      </w:r>
      <w:r w:rsidRPr="005A6F09">
        <w:rPr>
          <w:snapToGrid w:val="0"/>
          <w:szCs w:val="22"/>
          <w:lang w:val="el-GR" w:eastAsia="en-US"/>
        </w:rPr>
        <w:t xml:space="preserve"> 7 </w:t>
      </w:r>
      <w:r w:rsidRPr="00B97EC3">
        <w:rPr>
          <w:snapToGrid w:val="0"/>
          <w:szCs w:val="22"/>
          <w:lang w:val="el-GR" w:eastAsia="en-US"/>
        </w:rPr>
        <w:t>δισκία</w:t>
      </w:r>
    </w:p>
    <w:p w14:paraId="2BBB02D4" w14:textId="77777777" w:rsidR="006D6FB3" w:rsidRPr="005A6F09" w:rsidRDefault="006D6FB3" w:rsidP="004455E9">
      <w:pPr>
        <w:spacing w:line="240" w:lineRule="auto"/>
        <w:rPr>
          <w:snapToGrid w:val="0"/>
          <w:szCs w:val="22"/>
          <w:lang w:val="el-GR" w:eastAsia="en-US"/>
        </w:rPr>
      </w:pPr>
      <w:r w:rsidRPr="00B97EC3">
        <w:rPr>
          <w:snapToGrid w:val="0"/>
          <w:szCs w:val="22"/>
          <w:lang w:val="pt-BR" w:eastAsia="en-US"/>
        </w:rPr>
        <w:t>EU</w:t>
      </w:r>
      <w:r w:rsidRPr="005A6F09">
        <w:rPr>
          <w:snapToGrid w:val="0"/>
          <w:szCs w:val="22"/>
          <w:lang w:val="el-GR" w:eastAsia="en-US"/>
        </w:rPr>
        <w:t>/2/97/004/</w:t>
      </w:r>
      <w:r w:rsidR="00DF1303" w:rsidRPr="005A6F09">
        <w:rPr>
          <w:snapToGrid w:val="0"/>
          <w:szCs w:val="22"/>
          <w:lang w:val="el-GR" w:eastAsia="en-US"/>
        </w:rPr>
        <w:t>047</w:t>
      </w:r>
      <w:r w:rsidRPr="005A6F09">
        <w:rPr>
          <w:snapToGrid w:val="0"/>
          <w:szCs w:val="22"/>
          <w:lang w:val="el-GR" w:eastAsia="en-US"/>
        </w:rPr>
        <w:t xml:space="preserve"> 84 </w:t>
      </w:r>
      <w:r w:rsidRPr="00B97EC3">
        <w:rPr>
          <w:snapToGrid w:val="0"/>
          <w:szCs w:val="22"/>
          <w:lang w:val="el-GR" w:eastAsia="en-US"/>
        </w:rPr>
        <w:t>δισκία</w:t>
      </w:r>
    </w:p>
    <w:p w14:paraId="406836FD" w14:textId="77777777" w:rsidR="006D6FB3" w:rsidRPr="007C1D3E" w:rsidRDefault="006D6FB3" w:rsidP="004455E9">
      <w:pPr>
        <w:spacing w:line="240" w:lineRule="auto"/>
        <w:rPr>
          <w:snapToGrid w:val="0"/>
          <w:szCs w:val="22"/>
          <w:lang w:val="pt-BR" w:eastAsia="en-US"/>
        </w:rPr>
      </w:pPr>
      <w:r w:rsidRPr="00B97EC3">
        <w:rPr>
          <w:snapToGrid w:val="0"/>
          <w:szCs w:val="22"/>
          <w:lang w:val="pt-BR" w:eastAsia="en-US"/>
        </w:rPr>
        <w:t>EU/2/97/004/</w:t>
      </w:r>
      <w:r w:rsidR="00DF1303" w:rsidRPr="00B97EC3">
        <w:rPr>
          <w:snapToGrid w:val="0"/>
          <w:szCs w:val="22"/>
          <w:lang w:val="pt-BR" w:eastAsia="en-US"/>
        </w:rPr>
        <w:t>048</w:t>
      </w:r>
      <w:r w:rsidRPr="00B97EC3">
        <w:rPr>
          <w:snapToGrid w:val="0"/>
          <w:szCs w:val="22"/>
          <w:lang w:val="pt-BR" w:eastAsia="en-US"/>
        </w:rPr>
        <w:t xml:space="preserve"> 252 </w:t>
      </w:r>
      <w:r w:rsidRPr="00B97EC3">
        <w:rPr>
          <w:snapToGrid w:val="0"/>
          <w:szCs w:val="22"/>
          <w:lang w:val="el-GR" w:eastAsia="en-US"/>
        </w:rPr>
        <w:t>δισκία</w:t>
      </w:r>
    </w:p>
    <w:p w14:paraId="791255AF" w14:textId="77777777" w:rsidR="006D6FB3" w:rsidRPr="007C1D3E" w:rsidRDefault="006D6FB3" w:rsidP="004455E9">
      <w:pPr>
        <w:tabs>
          <w:tab w:val="clear" w:pos="567"/>
        </w:tabs>
        <w:spacing w:line="240" w:lineRule="auto"/>
        <w:rPr>
          <w:snapToGrid w:val="0"/>
          <w:szCs w:val="22"/>
          <w:lang w:val="pt-BR" w:eastAsia="en-US"/>
        </w:rPr>
      </w:pPr>
    </w:p>
    <w:p w14:paraId="4F6E093E" w14:textId="77777777" w:rsidR="006D6FB3" w:rsidRPr="007C1D3E" w:rsidRDefault="006D6FB3" w:rsidP="004455E9">
      <w:pPr>
        <w:tabs>
          <w:tab w:val="clear" w:pos="567"/>
        </w:tabs>
        <w:spacing w:line="240" w:lineRule="auto"/>
        <w:rPr>
          <w:snapToGrid w:val="0"/>
          <w:szCs w:val="22"/>
          <w:lang w:val="pt-BR" w:eastAsia="en-US"/>
        </w:rPr>
      </w:pPr>
    </w:p>
    <w:p w14:paraId="4B65744D" w14:textId="77777777" w:rsidR="006D6FB3" w:rsidRPr="007C1D3E" w:rsidRDefault="006D6FB3" w:rsidP="004455E9">
      <w:pPr>
        <w:numPr>
          <w:ilvl w:val="0"/>
          <w:numId w:val="21"/>
        </w:numPr>
        <w:tabs>
          <w:tab w:val="clear" w:pos="360"/>
          <w:tab w:val="clear" w:pos="567"/>
        </w:tabs>
        <w:spacing w:line="240" w:lineRule="auto"/>
        <w:ind w:left="567" w:hanging="567"/>
        <w:rPr>
          <w:b/>
          <w:szCs w:val="22"/>
          <w:lang w:val="el-GR"/>
        </w:rPr>
      </w:pPr>
      <w:r w:rsidRPr="007C1D3E">
        <w:rPr>
          <w:b/>
          <w:szCs w:val="22"/>
          <w:lang w:val="el-GR"/>
        </w:rPr>
        <w:t>ΗΜΕΡΟΜΗΝΙΑ ΠΡΩΤΗΣ ΕΓΚΡΙΣΗΣ/ΑΝΑΝΕΩΣΗΣ ΤΗΣ ΑΔΕΙΑΣ</w:t>
      </w:r>
    </w:p>
    <w:p w14:paraId="0E2B9394" w14:textId="77777777" w:rsidR="006D6FB3" w:rsidRPr="004303A9" w:rsidRDefault="006D6FB3" w:rsidP="004455E9">
      <w:pPr>
        <w:tabs>
          <w:tab w:val="clear" w:pos="567"/>
          <w:tab w:val="left" w:pos="720"/>
        </w:tabs>
        <w:spacing w:line="240" w:lineRule="auto"/>
        <w:rPr>
          <w:bCs/>
          <w:szCs w:val="22"/>
          <w:lang w:val="el-GR"/>
        </w:rPr>
      </w:pPr>
    </w:p>
    <w:p w14:paraId="38C953EE" w14:textId="77777777" w:rsidR="006D6FB3" w:rsidRPr="007C1D3E" w:rsidRDefault="006D6FB3" w:rsidP="004455E9">
      <w:pPr>
        <w:tabs>
          <w:tab w:val="clear" w:pos="567"/>
          <w:tab w:val="left" w:pos="3686"/>
        </w:tabs>
        <w:spacing w:line="240" w:lineRule="auto"/>
        <w:rPr>
          <w:szCs w:val="22"/>
          <w:lang w:val="el-GR"/>
        </w:rPr>
      </w:pPr>
      <w:r w:rsidRPr="007C1D3E">
        <w:rPr>
          <w:szCs w:val="22"/>
          <w:lang w:val="el-GR"/>
        </w:rPr>
        <w:t xml:space="preserve">Ημερομηνία πρώτης έγκρισης: </w:t>
      </w:r>
      <w:r w:rsidRPr="007C1D3E">
        <w:rPr>
          <w:szCs w:val="22"/>
          <w:lang w:val="el-GR"/>
        </w:rPr>
        <w:tab/>
        <w:t>23.03.2006</w:t>
      </w:r>
    </w:p>
    <w:p w14:paraId="1EA5B006" w14:textId="77777777" w:rsidR="006D6FB3" w:rsidRPr="007C1D3E" w:rsidRDefault="006D6FB3" w:rsidP="004455E9">
      <w:pPr>
        <w:tabs>
          <w:tab w:val="clear" w:pos="567"/>
          <w:tab w:val="left" w:pos="3686"/>
        </w:tabs>
        <w:spacing w:line="240" w:lineRule="auto"/>
        <w:rPr>
          <w:szCs w:val="22"/>
          <w:lang w:val="el-GR"/>
        </w:rPr>
      </w:pPr>
      <w:r w:rsidRPr="007C1D3E">
        <w:rPr>
          <w:szCs w:val="22"/>
          <w:lang w:val="el-GR"/>
        </w:rPr>
        <w:t xml:space="preserve">Ημερομηνία τελευταίας ανανέωσης: </w:t>
      </w:r>
      <w:r w:rsidRPr="007C1D3E">
        <w:rPr>
          <w:szCs w:val="22"/>
          <w:lang w:val="el-GR"/>
        </w:rPr>
        <w:tab/>
        <w:t>06.12.2007</w:t>
      </w:r>
    </w:p>
    <w:p w14:paraId="555E927F" w14:textId="77777777" w:rsidR="006D6FB3" w:rsidRPr="007C1D3E" w:rsidRDefault="006D6FB3" w:rsidP="004455E9">
      <w:pPr>
        <w:tabs>
          <w:tab w:val="clear" w:pos="567"/>
        </w:tabs>
        <w:spacing w:line="240" w:lineRule="auto"/>
        <w:rPr>
          <w:snapToGrid w:val="0"/>
          <w:szCs w:val="22"/>
          <w:lang w:val="el-GR" w:eastAsia="en-US"/>
        </w:rPr>
      </w:pPr>
    </w:p>
    <w:p w14:paraId="2826F472" w14:textId="77777777" w:rsidR="006D6FB3" w:rsidRPr="007C1D3E" w:rsidRDefault="006D6FB3" w:rsidP="004455E9">
      <w:pPr>
        <w:tabs>
          <w:tab w:val="clear" w:pos="567"/>
        </w:tabs>
        <w:spacing w:line="240" w:lineRule="auto"/>
        <w:rPr>
          <w:snapToGrid w:val="0"/>
          <w:szCs w:val="22"/>
          <w:lang w:val="el-GR" w:eastAsia="en-US"/>
        </w:rPr>
      </w:pPr>
    </w:p>
    <w:p w14:paraId="797C78E0" w14:textId="77777777" w:rsidR="006D6FB3" w:rsidRPr="007C1D3E" w:rsidRDefault="006D6FB3"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373623CF" w14:textId="77777777" w:rsidR="006D6FB3" w:rsidRPr="007C1D3E" w:rsidRDefault="006D6FB3" w:rsidP="004455E9">
      <w:pPr>
        <w:spacing w:line="240" w:lineRule="auto"/>
        <w:rPr>
          <w:snapToGrid w:val="0"/>
          <w:szCs w:val="22"/>
          <w:lang w:val="el-GR" w:eastAsia="en-US"/>
        </w:rPr>
      </w:pPr>
    </w:p>
    <w:p w14:paraId="33088E8C" w14:textId="199CBE38" w:rsidR="006D6FB3" w:rsidRPr="000E2C01" w:rsidRDefault="006D6FB3"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8D02A3">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4"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0E2C01">
        <w:rPr>
          <w:szCs w:val="22"/>
          <w:lang w:val="el-GR"/>
        </w:rPr>
        <w:t>.</w:t>
      </w:r>
    </w:p>
    <w:p w14:paraId="6A515C3C" w14:textId="77777777" w:rsidR="006D6FB3" w:rsidRPr="00773C99" w:rsidRDefault="006D6FB3" w:rsidP="004455E9">
      <w:pPr>
        <w:tabs>
          <w:tab w:val="clear" w:pos="567"/>
        </w:tabs>
        <w:spacing w:line="240" w:lineRule="auto"/>
        <w:ind w:left="567" w:hanging="567"/>
        <w:rPr>
          <w:bCs/>
          <w:snapToGrid w:val="0"/>
          <w:szCs w:val="22"/>
          <w:lang w:val="el-GR" w:eastAsia="en-US"/>
        </w:rPr>
      </w:pPr>
    </w:p>
    <w:p w14:paraId="4E4C5FA9" w14:textId="77777777" w:rsidR="001262C5" w:rsidRPr="00773C99" w:rsidRDefault="001262C5" w:rsidP="004455E9">
      <w:pPr>
        <w:tabs>
          <w:tab w:val="clear" w:pos="567"/>
        </w:tabs>
        <w:spacing w:line="240" w:lineRule="auto"/>
        <w:ind w:left="567" w:hanging="567"/>
        <w:rPr>
          <w:bCs/>
          <w:snapToGrid w:val="0"/>
          <w:szCs w:val="22"/>
          <w:lang w:val="el-GR" w:eastAsia="en-US"/>
        </w:rPr>
      </w:pPr>
    </w:p>
    <w:p w14:paraId="62FEA584" w14:textId="77777777" w:rsidR="006D6FB3" w:rsidRPr="007C1D3E" w:rsidRDefault="006D6FB3" w:rsidP="004455E9">
      <w:pPr>
        <w:tabs>
          <w:tab w:val="clear" w:pos="567"/>
        </w:tabs>
        <w:spacing w:line="240" w:lineRule="auto"/>
        <w:ind w:left="567" w:hanging="567"/>
        <w:rPr>
          <w:b/>
          <w:snapToGrid w:val="0"/>
          <w:szCs w:val="22"/>
          <w:lang w:val="el-GR" w:eastAsia="en-US"/>
        </w:rPr>
      </w:pPr>
      <w:r w:rsidRPr="007C1D3E">
        <w:rPr>
          <w:b/>
          <w:snapToGrid w:val="0"/>
          <w:szCs w:val="22"/>
          <w:lang w:val="el-GR" w:eastAsia="en-US"/>
        </w:rPr>
        <w:t>ΑΠΑΓΟΡΕΥΣΗ ΠΩΛΗΣΗΣ, ΔΙΑΘΕΣΗΣ ΚΑΙ/Η ΧΡΗΣΗΣ</w:t>
      </w:r>
    </w:p>
    <w:p w14:paraId="5E20B1F6" w14:textId="77777777" w:rsidR="006D6FB3" w:rsidRPr="007C1D3E" w:rsidRDefault="006D6FB3" w:rsidP="004455E9">
      <w:pPr>
        <w:tabs>
          <w:tab w:val="clear" w:pos="567"/>
        </w:tabs>
        <w:spacing w:line="240" w:lineRule="auto"/>
        <w:rPr>
          <w:snapToGrid w:val="0"/>
          <w:szCs w:val="22"/>
          <w:lang w:val="el-GR" w:eastAsia="en-US"/>
        </w:rPr>
      </w:pPr>
    </w:p>
    <w:p w14:paraId="2758119F"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Δεν ισχύει</w:t>
      </w:r>
    </w:p>
    <w:p w14:paraId="78A8BFC6" w14:textId="77777777" w:rsidR="0028687E" w:rsidRPr="007C1D3E" w:rsidRDefault="00C84A6A" w:rsidP="004455E9">
      <w:pPr>
        <w:spacing w:line="240" w:lineRule="auto"/>
        <w:rPr>
          <w:snapToGrid w:val="0"/>
          <w:szCs w:val="22"/>
          <w:lang w:val="el-GR" w:eastAsia="en-US"/>
        </w:rPr>
      </w:pPr>
      <w:r w:rsidRPr="007C1D3E">
        <w:rPr>
          <w:snapToGrid w:val="0"/>
          <w:szCs w:val="22"/>
          <w:lang w:val="el-GR" w:eastAsia="en-US"/>
        </w:rPr>
        <w:br w:type="page"/>
      </w:r>
      <w:r w:rsidR="0028687E" w:rsidRPr="007C1D3E">
        <w:rPr>
          <w:b/>
          <w:snapToGrid w:val="0"/>
          <w:szCs w:val="22"/>
          <w:lang w:val="el-GR" w:eastAsia="en-US"/>
        </w:rPr>
        <w:lastRenderedPageBreak/>
        <w:t>1.</w:t>
      </w:r>
      <w:r w:rsidR="0028687E" w:rsidRPr="007C1D3E">
        <w:rPr>
          <w:b/>
          <w:snapToGrid w:val="0"/>
          <w:szCs w:val="22"/>
          <w:lang w:val="el-GR" w:eastAsia="en-US"/>
        </w:rPr>
        <w:tab/>
        <w:t>ΟΝΟΜΑΣΙΑ ΤΟΥ ΚΤΗΝΙΑΤΡΙΚΟΥ ΦΑΡΜΑΚΕΥΤΙΚΟΥ ΠΡΟΪΟΝΤΟΣ</w:t>
      </w:r>
    </w:p>
    <w:p w14:paraId="7CD205EA" w14:textId="77777777" w:rsidR="0028687E" w:rsidRPr="007C1D3E" w:rsidRDefault="0028687E" w:rsidP="004455E9">
      <w:pPr>
        <w:tabs>
          <w:tab w:val="clear" w:pos="567"/>
          <w:tab w:val="left" w:pos="720"/>
        </w:tabs>
        <w:spacing w:line="240" w:lineRule="auto"/>
        <w:rPr>
          <w:snapToGrid w:val="0"/>
          <w:szCs w:val="22"/>
          <w:lang w:val="el-GR" w:eastAsia="en-US"/>
        </w:rPr>
      </w:pPr>
    </w:p>
    <w:p w14:paraId="2039CCEF" w14:textId="77777777" w:rsidR="0028687E" w:rsidRPr="007C1D3E" w:rsidRDefault="0028687E" w:rsidP="006E41C4">
      <w:pPr>
        <w:pStyle w:val="EndnoteText"/>
        <w:outlineLvl w:val="1"/>
        <w:rPr>
          <w:szCs w:val="22"/>
          <w:lang w:val="el-GR"/>
        </w:rPr>
      </w:pPr>
      <w:r w:rsidRPr="007C1D3E">
        <w:rPr>
          <w:szCs w:val="22"/>
          <w:lang w:val="el-GR"/>
        </w:rPr>
        <w:t>Metacam 0,5 mg/ml πόσιμο εναιώρημα για γάτες</w:t>
      </w:r>
      <w:r w:rsidR="00760A19">
        <w:rPr>
          <w:szCs w:val="22"/>
          <w:lang w:val="el-GR"/>
        </w:rPr>
        <w:t xml:space="preserve"> και ινδικά χοιρίδια</w:t>
      </w:r>
    </w:p>
    <w:p w14:paraId="6477A817" w14:textId="77777777" w:rsidR="0028687E" w:rsidRPr="007C1D3E" w:rsidRDefault="0028687E" w:rsidP="004455E9">
      <w:pPr>
        <w:spacing w:line="240" w:lineRule="auto"/>
        <w:ind w:left="567" w:hanging="567"/>
        <w:rPr>
          <w:snapToGrid w:val="0"/>
          <w:szCs w:val="22"/>
          <w:lang w:val="el-GR" w:eastAsia="en-US"/>
        </w:rPr>
      </w:pPr>
    </w:p>
    <w:p w14:paraId="5D786E31" w14:textId="77777777" w:rsidR="0028687E" w:rsidRPr="007C1D3E" w:rsidRDefault="0028687E" w:rsidP="004455E9">
      <w:pPr>
        <w:spacing w:line="240" w:lineRule="auto"/>
        <w:ind w:left="567" w:hanging="567"/>
        <w:rPr>
          <w:snapToGrid w:val="0"/>
          <w:szCs w:val="22"/>
          <w:lang w:val="el-GR" w:eastAsia="en-US"/>
        </w:rPr>
      </w:pPr>
    </w:p>
    <w:p w14:paraId="702846F5"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ΠΟΙΟΤΙΚΗ ΚΑΙ ΠΟΣΟΤΙΚΗ ΣΥΝΘΕΣΗ</w:t>
      </w:r>
    </w:p>
    <w:p w14:paraId="54371A31" w14:textId="77777777" w:rsidR="0028687E" w:rsidRPr="007C1D3E" w:rsidRDefault="0028687E" w:rsidP="004455E9">
      <w:pPr>
        <w:tabs>
          <w:tab w:val="clear" w:pos="567"/>
          <w:tab w:val="left" w:pos="720"/>
        </w:tabs>
        <w:spacing w:line="240" w:lineRule="auto"/>
        <w:rPr>
          <w:snapToGrid w:val="0"/>
          <w:szCs w:val="22"/>
          <w:lang w:val="el-GR" w:eastAsia="en-US"/>
        </w:rPr>
      </w:pPr>
    </w:p>
    <w:p w14:paraId="60F4A6EF"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Ένα ml περιέχει:</w:t>
      </w:r>
    </w:p>
    <w:p w14:paraId="24B51690" w14:textId="77777777" w:rsidR="0028687E" w:rsidRPr="004303A9" w:rsidRDefault="0028687E" w:rsidP="004455E9">
      <w:pPr>
        <w:tabs>
          <w:tab w:val="clear" w:pos="567"/>
          <w:tab w:val="left" w:pos="720"/>
        </w:tabs>
        <w:spacing w:line="240" w:lineRule="auto"/>
        <w:rPr>
          <w:bCs/>
          <w:snapToGrid w:val="0"/>
          <w:szCs w:val="22"/>
          <w:lang w:val="el-GR" w:eastAsia="en-US"/>
        </w:rPr>
      </w:pPr>
    </w:p>
    <w:p w14:paraId="522F4FD4" w14:textId="77777777" w:rsidR="0028687E" w:rsidRPr="007C1D3E" w:rsidRDefault="0028687E" w:rsidP="004455E9">
      <w:pPr>
        <w:tabs>
          <w:tab w:val="clear" w:pos="567"/>
          <w:tab w:val="left" w:pos="720"/>
        </w:tabs>
        <w:spacing w:line="240" w:lineRule="auto"/>
        <w:rPr>
          <w:b/>
          <w:strike/>
          <w:snapToGrid w:val="0"/>
          <w:szCs w:val="22"/>
          <w:lang w:val="el-GR" w:eastAsia="en-US"/>
        </w:rPr>
      </w:pPr>
      <w:r w:rsidRPr="007C1D3E">
        <w:rPr>
          <w:b/>
          <w:snapToGrid w:val="0"/>
          <w:szCs w:val="22"/>
          <w:lang w:val="el-GR" w:eastAsia="en-US"/>
        </w:rPr>
        <w:t>Δραστικό συστατικό:</w:t>
      </w:r>
    </w:p>
    <w:p w14:paraId="7C1656B9" w14:textId="77777777" w:rsidR="0028687E" w:rsidRPr="007C1D3E" w:rsidRDefault="0028687E" w:rsidP="004455E9">
      <w:pPr>
        <w:tabs>
          <w:tab w:val="clear" w:pos="567"/>
          <w:tab w:val="left" w:pos="1843"/>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0,5 mg</w:t>
      </w:r>
      <w:r w:rsidR="00E61EFC" w:rsidRPr="007C1D3E">
        <w:rPr>
          <w:snapToGrid w:val="0"/>
          <w:szCs w:val="22"/>
          <w:lang w:val="el-GR" w:eastAsia="en-US"/>
        </w:rPr>
        <w:t xml:space="preserve"> </w:t>
      </w:r>
      <w:r w:rsidRPr="007C1D3E">
        <w:rPr>
          <w:snapToGrid w:val="0"/>
          <w:szCs w:val="22"/>
          <w:lang w:val="el-GR" w:eastAsia="en-US"/>
        </w:rPr>
        <w:t>(ισοδυναμεί με 0,017 mg ανά σταγόνα)</w:t>
      </w:r>
    </w:p>
    <w:p w14:paraId="0009E7D4" w14:textId="77777777" w:rsidR="0028687E" w:rsidRPr="007C1D3E" w:rsidRDefault="0028687E" w:rsidP="004455E9">
      <w:pPr>
        <w:tabs>
          <w:tab w:val="clear" w:pos="567"/>
          <w:tab w:val="left" w:pos="720"/>
        </w:tabs>
        <w:spacing w:line="240" w:lineRule="auto"/>
        <w:rPr>
          <w:snapToGrid w:val="0"/>
          <w:szCs w:val="22"/>
          <w:lang w:val="el-GR" w:eastAsia="en-US"/>
        </w:rPr>
      </w:pPr>
    </w:p>
    <w:p w14:paraId="170F63CB"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b/>
          <w:snapToGrid w:val="0"/>
          <w:szCs w:val="22"/>
          <w:lang w:val="el-GR" w:eastAsia="en-US"/>
        </w:rPr>
        <w:t>Έκδοχ</w:t>
      </w:r>
      <w:r w:rsidR="003F6D6B" w:rsidRPr="007C1D3E">
        <w:rPr>
          <w:b/>
          <w:snapToGrid w:val="0"/>
          <w:szCs w:val="22"/>
          <w:lang w:val="el-GR" w:eastAsia="en-US"/>
        </w:rPr>
        <w:t>ο</w:t>
      </w:r>
      <w:r w:rsidRPr="007C1D3E">
        <w:rPr>
          <w:b/>
          <w:snapToGrid w:val="0"/>
          <w:szCs w:val="22"/>
          <w:lang w:val="el-GR" w:eastAsia="en-US"/>
        </w:rPr>
        <w:t>:</w:t>
      </w:r>
    </w:p>
    <w:p w14:paraId="447429EE" w14:textId="77777777" w:rsidR="0028687E" w:rsidRPr="007C1D3E" w:rsidRDefault="0028687E" w:rsidP="004455E9">
      <w:pPr>
        <w:tabs>
          <w:tab w:val="left" w:pos="1843"/>
        </w:tabs>
        <w:spacing w:line="240" w:lineRule="auto"/>
        <w:rPr>
          <w:snapToGrid w:val="0"/>
          <w:szCs w:val="22"/>
          <w:lang w:val="el-GR" w:eastAsia="en-US"/>
        </w:rPr>
      </w:pPr>
      <w:r w:rsidRPr="007C1D3E">
        <w:rPr>
          <w:snapToGrid w:val="0"/>
          <w:szCs w:val="22"/>
          <w:lang w:val="el-GR" w:eastAsia="en-US"/>
        </w:rPr>
        <w:t>Βενζοϊκό νάτριο</w:t>
      </w:r>
      <w:r w:rsidRPr="007C1D3E">
        <w:rPr>
          <w:snapToGrid w:val="0"/>
          <w:szCs w:val="22"/>
          <w:lang w:val="el-GR" w:eastAsia="en-US"/>
        </w:rPr>
        <w:tab/>
        <w:t>1,5 mg</w:t>
      </w:r>
      <w:r w:rsidR="00E61EFC" w:rsidRPr="007C1D3E">
        <w:rPr>
          <w:snapToGrid w:val="0"/>
          <w:szCs w:val="22"/>
          <w:lang w:val="el-GR" w:eastAsia="en-US"/>
        </w:rPr>
        <w:t xml:space="preserve"> </w:t>
      </w:r>
      <w:r w:rsidRPr="007C1D3E">
        <w:rPr>
          <w:snapToGrid w:val="0"/>
          <w:szCs w:val="22"/>
          <w:lang w:val="el-GR" w:eastAsia="en-US"/>
        </w:rPr>
        <w:t>(ισοδυναμεί με 0,05 mg ανά σταγόνα)</w:t>
      </w:r>
    </w:p>
    <w:p w14:paraId="37796606" w14:textId="77777777" w:rsidR="0028687E" w:rsidRPr="007C1D3E" w:rsidRDefault="0028687E" w:rsidP="004455E9">
      <w:pPr>
        <w:tabs>
          <w:tab w:val="clear" w:pos="567"/>
          <w:tab w:val="left" w:pos="1985"/>
        </w:tabs>
        <w:spacing w:line="240" w:lineRule="auto"/>
        <w:rPr>
          <w:snapToGrid w:val="0"/>
          <w:szCs w:val="22"/>
          <w:lang w:val="el-GR" w:eastAsia="en-US"/>
        </w:rPr>
      </w:pPr>
    </w:p>
    <w:p w14:paraId="474BBE49" w14:textId="77777777" w:rsidR="0028687E" w:rsidRPr="007C1D3E" w:rsidRDefault="0028687E" w:rsidP="004455E9">
      <w:pPr>
        <w:tabs>
          <w:tab w:val="clear" w:pos="567"/>
          <w:tab w:val="left" w:pos="720"/>
        </w:tabs>
        <w:spacing w:line="240" w:lineRule="auto"/>
        <w:rPr>
          <w:szCs w:val="22"/>
          <w:lang w:val="el-GR"/>
        </w:rPr>
      </w:pPr>
      <w:r w:rsidRPr="007C1D3E">
        <w:rPr>
          <w:szCs w:val="22"/>
          <w:lang w:val="el-GR"/>
        </w:rPr>
        <w:t xml:space="preserve">Βλ. </w:t>
      </w:r>
      <w:r w:rsidR="00760A19">
        <w:rPr>
          <w:szCs w:val="22"/>
          <w:lang w:val="el-GR"/>
        </w:rPr>
        <w:t xml:space="preserve">τον </w:t>
      </w:r>
      <w:r w:rsidRPr="007C1D3E">
        <w:rPr>
          <w:szCs w:val="22"/>
          <w:lang w:val="el-GR"/>
        </w:rPr>
        <w:t>πλήρη κατάλογο εκδόχων στο κεφάλαιο 6.1.</w:t>
      </w:r>
    </w:p>
    <w:p w14:paraId="3FCFC2A6" w14:textId="77777777" w:rsidR="0028687E" w:rsidRPr="007C1D3E" w:rsidRDefault="0028687E" w:rsidP="004455E9">
      <w:pPr>
        <w:tabs>
          <w:tab w:val="clear" w:pos="567"/>
          <w:tab w:val="left" w:pos="720"/>
        </w:tabs>
        <w:spacing w:line="240" w:lineRule="auto"/>
        <w:rPr>
          <w:snapToGrid w:val="0"/>
          <w:szCs w:val="22"/>
          <w:lang w:val="el-GR" w:eastAsia="en-US"/>
        </w:rPr>
      </w:pPr>
    </w:p>
    <w:p w14:paraId="206B22C3" w14:textId="77777777" w:rsidR="0028687E" w:rsidRPr="007C1D3E" w:rsidRDefault="0028687E" w:rsidP="004455E9">
      <w:pPr>
        <w:tabs>
          <w:tab w:val="clear" w:pos="567"/>
          <w:tab w:val="left" w:pos="720"/>
        </w:tabs>
        <w:spacing w:line="240" w:lineRule="auto"/>
        <w:rPr>
          <w:snapToGrid w:val="0"/>
          <w:szCs w:val="22"/>
          <w:lang w:val="el-GR" w:eastAsia="en-US"/>
        </w:rPr>
      </w:pPr>
    </w:p>
    <w:p w14:paraId="49215F1E"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204AD84B" w14:textId="77777777" w:rsidR="0028687E" w:rsidRPr="007C1D3E" w:rsidRDefault="0028687E" w:rsidP="004455E9">
      <w:pPr>
        <w:tabs>
          <w:tab w:val="clear" w:pos="567"/>
          <w:tab w:val="left" w:pos="720"/>
        </w:tabs>
        <w:spacing w:line="240" w:lineRule="auto"/>
        <w:rPr>
          <w:snapToGrid w:val="0"/>
          <w:szCs w:val="22"/>
          <w:lang w:val="el-GR" w:eastAsia="en-US"/>
        </w:rPr>
      </w:pPr>
    </w:p>
    <w:p w14:paraId="72587947"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Πόσιμο εναιώρημα.</w:t>
      </w:r>
    </w:p>
    <w:p w14:paraId="4731964C"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Κιτρινωπό ιξώδες πόσιμο εναιώρημα με πρασινωπή χροιά.</w:t>
      </w:r>
    </w:p>
    <w:p w14:paraId="545FC50A" w14:textId="77777777" w:rsidR="0028687E" w:rsidRPr="007C1D3E" w:rsidRDefault="0028687E" w:rsidP="004455E9">
      <w:pPr>
        <w:tabs>
          <w:tab w:val="clear" w:pos="567"/>
          <w:tab w:val="left" w:pos="720"/>
        </w:tabs>
        <w:spacing w:line="240" w:lineRule="auto"/>
        <w:rPr>
          <w:snapToGrid w:val="0"/>
          <w:szCs w:val="22"/>
          <w:lang w:val="el-GR" w:eastAsia="en-US"/>
        </w:rPr>
      </w:pPr>
    </w:p>
    <w:p w14:paraId="7916EBE4" w14:textId="77777777" w:rsidR="0028687E" w:rsidRPr="007C1D3E" w:rsidRDefault="0028687E" w:rsidP="004455E9">
      <w:pPr>
        <w:tabs>
          <w:tab w:val="clear" w:pos="567"/>
          <w:tab w:val="left" w:pos="720"/>
        </w:tabs>
        <w:spacing w:line="240" w:lineRule="auto"/>
        <w:rPr>
          <w:snapToGrid w:val="0"/>
          <w:szCs w:val="22"/>
          <w:lang w:val="el-GR" w:eastAsia="en-US"/>
        </w:rPr>
      </w:pPr>
    </w:p>
    <w:p w14:paraId="7F64932B" w14:textId="77777777" w:rsidR="0028687E" w:rsidRPr="007C1D3E" w:rsidRDefault="0028687E" w:rsidP="004455E9">
      <w:pPr>
        <w:spacing w:line="240" w:lineRule="auto"/>
        <w:rPr>
          <w:b/>
          <w:snapToGrid w:val="0"/>
          <w:szCs w:val="22"/>
          <w:lang w:val="el-GR" w:eastAsia="en-US"/>
        </w:rPr>
      </w:pPr>
      <w:r w:rsidRPr="007C1D3E">
        <w:rPr>
          <w:b/>
          <w:snapToGrid w:val="0"/>
          <w:szCs w:val="22"/>
          <w:lang w:val="el-GR" w:eastAsia="en-US"/>
        </w:rPr>
        <w:t>4.</w:t>
      </w:r>
      <w:r w:rsidRPr="007C1D3E">
        <w:rPr>
          <w:b/>
          <w:snapToGrid w:val="0"/>
          <w:szCs w:val="22"/>
          <w:lang w:val="el-GR" w:eastAsia="en-US"/>
        </w:rPr>
        <w:tab/>
        <w:t>ΚΛΙΝΙΚΑ ΣΤΟΙΧΕΙΑ</w:t>
      </w:r>
    </w:p>
    <w:p w14:paraId="506ED6E0" w14:textId="77777777" w:rsidR="0028687E" w:rsidRPr="004303A9" w:rsidRDefault="0028687E" w:rsidP="004455E9">
      <w:pPr>
        <w:tabs>
          <w:tab w:val="clear" w:pos="567"/>
          <w:tab w:val="left" w:pos="720"/>
        </w:tabs>
        <w:spacing w:line="240" w:lineRule="auto"/>
        <w:rPr>
          <w:bCs/>
          <w:snapToGrid w:val="0"/>
          <w:szCs w:val="22"/>
          <w:lang w:val="el-GR" w:eastAsia="en-US"/>
        </w:rPr>
      </w:pPr>
    </w:p>
    <w:p w14:paraId="47362BC3"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4.1</w:t>
      </w:r>
      <w:r w:rsidRPr="007C1D3E">
        <w:rPr>
          <w:b/>
          <w:snapToGrid w:val="0"/>
          <w:szCs w:val="22"/>
          <w:lang w:val="el-GR" w:eastAsia="en-US"/>
        </w:rPr>
        <w:tab/>
      </w:r>
      <w:r w:rsidRPr="007C1D3E">
        <w:rPr>
          <w:b/>
          <w:szCs w:val="22"/>
          <w:lang w:val="el-GR"/>
        </w:rPr>
        <w:t>Είδη ζώων</w:t>
      </w:r>
    </w:p>
    <w:p w14:paraId="0439B042" w14:textId="77777777" w:rsidR="0028687E" w:rsidRPr="007C1D3E" w:rsidRDefault="0028687E" w:rsidP="004455E9">
      <w:pPr>
        <w:tabs>
          <w:tab w:val="clear" w:pos="567"/>
          <w:tab w:val="left" w:pos="720"/>
        </w:tabs>
        <w:spacing w:line="240" w:lineRule="auto"/>
        <w:rPr>
          <w:snapToGrid w:val="0"/>
          <w:szCs w:val="22"/>
          <w:lang w:val="el-GR" w:eastAsia="en-US"/>
        </w:rPr>
      </w:pPr>
    </w:p>
    <w:p w14:paraId="342B9457"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Γάτες</w:t>
      </w:r>
      <w:r w:rsidR="00760A19">
        <w:rPr>
          <w:snapToGrid w:val="0"/>
          <w:szCs w:val="22"/>
          <w:lang w:val="el-GR" w:eastAsia="en-US"/>
        </w:rPr>
        <w:t xml:space="preserve"> και ινδικά χοιρίδια</w:t>
      </w:r>
    </w:p>
    <w:p w14:paraId="06E6A892" w14:textId="77777777" w:rsidR="0028687E" w:rsidRPr="007C1D3E" w:rsidRDefault="0028687E" w:rsidP="004455E9">
      <w:pPr>
        <w:tabs>
          <w:tab w:val="clear" w:pos="567"/>
          <w:tab w:val="left" w:pos="720"/>
        </w:tabs>
        <w:spacing w:line="240" w:lineRule="auto"/>
        <w:rPr>
          <w:snapToGrid w:val="0"/>
          <w:szCs w:val="22"/>
          <w:lang w:val="el-GR" w:eastAsia="en-US"/>
        </w:rPr>
      </w:pPr>
    </w:p>
    <w:p w14:paraId="59DDB025"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4.2</w:t>
      </w:r>
      <w:r w:rsidRPr="007C1D3E">
        <w:rPr>
          <w:b/>
          <w:snapToGrid w:val="0"/>
          <w:szCs w:val="22"/>
          <w:lang w:val="el-GR" w:eastAsia="en-US"/>
        </w:rPr>
        <w:tab/>
      </w:r>
      <w:r w:rsidRPr="007C1D3E">
        <w:rPr>
          <w:b/>
          <w:szCs w:val="22"/>
          <w:lang w:val="el-GR"/>
        </w:rPr>
        <w:t>Θεραπευτικές ενδείξεις προσδιορίζοντας τα είδη ζώων</w:t>
      </w:r>
    </w:p>
    <w:p w14:paraId="28BB63BE" w14:textId="77777777" w:rsidR="0028687E" w:rsidRPr="007C1D3E" w:rsidRDefault="0028687E" w:rsidP="004455E9">
      <w:pPr>
        <w:tabs>
          <w:tab w:val="clear" w:pos="567"/>
          <w:tab w:val="left" w:pos="720"/>
        </w:tabs>
        <w:spacing w:line="240" w:lineRule="auto"/>
        <w:rPr>
          <w:snapToGrid w:val="0"/>
          <w:szCs w:val="22"/>
          <w:lang w:val="el-GR" w:eastAsia="en-US"/>
        </w:rPr>
      </w:pPr>
    </w:p>
    <w:p w14:paraId="37EE43DE" w14:textId="77777777" w:rsidR="00760A19" w:rsidRPr="004303A9" w:rsidRDefault="00760A19" w:rsidP="004455E9">
      <w:pPr>
        <w:tabs>
          <w:tab w:val="clear" w:pos="567"/>
          <w:tab w:val="left" w:pos="720"/>
        </w:tabs>
        <w:spacing w:line="240" w:lineRule="auto"/>
        <w:rPr>
          <w:snapToGrid w:val="0"/>
          <w:szCs w:val="22"/>
          <w:u w:val="single"/>
          <w:lang w:val="el-GR" w:eastAsia="en-US"/>
        </w:rPr>
      </w:pPr>
      <w:r w:rsidRPr="004303A9">
        <w:rPr>
          <w:snapToGrid w:val="0"/>
          <w:szCs w:val="22"/>
          <w:u w:val="single"/>
          <w:lang w:val="el-GR" w:eastAsia="en-US"/>
        </w:rPr>
        <w:t>Γάτες:</w:t>
      </w:r>
    </w:p>
    <w:p w14:paraId="4AAE7F4E" w14:textId="77777777" w:rsidR="000A7A7E" w:rsidRPr="007C1D3E" w:rsidRDefault="000A7A7E"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Καταπράυνση </w:t>
      </w:r>
      <w:r w:rsidR="00E943D6" w:rsidRPr="007C1D3E">
        <w:rPr>
          <w:snapToGrid w:val="0"/>
          <w:szCs w:val="22"/>
          <w:lang w:val="el-GR" w:eastAsia="en-US"/>
        </w:rPr>
        <w:t>του</w:t>
      </w:r>
      <w:r w:rsidRPr="007C1D3E">
        <w:rPr>
          <w:snapToGrid w:val="0"/>
          <w:szCs w:val="22"/>
          <w:lang w:val="el-GR" w:eastAsia="en-US"/>
        </w:rPr>
        <w:t xml:space="preserve"> ελαφρού έως μέτριου βαθμού μετεγχειρητικού πόνου και της φλεγμονής μετά από χειρουργικές επεμβάσεις σε γάτες, </w:t>
      </w:r>
      <w:r w:rsidR="00E943D6" w:rsidRPr="007C1D3E">
        <w:rPr>
          <w:snapToGrid w:val="0"/>
          <w:szCs w:val="22"/>
          <w:lang w:val="el-GR" w:eastAsia="en-US"/>
        </w:rPr>
        <w:t xml:space="preserve">όπως </w:t>
      </w:r>
      <w:r w:rsidRPr="007C1D3E">
        <w:rPr>
          <w:snapToGrid w:val="0"/>
          <w:szCs w:val="22"/>
          <w:lang w:val="el-GR" w:eastAsia="en-US"/>
        </w:rPr>
        <w:t>π.χ. ορθοπεδικές επεμβάσεις και επεμβάσεις των μαλακών ιστών.</w:t>
      </w:r>
    </w:p>
    <w:p w14:paraId="23569D24" w14:textId="77777777" w:rsidR="0028687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Καταπράυνση </w:t>
      </w:r>
      <w:r w:rsidR="000A7A7E" w:rsidRPr="007C1D3E">
        <w:rPr>
          <w:snapToGrid w:val="0"/>
          <w:szCs w:val="22"/>
          <w:lang w:val="el-GR" w:eastAsia="en-US"/>
        </w:rPr>
        <w:t xml:space="preserve">του πόνου και </w:t>
      </w:r>
      <w:r w:rsidRPr="007C1D3E">
        <w:rPr>
          <w:snapToGrid w:val="0"/>
          <w:szCs w:val="22"/>
          <w:lang w:val="el-GR" w:eastAsia="en-US"/>
        </w:rPr>
        <w:t xml:space="preserve">της φλεγμονής στις </w:t>
      </w:r>
      <w:r w:rsidR="00D20609" w:rsidRPr="007C1D3E">
        <w:rPr>
          <w:snapToGrid w:val="0"/>
          <w:szCs w:val="22"/>
          <w:lang w:val="el-GR" w:eastAsia="en-US"/>
        </w:rPr>
        <w:t xml:space="preserve">οξείες και </w:t>
      </w:r>
      <w:r w:rsidRPr="007C1D3E">
        <w:rPr>
          <w:snapToGrid w:val="0"/>
          <w:szCs w:val="22"/>
          <w:lang w:val="el-GR" w:eastAsia="en-US"/>
        </w:rPr>
        <w:t>χρόνιες μυοσκελετικές διαταραχές σε γάτες.</w:t>
      </w:r>
    </w:p>
    <w:p w14:paraId="4CD744B2" w14:textId="77777777" w:rsidR="00760A19" w:rsidRDefault="00760A19" w:rsidP="004455E9">
      <w:pPr>
        <w:tabs>
          <w:tab w:val="clear" w:pos="567"/>
          <w:tab w:val="left" w:pos="720"/>
        </w:tabs>
        <w:spacing w:line="240" w:lineRule="auto"/>
        <w:rPr>
          <w:snapToGrid w:val="0"/>
          <w:szCs w:val="22"/>
          <w:lang w:val="el-GR" w:eastAsia="en-US"/>
        </w:rPr>
      </w:pPr>
    </w:p>
    <w:p w14:paraId="7973399A" w14:textId="77777777" w:rsidR="00760A19" w:rsidRPr="004303A9" w:rsidRDefault="00760A19" w:rsidP="004455E9">
      <w:pPr>
        <w:tabs>
          <w:tab w:val="clear" w:pos="567"/>
          <w:tab w:val="left" w:pos="720"/>
        </w:tabs>
        <w:spacing w:line="240" w:lineRule="auto"/>
        <w:rPr>
          <w:snapToGrid w:val="0"/>
          <w:szCs w:val="22"/>
          <w:u w:val="single"/>
          <w:lang w:val="el-GR" w:eastAsia="en-US"/>
        </w:rPr>
      </w:pPr>
      <w:r w:rsidRPr="004303A9">
        <w:rPr>
          <w:snapToGrid w:val="0"/>
          <w:szCs w:val="22"/>
          <w:u w:val="single"/>
          <w:lang w:val="el-GR" w:eastAsia="en-US"/>
        </w:rPr>
        <w:t>Ινδικά χοιρίδια:</w:t>
      </w:r>
    </w:p>
    <w:p w14:paraId="5475BA16" w14:textId="77777777" w:rsidR="00760A19" w:rsidRPr="007C1D3E" w:rsidRDefault="00FC6536" w:rsidP="004455E9">
      <w:pPr>
        <w:tabs>
          <w:tab w:val="clear" w:pos="567"/>
          <w:tab w:val="left" w:pos="720"/>
        </w:tabs>
        <w:spacing w:line="240" w:lineRule="auto"/>
        <w:rPr>
          <w:snapToGrid w:val="0"/>
          <w:szCs w:val="22"/>
          <w:lang w:val="el-GR" w:eastAsia="en-US"/>
        </w:rPr>
      </w:pPr>
      <w:r w:rsidRPr="00FC6536">
        <w:rPr>
          <w:snapToGrid w:val="0"/>
          <w:szCs w:val="22"/>
          <w:lang w:val="el-GR" w:eastAsia="en-US"/>
        </w:rPr>
        <w:t xml:space="preserve">Ανακούφιση του ήπιου έως μέτριου μετεγχειρητικού πόνου που σχετίζεται με χειρουργική επέμβαση μαλακών μορίων όπως </w:t>
      </w:r>
      <w:r w:rsidR="00760A19">
        <w:rPr>
          <w:snapToGrid w:val="0"/>
          <w:szCs w:val="22"/>
          <w:lang w:val="el-GR" w:eastAsia="en-US"/>
        </w:rPr>
        <w:t>ο ευνουχισμός</w:t>
      </w:r>
      <w:r>
        <w:rPr>
          <w:snapToGrid w:val="0"/>
          <w:szCs w:val="22"/>
          <w:lang w:val="el-GR" w:eastAsia="en-US"/>
        </w:rPr>
        <w:t xml:space="preserve"> των αρσενικών</w:t>
      </w:r>
      <w:r w:rsidR="005F682D">
        <w:rPr>
          <w:snapToGrid w:val="0"/>
          <w:szCs w:val="22"/>
          <w:lang w:val="el-GR" w:eastAsia="en-US"/>
        </w:rPr>
        <w:t>.</w:t>
      </w:r>
    </w:p>
    <w:p w14:paraId="4370C29F" w14:textId="77777777" w:rsidR="0028687E" w:rsidRPr="007C1D3E" w:rsidRDefault="0028687E" w:rsidP="004455E9">
      <w:pPr>
        <w:tabs>
          <w:tab w:val="clear" w:pos="567"/>
          <w:tab w:val="left" w:pos="720"/>
        </w:tabs>
        <w:spacing w:line="240" w:lineRule="auto"/>
        <w:rPr>
          <w:snapToGrid w:val="0"/>
          <w:szCs w:val="22"/>
          <w:lang w:val="el-GR" w:eastAsia="en-US"/>
        </w:rPr>
      </w:pPr>
    </w:p>
    <w:p w14:paraId="57E7256D"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4.3</w:t>
      </w:r>
      <w:r w:rsidRPr="007C1D3E">
        <w:rPr>
          <w:b/>
          <w:snapToGrid w:val="0"/>
          <w:szCs w:val="22"/>
          <w:lang w:val="el-GR" w:eastAsia="en-US"/>
        </w:rPr>
        <w:tab/>
        <w:t>Αντενδείξεις</w:t>
      </w:r>
    </w:p>
    <w:p w14:paraId="5993B45E" w14:textId="77777777" w:rsidR="0028687E" w:rsidRPr="007C1D3E" w:rsidRDefault="0028687E" w:rsidP="004455E9">
      <w:pPr>
        <w:spacing w:line="240" w:lineRule="auto"/>
        <w:ind w:left="567" w:hanging="567"/>
        <w:rPr>
          <w:snapToGrid w:val="0"/>
          <w:szCs w:val="22"/>
          <w:lang w:val="el-GR" w:eastAsia="en-US"/>
        </w:rPr>
      </w:pPr>
    </w:p>
    <w:p w14:paraId="127B57F6"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w:t>
      </w:r>
    </w:p>
    <w:p w14:paraId="20EA3BBB"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 xml:space="preserve">Να μην χορηγείται σε γάτες με γαστρεντερικές διαταραχές όπως, ερεθισμός και αιμορραγία, μειωμένη ηπατική, καρδιακή ή νεφρική λειτουργία και αιμορραγικές διαταραχές. </w:t>
      </w:r>
    </w:p>
    <w:p w14:paraId="550233B9" w14:textId="77777777" w:rsidR="0028687E" w:rsidRPr="007C1D3E" w:rsidRDefault="0028687E"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5087224A" w14:textId="77777777" w:rsidR="0028687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μην χορηγείται σε γάτες ηλικίας μικρότερης των 6 εβδομάδων.</w:t>
      </w:r>
    </w:p>
    <w:p w14:paraId="6B3B41CE" w14:textId="77777777" w:rsidR="005F682D" w:rsidRPr="007C1D3E" w:rsidRDefault="005F682D" w:rsidP="004455E9">
      <w:pPr>
        <w:tabs>
          <w:tab w:val="clear" w:pos="567"/>
          <w:tab w:val="left" w:pos="720"/>
        </w:tabs>
        <w:spacing w:line="240" w:lineRule="auto"/>
        <w:rPr>
          <w:snapToGrid w:val="0"/>
          <w:szCs w:val="22"/>
          <w:lang w:val="el-GR" w:eastAsia="en-US"/>
        </w:rPr>
      </w:pPr>
      <w:r>
        <w:rPr>
          <w:snapToGrid w:val="0"/>
          <w:szCs w:val="22"/>
          <w:lang w:val="el-GR" w:eastAsia="en-US"/>
        </w:rPr>
        <w:t>Να μη χρησιμοποιείται σε ινδικά χοιρίδια ηλικία μικρότερης των 4 εβδομάδων.</w:t>
      </w:r>
    </w:p>
    <w:p w14:paraId="5B585C44" w14:textId="77777777" w:rsidR="0028687E" w:rsidRPr="007C1D3E" w:rsidRDefault="0028687E" w:rsidP="004455E9">
      <w:pPr>
        <w:tabs>
          <w:tab w:val="clear" w:pos="567"/>
          <w:tab w:val="left" w:pos="720"/>
        </w:tabs>
        <w:spacing w:line="240" w:lineRule="auto"/>
        <w:rPr>
          <w:snapToGrid w:val="0"/>
          <w:szCs w:val="22"/>
          <w:lang w:val="el-GR" w:eastAsia="en-US"/>
        </w:rPr>
      </w:pPr>
    </w:p>
    <w:p w14:paraId="67D89436" w14:textId="77777777" w:rsidR="0028687E" w:rsidRPr="007C1D3E" w:rsidRDefault="0028687E" w:rsidP="004455E9">
      <w:pPr>
        <w:spacing w:line="240" w:lineRule="auto"/>
        <w:ind w:left="567" w:hanging="567"/>
        <w:rPr>
          <w:b/>
          <w:szCs w:val="22"/>
          <w:lang w:val="el-GR"/>
        </w:rPr>
      </w:pPr>
      <w:r w:rsidRPr="007C1D3E">
        <w:rPr>
          <w:b/>
          <w:szCs w:val="22"/>
          <w:lang w:val="el-GR"/>
        </w:rPr>
        <w:t>4.4</w:t>
      </w:r>
      <w:r w:rsidRPr="007C1D3E">
        <w:rPr>
          <w:b/>
          <w:szCs w:val="22"/>
          <w:lang w:val="el-GR"/>
        </w:rPr>
        <w:tab/>
        <w:t xml:space="preserve">Ειδικές προειδοποιήσεις </w:t>
      </w:r>
      <w:r w:rsidR="005F682D" w:rsidRPr="005F682D">
        <w:rPr>
          <w:b/>
          <w:szCs w:val="22"/>
          <w:lang w:val="el-GR"/>
        </w:rPr>
        <w:t>για κάθε είδος ζώου</w:t>
      </w:r>
    </w:p>
    <w:p w14:paraId="7ABAD0F4" w14:textId="77777777" w:rsidR="0028687E" w:rsidRPr="004303A9" w:rsidRDefault="0028687E" w:rsidP="004455E9">
      <w:pPr>
        <w:spacing w:line="240" w:lineRule="auto"/>
        <w:ind w:left="567" w:hanging="567"/>
        <w:rPr>
          <w:bCs/>
          <w:szCs w:val="22"/>
          <w:lang w:val="el-GR"/>
        </w:rPr>
      </w:pPr>
    </w:p>
    <w:p w14:paraId="6BEF0BB6" w14:textId="77777777" w:rsidR="0028687E" w:rsidRPr="007C1D3E" w:rsidRDefault="0028687E" w:rsidP="004455E9">
      <w:pPr>
        <w:spacing w:line="240" w:lineRule="auto"/>
        <w:ind w:left="567" w:hanging="567"/>
        <w:rPr>
          <w:szCs w:val="22"/>
          <w:lang w:val="el-GR"/>
        </w:rPr>
      </w:pPr>
      <w:r w:rsidRPr="007C1D3E">
        <w:rPr>
          <w:szCs w:val="22"/>
          <w:lang w:val="el-GR"/>
        </w:rPr>
        <w:t>Καμία.</w:t>
      </w:r>
    </w:p>
    <w:p w14:paraId="4CA134AF" w14:textId="77777777" w:rsidR="0028687E" w:rsidRPr="007C1D3E" w:rsidRDefault="0028687E" w:rsidP="004455E9">
      <w:pPr>
        <w:tabs>
          <w:tab w:val="clear" w:pos="567"/>
          <w:tab w:val="left" w:pos="720"/>
        </w:tabs>
        <w:spacing w:line="240" w:lineRule="auto"/>
        <w:rPr>
          <w:snapToGrid w:val="0"/>
          <w:szCs w:val="22"/>
          <w:lang w:val="el-GR" w:eastAsia="en-US"/>
        </w:rPr>
      </w:pPr>
    </w:p>
    <w:p w14:paraId="5F6F093F" w14:textId="77777777" w:rsidR="0028687E" w:rsidRPr="007C1D3E" w:rsidRDefault="0028687E" w:rsidP="004455E9">
      <w:pPr>
        <w:spacing w:line="240" w:lineRule="auto"/>
        <w:ind w:left="567" w:hanging="567"/>
        <w:rPr>
          <w:b/>
          <w:szCs w:val="22"/>
          <w:lang w:val="el-GR"/>
        </w:rPr>
      </w:pPr>
      <w:r w:rsidRPr="007C1D3E">
        <w:rPr>
          <w:b/>
          <w:szCs w:val="22"/>
          <w:lang w:val="el-GR"/>
        </w:rPr>
        <w:lastRenderedPageBreak/>
        <w:t>4.5</w:t>
      </w:r>
      <w:r w:rsidRPr="007C1D3E">
        <w:rPr>
          <w:b/>
          <w:szCs w:val="22"/>
          <w:lang w:val="el-GR"/>
        </w:rPr>
        <w:tab/>
        <w:t>Ιδιαίτερες προφυλάξεις κατά τη χρήση</w:t>
      </w:r>
    </w:p>
    <w:p w14:paraId="41C29066" w14:textId="77777777" w:rsidR="0028687E" w:rsidRPr="004303A9" w:rsidRDefault="0028687E" w:rsidP="004455E9">
      <w:pPr>
        <w:spacing w:line="240" w:lineRule="auto"/>
        <w:ind w:left="567" w:hanging="567"/>
        <w:rPr>
          <w:bCs/>
          <w:szCs w:val="22"/>
          <w:lang w:val="el-GR"/>
        </w:rPr>
      </w:pPr>
    </w:p>
    <w:p w14:paraId="602A8314" w14:textId="77777777" w:rsidR="0028687E" w:rsidRPr="007C1D3E" w:rsidRDefault="0028687E"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59F370ED" w14:textId="77777777" w:rsidR="00704AB8"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w:t>
      </w:r>
      <w:r w:rsidR="00A845C7" w:rsidRPr="007C1D3E">
        <w:rPr>
          <w:snapToGrid w:val="0"/>
          <w:szCs w:val="22"/>
          <w:lang w:val="el-GR" w:eastAsia="en-US"/>
        </w:rPr>
        <w:t xml:space="preserve"> </w:t>
      </w:r>
      <w:r w:rsidRPr="007C1D3E">
        <w:rPr>
          <w:snapToGrid w:val="0"/>
          <w:szCs w:val="22"/>
          <w:lang w:val="el-GR" w:eastAsia="en-US"/>
        </w:rPr>
        <w:t>τοξίκωσης του νεφρού.</w:t>
      </w:r>
    </w:p>
    <w:p w14:paraId="6B402C0E" w14:textId="77777777" w:rsidR="000110CA" w:rsidRPr="007C1D3E" w:rsidRDefault="000110CA" w:rsidP="004455E9">
      <w:pPr>
        <w:tabs>
          <w:tab w:val="clear" w:pos="567"/>
          <w:tab w:val="left" w:pos="720"/>
        </w:tabs>
        <w:spacing w:line="240" w:lineRule="auto"/>
        <w:rPr>
          <w:snapToGrid w:val="0"/>
          <w:szCs w:val="22"/>
          <w:lang w:val="el-GR" w:eastAsia="en-US"/>
        </w:rPr>
      </w:pPr>
    </w:p>
    <w:p w14:paraId="17E70DE0" w14:textId="77777777" w:rsidR="000A7A7E" w:rsidRPr="007C1D3E" w:rsidRDefault="000A7A7E" w:rsidP="004303A9">
      <w:pPr>
        <w:tabs>
          <w:tab w:val="clear" w:pos="567"/>
        </w:tabs>
        <w:spacing w:line="240" w:lineRule="auto"/>
        <w:rPr>
          <w:szCs w:val="22"/>
          <w:u w:val="single"/>
          <w:lang w:val="el-GR"/>
        </w:rPr>
      </w:pPr>
      <w:r w:rsidRPr="007C1D3E">
        <w:rPr>
          <w:szCs w:val="22"/>
          <w:u w:val="single"/>
          <w:lang w:val="el-GR"/>
        </w:rPr>
        <w:t>Μετεγχειρητικ</w:t>
      </w:r>
      <w:r w:rsidR="00332DEE">
        <w:rPr>
          <w:szCs w:val="22"/>
          <w:u w:val="single"/>
          <w:lang w:val="el-GR"/>
        </w:rPr>
        <w:t>ή χρήση</w:t>
      </w:r>
      <w:r w:rsidR="005F682D">
        <w:rPr>
          <w:szCs w:val="22"/>
          <w:u w:val="single"/>
          <w:lang w:val="el-GR"/>
        </w:rPr>
        <w:t xml:space="preserve"> σε γάτες και ινδικά χοιρίδια</w:t>
      </w:r>
      <w:r w:rsidRPr="007C1D3E">
        <w:rPr>
          <w:szCs w:val="22"/>
          <w:u w:val="single"/>
          <w:lang w:val="el-GR"/>
        </w:rPr>
        <w:t>:</w:t>
      </w:r>
    </w:p>
    <w:p w14:paraId="160BF65C" w14:textId="77777777" w:rsidR="003539F2" w:rsidRPr="007C1D3E" w:rsidRDefault="000A7A7E" w:rsidP="004303A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Σε περίπτωση ανεπαρκούς ανακούφισης από τον πόνο, θα πρέπει να </w:t>
      </w:r>
      <w:r w:rsidR="003539F2" w:rsidRPr="007C1D3E">
        <w:rPr>
          <w:snapToGrid w:val="0"/>
          <w:szCs w:val="22"/>
          <w:lang w:val="el-GR" w:eastAsia="en-US"/>
        </w:rPr>
        <w:t>ληφθεί υπόψη η πιθανότητα της πολυλειτουργικής θεραπείας του πόνου.</w:t>
      </w:r>
    </w:p>
    <w:p w14:paraId="63F6F2CC" w14:textId="77777777" w:rsidR="005068B2" w:rsidRPr="007C1D3E" w:rsidRDefault="005068B2" w:rsidP="004455E9">
      <w:pPr>
        <w:tabs>
          <w:tab w:val="clear" w:pos="567"/>
          <w:tab w:val="left" w:pos="720"/>
        </w:tabs>
        <w:spacing w:line="240" w:lineRule="auto"/>
        <w:rPr>
          <w:snapToGrid w:val="0"/>
          <w:szCs w:val="22"/>
          <w:lang w:val="el-GR" w:eastAsia="en-US"/>
        </w:rPr>
      </w:pPr>
    </w:p>
    <w:p w14:paraId="13CD71F9" w14:textId="77777777" w:rsidR="0028687E" w:rsidRPr="007C1D3E" w:rsidRDefault="005068B2" w:rsidP="00E32D32">
      <w:pPr>
        <w:tabs>
          <w:tab w:val="clear" w:pos="567"/>
        </w:tabs>
        <w:spacing w:line="240" w:lineRule="auto"/>
        <w:rPr>
          <w:szCs w:val="22"/>
          <w:u w:val="single"/>
          <w:lang w:val="el-GR"/>
        </w:rPr>
      </w:pPr>
      <w:r w:rsidRPr="007C1D3E">
        <w:rPr>
          <w:szCs w:val="22"/>
          <w:u w:val="single"/>
          <w:lang w:val="el-GR"/>
        </w:rPr>
        <w:t>Χρόνιες μυοσκελετικές διαταραχές</w:t>
      </w:r>
      <w:r w:rsidR="005F682D">
        <w:rPr>
          <w:szCs w:val="22"/>
          <w:u w:val="single"/>
          <w:lang w:val="el-GR"/>
        </w:rPr>
        <w:t xml:space="preserve"> σε γάτες</w:t>
      </w:r>
      <w:r w:rsidRPr="007C1D3E">
        <w:rPr>
          <w:szCs w:val="22"/>
          <w:u w:val="single"/>
          <w:lang w:val="el-GR"/>
        </w:rPr>
        <w:t>:</w:t>
      </w:r>
    </w:p>
    <w:p w14:paraId="4B9A2C95"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Η ανταπόκριση στη μακροχρόνια θεραπεία, θα πρέπει να παρακολουθείται σε τακτά χρονικά διαστήματα από τον κτηνίατρο.</w:t>
      </w:r>
    </w:p>
    <w:p w14:paraId="74AD22C6" w14:textId="77777777" w:rsidR="0028687E" w:rsidRPr="007C1D3E" w:rsidRDefault="0028687E" w:rsidP="004455E9">
      <w:pPr>
        <w:tabs>
          <w:tab w:val="clear" w:pos="567"/>
          <w:tab w:val="left" w:pos="720"/>
        </w:tabs>
        <w:spacing w:line="240" w:lineRule="auto"/>
        <w:rPr>
          <w:snapToGrid w:val="0"/>
          <w:szCs w:val="22"/>
          <w:lang w:val="el-GR" w:eastAsia="en-US"/>
        </w:rPr>
      </w:pPr>
    </w:p>
    <w:p w14:paraId="311BED2F" w14:textId="77777777" w:rsidR="0028687E" w:rsidRPr="007C1D3E" w:rsidRDefault="0028687E"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1766E33E" w14:textId="2D3A29E2" w:rsidR="0028687E" w:rsidRPr="007C1D3E" w:rsidRDefault="0028687E" w:rsidP="004455E9">
      <w:pPr>
        <w:spacing w:line="240" w:lineRule="auto"/>
        <w:rPr>
          <w:snapToGrid w:val="0"/>
          <w:szCs w:val="22"/>
          <w:lang w:val="el-GR" w:eastAsia="en-US"/>
        </w:rPr>
      </w:pPr>
      <w:r w:rsidRPr="007C1D3E">
        <w:rPr>
          <w:snapToGrid w:val="0"/>
          <w:szCs w:val="22"/>
          <w:lang w:val="el-GR" w:eastAsia="de-DE"/>
        </w:rPr>
        <w:t>Άτομα με διαπιστωμένη υπερευαισθησία στα</w:t>
      </w:r>
      <w:r w:rsidR="003F6D6B" w:rsidRPr="007C1D3E">
        <w:rPr>
          <w:snapToGrid w:val="0"/>
          <w:szCs w:val="22"/>
          <w:lang w:val="el-GR" w:eastAsia="de-DE"/>
        </w:rPr>
        <w:t xml:space="preserve"> </w:t>
      </w:r>
      <w:r w:rsidR="005F682D">
        <w:rPr>
          <w:snapToGrid w:val="0"/>
          <w:szCs w:val="22"/>
          <w:lang w:val="el-GR" w:eastAsia="de-DE"/>
        </w:rPr>
        <w:t>μ</w:t>
      </w:r>
      <w:r w:rsidR="003F6D6B" w:rsidRPr="007C1D3E">
        <w:rPr>
          <w:snapToGrid w:val="0"/>
          <w:szCs w:val="22"/>
          <w:lang w:val="el-GR" w:eastAsia="de-DE"/>
        </w:rPr>
        <w:t>η</w:t>
      </w:r>
      <w:r w:rsidR="000E2C01">
        <w:rPr>
          <w:snapToGrid w:val="0"/>
          <w:szCs w:val="22"/>
          <w:lang w:val="el-GR" w:eastAsia="de-DE"/>
        </w:rPr>
        <w:t>-</w:t>
      </w:r>
      <w:r w:rsidR="005F682D">
        <w:rPr>
          <w:snapToGrid w:val="0"/>
          <w:szCs w:val="22"/>
          <w:lang w:val="el-GR" w:eastAsia="de-DE"/>
        </w:rPr>
        <w:t>σ</w:t>
      </w:r>
      <w:r w:rsidR="003F6D6B" w:rsidRPr="007C1D3E">
        <w:rPr>
          <w:snapToGrid w:val="0"/>
          <w:szCs w:val="22"/>
          <w:lang w:val="el-GR" w:eastAsia="de-DE"/>
        </w:rPr>
        <w:t xml:space="preserve">τεροειδή </w:t>
      </w:r>
      <w:r w:rsidR="005F682D">
        <w:rPr>
          <w:snapToGrid w:val="0"/>
          <w:szCs w:val="22"/>
          <w:lang w:val="el-GR" w:eastAsia="de-DE"/>
        </w:rPr>
        <w:t>α</w:t>
      </w:r>
      <w:r w:rsidR="003F6D6B" w:rsidRPr="007C1D3E">
        <w:rPr>
          <w:snapToGrid w:val="0"/>
          <w:szCs w:val="22"/>
          <w:lang w:val="el-GR" w:eastAsia="de-DE"/>
        </w:rPr>
        <w:t>ντι</w:t>
      </w:r>
      <w:r w:rsidR="005F682D">
        <w:rPr>
          <w:snapToGrid w:val="0"/>
          <w:szCs w:val="22"/>
          <w:lang w:val="el-GR" w:eastAsia="de-DE"/>
        </w:rPr>
        <w:t>-</w:t>
      </w:r>
      <w:r w:rsidR="003F6D6B" w:rsidRPr="007C1D3E">
        <w:rPr>
          <w:snapToGrid w:val="0"/>
          <w:szCs w:val="22"/>
          <w:lang w:val="el-GR" w:eastAsia="de-DE"/>
        </w:rPr>
        <w:t>φλεγμον</w:t>
      </w:r>
      <w:r w:rsidR="00786E13">
        <w:rPr>
          <w:snapToGrid w:val="0"/>
          <w:szCs w:val="22"/>
          <w:lang w:val="el-GR" w:eastAsia="de-DE"/>
        </w:rPr>
        <w:t>ώ</w:t>
      </w:r>
      <w:r w:rsidR="003F6D6B" w:rsidRPr="007C1D3E">
        <w:rPr>
          <w:snapToGrid w:val="0"/>
          <w:szCs w:val="22"/>
          <w:lang w:val="el-GR" w:eastAsia="de-DE"/>
        </w:rPr>
        <w:t xml:space="preserve">δη </w:t>
      </w:r>
      <w:r w:rsidR="005F682D">
        <w:rPr>
          <w:snapToGrid w:val="0"/>
          <w:szCs w:val="22"/>
          <w:lang w:val="el-GR" w:eastAsia="de-DE"/>
        </w:rPr>
        <w:t>φ</w:t>
      </w:r>
      <w:r w:rsidR="003F6D6B" w:rsidRPr="007C1D3E">
        <w:rPr>
          <w:snapToGrid w:val="0"/>
          <w:szCs w:val="22"/>
          <w:lang w:val="el-GR" w:eastAsia="de-DE"/>
        </w:rPr>
        <w:t>άρμακα</w:t>
      </w:r>
      <w:r w:rsidRPr="007C1D3E">
        <w:rPr>
          <w:snapToGrid w:val="0"/>
          <w:szCs w:val="22"/>
          <w:lang w:val="el-GR" w:eastAsia="de-DE"/>
        </w:rPr>
        <w:t xml:space="preserve"> </w:t>
      </w:r>
      <w:r w:rsidR="003F6D6B" w:rsidRPr="007C1D3E">
        <w:rPr>
          <w:snapToGrid w:val="0"/>
          <w:szCs w:val="22"/>
          <w:lang w:val="el-GR" w:eastAsia="de-DE"/>
        </w:rPr>
        <w:t>(</w:t>
      </w:r>
      <w:r w:rsidRPr="007C1D3E">
        <w:rPr>
          <w:snapToGrid w:val="0"/>
          <w:szCs w:val="22"/>
          <w:lang w:val="el-GR" w:eastAsia="de-DE"/>
        </w:rPr>
        <w:t>ΜΣΑΦ</w:t>
      </w:r>
      <w:r w:rsidR="003F6D6B" w:rsidRPr="007C1D3E">
        <w:rPr>
          <w:snapToGrid w:val="0"/>
          <w:szCs w:val="22"/>
          <w:lang w:val="el-GR" w:eastAsia="de-DE"/>
        </w:rPr>
        <w:t>)</w:t>
      </w:r>
      <w:r w:rsidRPr="007C1D3E">
        <w:rPr>
          <w:snapToGrid w:val="0"/>
          <w:szCs w:val="22"/>
          <w:lang w:val="el-GR" w:eastAsia="de-DE"/>
        </w:rPr>
        <w:t>, πρέπει να αποφεύγουν την επαφή με το κτηνιατρικό φαρμακευτικό προϊόν.</w:t>
      </w:r>
    </w:p>
    <w:p w14:paraId="612879B8" w14:textId="464DC4B1" w:rsidR="0028687E" w:rsidRDefault="0028687E"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27F35323" w14:textId="77777777" w:rsidR="00835100" w:rsidRPr="007C1D3E" w:rsidRDefault="00835100" w:rsidP="00835100">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68D26A86" w14:textId="77777777" w:rsidR="0028687E" w:rsidRPr="007C1D3E" w:rsidRDefault="0028687E" w:rsidP="004455E9">
      <w:pPr>
        <w:tabs>
          <w:tab w:val="clear" w:pos="567"/>
          <w:tab w:val="left" w:pos="720"/>
        </w:tabs>
        <w:spacing w:line="240" w:lineRule="auto"/>
        <w:rPr>
          <w:snapToGrid w:val="0"/>
          <w:szCs w:val="22"/>
          <w:lang w:val="el-GR" w:eastAsia="en-US"/>
        </w:rPr>
      </w:pPr>
    </w:p>
    <w:p w14:paraId="6B4D78FC" w14:textId="77777777" w:rsidR="0028687E" w:rsidRPr="007C1D3E" w:rsidRDefault="0028687E" w:rsidP="004455E9">
      <w:pPr>
        <w:spacing w:line="240" w:lineRule="auto"/>
        <w:ind w:left="567" w:hanging="567"/>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16274161" w14:textId="77777777" w:rsidR="0028687E" w:rsidRPr="007C1D3E" w:rsidRDefault="0028687E" w:rsidP="004455E9">
      <w:pPr>
        <w:tabs>
          <w:tab w:val="clear" w:pos="567"/>
          <w:tab w:val="left" w:pos="720"/>
        </w:tabs>
        <w:spacing w:line="240" w:lineRule="auto"/>
        <w:rPr>
          <w:snapToGrid w:val="0"/>
          <w:szCs w:val="22"/>
          <w:lang w:val="el-GR" w:eastAsia="en-US"/>
        </w:rPr>
      </w:pPr>
    </w:p>
    <w:p w14:paraId="1830FBC9" w14:textId="74709927" w:rsidR="00633101" w:rsidRDefault="005F682D" w:rsidP="007F3B85">
      <w:pPr>
        <w:tabs>
          <w:tab w:val="clear" w:pos="567"/>
          <w:tab w:val="left" w:pos="0"/>
        </w:tabs>
        <w:spacing w:line="240" w:lineRule="auto"/>
        <w:rPr>
          <w:snapToGrid w:val="0"/>
          <w:lang w:val="el-GR"/>
        </w:rPr>
      </w:pPr>
      <w:r>
        <w:rPr>
          <w:snapToGrid w:val="0"/>
          <w:lang w:val="el-GR"/>
        </w:rPr>
        <w:t>Στις γάτες</w:t>
      </w:r>
      <w:r w:rsidR="008D02A3">
        <w:rPr>
          <w:snapToGrid w:val="0"/>
          <w:lang w:val="el-GR"/>
        </w:rPr>
        <w:t>,</w:t>
      </w:r>
      <w:r>
        <w:rPr>
          <w:snapToGrid w:val="0"/>
          <w:lang w:val="el-GR"/>
        </w:rPr>
        <w:t xml:space="preserve"> τ</w:t>
      </w:r>
      <w:r w:rsidR="007F3B85" w:rsidRPr="007C1D3E">
        <w:rPr>
          <w:snapToGrid w:val="0"/>
          <w:lang w:val="el-GR"/>
        </w:rPr>
        <w:t xml:space="preserve">υπικές ανεπιθύμητες ενέργειες των ΜΣΑΦ όπως απώλεια της όρεξης, έμετος, διάρροια, ίχνη αίματος στα κόπρανα, </w:t>
      </w:r>
      <w:r w:rsidR="00786E13">
        <w:rPr>
          <w:snapToGrid w:val="0"/>
          <w:lang w:val="el-GR"/>
        </w:rPr>
        <w:t>λήθαργος</w:t>
      </w:r>
      <w:r w:rsidR="00786E13" w:rsidRPr="007C1D3E">
        <w:rPr>
          <w:snapToGrid w:val="0"/>
          <w:lang w:val="el-GR"/>
        </w:rPr>
        <w:t xml:space="preserve"> </w:t>
      </w:r>
      <w:r w:rsidR="007F3B85" w:rsidRPr="007C1D3E">
        <w:rPr>
          <w:snapToGrid w:val="0"/>
          <w:lang w:val="el-GR"/>
        </w:rPr>
        <w:t xml:space="preserve">και νεφρική ανεπάρκεια έχουν αναφερθεί </w:t>
      </w:r>
      <w:r w:rsidR="00786E13">
        <w:rPr>
          <w:snapToGrid w:val="0"/>
          <w:lang w:val="el-GR"/>
        </w:rPr>
        <w:t>πολύ σπάνια από την εμπειρία μετά την κυκλοφορία</w:t>
      </w:r>
      <w:r w:rsidR="008D02A3">
        <w:rPr>
          <w:snapToGrid w:val="0"/>
          <w:lang w:val="el-GR"/>
        </w:rPr>
        <w:t xml:space="preserve"> σε ότι αφορά την ασφάλεια</w:t>
      </w:r>
      <w:r w:rsidR="00332DEE">
        <w:rPr>
          <w:snapToGrid w:val="0"/>
          <w:lang w:val="el-GR"/>
        </w:rPr>
        <w:t>.</w:t>
      </w:r>
      <w:r w:rsidR="00FC305A">
        <w:rPr>
          <w:snapToGrid w:val="0"/>
          <w:lang w:val="el-GR"/>
        </w:rPr>
        <w:t xml:space="preserve"> </w:t>
      </w:r>
    </w:p>
    <w:p w14:paraId="7B03D404" w14:textId="06E84879" w:rsidR="00A00949" w:rsidRPr="007C1D3E" w:rsidRDefault="00332DEE" w:rsidP="007F3B85">
      <w:pPr>
        <w:tabs>
          <w:tab w:val="clear" w:pos="567"/>
          <w:tab w:val="left" w:pos="0"/>
        </w:tabs>
        <w:spacing w:line="240" w:lineRule="auto"/>
        <w:rPr>
          <w:snapToGrid w:val="0"/>
          <w:lang w:val="el-GR"/>
        </w:rPr>
      </w:pPr>
      <w:r>
        <w:rPr>
          <w:snapToGrid w:val="0"/>
          <w:lang w:val="el-GR"/>
        </w:rPr>
        <w:t>Γ</w:t>
      </w:r>
      <w:r w:rsidR="00447028" w:rsidRPr="007C1D3E">
        <w:rPr>
          <w:snapToGrid w:val="0"/>
          <w:lang w:val="el-GR"/>
        </w:rPr>
        <w:t xml:space="preserve">αστρεντερική εξέλκωση </w:t>
      </w:r>
      <w:r w:rsidR="00447028">
        <w:rPr>
          <w:snapToGrid w:val="0"/>
          <w:lang w:val="el-GR"/>
        </w:rPr>
        <w:t xml:space="preserve">και </w:t>
      </w:r>
      <w:r w:rsidR="007F3B85" w:rsidRPr="007C1D3E">
        <w:rPr>
          <w:snapToGrid w:val="0"/>
          <w:lang w:val="el-GR"/>
        </w:rPr>
        <w:t>αυξημένα επίπεδα ηπατικών ενζύμων</w:t>
      </w:r>
      <w:r>
        <w:rPr>
          <w:snapToGrid w:val="0"/>
          <w:lang w:val="el-GR"/>
        </w:rPr>
        <w:t xml:space="preserve"> αναφέρθηκαν σε πολύ σπάνιες περιπτώσεις</w:t>
      </w:r>
      <w:r w:rsidR="00786E13">
        <w:rPr>
          <w:snapToGrid w:val="0"/>
          <w:lang w:val="el-GR"/>
        </w:rPr>
        <w:t xml:space="preserve"> από την εμπειρία μετά την κυκλοφορία</w:t>
      </w:r>
      <w:r w:rsidR="008D02A3">
        <w:rPr>
          <w:snapToGrid w:val="0"/>
          <w:lang w:val="el-GR"/>
        </w:rPr>
        <w:t xml:space="preserve"> σε ότι αφορά την ασφάλεια</w:t>
      </w:r>
      <w:r w:rsidR="007F3B85" w:rsidRPr="007C1D3E">
        <w:rPr>
          <w:snapToGrid w:val="0"/>
          <w:lang w:val="el-GR"/>
        </w:rPr>
        <w:t>.</w:t>
      </w:r>
      <w:r w:rsidR="00FC305A">
        <w:rPr>
          <w:snapToGrid w:val="0"/>
          <w:lang w:val="el-GR"/>
        </w:rPr>
        <w:t xml:space="preserve"> </w:t>
      </w:r>
    </w:p>
    <w:p w14:paraId="5CE99CFB" w14:textId="77777777" w:rsidR="00704AB8" w:rsidRPr="007C1D3E" w:rsidRDefault="00704AB8" w:rsidP="004455E9">
      <w:pPr>
        <w:tabs>
          <w:tab w:val="left" w:pos="0"/>
        </w:tabs>
        <w:spacing w:line="240" w:lineRule="auto"/>
        <w:rPr>
          <w:snapToGrid w:val="0"/>
          <w:szCs w:val="22"/>
          <w:lang w:val="el-GR" w:eastAsia="en-US"/>
        </w:rPr>
      </w:pPr>
    </w:p>
    <w:p w14:paraId="09382905" w14:textId="77777777" w:rsidR="0028687E" w:rsidRDefault="0028687E" w:rsidP="004455E9">
      <w:pPr>
        <w:tabs>
          <w:tab w:val="left" w:pos="0"/>
        </w:tabs>
        <w:spacing w:line="240" w:lineRule="auto"/>
        <w:rPr>
          <w:snapToGrid w:val="0"/>
          <w:szCs w:val="22"/>
          <w:lang w:val="el-GR" w:eastAsia="en-US"/>
        </w:rPr>
      </w:pPr>
      <w:r w:rsidRPr="007C1D3E">
        <w:rPr>
          <w:snapToGrid w:val="0"/>
          <w:szCs w:val="22"/>
          <w:lang w:val="el-GR" w:eastAsia="en-US"/>
        </w:rPr>
        <w:t>Αυτές οι ανεπιθύμητες ενέργειες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4A8A6481" w14:textId="77777777" w:rsidR="0028687E" w:rsidRPr="007C1D3E" w:rsidRDefault="0028687E" w:rsidP="004455E9">
      <w:pPr>
        <w:tabs>
          <w:tab w:val="clear" w:pos="567"/>
          <w:tab w:val="left" w:pos="720"/>
        </w:tabs>
        <w:spacing w:line="240" w:lineRule="auto"/>
        <w:rPr>
          <w:snapToGrid w:val="0"/>
          <w:szCs w:val="22"/>
          <w:lang w:val="el-GR" w:eastAsia="en-US"/>
        </w:rPr>
      </w:pPr>
    </w:p>
    <w:p w14:paraId="3A3E91D7" w14:textId="77777777" w:rsidR="00A00949" w:rsidRPr="007C1D3E" w:rsidRDefault="00A00949" w:rsidP="00A00949">
      <w:pPr>
        <w:spacing w:line="240" w:lineRule="auto"/>
        <w:rPr>
          <w:snapToGrid w:val="0"/>
          <w:szCs w:val="22"/>
          <w:lang w:val="el-GR" w:eastAsia="en-US"/>
        </w:rPr>
      </w:pPr>
      <w:r w:rsidRPr="007C1D3E">
        <w:rPr>
          <w:snapToGrid w:val="0"/>
          <w:szCs w:val="22"/>
          <w:lang w:val="el-GR" w:eastAsia="en-US"/>
        </w:rPr>
        <w:t>Εάν παρατ</w:t>
      </w:r>
      <w:r w:rsidR="00A32C28" w:rsidRPr="007C1D3E">
        <w:rPr>
          <w:snapToGrid w:val="0"/>
          <w:szCs w:val="22"/>
          <w:lang w:val="el-GR" w:eastAsia="en-US"/>
        </w:rPr>
        <w:t xml:space="preserve">ηρηθούν ανεπιθύμητες ενέργειες </w:t>
      </w:r>
      <w:r w:rsidRPr="007C1D3E">
        <w:rPr>
          <w:snapToGrid w:val="0"/>
          <w:szCs w:val="22"/>
          <w:lang w:val="el-GR" w:eastAsia="en-US"/>
        </w:rPr>
        <w:t>πρέπει να διακόπτεται η θεραπεία και να ζητηθεί η συμβουλή κτηνιάτρου.</w:t>
      </w:r>
    </w:p>
    <w:p w14:paraId="0D6DAAF1" w14:textId="77777777" w:rsidR="00E32D32" w:rsidRPr="007C1D3E" w:rsidRDefault="00E32D32" w:rsidP="00E32D32">
      <w:pPr>
        <w:spacing w:line="240" w:lineRule="auto"/>
        <w:rPr>
          <w:lang w:val="el-GR"/>
        </w:rPr>
      </w:pPr>
    </w:p>
    <w:p w14:paraId="43439E1E"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1415B214" w14:textId="77777777" w:rsidR="00E32D32" w:rsidRPr="007C1D3E" w:rsidRDefault="00E32D32" w:rsidP="004303A9">
      <w:pPr>
        <w:tabs>
          <w:tab w:val="clear" w:pos="567"/>
        </w:tabs>
        <w:spacing w:line="240" w:lineRule="auto"/>
        <w:rPr>
          <w:lang w:val="el-GR"/>
        </w:rPr>
      </w:pPr>
      <w:r w:rsidRPr="007C1D3E">
        <w:rPr>
          <w:lang w:val="el-GR"/>
        </w:rPr>
        <w:t>-</w:t>
      </w:r>
      <w:r w:rsidR="004303A9" w:rsidRPr="004303A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1F5D6031"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συχνή (περισσότερο από 1 αλλά λιγότερο από 10 ζώα στα 100 </w:t>
      </w:r>
      <w:r w:rsidR="005F682D">
        <w:rPr>
          <w:lang w:val="el-GR"/>
        </w:rPr>
        <w:t xml:space="preserve">υπό θεραπεία </w:t>
      </w:r>
      <w:r w:rsidRPr="007C1D3E">
        <w:rPr>
          <w:lang w:val="el-GR"/>
        </w:rPr>
        <w:t xml:space="preserve">ζώα) </w:t>
      </w:r>
    </w:p>
    <w:p w14:paraId="5C3FF0BF"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μη συνηθισμένη (περισσότερο από 1 αλλά λιγότερο από 10 ζώα στα 1.000 </w:t>
      </w:r>
      <w:r w:rsidR="005F682D">
        <w:rPr>
          <w:lang w:val="el-GR"/>
        </w:rPr>
        <w:t xml:space="preserve">υπό θεραπεία </w:t>
      </w:r>
      <w:r w:rsidRPr="007C1D3E">
        <w:rPr>
          <w:lang w:val="el-GR"/>
        </w:rPr>
        <w:t>ζώα)</w:t>
      </w:r>
    </w:p>
    <w:p w14:paraId="1C03AB07"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σπάνια (περισσότερο από 1 αλλά λιγότερο από 10 ζώα στα 10.000 </w:t>
      </w:r>
      <w:r w:rsidR="005F682D">
        <w:rPr>
          <w:lang w:val="el-GR"/>
        </w:rPr>
        <w:t xml:space="preserve">υπό θεραπεία </w:t>
      </w:r>
      <w:r w:rsidRPr="007C1D3E">
        <w:rPr>
          <w:lang w:val="el-GR"/>
        </w:rPr>
        <w:t>ζώα)</w:t>
      </w:r>
    </w:p>
    <w:p w14:paraId="53C4E4A3" w14:textId="33496CA5" w:rsidR="00E32D32" w:rsidRPr="007C1D3E" w:rsidRDefault="00E32D32" w:rsidP="004303A9">
      <w:pPr>
        <w:tabs>
          <w:tab w:val="clear" w:pos="567"/>
        </w:tabs>
        <w:spacing w:line="240" w:lineRule="auto"/>
        <w:rPr>
          <w:szCs w:val="22"/>
          <w:lang w:val="el-GR"/>
        </w:rPr>
      </w:pPr>
      <w:r w:rsidRPr="007C1D3E">
        <w:rPr>
          <w:lang w:val="el-GR"/>
        </w:rPr>
        <w:t>-</w:t>
      </w:r>
      <w:r w:rsidR="004303A9" w:rsidRPr="004303A9">
        <w:rPr>
          <w:lang w:val="el-GR"/>
        </w:rPr>
        <w:t xml:space="preserve"> </w:t>
      </w:r>
      <w:r w:rsidRPr="007C1D3E">
        <w:rPr>
          <w:lang w:val="el-GR"/>
        </w:rPr>
        <w:t xml:space="preserve">πολύ σπάνια (λιγότερο από 1 στα 10.000 </w:t>
      </w:r>
      <w:r w:rsidR="005F682D">
        <w:rPr>
          <w:lang w:val="el-GR"/>
        </w:rPr>
        <w:t xml:space="preserve">υπό θεραπεία </w:t>
      </w:r>
      <w:r w:rsidRPr="007C1D3E">
        <w:rPr>
          <w:lang w:val="el-GR"/>
        </w:rPr>
        <w:t>ζώα, συμπεριλαμβανομένων των μεμον</w:t>
      </w:r>
      <w:r w:rsidR="00DB0034" w:rsidRPr="007C1D3E">
        <w:rPr>
          <w:lang w:val="el-GR"/>
        </w:rPr>
        <w:t>ω</w:t>
      </w:r>
      <w:r w:rsidRPr="007C1D3E">
        <w:rPr>
          <w:lang w:val="el-GR"/>
        </w:rPr>
        <w:t>μένων αναφορών)</w:t>
      </w:r>
      <w:r w:rsidR="008D02A3">
        <w:rPr>
          <w:lang w:val="el-GR"/>
        </w:rPr>
        <w:t>.</w:t>
      </w:r>
    </w:p>
    <w:p w14:paraId="43842ACA" w14:textId="77777777" w:rsidR="00A00949" w:rsidRPr="007C1D3E" w:rsidRDefault="00A00949" w:rsidP="004455E9">
      <w:pPr>
        <w:tabs>
          <w:tab w:val="clear" w:pos="567"/>
          <w:tab w:val="left" w:pos="720"/>
        </w:tabs>
        <w:spacing w:line="240" w:lineRule="auto"/>
        <w:rPr>
          <w:snapToGrid w:val="0"/>
          <w:szCs w:val="22"/>
          <w:lang w:val="el-GR" w:eastAsia="en-US"/>
        </w:rPr>
      </w:pPr>
    </w:p>
    <w:p w14:paraId="406A5E9A" w14:textId="77777777" w:rsidR="0028687E" w:rsidRPr="007C1D3E" w:rsidRDefault="0028687E" w:rsidP="004455E9">
      <w:pPr>
        <w:spacing w:line="240" w:lineRule="auto"/>
        <w:ind w:left="567" w:hanging="567"/>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4BBBFDE8" w14:textId="77777777" w:rsidR="0028687E" w:rsidRPr="007C1D3E" w:rsidRDefault="0028687E" w:rsidP="004455E9">
      <w:pPr>
        <w:tabs>
          <w:tab w:val="clear" w:pos="567"/>
          <w:tab w:val="left" w:pos="720"/>
        </w:tabs>
        <w:spacing w:line="240" w:lineRule="auto"/>
        <w:rPr>
          <w:snapToGrid w:val="0"/>
          <w:szCs w:val="22"/>
          <w:lang w:val="el-GR" w:eastAsia="en-US"/>
        </w:rPr>
      </w:pPr>
    </w:p>
    <w:p w14:paraId="06087D75"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Η ασφάλεια του κτηνιατρικού φαρμακευτικού προϊόντος δεν έχει αποδειχθεί κατά τη διάρκεια της κύησης και της γαλουχίας (βλ. παράγραφο 4.3).</w:t>
      </w:r>
    </w:p>
    <w:p w14:paraId="0EC1B29F" w14:textId="77777777" w:rsidR="0028687E" w:rsidRPr="007C1D3E" w:rsidRDefault="0028687E" w:rsidP="004455E9">
      <w:pPr>
        <w:tabs>
          <w:tab w:val="clear" w:pos="567"/>
          <w:tab w:val="left" w:pos="720"/>
        </w:tabs>
        <w:spacing w:line="240" w:lineRule="auto"/>
        <w:rPr>
          <w:snapToGrid w:val="0"/>
          <w:szCs w:val="22"/>
          <w:lang w:val="el-GR" w:eastAsia="en-US"/>
        </w:rPr>
      </w:pPr>
    </w:p>
    <w:p w14:paraId="37EE2B52"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4.8</w:t>
      </w:r>
      <w:r w:rsidRPr="007C1D3E">
        <w:rPr>
          <w:b/>
          <w:snapToGrid w:val="0"/>
          <w:szCs w:val="22"/>
          <w:lang w:val="el-GR" w:eastAsia="en-US"/>
        </w:rPr>
        <w:tab/>
      </w:r>
      <w:r w:rsidRPr="007C1D3E">
        <w:rPr>
          <w:b/>
          <w:szCs w:val="22"/>
          <w:lang w:val="el-GR"/>
        </w:rPr>
        <w:t>Αλληλεπιδράσεις</w:t>
      </w:r>
      <w:r w:rsidRPr="007C1D3E">
        <w:rPr>
          <w:b/>
          <w:snapToGrid w:val="0"/>
          <w:szCs w:val="22"/>
          <w:lang w:val="el-GR" w:eastAsia="en-US"/>
        </w:rPr>
        <w:t xml:space="preserve"> με άλλα φαρμακευτικά προϊόντα και άλλες μορφές αλληλεπίδρασης</w:t>
      </w:r>
    </w:p>
    <w:p w14:paraId="4700AD0C" w14:textId="77777777" w:rsidR="0028687E" w:rsidRPr="007C1D3E" w:rsidRDefault="0028687E" w:rsidP="004455E9">
      <w:pPr>
        <w:tabs>
          <w:tab w:val="clear" w:pos="567"/>
          <w:tab w:val="left" w:pos="720"/>
        </w:tabs>
        <w:spacing w:line="240" w:lineRule="auto"/>
        <w:rPr>
          <w:snapToGrid w:val="0"/>
          <w:szCs w:val="22"/>
          <w:lang w:val="el-GR" w:eastAsia="en-US"/>
        </w:rPr>
      </w:pPr>
    </w:p>
    <w:p w14:paraId="7FFB9167"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w:t>
      </w:r>
    </w:p>
    <w:p w14:paraId="710619C5"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de-DE"/>
        </w:rPr>
        <w:lastRenderedPageBreak/>
        <w:t>Η παράλληλη χορήγηση πιθανώς νεφροτοξικών φαρμάκων πρέπει να αποφεύγεται.</w:t>
      </w:r>
    </w:p>
    <w:p w14:paraId="1217966D" w14:textId="77777777" w:rsidR="0028687E" w:rsidRPr="007C1D3E" w:rsidRDefault="0028687E" w:rsidP="004455E9">
      <w:pPr>
        <w:tabs>
          <w:tab w:val="clear" w:pos="567"/>
          <w:tab w:val="left" w:pos="720"/>
        </w:tabs>
        <w:spacing w:line="240" w:lineRule="auto"/>
        <w:rPr>
          <w:snapToGrid w:val="0"/>
          <w:szCs w:val="22"/>
          <w:lang w:val="el-GR" w:eastAsia="en-US"/>
        </w:rPr>
      </w:pPr>
    </w:p>
    <w:p w14:paraId="2DF290D1" w14:textId="77777777" w:rsidR="0028687E" w:rsidRPr="007C1D3E" w:rsidRDefault="0028687E" w:rsidP="004455E9">
      <w:pPr>
        <w:tabs>
          <w:tab w:val="clear" w:pos="567"/>
          <w:tab w:val="left" w:pos="720"/>
        </w:tabs>
        <w:spacing w:line="240" w:lineRule="auto"/>
        <w:rPr>
          <w:b/>
          <w:snapToGrid w:val="0"/>
          <w:szCs w:val="22"/>
          <w:lang w:val="el-GR" w:eastAsia="en-US"/>
        </w:rPr>
      </w:pPr>
      <w:r w:rsidRPr="007C1D3E">
        <w:rPr>
          <w:snapToGrid w:val="0"/>
          <w:szCs w:val="22"/>
          <w:lang w:val="el-GR" w:eastAsia="en-US"/>
        </w:rPr>
        <w:t xml:space="preserve">Προηγηθείσα θεραπεία με αντιφλεγμονώδεις ουσίες, </w:t>
      </w:r>
      <w:r w:rsidR="00D20609" w:rsidRPr="007C1D3E">
        <w:rPr>
          <w:snapToGrid w:val="0"/>
          <w:szCs w:val="22"/>
          <w:lang w:val="el-GR" w:eastAsia="en-US"/>
        </w:rPr>
        <w:t xml:space="preserve">εκτός από το </w:t>
      </w:r>
      <w:r w:rsidR="00D20609" w:rsidRPr="007C1D3E">
        <w:rPr>
          <w:snapToGrid w:val="0"/>
          <w:szCs w:val="22"/>
          <w:lang w:val="en-US" w:eastAsia="en-US"/>
        </w:rPr>
        <w:t>Metacam</w:t>
      </w:r>
      <w:r w:rsidR="00D20609" w:rsidRPr="007C1D3E">
        <w:rPr>
          <w:szCs w:val="22"/>
          <w:lang w:val="el-GR"/>
        </w:rPr>
        <w:t xml:space="preserve"> 2 mg/ml ενέσιμο διάλυμα για γάτες στην εφάπαξ δόση των 0,2 </w:t>
      </w:r>
      <w:r w:rsidR="00D20609" w:rsidRPr="007C1D3E">
        <w:rPr>
          <w:szCs w:val="22"/>
          <w:lang w:val="en-US"/>
        </w:rPr>
        <w:t>mg</w:t>
      </w:r>
      <w:r w:rsidR="00D20609" w:rsidRPr="007C1D3E">
        <w:rPr>
          <w:szCs w:val="22"/>
          <w:lang w:val="el-GR"/>
        </w:rPr>
        <w:t>/</w:t>
      </w:r>
      <w:r w:rsidR="00D20609" w:rsidRPr="007C1D3E">
        <w:rPr>
          <w:szCs w:val="22"/>
          <w:lang w:val="en-US"/>
        </w:rPr>
        <w:t>ml</w:t>
      </w:r>
      <w:r w:rsidR="00D20609" w:rsidRPr="007C1D3E">
        <w:rPr>
          <w:szCs w:val="22"/>
          <w:lang w:val="el-GR"/>
        </w:rPr>
        <w:t xml:space="preserve">, </w:t>
      </w:r>
      <w:r w:rsidRPr="007C1D3E">
        <w:rPr>
          <w:snapToGrid w:val="0"/>
          <w:szCs w:val="22"/>
          <w:lang w:val="el-GR" w:eastAsia="en-US"/>
        </w:rPr>
        <w:t>μπορεί να οδηγήσει σε επιπρόσθετες ή επαυξημένες ανεπιθύμητες ενέργειες και κατά συνέπεια θα πρέπει να διακόπτεται η χορήγηση τέτοιων κτηνιατρικών φαρμακευτικών προϊόντων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4DAA64C3" w14:textId="77777777" w:rsidR="0028687E" w:rsidRPr="004303A9" w:rsidRDefault="0028687E" w:rsidP="004455E9">
      <w:pPr>
        <w:tabs>
          <w:tab w:val="clear" w:pos="567"/>
          <w:tab w:val="left" w:pos="720"/>
        </w:tabs>
        <w:spacing w:line="240" w:lineRule="auto"/>
        <w:rPr>
          <w:bCs/>
          <w:snapToGrid w:val="0"/>
          <w:szCs w:val="22"/>
          <w:lang w:val="el-GR" w:eastAsia="en-US"/>
        </w:rPr>
      </w:pPr>
    </w:p>
    <w:p w14:paraId="1CE86795" w14:textId="77777777" w:rsidR="0028687E" w:rsidRPr="007C1D3E" w:rsidRDefault="0028687E" w:rsidP="004303A9">
      <w:pPr>
        <w:tabs>
          <w:tab w:val="clear" w:pos="567"/>
          <w:tab w:val="left" w:pos="540"/>
        </w:tabs>
        <w:spacing w:line="240" w:lineRule="auto"/>
        <w:rPr>
          <w:snapToGrid w:val="0"/>
          <w:szCs w:val="22"/>
          <w:lang w:val="el-GR" w:eastAsia="en-US"/>
        </w:rPr>
      </w:pPr>
      <w:r w:rsidRPr="007C1D3E">
        <w:rPr>
          <w:b/>
          <w:snapToGrid w:val="0"/>
          <w:szCs w:val="22"/>
          <w:lang w:val="el-GR" w:eastAsia="en-US"/>
        </w:rPr>
        <w:t>4.9</w:t>
      </w:r>
      <w:r w:rsidRPr="007C1D3E">
        <w:rPr>
          <w:b/>
          <w:snapToGrid w:val="0"/>
          <w:szCs w:val="22"/>
          <w:lang w:val="el-GR" w:eastAsia="en-US"/>
        </w:rPr>
        <w:tab/>
        <w:t>Δοσολογία και τρόπος χορήγησης</w:t>
      </w:r>
    </w:p>
    <w:p w14:paraId="1ADA7155" w14:textId="77777777" w:rsidR="0028687E" w:rsidRPr="007C1D3E" w:rsidRDefault="0028687E" w:rsidP="004303A9">
      <w:pPr>
        <w:tabs>
          <w:tab w:val="clear" w:pos="567"/>
          <w:tab w:val="left" w:pos="720"/>
        </w:tabs>
        <w:spacing w:line="240" w:lineRule="auto"/>
        <w:rPr>
          <w:snapToGrid w:val="0"/>
          <w:szCs w:val="22"/>
          <w:lang w:val="el-GR" w:eastAsia="en-US"/>
        </w:rPr>
      </w:pPr>
    </w:p>
    <w:p w14:paraId="493A982E" w14:textId="77777777" w:rsidR="005F682D" w:rsidRPr="004303A9" w:rsidRDefault="005F682D" w:rsidP="004455E9">
      <w:pPr>
        <w:tabs>
          <w:tab w:val="center" w:pos="4153"/>
        </w:tabs>
        <w:spacing w:line="240" w:lineRule="auto"/>
        <w:rPr>
          <w:b/>
          <w:snapToGrid w:val="0"/>
          <w:szCs w:val="22"/>
          <w:lang w:val="el-GR" w:eastAsia="en-US"/>
        </w:rPr>
      </w:pPr>
      <w:r w:rsidRPr="004303A9">
        <w:rPr>
          <w:b/>
          <w:snapToGrid w:val="0"/>
          <w:szCs w:val="22"/>
          <w:lang w:val="el-GR" w:eastAsia="en-US"/>
        </w:rPr>
        <w:t>Γάτες:</w:t>
      </w:r>
    </w:p>
    <w:p w14:paraId="67ECEF6E" w14:textId="77777777" w:rsidR="005068B2" w:rsidRPr="007C1D3E" w:rsidRDefault="005068B2" w:rsidP="004455E9">
      <w:pPr>
        <w:tabs>
          <w:tab w:val="center" w:pos="4153"/>
        </w:tabs>
        <w:spacing w:line="240" w:lineRule="auto"/>
        <w:rPr>
          <w:snapToGrid w:val="0"/>
          <w:szCs w:val="22"/>
          <w:u w:val="single"/>
          <w:lang w:val="el-GR" w:eastAsia="en-US"/>
        </w:rPr>
      </w:pPr>
      <w:r w:rsidRPr="004303A9">
        <w:rPr>
          <w:b/>
          <w:snapToGrid w:val="0"/>
          <w:szCs w:val="22"/>
          <w:lang w:val="el-GR" w:eastAsia="en-US"/>
        </w:rPr>
        <w:t>Δοσολογία</w:t>
      </w:r>
    </w:p>
    <w:p w14:paraId="07AA3D2F" w14:textId="77777777" w:rsidR="005068B2" w:rsidRPr="007C1D3E" w:rsidRDefault="005068B2" w:rsidP="004455E9">
      <w:pPr>
        <w:tabs>
          <w:tab w:val="center" w:pos="4153"/>
        </w:tabs>
        <w:spacing w:line="240" w:lineRule="auto"/>
        <w:rPr>
          <w:snapToGrid w:val="0"/>
          <w:szCs w:val="22"/>
          <w:u w:val="single"/>
          <w:lang w:val="el-GR" w:eastAsia="en-US"/>
        </w:rPr>
      </w:pPr>
      <w:r w:rsidRPr="007C1D3E">
        <w:rPr>
          <w:snapToGrid w:val="0"/>
          <w:szCs w:val="22"/>
          <w:u w:val="single"/>
          <w:lang w:val="el-GR" w:eastAsia="en-US"/>
        </w:rPr>
        <w:t>Μετεγχειρητικός πόνος και φλεγμονή μετά από χειρουργικές επεμβάσεις:</w:t>
      </w:r>
    </w:p>
    <w:p w14:paraId="28F9EEF8" w14:textId="77777777" w:rsidR="000C1214" w:rsidRPr="007C1D3E" w:rsidRDefault="00E50CFC" w:rsidP="004455E9">
      <w:pPr>
        <w:tabs>
          <w:tab w:val="center" w:pos="4153"/>
        </w:tabs>
        <w:spacing w:line="240" w:lineRule="auto"/>
        <w:rPr>
          <w:snapToGrid w:val="0"/>
          <w:szCs w:val="22"/>
          <w:lang w:val="el-GR" w:eastAsia="en-US"/>
        </w:rPr>
      </w:pPr>
      <w:r w:rsidRPr="007C1D3E">
        <w:rPr>
          <w:snapToGrid w:val="0"/>
          <w:szCs w:val="22"/>
          <w:lang w:val="el-GR" w:eastAsia="en-US"/>
        </w:rPr>
        <w:t>Μετά</w:t>
      </w:r>
      <w:r w:rsidR="005068B2" w:rsidRPr="007C1D3E">
        <w:rPr>
          <w:snapToGrid w:val="0"/>
          <w:szCs w:val="22"/>
          <w:lang w:val="el-GR" w:eastAsia="en-US"/>
        </w:rPr>
        <w:t xml:space="preserve"> την αρχική θεραπεία με </w:t>
      </w:r>
      <w:r w:rsidR="005068B2" w:rsidRPr="007C1D3E">
        <w:rPr>
          <w:snapToGrid w:val="0"/>
          <w:szCs w:val="22"/>
          <w:lang w:val="en-US" w:eastAsia="en-US"/>
        </w:rPr>
        <w:t>Metacam</w:t>
      </w:r>
      <w:r w:rsidR="005068B2" w:rsidRPr="007C1D3E">
        <w:rPr>
          <w:snapToGrid w:val="0"/>
          <w:szCs w:val="22"/>
          <w:lang w:val="el-GR" w:eastAsia="en-US"/>
        </w:rPr>
        <w:t xml:space="preserve"> 2 </w:t>
      </w:r>
      <w:r w:rsidR="005068B2" w:rsidRPr="007C1D3E">
        <w:rPr>
          <w:snapToGrid w:val="0"/>
          <w:szCs w:val="22"/>
          <w:lang w:val="en-US" w:eastAsia="en-US"/>
        </w:rPr>
        <w:t>mg</w:t>
      </w:r>
      <w:r w:rsidR="005068B2" w:rsidRPr="007C1D3E">
        <w:rPr>
          <w:snapToGrid w:val="0"/>
          <w:szCs w:val="22"/>
          <w:lang w:val="el-GR" w:eastAsia="en-US"/>
        </w:rPr>
        <w:t>/</w:t>
      </w:r>
      <w:r w:rsidR="005068B2" w:rsidRPr="007C1D3E">
        <w:rPr>
          <w:snapToGrid w:val="0"/>
          <w:szCs w:val="22"/>
          <w:lang w:val="en-US" w:eastAsia="en-US"/>
        </w:rPr>
        <w:t>ml</w:t>
      </w:r>
      <w:r w:rsidR="005068B2" w:rsidRPr="007C1D3E">
        <w:rPr>
          <w:snapToGrid w:val="0"/>
          <w:szCs w:val="22"/>
          <w:lang w:val="el-GR" w:eastAsia="en-US"/>
        </w:rPr>
        <w:t xml:space="preserve"> ενέσιμο διάλυμα για γάτες</w:t>
      </w:r>
      <w:r w:rsidRPr="007C1D3E">
        <w:rPr>
          <w:snapToGrid w:val="0"/>
          <w:szCs w:val="22"/>
          <w:lang w:val="el-GR" w:eastAsia="en-US"/>
        </w:rPr>
        <w:t>, συνεχίστε τη θεραπεία 24</w:t>
      </w:r>
      <w:r w:rsidR="001C4DE4" w:rsidRPr="007C1D3E">
        <w:rPr>
          <w:snapToGrid w:val="0"/>
          <w:szCs w:val="22"/>
          <w:lang w:val="de-DE" w:eastAsia="en-US"/>
        </w:rPr>
        <w:t> </w:t>
      </w:r>
      <w:r w:rsidRPr="007C1D3E">
        <w:rPr>
          <w:snapToGrid w:val="0"/>
          <w:szCs w:val="22"/>
          <w:lang w:val="el-GR" w:eastAsia="en-US"/>
        </w:rPr>
        <w:t xml:space="preserve">ώρες αργότερα με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 στη δόση των 0,05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 Η επακόλουθη δόση από το στόμα μπορεί να χορηγηθεί μια φορά ημερησίως (με μεσοδιαστήματα 24 ωρών) για διάστημα έως τέσσερις ημέρες.</w:t>
      </w:r>
    </w:p>
    <w:p w14:paraId="17517118" w14:textId="77777777" w:rsidR="00A00949" w:rsidRPr="007C1D3E" w:rsidRDefault="00A00949" w:rsidP="000C1214">
      <w:pPr>
        <w:tabs>
          <w:tab w:val="center" w:pos="4153"/>
        </w:tabs>
        <w:spacing w:line="240" w:lineRule="auto"/>
        <w:rPr>
          <w:snapToGrid w:val="0"/>
          <w:szCs w:val="22"/>
          <w:u w:val="single"/>
          <w:lang w:val="el-GR" w:eastAsia="en-US"/>
        </w:rPr>
      </w:pPr>
    </w:p>
    <w:p w14:paraId="2A6C66C2" w14:textId="77777777" w:rsidR="00D20609" w:rsidRPr="007C1D3E" w:rsidRDefault="00D20609" w:rsidP="00D20609">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 xml:space="preserve">Οξείες μυοσκελετικές διαταραχές: </w:t>
      </w:r>
    </w:p>
    <w:p w14:paraId="1BAEED6E" w14:textId="77777777" w:rsidR="00D20609" w:rsidRPr="007C1D3E" w:rsidRDefault="00D20609" w:rsidP="00D20609">
      <w:pPr>
        <w:tabs>
          <w:tab w:val="center" w:pos="4153"/>
        </w:tabs>
        <w:spacing w:line="240" w:lineRule="auto"/>
        <w:rPr>
          <w:snapToGrid w:val="0"/>
          <w:szCs w:val="22"/>
          <w:lang w:val="el-GR" w:eastAsia="en-US"/>
        </w:rPr>
      </w:pPr>
      <w:r w:rsidRPr="007C1D3E">
        <w:rPr>
          <w:snapToGrid w:val="0"/>
          <w:szCs w:val="22"/>
          <w:lang w:val="el-GR" w:eastAsia="en-US"/>
        </w:rPr>
        <w:t>Αρχική θεραπεία, είναι μία εφάπαξ δόση από το στόμα των 0,</w:t>
      </w:r>
      <w:r w:rsidR="00495C8B" w:rsidRPr="007C1D3E">
        <w:rPr>
          <w:snapToGrid w:val="0"/>
          <w:szCs w:val="22"/>
          <w:lang w:val="el-GR" w:eastAsia="en-US"/>
        </w:rPr>
        <w:t>2</w:t>
      </w:r>
      <w:r w:rsidRPr="007C1D3E">
        <w:rPr>
          <w:snapToGrid w:val="0"/>
          <w:szCs w:val="22"/>
          <w:lang w:val="el-GR" w:eastAsia="en-US"/>
        </w:rPr>
        <w:t xml:space="preserve"> </w:t>
      </w:r>
      <w:r w:rsidRPr="007C1D3E">
        <w:rPr>
          <w:snapToGrid w:val="0"/>
          <w:szCs w:val="22"/>
          <w:lang w:val="de-DE" w:eastAsia="en-US"/>
        </w:rPr>
        <w:t>mg</w:t>
      </w:r>
      <w:r w:rsidRPr="007C1D3E">
        <w:rPr>
          <w:snapToGrid w:val="0"/>
          <w:szCs w:val="22"/>
          <w:lang w:val="el-GR" w:eastAsia="en-US"/>
        </w:rPr>
        <w:t xml:space="preserve"> μελοξικάμης/ </w:t>
      </w:r>
      <w:r w:rsidRPr="007C1D3E">
        <w:rPr>
          <w:snapToGrid w:val="0"/>
          <w:szCs w:val="22"/>
          <w:lang w:val="de-DE" w:eastAsia="en-US"/>
        </w:rPr>
        <w:t>kg</w:t>
      </w:r>
      <w:r w:rsidRPr="007C1D3E">
        <w:rPr>
          <w:snapToGrid w:val="0"/>
          <w:szCs w:val="22"/>
          <w:lang w:val="el-GR" w:eastAsia="en-US"/>
        </w:rPr>
        <w:t xml:space="preserve"> σωματικού βάρους κατά την πρώτη ημέρα. Η θεραπεία από το στόμα, πρέπει να συνεχίζεται μία φορά ημερησίως (με μεσοδιαστήματα 24 ωρών) στη δόση των 0,05 </w:t>
      </w:r>
      <w:r w:rsidRPr="007C1D3E">
        <w:rPr>
          <w:snapToGrid w:val="0"/>
          <w:szCs w:val="22"/>
          <w:lang w:val="en-US" w:eastAsia="en-US"/>
        </w:rPr>
        <w:t>mg</w:t>
      </w:r>
      <w:r w:rsidRPr="007C1D3E">
        <w:rPr>
          <w:snapToGrid w:val="0"/>
          <w:szCs w:val="22"/>
          <w:lang w:val="el-GR" w:eastAsia="en-US"/>
        </w:rPr>
        <w:t xml:space="preserve"> μελοξικάμης/</w:t>
      </w:r>
      <w:r w:rsidRPr="007C1D3E">
        <w:rPr>
          <w:snapToGrid w:val="0"/>
          <w:szCs w:val="22"/>
          <w:lang w:val="en-US" w:eastAsia="en-US"/>
        </w:rPr>
        <w:t>kg</w:t>
      </w:r>
      <w:r w:rsidRPr="007C1D3E">
        <w:rPr>
          <w:snapToGrid w:val="0"/>
          <w:szCs w:val="22"/>
          <w:lang w:val="el-GR" w:eastAsia="en-US"/>
        </w:rPr>
        <w:t xml:space="preserve"> σωματικού βάρους για όσο χρονικό διάστημα διαρκούν ο οξύς πόνος και η οξεία φλεγμονή. </w:t>
      </w:r>
    </w:p>
    <w:p w14:paraId="20D75D58" w14:textId="77777777" w:rsidR="00E50CFC" w:rsidRPr="007C1D3E" w:rsidRDefault="00E50CFC" w:rsidP="004455E9">
      <w:pPr>
        <w:tabs>
          <w:tab w:val="center" w:pos="4153"/>
        </w:tabs>
        <w:spacing w:line="240" w:lineRule="auto"/>
        <w:rPr>
          <w:snapToGrid w:val="0"/>
          <w:szCs w:val="22"/>
          <w:lang w:val="el-GR" w:eastAsia="en-US"/>
        </w:rPr>
      </w:pPr>
    </w:p>
    <w:p w14:paraId="0124BE48" w14:textId="77777777" w:rsidR="00E50CFC" w:rsidRPr="007C1D3E" w:rsidRDefault="00E50CFC" w:rsidP="004455E9">
      <w:pPr>
        <w:tabs>
          <w:tab w:val="center" w:pos="4153"/>
        </w:tabs>
        <w:spacing w:line="240" w:lineRule="auto"/>
        <w:rPr>
          <w:b/>
          <w:snapToGrid w:val="0"/>
          <w:szCs w:val="22"/>
          <w:u w:val="single"/>
          <w:lang w:val="el-GR" w:eastAsia="en-US"/>
        </w:rPr>
      </w:pPr>
      <w:r w:rsidRPr="007C1D3E">
        <w:rPr>
          <w:snapToGrid w:val="0"/>
          <w:szCs w:val="22"/>
          <w:u w:val="single"/>
          <w:lang w:val="el-GR" w:eastAsia="en-US"/>
        </w:rPr>
        <w:t>Χρόνιες μυοσκελετικές διαταραχές:</w:t>
      </w:r>
    </w:p>
    <w:p w14:paraId="79A4844E"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Αρχική θεραπεία, είναι μια εφάπαξ δόση από το στόμα των 0,1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0,05 mg μελοξικάμης/kg σωματικού βάρους.</w:t>
      </w:r>
    </w:p>
    <w:p w14:paraId="37748E5D" w14:textId="77777777" w:rsidR="00E50CFC" w:rsidRPr="00225941" w:rsidRDefault="00E50CFC" w:rsidP="004455E9">
      <w:pPr>
        <w:tabs>
          <w:tab w:val="clear" w:pos="567"/>
          <w:tab w:val="left" w:pos="720"/>
        </w:tabs>
        <w:spacing w:line="240" w:lineRule="auto"/>
        <w:rPr>
          <w:snapToGrid w:val="0"/>
          <w:szCs w:val="22"/>
          <w:lang w:val="el-GR" w:eastAsia="en-US"/>
        </w:rPr>
      </w:pPr>
      <w:r w:rsidRPr="007C1D3E">
        <w:rPr>
          <w:snapToGrid w:val="0"/>
          <w:szCs w:val="22"/>
          <w:lang w:val="el-GR" w:eastAsia="en-US"/>
        </w:rPr>
        <w:t>Συνήθως παρατηρείται βελτίωση σε 7 ημέρες. Η θεραπεία πρέπει να διακόπτεται μετά από 14 ημέρες το πολύ, αν δεν παρατηρηθεί εμφανής βελτίωση της κλινικής εικόνας.</w:t>
      </w:r>
    </w:p>
    <w:p w14:paraId="0D8645B4" w14:textId="77777777" w:rsidR="0028687E" w:rsidRPr="00225941" w:rsidRDefault="0028687E" w:rsidP="004455E9">
      <w:pPr>
        <w:tabs>
          <w:tab w:val="clear" w:pos="567"/>
          <w:tab w:val="left" w:pos="3969"/>
        </w:tabs>
        <w:spacing w:line="240" w:lineRule="auto"/>
        <w:rPr>
          <w:snapToGrid w:val="0"/>
          <w:szCs w:val="22"/>
          <w:lang w:val="el-GR" w:eastAsia="en-US"/>
        </w:rPr>
      </w:pPr>
    </w:p>
    <w:p w14:paraId="732CBB8A" w14:textId="77777777" w:rsidR="00E50CFC" w:rsidRPr="004303A9" w:rsidRDefault="00E50CFC" w:rsidP="004455E9">
      <w:pPr>
        <w:tabs>
          <w:tab w:val="clear" w:pos="567"/>
          <w:tab w:val="left" w:pos="3969"/>
        </w:tabs>
        <w:spacing w:line="240" w:lineRule="auto"/>
        <w:rPr>
          <w:b/>
          <w:snapToGrid w:val="0"/>
          <w:szCs w:val="22"/>
          <w:lang w:val="el-GR" w:eastAsia="en-US"/>
        </w:rPr>
      </w:pPr>
      <w:r w:rsidRPr="004303A9">
        <w:rPr>
          <w:b/>
          <w:snapToGrid w:val="0"/>
          <w:szCs w:val="22"/>
          <w:lang w:val="el-GR" w:eastAsia="en-US"/>
        </w:rPr>
        <w:t>Οδός και τρόπος χορήγησης</w:t>
      </w:r>
    </w:p>
    <w:p w14:paraId="1623A355" w14:textId="77777777" w:rsidR="0028687E" w:rsidRPr="007C1D3E" w:rsidRDefault="0028687E"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το σταγονόμετρο της φιάλης:</w:t>
      </w:r>
    </w:p>
    <w:p w14:paraId="703DB3A4" w14:textId="77777777" w:rsidR="00A00949" w:rsidRPr="007C1D3E" w:rsidRDefault="00A00949" w:rsidP="00704AB8">
      <w:pPr>
        <w:tabs>
          <w:tab w:val="clear" w:pos="567"/>
          <w:tab w:val="left" w:pos="5387"/>
        </w:tabs>
        <w:spacing w:line="240" w:lineRule="auto"/>
        <w:rPr>
          <w:snapToGrid w:val="0"/>
          <w:szCs w:val="22"/>
          <w:lang w:val="el-GR" w:eastAsia="en-US"/>
        </w:rPr>
      </w:pPr>
      <w:r w:rsidRPr="007C1D3E">
        <w:rPr>
          <w:snapToGrid w:val="0"/>
          <w:szCs w:val="22"/>
          <w:lang w:val="el-GR" w:eastAsia="en-US"/>
        </w:rPr>
        <w:t xml:space="preserve">Δόση των 0,2 </w:t>
      </w:r>
      <w:r w:rsidRPr="007C1D3E">
        <w:rPr>
          <w:snapToGrid w:val="0"/>
          <w:szCs w:val="22"/>
          <w:lang w:val="en-US" w:eastAsia="en-US"/>
        </w:rPr>
        <w:t>mg</w:t>
      </w:r>
      <w:r w:rsidR="00685CEC" w:rsidRPr="007C1D3E">
        <w:rPr>
          <w:snapToGrid w:val="0"/>
          <w:szCs w:val="22"/>
          <w:lang w:val="el-GR" w:eastAsia="en-US"/>
        </w:rPr>
        <w:t xml:space="preserve"> μελοξικάμη</w:t>
      </w:r>
      <w:r w:rsidR="009F6CC9" w:rsidRPr="007C1D3E">
        <w:rPr>
          <w:snapToGrid w:val="0"/>
          <w:szCs w:val="22"/>
          <w:lang w:val="el-GR" w:eastAsia="en-US"/>
        </w:rPr>
        <w:t>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 </w:t>
      </w:r>
      <w:r w:rsidR="00704AB8" w:rsidRPr="007C1D3E">
        <w:rPr>
          <w:snapToGrid w:val="0"/>
          <w:szCs w:val="22"/>
          <w:lang w:val="el-GR" w:eastAsia="en-US"/>
        </w:rPr>
        <w:tab/>
      </w:r>
      <w:r w:rsidRPr="007C1D3E">
        <w:rPr>
          <w:snapToGrid w:val="0"/>
          <w:szCs w:val="22"/>
          <w:lang w:val="el-GR" w:eastAsia="en-US"/>
        </w:rPr>
        <w:t>12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0A218A86" w14:textId="77777777" w:rsidR="0028687E" w:rsidRPr="007C1D3E" w:rsidRDefault="00E50CFC" w:rsidP="00704AB8">
      <w:pPr>
        <w:tabs>
          <w:tab w:val="clear" w:pos="567"/>
          <w:tab w:val="left" w:pos="5387"/>
        </w:tabs>
        <w:spacing w:line="240" w:lineRule="auto"/>
        <w:rPr>
          <w:snapToGrid w:val="0"/>
          <w:szCs w:val="22"/>
          <w:lang w:val="el-GR" w:eastAsia="en-US"/>
        </w:rPr>
      </w:pPr>
      <w:r w:rsidRPr="007C1D3E">
        <w:rPr>
          <w:snapToGrid w:val="0"/>
          <w:szCs w:val="22"/>
          <w:lang w:val="el-GR" w:eastAsia="en-US"/>
        </w:rPr>
        <w:t xml:space="preserve">Δόση των 0,1 </w:t>
      </w:r>
      <w:r w:rsidRPr="007C1D3E">
        <w:rPr>
          <w:snapToGrid w:val="0"/>
          <w:szCs w:val="22"/>
          <w:lang w:val="en-US" w:eastAsia="en-US"/>
        </w:rPr>
        <w:t>mg</w:t>
      </w:r>
      <w:r w:rsidR="00685CEC" w:rsidRPr="007C1D3E">
        <w:rPr>
          <w:snapToGrid w:val="0"/>
          <w:szCs w:val="22"/>
          <w:lang w:val="el-GR" w:eastAsia="en-US"/>
        </w:rPr>
        <w:t xml:space="preserve"> μελοξικάμη</w:t>
      </w:r>
      <w:r w:rsidR="009F6CC9" w:rsidRPr="007C1D3E">
        <w:rPr>
          <w:snapToGrid w:val="0"/>
          <w:szCs w:val="22"/>
          <w:lang w:val="el-GR" w:eastAsia="en-US"/>
        </w:rPr>
        <w:t>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w:t>
      </w:r>
      <w:r w:rsidR="0028687E" w:rsidRPr="007C1D3E">
        <w:rPr>
          <w:snapToGrid w:val="0"/>
          <w:szCs w:val="22"/>
          <w:lang w:val="el-GR" w:eastAsia="en-US"/>
        </w:rPr>
        <w:t xml:space="preserve">: </w:t>
      </w:r>
      <w:r w:rsidR="00704AB8" w:rsidRPr="007C1D3E">
        <w:rPr>
          <w:snapToGrid w:val="0"/>
          <w:szCs w:val="22"/>
          <w:lang w:val="el-GR" w:eastAsia="en-US"/>
        </w:rPr>
        <w:tab/>
      </w:r>
      <w:r w:rsidR="0028687E" w:rsidRPr="007C1D3E">
        <w:rPr>
          <w:snapToGrid w:val="0"/>
          <w:szCs w:val="22"/>
          <w:lang w:val="el-GR" w:eastAsia="en-US"/>
        </w:rPr>
        <w:t>6 σταγόνες/</w:t>
      </w:r>
      <w:r w:rsidR="0028687E" w:rsidRPr="007C1D3E">
        <w:rPr>
          <w:snapToGrid w:val="0"/>
          <w:szCs w:val="22"/>
          <w:lang w:val="en-US" w:eastAsia="en-US"/>
        </w:rPr>
        <w:t>kg</w:t>
      </w:r>
      <w:r w:rsidR="0028687E" w:rsidRPr="007C1D3E">
        <w:rPr>
          <w:snapToGrid w:val="0"/>
          <w:szCs w:val="22"/>
          <w:lang w:val="el-GR" w:eastAsia="en-US"/>
        </w:rPr>
        <w:t xml:space="preserve"> σωματικού βάρους</w:t>
      </w:r>
    </w:p>
    <w:p w14:paraId="43CBF88B" w14:textId="77777777" w:rsidR="0028687E" w:rsidRPr="007C1D3E" w:rsidRDefault="00E50CFC" w:rsidP="00704AB8">
      <w:pPr>
        <w:tabs>
          <w:tab w:val="clear" w:pos="567"/>
          <w:tab w:val="left" w:pos="5387"/>
        </w:tabs>
        <w:spacing w:line="240" w:lineRule="auto"/>
        <w:rPr>
          <w:snapToGrid w:val="0"/>
          <w:szCs w:val="22"/>
          <w:lang w:val="el-GR" w:eastAsia="en-US"/>
        </w:rPr>
      </w:pPr>
      <w:r w:rsidRPr="007C1D3E">
        <w:rPr>
          <w:snapToGrid w:val="0"/>
          <w:szCs w:val="22"/>
          <w:lang w:val="el-GR" w:eastAsia="en-US"/>
        </w:rPr>
        <w:t>Δόση των 0,</w:t>
      </w:r>
      <w:r w:rsidR="000110CA" w:rsidRPr="007C1D3E">
        <w:rPr>
          <w:snapToGrid w:val="0"/>
          <w:szCs w:val="22"/>
          <w:lang w:val="el-GR" w:eastAsia="en-US"/>
        </w:rPr>
        <w:t>05</w:t>
      </w:r>
      <w:r w:rsidRPr="007C1D3E">
        <w:rPr>
          <w:snapToGrid w:val="0"/>
          <w:szCs w:val="22"/>
          <w:lang w:val="el-GR" w:eastAsia="en-US"/>
        </w:rPr>
        <w:t xml:space="preserve"> </w:t>
      </w:r>
      <w:r w:rsidRPr="007C1D3E">
        <w:rPr>
          <w:snapToGrid w:val="0"/>
          <w:szCs w:val="22"/>
          <w:lang w:val="en-US" w:eastAsia="en-US"/>
        </w:rPr>
        <w:t>mg</w:t>
      </w:r>
      <w:r w:rsidR="00685CEC" w:rsidRPr="007C1D3E">
        <w:rPr>
          <w:snapToGrid w:val="0"/>
          <w:szCs w:val="22"/>
          <w:lang w:val="el-GR" w:eastAsia="en-US"/>
        </w:rPr>
        <w:t xml:space="preserve"> μελοξικάμη</w:t>
      </w:r>
      <w:r w:rsidR="009F6CC9" w:rsidRPr="007C1D3E">
        <w:rPr>
          <w:snapToGrid w:val="0"/>
          <w:szCs w:val="22"/>
          <w:lang w:val="el-GR" w:eastAsia="en-US"/>
        </w:rPr>
        <w:t>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w:t>
      </w:r>
      <w:r w:rsidR="0028687E" w:rsidRPr="007C1D3E">
        <w:rPr>
          <w:snapToGrid w:val="0"/>
          <w:szCs w:val="22"/>
          <w:lang w:val="el-GR" w:eastAsia="en-US"/>
        </w:rPr>
        <w:t xml:space="preserve">: </w:t>
      </w:r>
      <w:r w:rsidR="00704AB8" w:rsidRPr="007C1D3E">
        <w:rPr>
          <w:snapToGrid w:val="0"/>
          <w:szCs w:val="22"/>
          <w:lang w:val="el-GR" w:eastAsia="en-US"/>
        </w:rPr>
        <w:tab/>
      </w:r>
      <w:r w:rsidR="0028687E" w:rsidRPr="007C1D3E">
        <w:rPr>
          <w:snapToGrid w:val="0"/>
          <w:szCs w:val="22"/>
          <w:lang w:val="el-GR" w:eastAsia="en-US"/>
        </w:rPr>
        <w:t>3 σταγόνες/</w:t>
      </w:r>
      <w:r w:rsidR="0028687E" w:rsidRPr="007C1D3E">
        <w:rPr>
          <w:snapToGrid w:val="0"/>
          <w:szCs w:val="22"/>
          <w:lang w:val="en-US" w:eastAsia="en-US"/>
        </w:rPr>
        <w:t>kg</w:t>
      </w:r>
      <w:r w:rsidR="0028687E" w:rsidRPr="007C1D3E">
        <w:rPr>
          <w:snapToGrid w:val="0"/>
          <w:szCs w:val="22"/>
          <w:lang w:val="el-GR" w:eastAsia="en-US"/>
        </w:rPr>
        <w:t xml:space="preserve"> σωματικού βάρους </w:t>
      </w:r>
    </w:p>
    <w:p w14:paraId="030AB960" w14:textId="77777777" w:rsidR="0028687E" w:rsidRPr="007C1D3E" w:rsidRDefault="0028687E" w:rsidP="004455E9">
      <w:pPr>
        <w:tabs>
          <w:tab w:val="clear" w:pos="567"/>
          <w:tab w:val="left" w:pos="3969"/>
        </w:tabs>
        <w:spacing w:line="240" w:lineRule="auto"/>
        <w:rPr>
          <w:snapToGrid w:val="0"/>
          <w:szCs w:val="22"/>
          <w:lang w:val="el-GR" w:eastAsia="en-US"/>
        </w:rPr>
      </w:pPr>
    </w:p>
    <w:p w14:paraId="4D765949" w14:textId="77777777" w:rsidR="0028687E" w:rsidRPr="007C1D3E" w:rsidRDefault="0028687E"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δοσομετρική σύριγγα:</w:t>
      </w:r>
    </w:p>
    <w:p w14:paraId="504C3550" w14:textId="77777777" w:rsidR="0095001E" w:rsidRPr="000128FD" w:rsidRDefault="0028687E" w:rsidP="004455E9">
      <w:pPr>
        <w:tabs>
          <w:tab w:val="clear" w:pos="567"/>
          <w:tab w:val="left" w:pos="3969"/>
        </w:tabs>
        <w:spacing w:line="240" w:lineRule="auto"/>
        <w:rPr>
          <w:snapToGrid w:val="0"/>
          <w:szCs w:val="22"/>
          <w:lang w:val="el-GR" w:eastAsia="en-US"/>
        </w:rPr>
      </w:pPr>
      <w:r w:rsidRPr="007C1D3E">
        <w:rPr>
          <w:snapToGrid w:val="0"/>
          <w:szCs w:val="22"/>
          <w:lang w:val="el-GR" w:eastAsia="en-US"/>
        </w:rPr>
        <w:t xml:space="preserve">Η σύριγγα προσαρμόζεται στο σταγονόμετρο της φιάλης και έχει κλίμακα βαθμολογημένη κατά kg σωματικού βάρους η οποία αντιστοιχεί στη δόση </w:t>
      </w:r>
      <w:r w:rsidR="00E50CFC" w:rsidRPr="007C1D3E">
        <w:rPr>
          <w:snapToGrid w:val="0"/>
          <w:szCs w:val="22"/>
          <w:lang w:val="el-GR" w:eastAsia="en-US"/>
        </w:rPr>
        <w:t xml:space="preserve">των 0,05 </w:t>
      </w:r>
      <w:r w:rsidR="00E50CFC" w:rsidRPr="007C1D3E">
        <w:rPr>
          <w:snapToGrid w:val="0"/>
          <w:szCs w:val="22"/>
          <w:lang w:val="en-US" w:eastAsia="en-US"/>
        </w:rPr>
        <w:t>mg</w:t>
      </w:r>
      <w:r w:rsidR="00E50CFC" w:rsidRPr="007C1D3E">
        <w:rPr>
          <w:snapToGrid w:val="0"/>
          <w:szCs w:val="22"/>
          <w:lang w:val="el-GR" w:eastAsia="en-US"/>
        </w:rPr>
        <w:t>/</w:t>
      </w:r>
      <w:r w:rsidR="00E50CFC" w:rsidRPr="007C1D3E">
        <w:rPr>
          <w:snapToGrid w:val="0"/>
          <w:szCs w:val="22"/>
          <w:lang w:val="en-US" w:eastAsia="en-US"/>
        </w:rPr>
        <w:t>kg</w:t>
      </w:r>
      <w:r w:rsidR="00E50CFC" w:rsidRPr="007C1D3E">
        <w:rPr>
          <w:snapToGrid w:val="0"/>
          <w:szCs w:val="22"/>
          <w:lang w:val="el-GR" w:eastAsia="en-US"/>
        </w:rPr>
        <w:t xml:space="preserve"> σωματικού βάρους</w:t>
      </w:r>
      <w:r w:rsidRPr="007C1D3E">
        <w:rPr>
          <w:snapToGrid w:val="0"/>
          <w:szCs w:val="22"/>
          <w:lang w:val="el-GR" w:eastAsia="en-US"/>
        </w:rPr>
        <w:t xml:space="preserve">. Έτσι, για την έναρξη της </w:t>
      </w:r>
      <w:r w:rsidR="00E50CFC" w:rsidRPr="007C1D3E">
        <w:rPr>
          <w:snapToGrid w:val="0"/>
          <w:szCs w:val="22"/>
          <w:lang w:val="el-GR" w:eastAsia="en-US"/>
        </w:rPr>
        <w:t>αγωγής</w:t>
      </w:r>
      <w:r w:rsidRPr="007C1D3E">
        <w:rPr>
          <w:snapToGrid w:val="0"/>
          <w:szCs w:val="22"/>
          <w:lang w:val="el-GR" w:eastAsia="en-US"/>
        </w:rPr>
        <w:t xml:space="preserve"> </w:t>
      </w:r>
      <w:r w:rsidR="00E50CFC" w:rsidRPr="007C1D3E">
        <w:rPr>
          <w:snapToGrid w:val="0"/>
          <w:szCs w:val="22"/>
          <w:lang w:val="el-GR" w:eastAsia="en-US"/>
        </w:rPr>
        <w:t xml:space="preserve">για τις χρόνιες μυοσκελετικές διαταραχές </w:t>
      </w:r>
      <w:r w:rsidRPr="007C1D3E">
        <w:rPr>
          <w:snapToGrid w:val="0"/>
          <w:szCs w:val="22"/>
          <w:lang w:val="el-GR" w:eastAsia="en-US"/>
        </w:rPr>
        <w:t>κατά την πρώτη ημέρα, θα απαιτηθεί διπλάσια δόση απ' εκείνη της δόσης συντήρησης.</w:t>
      </w:r>
      <w:r w:rsidR="000128FD">
        <w:rPr>
          <w:snapToGrid w:val="0"/>
          <w:szCs w:val="22"/>
          <w:lang w:val="el-GR" w:eastAsia="en-US"/>
        </w:rPr>
        <w:t xml:space="preserve"> </w:t>
      </w:r>
      <w:r w:rsidR="00DC7C96" w:rsidRPr="007C1D3E">
        <w:rPr>
          <w:snapToGrid w:val="0"/>
          <w:szCs w:val="22"/>
          <w:lang w:val="el-GR" w:eastAsia="en-US"/>
        </w:rPr>
        <w:t xml:space="preserve">Για την έναρξη της αγωγής για τις οξείες μυοσκελετικές διαταραχές κατά την πρώτη ημέρα, θα απαιτηθεί </w:t>
      </w:r>
      <w:r w:rsidR="00A32C28" w:rsidRPr="007C1D3E">
        <w:rPr>
          <w:snapToGrid w:val="0"/>
          <w:szCs w:val="22"/>
          <w:lang w:val="el-GR" w:eastAsia="en-US"/>
        </w:rPr>
        <w:t>4-</w:t>
      </w:r>
      <w:r w:rsidR="00DC7C96" w:rsidRPr="007C1D3E">
        <w:rPr>
          <w:snapToGrid w:val="0"/>
          <w:szCs w:val="22"/>
          <w:lang w:val="el-GR" w:eastAsia="en-US"/>
        </w:rPr>
        <w:t>πλάσια δόση απ' εκείνη της δόσης συντήρησης.</w:t>
      </w:r>
    </w:p>
    <w:p w14:paraId="16A62F35" w14:textId="77777777" w:rsidR="00070E5A" w:rsidRPr="000128FD" w:rsidRDefault="00070E5A" w:rsidP="004455E9">
      <w:pPr>
        <w:tabs>
          <w:tab w:val="clear" w:pos="567"/>
          <w:tab w:val="left" w:pos="3969"/>
        </w:tabs>
        <w:spacing w:line="240" w:lineRule="auto"/>
        <w:rPr>
          <w:snapToGrid w:val="0"/>
          <w:szCs w:val="22"/>
          <w:lang w:val="el-GR" w:eastAsia="en-US"/>
        </w:rPr>
      </w:pPr>
    </w:p>
    <w:p w14:paraId="006DC260" w14:textId="77777777" w:rsidR="00070E5A" w:rsidRPr="000E2C01" w:rsidRDefault="00070E5A" w:rsidP="00070E5A">
      <w:pPr>
        <w:tabs>
          <w:tab w:val="clear" w:pos="567"/>
          <w:tab w:val="left" w:pos="3969"/>
        </w:tabs>
        <w:spacing w:line="240" w:lineRule="auto"/>
        <w:rPr>
          <w:snapToGrid w:val="0"/>
          <w:szCs w:val="22"/>
          <w:lang w:val="el-GR" w:eastAsia="en-US"/>
        </w:rPr>
      </w:pPr>
      <w:r w:rsidRPr="000E2C01">
        <w:rPr>
          <w:snapToGrid w:val="0"/>
          <w:szCs w:val="22"/>
          <w:lang w:val="el-GR" w:eastAsia="en-US"/>
        </w:rPr>
        <w:t>Να χορηγείται από το στόμα, είτε αναμεμειγμένο με την τροφή, είτε απευθείας μέσα στο στόμα.</w:t>
      </w:r>
    </w:p>
    <w:p w14:paraId="0DC6803F" w14:textId="77777777" w:rsidR="005F676D" w:rsidRPr="00160719" w:rsidRDefault="00070E5A" w:rsidP="00070E5A">
      <w:pPr>
        <w:tabs>
          <w:tab w:val="clear" w:pos="567"/>
          <w:tab w:val="left" w:pos="3969"/>
        </w:tabs>
        <w:spacing w:line="240" w:lineRule="auto"/>
        <w:rPr>
          <w:snapToGrid w:val="0"/>
          <w:szCs w:val="22"/>
          <w:lang w:val="el-GR" w:eastAsia="en-US"/>
        </w:rPr>
      </w:pPr>
      <w:r w:rsidRPr="000E2C01">
        <w:rPr>
          <w:snapToGrid w:val="0"/>
          <w:szCs w:val="22"/>
          <w:lang w:val="el-GR" w:eastAsia="en-US"/>
        </w:rPr>
        <w:t>Το εναιώρημα μπορεί να χορηγηθεί χρησιμοποιώντας σταγονόμετρο της φιάλης για γάτες οποιουδήποτε σωματικού βάρους. Εναλλακτικά, για γάτες με σωματικό βάρος τουλάχιστον 2 kg, μπορεί να χρησιμοποιηθεί η δοσομετρική σύριγγα που παρέχεται μέσα στη συσκευασία.</w:t>
      </w:r>
    </w:p>
    <w:p w14:paraId="13329A2D" w14:textId="77777777" w:rsidR="00070E5A" w:rsidRDefault="00070E5A" w:rsidP="00070E5A">
      <w:pPr>
        <w:tabs>
          <w:tab w:val="clear" w:pos="567"/>
          <w:tab w:val="left" w:pos="3969"/>
        </w:tabs>
        <w:spacing w:line="240" w:lineRule="auto"/>
        <w:rPr>
          <w:snapToGrid w:val="0"/>
          <w:szCs w:val="22"/>
          <w:lang w:val="el-GR" w:eastAsia="en-US"/>
        </w:rPr>
      </w:pPr>
      <w:r>
        <w:rPr>
          <w:snapToGrid w:val="0"/>
          <w:szCs w:val="22"/>
          <w:lang w:val="el-GR" w:eastAsia="en-US"/>
        </w:rPr>
        <w:t>Ιδιαίτερη μέριμνα θα πρέπει να ληφθεί σχετικά με την ακρίβεια της δόσης.</w:t>
      </w:r>
    </w:p>
    <w:p w14:paraId="1751728D" w14:textId="77777777" w:rsidR="00070E5A" w:rsidRDefault="00070E5A" w:rsidP="00070E5A">
      <w:pPr>
        <w:tabs>
          <w:tab w:val="clear" w:pos="567"/>
          <w:tab w:val="left" w:pos="3969"/>
        </w:tabs>
        <w:spacing w:line="240" w:lineRule="auto"/>
        <w:rPr>
          <w:snapToGrid w:val="0"/>
          <w:szCs w:val="22"/>
          <w:lang w:val="el-GR" w:eastAsia="en-US"/>
        </w:rPr>
      </w:pPr>
      <w:r w:rsidRPr="00070E5A">
        <w:rPr>
          <w:snapToGrid w:val="0"/>
          <w:szCs w:val="22"/>
          <w:lang w:val="el-GR" w:eastAsia="en-US"/>
        </w:rPr>
        <w:t>Η συνιστώμενη δόση δεν πρέπει να ξεπερνιέται.</w:t>
      </w:r>
    </w:p>
    <w:p w14:paraId="2AA43DEA" w14:textId="77777777" w:rsidR="00070E5A" w:rsidRPr="00070E5A" w:rsidRDefault="00070E5A" w:rsidP="00070E5A">
      <w:pPr>
        <w:tabs>
          <w:tab w:val="clear" w:pos="567"/>
          <w:tab w:val="left" w:pos="3969"/>
        </w:tabs>
        <w:spacing w:line="240" w:lineRule="auto"/>
        <w:rPr>
          <w:snapToGrid w:val="0"/>
          <w:szCs w:val="22"/>
          <w:lang w:val="el-GR" w:eastAsia="en-US"/>
        </w:rPr>
      </w:pPr>
    </w:p>
    <w:p w14:paraId="79E7FC0E" w14:textId="77777777" w:rsidR="005F676D" w:rsidRDefault="005F676D" w:rsidP="00265BCD">
      <w:pPr>
        <w:keepNext/>
        <w:tabs>
          <w:tab w:val="clear" w:pos="567"/>
          <w:tab w:val="left" w:pos="3969"/>
        </w:tabs>
        <w:spacing w:line="240" w:lineRule="auto"/>
        <w:rPr>
          <w:b/>
          <w:snapToGrid w:val="0"/>
          <w:szCs w:val="22"/>
          <w:lang w:val="el-GR" w:eastAsia="en-US"/>
        </w:rPr>
      </w:pPr>
      <w:r>
        <w:rPr>
          <w:b/>
          <w:snapToGrid w:val="0"/>
          <w:szCs w:val="22"/>
          <w:lang w:val="el-GR" w:eastAsia="en-US"/>
        </w:rPr>
        <w:lastRenderedPageBreak/>
        <w:t>Ινδικά Χοιρίδια</w:t>
      </w:r>
      <w:r w:rsidR="00070E5A">
        <w:rPr>
          <w:b/>
          <w:snapToGrid w:val="0"/>
          <w:szCs w:val="22"/>
          <w:lang w:val="el-GR" w:eastAsia="en-US"/>
        </w:rPr>
        <w:t>:</w:t>
      </w:r>
    </w:p>
    <w:p w14:paraId="53BD9690" w14:textId="77777777" w:rsidR="005F676D" w:rsidRPr="005F676D" w:rsidRDefault="005F676D" w:rsidP="00265BCD">
      <w:pPr>
        <w:keepNext/>
        <w:tabs>
          <w:tab w:val="clear" w:pos="567"/>
          <w:tab w:val="left" w:pos="3969"/>
        </w:tabs>
        <w:spacing w:line="240" w:lineRule="auto"/>
        <w:rPr>
          <w:b/>
          <w:snapToGrid w:val="0"/>
          <w:szCs w:val="22"/>
          <w:u w:val="single"/>
          <w:lang w:val="el-GR" w:eastAsia="en-US"/>
        </w:rPr>
      </w:pPr>
      <w:r w:rsidRPr="005F676D">
        <w:rPr>
          <w:b/>
          <w:snapToGrid w:val="0"/>
          <w:szCs w:val="22"/>
          <w:lang w:val="el-GR" w:eastAsia="en-US"/>
        </w:rPr>
        <w:t>Δοσολογία</w:t>
      </w:r>
    </w:p>
    <w:p w14:paraId="2B460315" w14:textId="77777777" w:rsidR="005F676D" w:rsidRPr="004303A9" w:rsidRDefault="005F676D" w:rsidP="00265BCD">
      <w:pPr>
        <w:keepNext/>
        <w:tabs>
          <w:tab w:val="clear" w:pos="567"/>
          <w:tab w:val="left" w:pos="3969"/>
        </w:tabs>
        <w:spacing w:line="240" w:lineRule="auto"/>
        <w:rPr>
          <w:snapToGrid w:val="0"/>
          <w:szCs w:val="22"/>
          <w:u w:val="single"/>
          <w:lang w:val="el-GR" w:eastAsia="en-US"/>
        </w:rPr>
      </w:pPr>
      <w:r w:rsidRPr="004303A9">
        <w:rPr>
          <w:snapToGrid w:val="0"/>
          <w:szCs w:val="22"/>
          <w:u w:val="single"/>
          <w:lang w:val="el-GR" w:eastAsia="en-US"/>
        </w:rPr>
        <w:t>Μετεγχειρητικός πόνος που σχετίζεται με χειρουργική επέμβαση μαλακών μορίων:</w:t>
      </w:r>
    </w:p>
    <w:p w14:paraId="37F0FE44" w14:textId="77777777" w:rsidR="008418A1" w:rsidRDefault="005F676D" w:rsidP="00265BCD">
      <w:pPr>
        <w:keepNext/>
        <w:tabs>
          <w:tab w:val="clear" w:pos="567"/>
          <w:tab w:val="left" w:pos="3969"/>
        </w:tabs>
        <w:spacing w:line="240" w:lineRule="auto"/>
        <w:rPr>
          <w:snapToGrid w:val="0"/>
          <w:szCs w:val="22"/>
          <w:lang w:val="el-GR" w:eastAsia="en-US"/>
        </w:rPr>
      </w:pPr>
      <w:r w:rsidRPr="005F676D">
        <w:rPr>
          <w:snapToGrid w:val="0"/>
          <w:szCs w:val="22"/>
          <w:lang w:val="el-GR" w:eastAsia="en-US"/>
        </w:rPr>
        <w:t xml:space="preserve">Η αρχική θεραπεία είναι μια εφάπαξ από του στόματος δόση </w:t>
      </w:r>
      <w:r w:rsidR="008418A1">
        <w:rPr>
          <w:snapToGrid w:val="0"/>
          <w:szCs w:val="22"/>
          <w:lang w:val="el-GR" w:eastAsia="en-US"/>
        </w:rPr>
        <w:t xml:space="preserve">των </w:t>
      </w:r>
      <w:r w:rsidR="00565377">
        <w:rPr>
          <w:snapToGrid w:val="0"/>
          <w:szCs w:val="22"/>
          <w:lang w:val="el-GR" w:eastAsia="en-US"/>
        </w:rPr>
        <w:t>0,2 mg μελοξικάμης/</w:t>
      </w:r>
      <w:r w:rsidRPr="005F676D">
        <w:rPr>
          <w:snapToGrid w:val="0"/>
          <w:szCs w:val="22"/>
          <w:lang w:val="el-GR" w:eastAsia="en-US"/>
        </w:rPr>
        <w:t>kg σω</w:t>
      </w:r>
      <w:r w:rsidR="008418A1">
        <w:rPr>
          <w:snapToGrid w:val="0"/>
          <w:szCs w:val="22"/>
          <w:lang w:val="el-GR" w:eastAsia="en-US"/>
        </w:rPr>
        <w:t xml:space="preserve">ματικού βάρους την ημέρα 1 (πριν τη </w:t>
      </w:r>
      <w:r w:rsidRPr="005F676D">
        <w:rPr>
          <w:snapToGrid w:val="0"/>
          <w:szCs w:val="22"/>
          <w:lang w:val="el-GR" w:eastAsia="en-US"/>
        </w:rPr>
        <w:t xml:space="preserve">χειρουργική επέμβαση). </w:t>
      </w:r>
    </w:p>
    <w:p w14:paraId="3357550A" w14:textId="77777777" w:rsidR="005F676D" w:rsidRDefault="005F676D" w:rsidP="005F676D">
      <w:pPr>
        <w:tabs>
          <w:tab w:val="clear" w:pos="567"/>
          <w:tab w:val="left" w:pos="3969"/>
        </w:tabs>
        <w:spacing w:line="240" w:lineRule="auto"/>
        <w:rPr>
          <w:snapToGrid w:val="0"/>
          <w:szCs w:val="22"/>
          <w:lang w:val="el-GR" w:eastAsia="en-US"/>
        </w:rPr>
      </w:pPr>
      <w:r w:rsidRPr="005F676D">
        <w:rPr>
          <w:snapToGrid w:val="0"/>
          <w:szCs w:val="22"/>
          <w:lang w:val="el-GR" w:eastAsia="en-US"/>
        </w:rPr>
        <w:t xml:space="preserve">Η θεραπεία πρέπει να συνεχιστεί μία φορά ημερησίως με χορήγηση από το στόμα (σε </w:t>
      </w:r>
      <w:r w:rsidR="008418A1">
        <w:rPr>
          <w:snapToGrid w:val="0"/>
          <w:szCs w:val="22"/>
          <w:lang w:val="el-GR" w:eastAsia="en-US"/>
        </w:rPr>
        <w:t>24-ωρα μεσο</w:t>
      </w:r>
      <w:r w:rsidRPr="005F676D">
        <w:rPr>
          <w:snapToGrid w:val="0"/>
          <w:szCs w:val="22"/>
          <w:lang w:val="el-GR" w:eastAsia="en-US"/>
        </w:rPr>
        <w:t>διαστήματα) σε δόση</w:t>
      </w:r>
      <w:r w:rsidR="008418A1">
        <w:rPr>
          <w:snapToGrid w:val="0"/>
          <w:szCs w:val="22"/>
          <w:lang w:val="el-GR" w:eastAsia="en-US"/>
        </w:rPr>
        <w:t xml:space="preserve"> των</w:t>
      </w:r>
      <w:r w:rsidRPr="005F676D">
        <w:rPr>
          <w:snapToGrid w:val="0"/>
          <w:szCs w:val="22"/>
          <w:lang w:val="el-GR" w:eastAsia="en-US"/>
        </w:rPr>
        <w:t xml:space="preserve"> 0,1 mg μελοξικάμης/kg σωματικού βάρους την ημέρα 2 έως την  ημέρα</w:t>
      </w:r>
      <w:r w:rsidR="008418A1">
        <w:rPr>
          <w:snapToGrid w:val="0"/>
          <w:szCs w:val="22"/>
          <w:lang w:val="el-GR" w:eastAsia="en-US"/>
        </w:rPr>
        <w:t xml:space="preserve"> 3</w:t>
      </w:r>
      <w:r w:rsidRPr="005F676D">
        <w:rPr>
          <w:snapToGrid w:val="0"/>
          <w:szCs w:val="22"/>
          <w:lang w:val="el-GR" w:eastAsia="en-US"/>
        </w:rPr>
        <w:t xml:space="preserve"> (μετά τη χειρουργική επέμβαση).</w:t>
      </w:r>
    </w:p>
    <w:p w14:paraId="38662E69" w14:textId="77777777" w:rsidR="00070E5A" w:rsidRDefault="00070E5A" w:rsidP="005F676D">
      <w:pPr>
        <w:tabs>
          <w:tab w:val="clear" w:pos="567"/>
          <w:tab w:val="left" w:pos="3969"/>
        </w:tabs>
        <w:spacing w:line="240" w:lineRule="auto"/>
        <w:rPr>
          <w:snapToGrid w:val="0"/>
          <w:szCs w:val="22"/>
          <w:lang w:val="el-GR" w:eastAsia="en-US"/>
        </w:rPr>
      </w:pPr>
    </w:p>
    <w:p w14:paraId="430F3A73" w14:textId="77777777" w:rsidR="00070E5A" w:rsidRDefault="00070E5A" w:rsidP="005F676D">
      <w:pPr>
        <w:tabs>
          <w:tab w:val="clear" w:pos="567"/>
          <w:tab w:val="left" w:pos="3969"/>
        </w:tabs>
        <w:spacing w:line="240" w:lineRule="auto"/>
        <w:rPr>
          <w:snapToGrid w:val="0"/>
          <w:szCs w:val="22"/>
          <w:lang w:val="el-GR" w:eastAsia="en-US"/>
        </w:rPr>
      </w:pPr>
      <w:r w:rsidRPr="00070E5A">
        <w:rPr>
          <w:snapToGrid w:val="0"/>
          <w:szCs w:val="22"/>
          <w:lang w:val="el-GR" w:eastAsia="en-US"/>
        </w:rPr>
        <w:t>Η δόση μπορεί, κατά τη διακριτική ευχέρεια του κτηνιάτρου, να τιτλοδοτηθεί μέχρι 0,5 mg/kg σε μεμονωμένες περιπτώσεις. Ωστόσο, η ασφάλεια των δόσεων που υπερβαίνουν τα 0,6 mg/kg δεν έχει αξιολογηθεί σε ινδικά χοιρίδια.</w:t>
      </w:r>
    </w:p>
    <w:p w14:paraId="3A42327B" w14:textId="77777777" w:rsidR="008418A1" w:rsidRDefault="008418A1" w:rsidP="005F676D">
      <w:pPr>
        <w:tabs>
          <w:tab w:val="clear" w:pos="567"/>
          <w:tab w:val="left" w:pos="3969"/>
        </w:tabs>
        <w:spacing w:line="240" w:lineRule="auto"/>
        <w:rPr>
          <w:snapToGrid w:val="0"/>
          <w:szCs w:val="22"/>
          <w:lang w:val="el-GR" w:eastAsia="en-US"/>
        </w:rPr>
      </w:pPr>
    </w:p>
    <w:p w14:paraId="18977752" w14:textId="77777777" w:rsidR="008418A1" w:rsidRPr="004303A9" w:rsidRDefault="008418A1" w:rsidP="008418A1">
      <w:pPr>
        <w:tabs>
          <w:tab w:val="clear" w:pos="567"/>
          <w:tab w:val="left" w:pos="3969"/>
        </w:tabs>
        <w:spacing w:line="240" w:lineRule="auto"/>
        <w:rPr>
          <w:b/>
          <w:snapToGrid w:val="0"/>
          <w:szCs w:val="22"/>
          <w:lang w:val="el-GR" w:eastAsia="en-US"/>
        </w:rPr>
      </w:pPr>
      <w:r w:rsidRPr="004303A9">
        <w:rPr>
          <w:b/>
          <w:snapToGrid w:val="0"/>
          <w:szCs w:val="22"/>
          <w:lang w:val="el-GR" w:eastAsia="en-US"/>
        </w:rPr>
        <w:t>Οδός και τρόπος χορήγησης</w:t>
      </w:r>
    </w:p>
    <w:p w14:paraId="05C94814" w14:textId="77777777" w:rsidR="008418A1" w:rsidRPr="008418A1" w:rsidRDefault="008418A1" w:rsidP="008418A1">
      <w:pPr>
        <w:tabs>
          <w:tab w:val="clear" w:pos="567"/>
          <w:tab w:val="left" w:pos="3969"/>
        </w:tabs>
        <w:spacing w:line="240" w:lineRule="auto"/>
        <w:rPr>
          <w:snapToGrid w:val="0"/>
          <w:szCs w:val="22"/>
          <w:lang w:val="el-GR" w:eastAsia="en-US"/>
        </w:rPr>
      </w:pPr>
      <w:r w:rsidRPr="008418A1">
        <w:rPr>
          <w:snapToGrid w:val="0"/>
          <w:szCs w:val="22"/>
          <w:lang w:val="el-GR" w:eastAsia="en-US"/>
        </w:rPr>
        <w:t xml:space="preserve">Το εναιώρημα μπορεί να χορηγηθεί </w:t>
      </w:r>
      <w:r w:rsidR="00070E5A">
        <w:rPr>
          <w:snapToGrid w:val="0"/>
          <w:szCs w:val="22"/>
          <w:lang w:val="el-GR" w:eastAsia="en-US"/>
        </w:rPr>
        <w:t xml:space="preserve">κατευθείαν μέσα στο στόμα </w:t>
      </w:r>
      <w:r w:rsidRPr="008418A1">
        <w:rPr>
          <w:snapToGrid w:val="0"/>
          <w:szCs w:val="22"/>
          <w:lang w:val="el-GR" w:eastAsia="en-US"/>
        </w:rPr>
        <w:t>χρησιμοποιώ</w:t>
      </w:r>
      <w:r w:rsidR="00565377">
        <w:rPr>
          <w:snapToGrid w:val="0"/>
          <w:szCs w:val="22"/>
          <w:lang w:val="el-GR" w:eastAsia="en-US"/>
        </w:rPr>
        <w:t>ντας μία τυποποιημένη σύριγγα του</w:t>
      </w:r>
      <w:r w:rsidRPr="008418A1">
        <w:rPr>
          <w:snapToGrid w:val="0"/>
          <w:szCs w:val="22"/>
          <w:lang w:val="el-GR" w:eastAsia="en-US"/>
        </w:rPr>
        <w:t xml:space="preserve"> 1 ml βαθμονομημένη σε κλίμακα ml </w:t>
      </w:r>
      <w:r w:rsidR="00565377">
        <w:rPr>
          <w:snapToGrid w:val="0"/>
          <w:szCs w:val="22"/>
          <w:lang w:val="el-GR" w:eastAsia="en-US"/>
        </w:rPr>
        <w:t xml:space="preserve">και </w:t>
      </w:r>
      <w:r>
        <w:rPr>
          <w:snapToGrid w:val="0"/>
          <w:szCs w:val="22"/>
          <w:lang w:val="el-GR" w:eastAsia="en-US"/>
        </w:rPr>
        <w:t>με διαβαθμίσεις των</w:t>
      </w:r>
      <w:r w:rsidRPr="008418A1">
        <w:rPr>
          <w:snapToGrid w:val="0"/>
          <w:szCs w:val="22"/>
          <w:lang w:val="el-GR" w:eastAsia="en-US"/>
        </w:rPr>
        <w:t xml:space="preserve"> 0,01 ml.</w:t>
      </w:r>
    </w:p>
    <w:p w14:paraId="15DEDF17" w14:textId="77777777" w:rsidR="008418A1" w:rsidRPr="008418A1" w:rsidRDefault="008418A1" w:rsidP="008418A1">
      <w:pPr>
        <w:tabs>
          <w:tab w:val="clear" w:pos="567"/>
          <w:tab w:val="left" w:pos="3969"/>
        </w:tabs>
        <w:spacing w:line="240" w:lineRule="auto"/>
        <w:rPr>
          <w:snapToGrid w:val="0"/>
          <w:szCs w:val="22"/>
          <w:lang w:val="el-GR" w:eastAsia="en-US"/>
        </w:rPr>
      </w:pPr>
    </w:p>
    <w:p w14:paraId="22213532" w14:textId="77777777" w:rsidR="00565377" w:rsidRPr="00565377" w:rsidRDefault="00565377" w:rsidP="00565377">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Δοσολογία </w:t>
      </w:r>
      <w:r>
        <w:rPr>
          <w:snapToGrid w:val="0"/>
          <w:szCs w:val="22"/>
          <w:lang w:val="el-GR" w:eastAsia="en-US"/>
        </w:rPr>
        <w:t xml:space="preserve">των </w:t>
      </w:r>
      <w:r w:rsidRPr="00565377">
        <w:rPr>
          <w:snapToGrid w:val="0"/>
          <w:szCs w:val="22"/>
          <w:lang w:val="el-GR" w:eastAsia="en-US"/>
        </w:rPr>
        <w:t xml:space="preserve">0,2 mg μελοξικάμης/kg σωματικού βάρους: </w:t>
      </w:r>
      <w:r>
        <w:rPr>
          <w:snapToGrid w:val="0"/>
          <w:szCs w:val="22"/>
          <w:lang w:val="el-GR" w:eastAsia="en-US"/>
        </w:rPr>
        <w:tab/>
      </w:r>
      <w:r w:rsidRPr="00565377">
        <w:rPr>
          <w:snapToGrid w:val="0"/>
          <w:szCs w:val="22"/>
          <w:lang w:val="el-GR" w:eastAsia="en-US"/>
        </w:rPr>
        <w:t>0,4 ml/kg σωματικού βάρους</w:t>
      </w:r>
    </w:p>
    <w:p w14:paraId="6F028FB6" w14:textId="77777777" w:rsidR="00565377" w:rsidRPr="00565377" w:rsidRDefault="00565377" w:rsidP="00565377">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Δόση </w:t>
      </w:r>
      <w:r>
        <w:rPr>
          <w:snapToGrid w:val="0"/>
          <w:szCs w:val="22"/>
          <w:lang w:val="el-GR" w:eastAsia="en-US"/>
        </w:rPr>
        <w:t xml:space="preserve">των </w:t>
      </w:r>
      <w:r w:rsidRPr="00565377">
        <w:rPr>
          <w:snapToGrid w:val="0"/>
          <w:szCs w:val="22"/>
          <w:lang w:val="el-GR" w:eastAsia="en-US"/>
        </w:rPr>
        <w:t xml:space="preserve">0,1 mg μελοξικάμης/kg σωματικού βάρους: </w:t>
      </w:r>
      <w:r>
        <w:rPr>
          <w:snapToGrid w:val="0"/>
          <w:szCs w:val="22"/>
          <w:lang w:val="el-GR" w:eastAsia="en-US"/>
        </w:rPr>
        <w:tab/>
      </w:r>
      <w:r>
        <w:rPr>
          <w:snapToGrid w:val="0"/>
          <w:szCs w:val="22"/>
          <w:lang w:val="el-GR" w:eastAsia="en-US"/>
        </w:rPr>
        <w:tab/>
      </w:r>
      <w:r w:rsidRPr="00565377">
        <w:rPr>
          <w:snapToGrid w:val="0"/>
          <w:szCs w:val="22"/>
          <w:lang w:val="el-GR" w:eastAsia="en-US"/>
        </w:rPr>
        <w:t>0,2 ml/kg σωματικού βάρους</w:t>
      </w:r>
    </w:p>
    <w:p w14:paraId="50501D12" w14:textId="77777777" w:rsidR="00565377" w:rsidRPr="00565377" w:rsidRDefault="00565377" w:rsidP="00565377">
      <w:pPr>
        <w:tabs>
          <w:tab w:val="clear" w:pos="567"/>
          <w:tab w:val="left" w:pos="3969"/>
        </w:tabs>
        <w:spacing w:line="240" w:lineRule="auto"/>
        <w:rPr>
          <w:snapToGrid w:val="0"/>
          <w:szCs w:val="22"/>
          <w:lang w:val="el-GR" w:eastAsia="en-US"/>
        </w:rPr>
      </w:pPr>
    </w:p>
    <w:p w14:paraId="2C78215E" w14:textId="77777777" w:rsidR="00565377" w:rsidRPr="00565377" w:rsidRDefault="00565377" w:rsidP="00565377">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Χρησιμοποιήστε ένα μικρό </w:t>
      </w:r>
      <w:r>
        <w:rPr>
          <w:snapToGrid w:val="0"/>
          <w:szCs w:val="22"/>
          <w:lang w:val="el-GR" w:eastAsia="en-US"/>
        </w:rPr>
        <w:t>περιέκτη</w:t>
      </w:r>
      <w:r w:rsidRPr="00565377">
        <w:rPr>
          <w:snapToGrid w:val="0"/>
          <w:szCs w:val="22"/>
          <w:lang w:val="el-GR" w:eastAsia="en-US"/>
        </w:rPr>
        <w:t xml:space="preserve"> (π.χ. κουταλάκι του γλυκού) και ρίξτε το Metacam </w:t>
      </w:r>
      <w:r w:rsidR="004F5A3A" w:rsidRPr="00565377">
        <w:rPr>
          <w:snapToGrid w:val="0"/>
          <w:szCs w:val="22"/>
          <w:lang w:val="el-GR" w:eastAsia="en-US"/>
        </w:rPr>
        <w:t xml:space="preserve">πόσιμο εναιώρημα </w:t>
      </w:r>
      <w:r>
        <w:rPr>
          <w:snapToGrid w:val="0"/>
          <w:szCs w:val="22"/>
          <w:lang w:val="el-GR" w:eastAsia="en-US"/>
        </w:rPr>
        <w:t xml:space="preserve">μέσα στον περιέκτη </w:t>
      </w:r>
      <w:r w:rsidRPr="00565377">
        <w:rPr>
          <w:snapToGrid w:val="0"/>
          <w:szCs w:val="22"/>
          <w:lang w:val="el-GR" w:eastAsia="en-US"/>
        </w:rPr>
        <w:t xml:space="preserve">(συνιστάται να </w:t>
      </w:r>
      <w:r w:rsidR="00CB0CA9">
        <w:rPr>
          <w:snapToGrid w:val="0"/>
          <w:szCs w:val="22"/>
          <w:lang w:val="el-GR" w:eastAsia="en-US"/>
        </w:rPr>
        <w:t>αφήνετε</w:t>
      </w:r>
      <w:r w:rsidRPr="00565377">
        <w:rPr>
          <w:snapToGrid w:val="0"/>
          <w:szCs w:val="22"/>
          <w:lang w:val="el-GR" w:eastAsia="en-US"/>
        </w:rPr>
        <w:t xml:space="preserve"> μερι</w:t>
      </w:r>
      <w:r w:rsidR="004F5A3A">
        <w:rPr>
          <w:snapToGrid w:val="0"/>
          <w:szCs w:val="22"/>
          <w:lang w:val="el-GR" w:eastAsia="en-US"/>
        </w:rPr>
        <w:t>κές σταγόνες περισσότερες</w:t>
      </w:r>
      <w:r w:rsidR="00CB0CA9">
        <w:rPr>
          <w:snapToGrid w:val="0"/>
          <w:szCs w:val="22"/>
          <w:lang w:val="el-GR" w:eastAsia="en-US"/>
        </w:rPr>
        <w:t xml:space="preserve"> από ό</w:t>
      </w:r>
      <w:r w:rsidRPr="00565377">
        <w:rPr>
          <w:snapToGrid w:val="0"/>
          <w:szCs w:val="22"/>
          <w:lang w:val="el-GR" w:eastAsia="en-US"/>
        </w:rPr>
        <w:t xml:space="preserve">τι απαιτείται). Χρησιμοποιήστε μια τυποποιημένη σύριγγα </w:t>
      </w:r>
      <w:r w:rsidR="00CB0CA9">
        <w:rPr>
          <w:snapToGrid w:val="0"/>
          <w:szCs w:val="22"/>
          <w:lang w:val="el-GR" w:eastAsia="en-US"/>
        </w:rPr>
        <w:t xml:space="preserve">του </w:t>
      </w:r>
      <w:r w:rsidRPr="00565377">
        <w:rPr>
          <w:snapToGrid w:val="0"/>
          <w:szCs w:val="22"/>
          <w:lang w:val="el-GR" w:eastAsia="en-US"/>
        </w:rPr>
        <w:t xml:space="preserve">1 ml για να </w:t>
      </w:r>
      <w:r w:rsidR="00CB0CA9">
        <w:rPr>
          <w:snapToGrid w:val="0"/>
          <w:szCs w:val="22"/>
          <w:lang w:val="el-GR" w:eastAsia="en-US"/>
        </w:rPr>
        <w:t>αναρροφήσετε</w:t>
      </w:r>
      <w:r w:rsidRPr="00565377">
        <w:rPr>
          <w:snapToGrid w:val="0"/>
          <w:szCs w:val="22"/>
          <w:lang w:val="el-GR" w:eastAsia="en-US"/>
        </w:rPr>
        <w:t xml:space="preserve"> Metacam </w:t>
      </w:r>
      <w:r w:rsidR="004F5A3A">
        <w:rPr>
          <w:snapToGrid w:val="0"/>
          <w:szCs w:val="22"/>
          <w:lang w:val="el-GR" w:eastAsia="en-US"/>
        </w:rPr>
        <w:t>ανάλογα</w:t>
      </w:r>
      <w:r w:rsidRPr="00565377">
        <w:rPr>
          <w:snapToGrid w:val="0"/>
          <w:szCs w:val="22"/>
          <w:lang w:val="el-GR" w:eastAsia="en-US"/>
        </w:rPr>
        <w:t xml:space="preserve"> με το σωματικό βάρος του ινδικού χοιριδίου. Χορηγήστε το Metacam με τη σύριγγα απευθείας </w:t>
      </w:r>
      <w:r w:rsidR="00CB0CA9">
        <w:rPr>
          <w:snapToGrid w:val="0"/>
          <w:szCs w:val="22"/>
          <w:lang w:val="el-GR" w:eastAsia="en-US"/>
        </w:rPr>
        <w:t xml:space="preserve">μέσα </w:t>
      </w:r>
      <w:r w:rsidRPr="00565377">
        <w:rPr>
          <w:snapToGrid w:val="0"/>
          <w:szCs w:val="22"/>
          <w:lang w:val="el-GR" w:eastAsia="en-US"/>
        </w:rPr>
        <w:t xml:space="preserve">στο στόμα του ινδικού χοιριδίου. Πλύνετε το μικρό </w:t>
      </w:r>
      <w:r w:rsidR="00CB0CA9">
        <w:rPr>
          <w:snapToGrid w:val="0"/>
          <w:szCs w:val="22"/>
          <w:lang w:val="el-GR" w:eastAsia="en-US"/>
        </w:rPr>
        <w:t>περιέκτη</w:t>
      </w:r>
      <w:r w:rsidRPr="00565377">
        <w:rPr>
          <w:snapToGrid w:val="0"/>
          <w:szCs w:val="22"/>
          <w:lang w:val="el-GR" w:eastAsia="en-US"/>
        </w:rPr>
        <w:t xml:space="preserve"> με νερό και στεγνώστε πριν από την επόμενη χρήση.</w:t>
      </w:r>
    </w:p>
    <w:p w14:paraId="17A4E739" w14:textId="77777777" w:rsidR="00565377" w:rsidRPr="004F5A3A" w:rsidRDefault="00565377" w:rsidP="00565377">
      <w:pPr>
        <w:tabs>
          <w:tab w:val="clear" w:pos="567"/>
          <w:tab w:val="left" w:pos="3969"/>
        </w:tabs>
        <w:spacing w:line="240" w:lineRule="auto"/>
        <w:rPr>
          <w:snapToGrid w:val="0"/>
          <w:szCs w:val="22"/>
          <w:lang w:val="el-GR" w:eastAsia="en-US"/>
        </w:rPr>
      </w:pPr>
    </w:p>
    <w:p w14:paraId="2C47218B" w14:textId="77777777" w:rsidR="00565377" w:rsidRPr="005F676D" w:rsidRDefault="00565377" w:rsidP="00565377">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Μη χρησιμοποιείτε </w:t>
      </w:r>
      <w:r w:rsidR="00CB0CA9" w:rsidRPr="00565377">
        <w:rPr>
          <w:snapToGrid w:val="0"/>
          <w:szCs w:val="22"/>
          <w:lang w:val="el-GR" w:eastAsia="en-US"/>
        </w:rPr>
        <w:t xml:space="preserve">για </w:t>
      </w:r>
      <w:r w:rsidR="00CB0CA9">
        <w:rPr>
          <w:snapToGrid w:val="0"/>
          <w:szCs w:val="22"/>
          <w:lang w:val="el-GR" w:eastAsia="en-US"/>
        </w:rPr>
        <w:t xml:space="preserve">τα </w:t>
      </w:r>
      <w:r w:rsidR="00CB0CA9" w:rsidRPr="00565377">
        <w:rPr>
          <w:snapToGrid w:val="0"/>
          <w:szCs w:val="22"/>
          <w:lang w:val="el-GR" w:eastAsia="en-US"/>
        </w:rPr>
        <w:t>ινδικά χοιρίδια</w:t>
      </w:r>
      <w:r w:rsidR="00CB0CA9">
        <w:rPr>
          <w:snapToGrid w:val="0"/>
          <w:szCs w:val="22"/>
          <w:lang w:val="el-GR" w:eastAsia="en-US"/>
        </w:rPr>
        <w:t>,</w:t>
      </w:r>
      <w:r w:rsidR="00CB0CA9" w:rsidRPr="00565377">
        <w:rPr>
          <w:snapToGrid w:val="0"/>
          <w:szCs w:val="22"/>
          <w:lang w:val="el-GR" w:eastAsia="en-US"/>
        </w:rPr>
        <w:t xml:space="preserve"> </w:t>
      </w:r>
      <w:r w:rsidRPr="00565377">
        <w:rPr>
          <w:snapToGrid w:val="0"/>
          <w:szCs w:val="22"/>
          <w:lang w:val="el-GR" w:eastAsia="en-US"/>
        </w:rPr>
        <w:t xml:space="preserve">τη σύριγγα </w:t>
      </w:r>
      <w:r w:rsidR="00CB0CA9">
        <w:rPr>
          <w:snapToGrid w:val="0"/>
          <w:szCs w:val="22"/>
          <w:lang w:val="el-GR" w:eastAsia="en-US"/>
        </w:rPr>
        <w:t xml:space="preserve">της γάτας η οποία </w:t>
      </w:r>
      <w:r w:rsidR="004F5A3A">
        <w:rPr>
          <w:snapToGrid w:val="0"/>
          <w:szCs w:val="22"/>
          <w:lang w:val="el-GR" w:eastAsia="en-US"/>
        </w:rPr>
        <w:t>φέρει</w:t>
      </w:r>
      <w:r w:rsidR="00CB0CA9">
        <w:rPr>
          <w:snapToGrid w:val="0"/>
          <w:szCs w:val="22"/>
          <w:lang w:val="el-GR" w:eastAsia="en-US"/>
        </w:rPr>
        <w:t xml:space="preserve"> </w:t>
      </w:r>
      <w:r w:rsidRPr="00565377">
        <w:rPr>
          <w:snapToGrid w:val="0"/>
          <w:szCs w:val="22"/>
          <w:lang w:val="el-GR" w:eastAsia="en-US"/>
        </w:rPr>
        <w:t>κλίμακα σωματικού βάρους ανά κιλό και εικονόγραμμα γάτας.</w:t>
      </w:r>
    </w:p>
    <w:p w14:paraId="3FDE8EF0" w14:textId="77777777" w:rsidR="00704AB8" w:rsidRDefault="00704AB8" w:rsidP="004455E9">
      <w:pPr>
        <w:tabs>
          <w:tab w:val="clear" w:pos="567"/>
          <w:tab w:val="left" w:pos="3969"/>
        </w:tabs>
        <w:spacing w:line="240" w:lineRule="auto"/>
        <w:rPr>
          <w:snapToGrid w:val="0"/>
          <w:szCs w:val="22"/>
          <w:lang w:val="el-GR" w:eastAsia="en-US"/>
        </w:rPr>
      </w:pPr>
    </w:p>
    <w:p w14:paraId="581E64ED" w14:textId="77777777" w:rsidR="00070E5A" w:rsidRPr="00160719" w:rsidRDefault="000128FD" w:rsidP="004455E9">
      <w:pPr>
        <w:tabs>
          <w:tab w:val="clear" w:pos="567"/>
          <w:tab w:val="left" w:pos="3969"/>
        </w:tabs>
        <w:spacing w:line="240" w:lineRule="auto"/>
        <w:rPr>
          <w:b/>
          <w:snapToGrid w:val="0"/>
          <w:szCs w:val="22"/>
          <w:lang w:val="el-GR" w:eastAsia="en-US"/>
        </w:rPr>
      </w:pPr>
      <w:r w:rsidRPr="00773C99">
        <w:rPr>
          <w:b/>
          <w:snapToGrid w:val="0"/>
          <w:szCs w:val="22"/>
          <w:lang w:val="el-GR" w:eastAsia="en-US"/>
        </w:rPr>
        <w:t>Οδηγίες για τη σωστή χορήγηση</w:t>
      </w:r>
    </w:p>
    <w:p w14:paraId="2112CCD7" w14:textId="77777777" w:rsidR="00773C99" w:rsidRPr="007C1D3E" w:rsidRDefault="00773C99" w:rsidP="00773C99">
      <w:pPr>
        <w:tabs>
          <w:tab w:val="clear" w:pos="567"/>
          <w:tab w:val="left" w:pos="3969"/>
        </w:tabs>
        <w:spacing w:line="240" w:lineRule="auto"/>
        <w:rPr>
          <w:snapToGrid w:val="0"/>
          <w:szCs w:val="22"/>
          <w:lang w:val="el-GR" w:eastAsia="en-US"/>
        </w:rPr>
      </w:pPr>
      <w:r w:rsidRPr="007C1D3E">
        <w:rPr>
          <w:snapToGrid w:val="0"/>
          <w:szCs w:val="22"/>
          <w:lang w:val="el-GR" w:eastAsia="en-US"/>
        </w:rPr>
        <w:t>Ανακινείστε καλά πριν από τη χρήση.</w:t>
      </w:r>
      <w:r>
        <w:rPr>
          <w:snapToGrid w:val="0"/>
          <w:szCs w:val="22"/>
          <w:lang w:val="el-GR" w:eastAsia="en-US"/>
        </w:rPr>
        <w:t xml:space="preserve"> </w:t>
      </w:r>
    </w:p>
    <w:p w14:paraId="6949076E" w14:textId="77777777" w:rsidR="0028687E" w:rsidRPr="007C1D3E" w:rsidRDefault="0028687E" w:rsidP="000128FD">
      <w:pPr>
        <w:tabs>
          <w:tab w:val="clear" w:pos="567"/>
          <w:tab w:val="left" w:pos="3969"/>
        </w:tabs>
        <w:spacing w:line="240" w:lineRule="auto"/>
        <w:rPr>
          <w:snapToGrid w:val="0"/>
          <w:szCs w:val="22"/>
          <w:lang w:val="el-GR" w:eastAsia="en-US"/>
        </w:rPr>
      </w:pPr>
      <w:r w:rsidRPr="007C1D3E">
        <w:rPr>
          <w:snapToGrid w:val="0"/>
          <w:szCs w:val="22"/>
          <w:lang w:val="el-GR" w:eastAsia="en-US"/>
        </w:rPr>
        <w:t>Αποφεύγετε την εισαγωγή μόλυνσης κατά τη χρήση.</w:t>
      </w:r>
    </w:p>
    <w:p w14:paraId="31AEF110" w14:textId="77777777" w:rsidR="0028687E" w:rsidRPr="007C1D3E" w:rsidRDefault="0028687E" w:rsidP="004455E9">
      <w:pPr>
        <w:tabs>
          <w:tab w:val="clear" w:pos="567"/>
          <w:tab w:val="left" w:pos="720"/>
        </w:tabs>
        <w:spacing w:line="240" w:lineRule="auto"/>
        <w:rPr>
          <w:snapToGrid w:val="0"/>
          <w:szCs w:val="22"/>
          <w:lang w:val="el-GR" w:eastAsia="en-US"/>
        </w:rPr>
      </w:pPr>
    </w:p>
    <w:p w14:paraId="1F62AE15" w14:textId="77777777" w:rsidR="0028687E" w:rsidRPr="007C1D3E" w:rsidRDefault="0028687E" w:rsidP="004455E9">
      <w:pPr>
        <w:tabs>
          <w:tab w:val="clear" w:pos="567"/>
          <w:tab w:val="left" w:pos="540"/>
        </w:tabs>
        <w:spacing w:line="240" w:lineRule="auto"/>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27BD291B" w14:textId="77777777" w:rsidR="0028687E" w:rsidRPr="007C1D3E" w:rsidRDefault="0028687E" w:rsidP="004455E9">
      <w:pPr>
        <w:tabs>
          <w:tab w:val="clear" w:pos="567"/>
          <w:tab w:val="left" w:pos="720"/>
        </w:tabs>
        <w:spacing w:line="240" w:lineRule="auto"/>
        <w:rPr>
          <w:snapToGrid w:val="0"/>
          <w:szCs w:val="22"/>
          <w:lang w:val="el-GR" w:eastAsia="en-US"/>
        </w:rPr>
      </w:pPr>
    </w:p>
    <w:p w14:paraId="1EDEC39B"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Η μελοξικάμη, έχει μικρό θεραπευτικό εύρος ασφάλειας στις γάτες και μπορούν να παρατηρηθούν κλινικά συμπτώματα υπερδοσολογίας ,μετά από σχετικά μικρά επίπεδα υπερδοσίας.</w:t>
      </w:r>
    </w:p>
    <w:p w14:paraId="6302E022" w14:textId="77777777" w:rsidR="0028687E" w:rsidRDefault="0028687E" w:rsidP="004455E9">
      <w:pPr>
        <w:spacing w:line="240" w:lineRule="auto"/>
        <w:rPr>
          <w:snapToGrid w:val="0"/>
          <w:szCs w:val="22"/>
          <w:lang w:val="el-GR" w:eastAsia="en-US"/>
        </w:rPr>
      </w:pPr>
      <w:r w:rsidRPr="007C1D3E">
        <w:rPr>
          <w:snapToGrid w:val="0"/>
          <w:szCs w:val="22"/>
          <w:lang w:val="el-GR" w:eastAsia="en-US"/>
        </w:rPr>
        <w:t>Σε περίπτωση υπερδοσολογίας, οι ανεπιθύμητες ενέργειες, όπως αυτές αναφέρονται στο Κεφάλαιο 4.6, αναμένεται να είναι σοβαρότερες και συχνότερες. Σε περίπτωση υπερδοσολογίας</w:t>
      </w:r>
      <w:r w:rsidR="007D6E2F" w:rsidRPr="007C1D3E">
        <w:rPr>
          <w:snapToGrid w:val="0"/>
          <w:szCs w:val="22"/>
          <w:lang w:val="el-GR" w:eastAsia="en-US"/>
        </w:rPr>
        <w:t>, θα</w:t>
      </w:r>
      <w:r w:rsidRPr="007C1D3E">
        <w:rPr>
          <w:snapToGrid w:val="0"/>
          <w:szCs w:val="22"/>
          <w:lang w:val="el-GR" w:eastAsia="en-US"/>
        </w:rPr>
        <w:t xml:space="preserve"> πρέπει να χορηγηθεί συμπτωματική θεραπεία.</w:t>
      </w:r>
    </w:p>
    <w:p w14:paraId="005D557E" w14:textId="77777777" w:rsidR="000128FD" w:rsidRDefault="000128FD" w:rsidP="004455E9">
      <w:pPr>
        <w:spacing w:line="240" w:lineRule="auto"/>
        <w:rPr>
          <w:snapToGrid w:val="0"/>
          <w:szCs w:val="22"/>
          <w:lang w:val="el-GR" w:eastAsia="en-US"/>
        </w:rPr>
      </w:pPr>
    </w:p>
    <w:p w14:paraId="17A56DC9" w14:textId="77777777" w:rsidR="000128FD" w:rsidRPr="007C1D3E" w:rsidRDefault="000128FD" w:rsidP="004455E9">
      <w:pPr>
        <w:spacing w:line="240" w:lineRule="auto"/>
        <w:rPr>
          <w:snapToGrid w:val="0"/>
          <w:szCs w:val="22"/>
          <w:lang w:val="el-GR" w:eastAsia="en-US"/>
        </w:rPr>
      </w:pPr>
      <w:r w:rsidRPr="000128FD">
        <w:rPr>
          <w:snapToGrid w:val="0"/>
          <w:szCs w:val="22"/>
          <w:lang w:val="el-GR" w:eastAsia="en-US"/>
        </w:rPr>
        <w:t>Σε ινδικά χοιρίδια, υπερδοσολογία 0,6 mg/kg σωματικού βάρους που χορηγήθηκε κατά τη διάρκεια 3</w:t>
      </w:r>
      <w:r w:rsidR="00773C99">
        <w:rPr>
          <w:snapToGrid w:val="0"/>
          <w:szCs w:val="22"/>
          <w:lang w:val="de-DE" w:eastAsia="en-US"/>
        </w:rPr>
        <w:t> </w:t>
      </w:r>
      <w:r w:rsidRPr="000128FD">
        <w:rPr>
          <w:snapToGrid w:val="0"/>
          <w:szCs w:val="22"/>
          <w:lang w:val="el-GR" w:eastAsia="en-US"/>
        </w:rPr>
        <w:t>ημερών ακολουθούμενη από δόση 0,3 mg/kg κατά τη διάρκεια 6 επιπλέον ημερών</w:t>
      </w:r>
      <w:r>
        <w:rPr>
          <w:snapToGrid w:val="0"/>
          <w:szCs w:val="22"/>
          <w:lang w:val="el-GR" w:eastAsia="en-US"/>
        </w:rPr>
        <w:t>,</w:t>
      </w:r>
      <w:r w:rsidRPr="000128FD">
        <w:rPr>
          <w:snapToGrid w:val="0"/>
          <w:szCs w:val="22"/>
          <w:lang w:val="el-GR" w:eastAsia="en-US"/>
        </w:rPr>
        <w:t xml:space="preserve"> δεν προκάλεσε ανεπιθύμητες ενέργειες χαρακτηριστικές για τη μελοξικάμη. Η ασφάλεια των δόσεων που υπερβαίνουν τα 0,6 mg/kg δεν έχει αξιολογηθεί σε ινδικά χοιρίδια.</w:t>
      </w:r>
    </w:p>
    <w:p w14:paraId="4071758A" w14:textId="77777777" w:rsidR="0028687E" w:rsidRPr="007C1D3E" w:rsidRDefault="0028687E" w:rsidP="004455E9">
      <w:pPr>
        <w:tabs>
          <w:tab w:val="clear" w:pos="567"/>
          <w:tab w:val="left" w:pos="720"/>
        </w:tabs>
        <w:spacing w:line="240" w:lineRule="auto"/>
        <w:rPr>
          <w:snapToGrid w:val="0"/>
          <w:szCs w:val="22"/>
          <w:lang w:val="el-GR" w:eastAsia="en-US"/>
        </w:rPr>
      </w:pPr>
    </w:p>
    <w:p w14:paraId="5BB6F5D8"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4.11</w:t>
      </w:r>
      <w:r w:rsidRPr="007C1D3E">
        <w:rPr>
          <w:b/>
          <w:snapToGrid w:val="0"/>
          <w:szCs w:val="22"/>
          <w:lang w:val="el-GR" w:eastAsia="en-US"/>
        </w:rPr>
        <w:tab/>
        <w:t>Χρόνος(οι) αναμονής</w:t>
      </w:r>
    </w:p>
    <w:p w14:paraId="15025329" w14:textId="77777777" w:rsidR="0028687E" w:rsidRPr="007C1D3E" w:rsidRDefault="0028687E" w:rsidP="004455E9">
      <w:pPr>
        <w:spacing w:line="240" w:lineRule="auto"/>
        <w:rPr>
          <w:snapToGrid w:val="0"/>
          <w:szCs w:val="22"/>
          <w:lang w:val="el-GR" w:eastAsia="en-US"/>
        </w:rPr>
      </w:pPr>
    </w:p>
    <w:p w14:paraId="153D10C2"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Δεν ισχύει. </w:t>
      </w:r>
    </w:p>
    <w:p w14:paraId="62B8932E" w14:textId="77777777" w:rsidR="0028687E" w:rsidRPr="007C1D3E" w:rsidRDefault="0028687E" w:rsidP="004455E9">
      <w:pPr>
        <w:spacing w:line="240" w:lineRule="auto"/>
        <w:rPr>
          <w:snapToGrid w:val="0"/>
          <w:szCs w:val="22"/>
          <w:lang w:val="el-GR" w:eastAsia="en-US"/>
        </w:rPr>
      </w:pPr>
    </w:p>
    <w:p w14:paraId="5DF32819" w14:textId="77777777" w:rsidR="0028687E" w:rsidRPr="007C1D3E" w:rsidRDefault="0028687E" w:rsidP="004455E9">
      <w:pPr>
        <w:spacing w:line="240" w:lineRule="auto"/>
        <w:rPr>
          <w:snapToGrid w:val="0"/>
          <w:szCs w:val="22"/>
          <w:lang w:val="el-GR" w:eastAsia="en-US"/>
        </w:rPr>
      </w:pPr>
    </w:p>
    <w:p w14:paraId="54561F7F"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5.</w:t>
      </w:r>
      <w:r w:rsidRPr="007C1D3E">
        <w:rPr>
          <w:b/>
          <w:snapToGrid w:val="0"/>
          <w:szCs w:val="22"/>
          <w:lang w:val="el-GR" w:eastAsia="en-US"/>
        </w:rPr>
        <w:tab/>
        <w:t>ΦΑΡΜΑΚΟΛΟΓΙΚΕΣ ΙΔΙΟΤΗΤΕΣ</w:t>
      </w:r>
    </w:p>
    <w:p w14:paraId="070331DE" w14:textId="77777777" w:rsidR="0028687E" w:rsidRPr="007C1D3E" w:rsidRDefault="0028687E" w:rsidP="004455E9">
      <w:pPr>
        <w:tabs>
          <w:tab w:val="clear" w:pos="567"/>
          <w:tab w:val="left" w:pos="720"/>
        </w:tabs>
        <w:spacing w:line="240" w:lineRule="auto"/>
        <w:rPr>
          <w:snapToGrid w:val="0"/>
          <w:szCs w:val="22"/>
          <w:lang w:val="el-GR" w:eastAsia="en-US"/>
        </w:rPr>
      </w:pPr>
    </w:p>
    <w:p w14:paraId="209CC640" w14:textId="77777777" w:rsidR="0028687E" w:rsidRPr="007C1D3E" w:rsidRDefault="0028687E" w:rsidP="004455E9">
      <w:pPr>
        <w:pStyle w:val="NoSpacing"/>
        <w:rPr>
          <w:lang w:val="el-GR"/>
        </w:rPr>
      </w:pPr>
      <w:r w:rsidRPr="007C1D3E">
        <w:rPr>
          <w:lang w:val="el-GR"/>
        </w:rPr>
        <w:t>Φαρμακοθεραπευτική ομάδα: Αντι</w:t>
      </w:r>
      <w:r w:rsidR="004F5A3A">
        <w:rPr>
          <w:lang w:val="el-GR"/>
        </w:rPr>
        <w:t>-</w:t>
      </w:r>
      <w:r w:rsidRPr="007C1D3E">
        <w:rPr>
          <w:lang w:val="el-GR"/>
        </w:rPr>
        <w:t>φλεγμονώδη και αντιρρευματικά προϊόντα, μη στεροειδή (οξικάμες)</w:t>
      </w:r>
    </w:p>
    <w:p w14:paraId="396E4C5C" w14:textId="77777777" w:rsidR="0028687E" w:rsidRPr="007C1D3E" w:rsidRDefault="00CB0CA9" w:rsidP="004455E9">
      <w:pPr>
        <w:tabs>
          <w:tab w:val="clear" w:pos="567"/>
        </w:tabs>
        <w:spacing w:line="240" w:lineRule="auto"/>
        <w:ind w:left="2977" w:hanging="2977"/>
        <w:rPr>
          <w:szCs w:val="22"/>
          <w:lang w:val="el-GR"/>
        </w:rPr>
      </w:pPr>
      <w:r>
        <w:rPr>
          <w:szCs w:val="22"/>
          <w:lang w:val="el-GR"/>
        </w:rPr>
        <w:t>Κ</w:t>
      </w:r>
      <w:r w:rsidR="0028687E" w:rsidRPr="007C1D3E">
        <w:rPr>
          <w:szCs w:val="22"/>
          <w:lang w:val="el-GR"/>
        </w:rPr>
        <w:t>ωδικός ATCvet: QM01AC06</w:t>
      </w:r>
    </w:p>
    <w:p w14:paraId="5774275C" w14:textId="77777777" w:rsidR="00A32C28" w:rsidRPr="007C1D3E" w:rsidRDefault="00A32C28" w:rsidP="004455E9">
      <w:pPr>
        <w:tabs>
          <w:tab w:val="clear" w:pos="567"/>
        </w:tabs>
        <w:spacing w:line="240" w:lineRule="auto"/>
        <w:ind w:left="2977" w:hanging="2977"/>
        <w:rPr>
          <w:szCs w:val="22"/>
          <w:lang w:val="el-GR"/>
        </w:rPr>
      </w:pPr>
    </w:p>
    <w:p w14:paraId="1E16C845" w14:textId="77777777" w:rsidR="0028687E" w:rsidRPr="007C1D3E" w:rsidRDefault="0028687E" w:rsidP="00773C99">
      <w:pPr>
        <w:tabs>
          <w:tab w:val="clear" w:pos="567"/>
          <w:tab w:val="left" w:pos="720"/>
        </w:tabs>
        <w:spacing w:line="240" w:lineRule="auto"/>
        <w:rPr>
          <w:snapToGrid w:val="0"/>
          <w:szCs w:val="22"/>
          <w:lang w:val="el-GR" w:eastAsia="en-US"/>
        </w:rPr>
      </w:pPr>
      <w:r w:rsidRPr="007C1D3E">
        <w:rPr>
          <w:b/>
          <w:snapToGrid w:val="0"/>
          <w:szCs w:val="22"/>
          <w:lang w:val="el-GR" w:eastAsia="en-US"/>
        </w:rPr>
        <w:t>5.1</w:t>
      </w:r>
      <w:r w:rsidRPr="007C1D3E">
        <w:rPr>
          <w:b/>
          <w:snapToGrid w:val="0"/>
          <w:szCs w:val="22"/>
          <w:lang w:val="el-GR" w:eastAsia="en-US"/>
        </w:rPr>
        <w:tab/>
        <w:t xml:space="preserve">Φαρμακοδυναμικές ιδιότητες </w:t>
      </w:r>
    </w:p>
    <w:p w14:paraId="6B0DBC5B" w14:textId="77777777" w:rsidR="0028687E" w:rsidRPr="007C1D3E" w:rsidRDefault="0028687E" w:rsidP="00773C99">
      <w:pPr>
        <w:tabs>
          <w:tab w:val="clear" w:pos="567"/>
          <w:tab w:val="left" w:pos="720"/>
        </w:tabs>
        <w:spacing w:line="240" w:lineRule="auto"/>
        <w:rPr>
          <w:snapToGrid w:val="0"/>
          <w:szCs w:val="22"/>
          <w:lang w:val="el-GR" w:eastAsia="en-US"/>
        </w:rPr>
      </w:pPr>
    </w:p>
    <w:p w14:paraId="08FFDF3B" w14:textId="77777777" w:rsidR="0028687E" w:rsidRPr="007C1D3E" w:rsidRDefault="0028687E" w:rsidP="00773C9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Η μελοξικάμη είναι ένα </w:t>
      </w:r>
      <w:r w:rsidR="00CB0CA9">
        <w:rPr>
          <w:snapToGrid w:val="0"/>
          <w:szCs w:val="22"/>
          <w:lang w:val="el-GR" w:eastAsia="en-US"/>
        </w:rPr>
        <w:t>μ</w:t>
      </w:r>
      <w:r w:rsidRPr="007C1D3E">
        <w:rPr>
          <w:snapToGrid w:val="0"/>
          <w:szCs w:val="22"/>
          <w:lang w:val="el-GR" w:eastAsia="en-US"/>
        </w:rPr>
        <w:t>η</w:t>
      </w:r>
      <w:r w:rsidR="00CB0CA9">
        <w:rPr>
          <w:snapToGrid w:val="0"/>
          <w:szCs w:val="22"/>
          <w:lang w:val="el-GR" w:eastAsia="en-US"/>
        </w:rPr>
        <w:t>-σ</w:t>
      </w:r>
      <w:r w:rsidRPr="007C1D3E">
        <w:rPr>
          <w:snapToGrid w:val="0"/>
          <w:szCs w:val="22"/>
          <w:lang w:val="el-GR" w:eastAsia="en-US"/>
        </w:rPr>
        <w:t xml:space="preserve">τεροειδές </w:t>
      </w:r>
      <w:r w:rsidR="00CB0CA9">
        <w:rPr>
          <w:snapToGrid w:val="0"/>
          <w:szCs w:val="22"/>
          <w:lang w:val="el-GR" w:eastAsia="en-US"/>
        </w:rPr>
        <w:t>α</w:t>
      </w:r>
      <w:r w:rsidRPr="007C1D3E">
        <w:rPr>
          <w:snapToGrid w:val="0"/>
          <w:szCs w:val="22"/>
          <w:lang w:val="el-GR" w:eastAsia="en-US"/>
        </w:rPr>
        <w:t>ντι</w:t>
      </w:r>
      <w:r w:rsidR="00CB0CA9">
        <w:rPr>
          <w:snapToGrid w:val="0"/>
          <w:szCs w:val="22"/>
          <w:lang w:val="el-GR" w:eastAsia="en-US"/>
        </w:rPr>
        <w:t>-</w:t>
      </w:r>
      <w:r w:rsidRPr="007C1D3E">
        <w:rPr>
          <w:snapToGrid w:val="0"/>
          <w:szCs w:val="22"/>
          <w:lang w:val="el-GR" w:eastAsia="en-US"/>
        </w:rPr>
        <w:t xml:space="preserve">φλεγμονώδες </w:t>
      </w:r>
      <w:r w:rsidR="00CB0CA9">
        <w:rPr>
          <w:snapToGrid w:val="0"/>
          <w:szCs w:val="22"/>
          <w:lang w:val="el-GR" w:eastAsia="en-US"/>
        </w:rPr>
        <w:t>φ</w:t>
      </w:r>
      <w:r w:rsidRPr="007C1D3E">
        <w:rPr>
          <w:snapToGrid w:val="0"/>
          <w:szCs w:val="22"/>
          <w:lang w:val="el-GR" w:eastAsia="en-US"/>
        </w:rPr>
        <w:t>άρμακο (ΜΣΑΦ) της ομάδας της οξικάμης, το οποίο δρα αναστέλλοντας τη σύνθεση των προσταγλανδινών ασκώντας κατ΄αυτό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Σε μελέτες in vitro και in vivo, απoδείχτηκε ότι η μελοξικάμη αναστέλλει την κυκλοξυγενάση</w:t>
      </w:r>
      <w:r w:rsidR="00955BE1" w:rsidRPr="007C1D3E">
        <w:rPr>
          <w:snapToGrid w:val="0"/>
          <w:szCs w:val="22"/>
          <w:lang w:val="el-GR" w:eastAsia="en-US"/>
        </w:rPr>
        <w:t>-</w:t>
      </w:r>
      <w:r w:rsidRPr="007C1D3E">
        <w:rPr>
          <w:snapToGrid w:val="0"/>
          <w:szCs w:val="22"/>
          <w:lang w:val="el-GR" w:eastAsia="en-US"/>
        </w:rPr>
        <w:t>2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-2), σε μεγαλύτερο βαθμό από την κυκλοξυγενάση</w:t>
      </w:r>
      <w:r w:rsidR="00955BE1" w:rsidRPr="007C1D3E">
        <w:rPr>
          <w:snapToGrid w:val="0"/>
          <w:szCs w:val="22"/>
          <w:lang w:val="el-GR" w:eastAsia="en-US"/>
        </w:rPr>
        <w:t>-</w:t>
      </w:r>
      <w:r w:rsidRPr="007C1D3E">
        <w:rPr>
          <w:snapToGrid w:val="0"/>
          <w:szCs w:val="22"/>
          <w:lang w:val="el-GR" w:eastAsia="en-US"/>
        </w:rPr>
        <w:t>1 (</w:t>
      </w:r>
      <w:smartTag w:uri="urn:schemas-microsoft-com:office:smarttags" w:element="stockticker">
        <w:r w:rsidRPr="007C1D3E">
          <w:rPr>
            <w:snapToGrid w:val="0"/>
            <w:szCs w:val="22"/>
            <w:lang w:val="el-GR" w:eastAsia="en-US"/>
          </w:rPr>
          <w:t>COX</w:t>
        </w:r>
      </w:smartTag>
      <w:r w:rsidRPr="007C1D3E">
        <w:rPr>
          <w:snapToGrid w:val="0"/>
          <w:szCs w:val="22"/>
          <w:lang w:val="el-GR" w:eastAsia="en-US"/>
        </w:rPr>
        <w:t>-1).</w:t>
      </w:r>
    </w:p>
    <w:p w14:paraId="5B238AC3" w14:textId="77777777" w:rsidR="0028687E" w:rsidRPr="007C1D3E" w:rsidRDefault="0028687E" w:rsidP="004455E9">
      <w:pPr>
        <w:spacing w:line="240" w:lineRule="auto"/>
        <w:rPr>
          <w:snapToGrid w:val="0"/>
          <w:szCs w:val="22"/>
          <w:lang w:val="el-GR" w:eastAsia="en-US"/>
        </w:rPr>
      </w:pPr>
    </w:p>
    <w:p w14:paraId="7D8F3ABF"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5.2</w:t>
      </w:r>
      <w:r w:rsidRPr="007C1D3E">
        <w:rPr>
          <w:b/>
          <w:snapToGrid w:val="0"/>
          <w:szCs w:val="22"/>
          <w:lang w:val="el-GR" w:eastAsia="en-US"/>
        </w:rPr>
        <w:tab/>
        <w:t>Φαρμακοκινητικά στοιχεία</w:t>
      </w:r>
    </w:p>
    <w:p w14:paraId="7ACD9E67" w14:textId="77777777" w:rsidR="00CB0CA9" w:rsidRDefault="00CB0CA9" w:rsidP="004455E9">
      <w:pPr>
        <w:tabs>
          <w:tab w:val="clear" w:pos="567"/>
          <w:tab w:val="left" w:pos="720"/>
        </w:tabs>
        <w:spacing w:line="240" w:lineRule="auto"/>
        <w:rPr>
          <w:snapToGrid w:val="0"/>
          <w:szCs w:val="22"/>
          <w:lang w:val="el-GR" w:eastAsia="en-US"/>
        </w:rPr>
      </w:pPr>
    </w:p>
    <w:p w14:paraId="3D42E0B6" w14:textId="77777777" w:rsidR="0028687E" w:rsidRPr="004303A9" w:rsidRDefault="00CB0CA9" w:rsidP="004455E9">
      <w:pPr>
        <w:tabs>
          <w:tab w:val="clear" w:pos="567"/>
          <w:tab w:val="left" w:pos="720"/>
        </w:tabs>
        <w:spacing w:line="240" w:lineRule="auto"/>
        <w:rPr>
          <w:b/>
          <w:snapToGrid w:val="0"/>
          <w:szCs w:val="22"/>
          <w:lang w:val="el-GR" w:eastAsia="en-US"/>
        </w:rPr>
      </w:pPr>
      <w:r w:rsidRPr="004303A9">
        <w:rPr>
          <w:b/>
          <w:snapToGrid w:val="0"/>
          <w:szCs w:val="22"/>
          <w:lang w:val="el-GR" w:eastAsia="en-US"/>
        </w:rPr>
        <w:t>Γάτες:</w:t>
      </w:r>
    </w:p>
    <w:p w14:paraId="49B3735E" w14:textId="77777777" w:rsidR="0028687E" w:rsidRPr="007C1D3E" w:rsidRDefault="0028687E" w:rsidP="004455E9">
      <w:pPr>
        <w:spacing w:line="240" w:lineRule="auto"/>
        <w:rPr>
          <w:snapToGrid w:val="0"/>
          <w:szCs w:val="22"/>
          <w:u w:val="single"/>
          <w:lang w:val="el-GR" w:eastAsia="en-US"/>
        </w:rPr>
      </w:pPr>
      <w:r w:rsidRPr="007C1D3E">
        <w:rPr>
          <w:snapToGrid w:val="0"/>
          <w:szCs w:val="22"/>
          <w:u w:val="single"/>
          <w:lang w:val="el-GR" w:eastAsia="en-US"/>
        </w:rPr>
        <w:t>Απορρόφηση</w:t>
      </w:r>
    </w:p>
    <w:p w14:paraId="045DC168"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 xml:space="preserve">Εάν το ζώο είναι ακινητοποιημένο όταν χορηγείται το φάρμακο, οι μέγιστες συγκεντρώσεις στο πλάσμα του αίματος επιτυγχάνονται περίπου 3 ώρες μετά από τη χορήγηση. Εάν το ζώο είναι σιτισμένο κατά το χρόνο της χορήγησης του φαρμάκου, η απορρόφηση μπορεί ελαφρά να καθυστερήσει. </w:t>
      </w:r>
    </w:p>
    <w:p w14:paraId="1BD1679C" w14:textId="77777777" w:rsidR="0028687E" w:rsidRPr="007C1D3E" w:rsidRDefault="0028687E" w:rsidP="004455E9">
      <w:pPr>
        <w:spacing w:line="240" w:lineRule="auto"/>
        <w:rPr>
          <w:snapToGrid w:val="0"/>
          <w:szCs w:val="22"/>
          <w:lang w:val="el-GR" w:eastAsia="en-US"/>
        </w:rPr>
      </w:pPr>
    </w:p>
    <w:p w14:paraId="4B808152" w14:textId="77777777" w:rsidR="0028687E" w:rsidRPr="007C1D3E" w:rsidRDefault="0028687E" w:rsidP="004455E9">
      <w:pPr>
        <w:spacing w:line="240" w:lineRule="auto"/>
        <w:rPr>
          <w:snapToGrid w:val="0"/>
          <w:szCs w:val="22"/>
          <w:u w:val="single"/>
          <w:lang w:val="el-GR" w:eastAsia="en-US"/>
        </w:rPr>
      </w:pPr>
      <w:r w:rsidRPr="007C1D3E">
        <w:rPr>
          <w:snapToGrid w:val="0"/>
          <w:szCs w:val="22"/>
          <w:u w:val="single"/>
          <w:lang w:val="el-GR" w:eastAsia="en-US"/>
        </w:rPr>
        <w:t>Κατανομή</w:t>
      </w:r>
    </w:p>
    <w:p w14:paraId="1BEE02BB"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Υπάρχει γραμμική σχέση μεταξύ της χορηγούμενης δόσης και της συγκέντρωσης στο πλάσμα του αίματος, η οποία παρατηρείται στο φάσμα της θεραπευτικής δόσης. Περίπου το 97 % της μελοξικάμης συνδέεται με</w:t>
      </w:r>
      <w:r w:rsidR="00A845C7" w:rsidRPr="007C1D3E">
        <w:rPr>
          <w:snapToGrid w:val="0"/>
          <w:szCs w:val="22"/>
          <w:lang w:val="el-GR" w:eastAsia="en-US"/>
        </w:rPr>
        <w:t xml:space="preserve"> </w:t>
      </w:r>
      <w:r w:rsidRPr="007C1D3E">
        <w:rPr>
          <w:snapToGrid w:val="0"/>
          <w:szCs w:val="22"/>
          <w:lang w:val="el-GR" w:eastAsia="en-US"/>
        </w:rPr>
        <w:t xml:space="preserve">τις πρωτεΐνες του πλάσματος. </w:t>
      </w:r>
    </w:p>
    <w:p w14:paraId="14EB6E8B" w14:textId="77777777" w:rsidR="0028687E" w:rsidRPr="007C1D3E" w:rsidRDefault="0028687E" w:rsidP="004455E9">
      <w:pPr>
        <w:spacing w:line="240" w:lineRule="auto"/>
        <w:rPr>
          <w:snapToGrid w:val="0"/>
          <w:szCs w:val="22"/>
          <w:u w:val="single"/>
          <w:lang w:val="el-GR" w:eastAsia="en-US"/>
        </w:rPr>
      </w:pPr>
    </w:p>
    <w:p w14:paraId="26FC7D39" w14:textId="77777777" w:rsidR="0028687E" w:rsidRPr="007C1D3E" w:rsidRDefault="0028687E" w:rsidP="004455E9">
      <w:pPr>
        <w:spacing w:line="240" w:lineRule="auto"/>
        <w:rPr>
          <w:snapToGrid w:val="0"/>
          <w:szCs w:val="22"/>
          <w:u w:val="single"/>
          <w:lang w:val="el-GR" w:eastAsia="en-US"/>
        </w:rPr>
      </w:pPr>
      <w:r w:rsidRPr="007C1D3E">
        <w:rPr>
          <w:snapToGrid w:val="0"/>
          <w:szCs w:val="22"/>
          <w:u w:val="single"/>
          <w:lang w:val="el-GR" w:eastAsia="en-US"/>
        </w:rPr>
        <w:t>Μεταβολισμός</w:t>
      </w:r>
    </w:p>
    <w:p w14:paraId="3F5CCC6C" w14:textId="77777777" w:rsidR="0028687E" w:rsidRPr="007C1D3E" w:rsidRDefault="0028687E" w:rsidP="004455E9">
      <w:pPr>
        <w:tabs>
          <w:tab w:val="clear" w:pos="567"/>
          <w:tab w:val="left" w:pos="720"/>
        </w:tabs>
        <w:spacing w:line="240" w:lineRule="auto"/>
        <w:rPr>
          <w:snapToGrid w:val="0"/>
          <w:szCs w:val="22"/>
          <w:u w:val="single"/>
          <w:lang w:val="el-GR" w:eastAsia="en-US"/>
        </w:rPr>
      </w:pPr>
      <w:r w:rsidRPr="007C1D3E">
        <w:rPr>
          <w:snapToGrid w:val="0"/>
          <w:szCs w:val="22"/>
          <w:lang w:val="el-GR" w:eastAsia="en-US"/>
        </w:rPr>
        <w:t xml:space="preserve">Η μελοξικάμη ανευρίσκεται κυρίως στο πλάσμα του αίματος, απεκκρίνεται κυρίως μέσω της χολής, ενώ τα ούρα περιέχουν μόνο ίχνη από το αρχικό προϊόν. </w:t>
      </w:r>
      <w:r w:rsidR="00B65E85" w:rsidRPr="007C1D3E">
        <w:rPr>
          <w:snapToGrid w:val="0"/>
          <w:szCs w:val="22"/>
          <w:lang w:val="el-GR" w:eastAsia="en-US"/>
        </w:rPr>
        <w:t>Πέντε κύριοι μεταβολίτες έχουν ταυτοποιηθεί</w:t>
      </w:r>
      <w:r w:rsidR="00562B63" w:rsidRPr="007C1D3E">
        <w:rPr>
          <w:snapToGrid w:val="0"/>
          <w:szCs w:val="22"/>
          <w:lang w:val="el-GR" w:eastAsia="en-US"/>
        </w:rPr>
        <w:t xml:space="preserve"> και </w:t>
      </w:r>
      <w:r w:rsidR="004E67AE" w:rsidRPr="007C1D3E">
        <w:rPr>
          <w:snapToGrid w:val="0"/>
          <w:szCs w:val="22"/>
          <w:lang w:val="el-GR" w:eastAsia="en-US"/>
        </w:rPr>
        <w:t>όλοι</w:t>
      </w:r>
      <w:r w:rsidR="00A322AB" w:rsidRPr="007C1D3E">
        <w:rPr>
          <w:snapToGrid w:val="0"/>
          <w:szCs w:val="22"/>
          <w:lang w:val="el-GR" w:eastAsia="en-US"/>
        </w:rPr>
        <w:t xml:space="preserve"> αποδείχτηκαν </w:t>
      </w:r>
      <w:r w:rsidR="00562B63" w:rsidRPr="007C1D3E">
        <w:rPr>
          <w:snapToGrid w:val="0"/>
          <w:szCs w:val="22"/>
          <w:lang w:val="el-GR" w:eastAsia="en-US"/>
        </w:rPr>
        <w:t>φαρμακολογικώς ανενεργοί</w:t>
      </w:r>
      <w:r w:rsidR="0095001E" w:rsidRPr="007C1D3E">
        <w:rPr>
          <w:snapToGrid w:val="0"/>
          <w:szCs w:val="22"/>
          <w:lang w:val="el-GR" w:eastAsia="en-US"/>
        </w:rPr>
        <w:t xml:space="preserve">. </w:t>
      </w:r>
      <w:r w:rsidRPr="007C1D3E">
        <w:rPr>
          <w:snapToGrid w:val="0"/>
          <w:szCs w:val="22"/>
          <w:lang w:val="el-GR" w:eastAsia="en-US"/>
        </w:rPr>
        <w:t xml:space="preserve">Η μελοξικάμη μεταβολίζεται σε μια αλκοόλη, σε παράγωγο οξέως και σε μερικούς πολικούς μεταβολίτες. </w:t>
      </w:r>
      <w:r w:rsidR="0095001E" w:rsidRPr="007C1D3E">
        <w:rPr>
          <w:snapToGrid w:val="0"/>
          <w:szCs w:val="22"/>
          <w:lang w:val="el-GR" w:eastAsia="en-US"/>
        </w:rPr>
        <w:t xml:space="preserve">Όπως έχει διερευνηθεί και για άλλα είδη, η οξείδωση είναι η </w:t>
      </w:r>
      <w:r w:rsidR="00B6700C" w:rsidRPr="007C1D3E">
        <w:rPr>
          <w:snapToGrid w:val="0"/>
          <w:szCs w:val="22"/>
          <w:lang w:val="el-GR" w:eastAsia="en-US"/>
        </w:rPr>
        <w:t>κύρια</w:t>
      </w:r>
      <w:r w:rsidR="0095001E" w:rsidRPr="007C1D3E">
        <w:rPr>
          <w:snapToGrid w:val="0"/>
          <w:szCs w:val="22"/>
          <w:lang w:val="el-GR" w:eastAsia="en-US"/>
        </w:rPr>
        <w:t xml:space="preserve"> οδός βιομετατροπής της μελοξικάμης σ</w:t>
      </w:r>
      <w:r w:rsidR="00B65E85" w:rsidRPr="007C1D3E">
        <w:rPr>
          <w:snapToGrid w:val="0"/>
          <w:szCs w:val="22"/>
          <w:lang w:val="el-GR" w:eastAsia="en-US"/>
        </w:rPr>
        <w:t>τη γάτα</w:t>
      </w:r>
      <w:r w:rsidR="004E67AE" w:rsidRPr="007C1D3E">
        <w:rPr>
          <w:snapToGrid w:val="0"/>
          <w:szCs w:val="22"/>
          <w:lang w:val="el-GR" w:eastAsia="en-US"/>
        </w:rPr>
        <w:t>.</w:t>
      </w:r>
      <w:r w:rsidR="00B6700C" w:rsidRPr="007C1D3E">
        <w:rPr>
          <w:snapToGrid w:val="0"/>
          <w:szCs w:val="22"/>
          <w:lang w:val="el-GR" w:eastAsia="en-US"/>
        </w:rPr>
        <w:t>,</w:t>
      </w:r>
      <w:r w:rsidR="00F408A8" w:rsidRPr="007C1D3E">
        <w:rPr>
          <w:snapToGrid w:val="0"/>
          <w:szCs w:val="22"/>
          <w:lang w:val="el-GR" w:eastAsia="en-US"/>
        </w:rPr>
        <w:t xml:space="preserve"> </w:t>
      </w:r>
    </w:p>
    <w:p w14:paraId="661B2778" w14:textId="77777777" w:rsidR="00704AB8" w:rsidRPr="007C1D3E" w:rsidRDefault="00704AB8" w:rsidP="004455E9">
      <w:pPr>
        <w:tabs>
          <w:tab w:val="clear" w:pos="567"/>
          <w:tab w:val="left" w:pos="720"/>
        </w:tabs>
        <w:spacing w:line="240" w:lineRule="auto"/>
        <w:rPr>
          <w:snapToGrid w:val="0"/>
          <w:szCs w:val="22"/>
          <w:u w:val="single"/>
          <w:lang w:val="el-GR" w:eastAsia="en-US"/>
        </w:rPr>
      </w:pPr>
    </w:p>
    <w:p w14:paraId="3AC61770" w14:textId="77777777" w:rsidR="0028687E" w:rsidRPr="007C1D3E" w:rsidRDefault="0028687E" w:rsidP="004455E9">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Απομάκρυνση</w:t>
      </w:r>
    </w:p>
    <w:p w14:paraId="5C7DEC4B" w14:textId="77777777" w:rsidR="00E943A1" w:rsidRDefault="0028687E" w:rsidP="004455E9">
      <w:pPr>
        <w:tabs>
          <w:tab w:val="center" w:pos="4153"/>
        </w:tabs>
        <w:spacing w:line="240" w:lineRule="auto"/>
        <w:rPr>
          <w:szCs w:val="22"/>
          <w:lang w:val="el-GR"/>
        </w:rPr>
      </w:pPr>
      <w:r w:rsidRPr="007C1D3E">
        <w:rPr>
          <w:snapToGrid w:val="0"/>
          <w:szCs w:val="22"/>
          <w:lang w:val="el-GR" w:eastAsia="en-US"/>
        </w:rPr>
        <w:t xml:space="preserve">Ο χρόνος ημίσειας ζωής της μελοξικάμης, είναι 24 ώρες. </w:t>
      </w:r>
      <w:r w:rsidR="00E943A1" w:rsidRPr="007C1D3E">
        <w:rPr>
          <w:szCs w:val="22"/>
          <w:lang w:val="el-GR"/>
        </w:rPr>
        <w:t>Η ανίχνευση των μεταβολιτών από το κύριο συστατικό στο ούρο και στα κόπρανα αλλά όχι στο πλάσμα, είναι ενδεικτική για την ταχεία απέκκρισή τους. Το 21% της απομένουσας δόσης απομακρύνεται με το ούρο (2% ως αμετάβλητη μελοξικάμη, 19% ως μεταβολίτες) και το 79% με τα κόπρανα (49% ως αμετάβλητη μ</w:t>
      </w:r>
      <w:r w:rsidR="00367A97" w:rsidRPr="007C1D3E">
        <w:rPr>
          <w:szCs w:val="22"/>
          <w:lang w:val="el-GR"/>
        </w:rPr>
        <w:t>ελοξικάμη, 30% ως μεταβολίτες).</w:t>
      </w:r>
    </w:p>
    <w:p w14:paraId="65DED375" w14:textId="77777777" w:rsidR="00CB0CA9" w:rsidRDefault="00CB0CA9" w:rsidP="004455E9">
      <w:pPr>
        <w:tabs>
          <w:tab w:val="center" w:pos="4153"/>
        </w:tabs>
        <w:spacing w:line="240" w:lineRule="auto"/>
        <w:rPr>
          <w:szCs w:val="22"/>
          <w:lang w:val="el-GR"/>
        </w:rPr>
      </w:pPr>
    </w:p>
    <w:p w14:paraId="30632405" w14:textId="77777777" w:rsidR="00CB0CA9" w:rsidRPr="004303A9" w:rsidRDefault="00CB0CA9" w:rsidP="004455E9">
      <w:pPr>
        <w:tabs>
          <w:tab w:val="center" w:pos="4153"/>
        </w:tabs>
        <w:spacing w:line="240" w:lineRule="auto"/>
        <w:rPr>
          <w:b/>
          <w:szCs w:val="22"/>
          <w:lang w:val="el-GR"/>
        </w:rPr>
      </w:pPr>
      <w:r w:rsidRPr="004303A9">
        <w:rPr>
          <w:b/>
          <w:szCs w:val="22"/>
          <w:lang w:val="el-GR"/>
        </w:rPr>
        <w:t>Ινδικά χοιρίδια:</w:t>
      </w:r>
    </w:p>
    <w:p w14:paraId="66699899" w14:textId="77777777" w:rsidR="00CB0CA9" w:rsidRPr="00A122D6" w:rsidRDefault="00A122D6" w:rsidP="004455E9">
      <w:pPr>
        <w:tabs>
          <w:tab w:val="center" w:pos="4153"/>
        </w:tabs>
        <w:spacing w:line="240" w:lineRule="auto"/>
        <w:rPr>
          <w:szCs w:val="22"/>
          <w:lang w:val="el-GR"/>
        </w:rPr>
      </w:pPr>
      <w:r w:rsidRPr="00A122D6">
        <w:rPr>
          <w:szCs w:val="22"/>
          <w:lang w:val="el-GR"/>
        </w:rPr>
        <w:t>Δεν υπάρχουν διαθέσιμες μελέτες</w:t>
      </w:r>
      <w:r w:rsidRPr="00160719">
        <w:rPr>
          <w:szCs w:val="22"/>
          <w:lang w:val="el-GR"/>
        </w:rPr>
        <w:t>.</w:t>
      </w:r>
    </w:p>
    <w:p w14:paraId="7C101C0A" w14:textId="77777777" w:rsidR="0028687E" w:rsidRPr="007C1D3E" w:rsidRDefault="0028687E" w:rsidP="004455E9">
      <w:pPr>
        <w:tabs>
          <w:tab w:val="clear" w:pos="567"/>
          <w:tab w:val="left" w:pos="720"/>
        </w:tabs>
        <w:spacing w:line="240" w:lineRule="auto"/>
        <w:rPr>
          <w:snapToGrid w:val="0"/>
          <w:szCs w:val="22"/>
          <w:lang w:val="el-GR" w:eastAsia="en-US"/>
        </w:rPr>
      </w:pPr>
    </w:p>
    <w:p w14:paraId="1110B282" w14:textId="77777777" w:rsidR="0028687E" w:rsidRPr="007C1D3E" w:rsidRDefault="0028687E" w:rsidP="004455E9">
      <w:pPr>
        <w:tabs>
          <w:tab w:val="clear" w:pos="567"/>
          <w:tab w:val="left" w:pos="720"/>
        </w:tabs>
        <w:spacing w:line="240" w:lineRule="auto"/>
        <w:rPr>
          <w:snapToGrid w:val="0"/>
          <w:szCs w:val="22"/>
          <w:lang w:val="el-GR" w:eastAsia="en-US"/>
        </w:rPr>
      </w:pPr>
    </w:p>
    <w:p w14:paraId="489CD6E7"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ΦΑΡΜΑΚΕΥΤΙΚΑ ΣΤΟΙΧΕΙΑ</w:t>
      </w:r>
    </w:p>
    <w:p w14:paraId="43ED462B" w14:textId="77777777" w:rsidR="0028687E" w:rsidRPr="007C1D3E" w:rsidRDefault="0028687E" w:rsidP="004455E9">
      <w:pPr>
        <w:tabs>
          <w:tab w:val="clear" w:pos="567"/>
          <w:tab w:val="left" w:pos="720"/>
        </w:tabs>
        <w:spacing w:line="240" w:lineRule="auto"/>
        <w:rPr>
          <w:snapToGrid w:val="0"/>
          <w:szCs w:val="22"/>
          <w:lang w:val="el-GR" w:eastAsia="en-US"/>
        </w:rPr>
      </w:pPr>
    </w:p>
    <w:p w14:paraId="00A9A8D5" w14:textId="77777777" w:rsidR="0028687E" w:rsidRPr="007C1D3E" w:rsidRDefault="0028687E"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07BE9241" w14:textId="77777777" w:rsidR="0028687E" w:rsidRPr="007C1D3E" w:rsidRDefault="0028687E" w:rsidP="004455E9">
      <w:pPr>
        <w:tabs>
          <w:tab w:val="clear" w:pos="567"/>
        </w:tabs>
        <w:spacing w:line="240" w:lineRule="auto"/>
        <w:rPr>
          <w:snapToGrid w:val="0"/>
          <w:szCs w:val="22"/>
          <w:lang w:val="el-GR" w:eastAsia="en-US"/>
        </w:rPr>
      </w:pPr>
    </w:p>
    <w:p w14:paraId="34FD74CC" w14:textId="77777777" w:rsidR="0028687E" w:rsidRPr="007C1D3E" w:rsidRDefault="0028687E"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benzoate</w:t>
      </w:r>
      <w:r w:rsidRPr="007C1D3E">
        <w:rPr>
          <w:szCs w:val="22"/>
          <w:lang w:val="el-GR"/>
        </w:rPr>
        <w:t xml:space="preserve"> </w:t>
      </w:r>
    </w:p>
    <w:p w14:paraId="7A768964" w14:textId="77777777" w:rsidR="0028687E" w:rsidRPr="00707E48" w:rsidRDefault="0028687E" w:rsidP="004455E9">
      <w:pPr>
        <w:tabs>
          <w:tab w:val="clear" w:pos="567"/>
        </w:tabs>
        <w:spacing w:line="240" w:lineRule="auto"/>
        <w:rPr>
          <w:szCs w:val="22"/>
          <w:lang w:val="el-GR"/>
        </w:rPr>
      </w:pPr>
      <w:r w:rsidRPr="007C1D3E">
        <w:rPr>
          <w:szCs w:val="22"/>
        </w:rPr>
        <w:t>Sorbitol</w:t>
      </w:r>
      <w:r w:rsidRPr="00707E48">
        <w:rPr>
          <w:szCs w:val="22"/>
          <w:lang w:val="el-GR"/>
        </w:rPr>
        <w:t xml:space="preserve">, </w:t>
      </w:r>
      <w:r w:rsidRPr="007C1D3E">
        <w:rPr>
          <w:szCs w:val="22"/>
        </w:rPr>
        <w:t>liquid</w:t>
      </w:r>
    </w:p>
    <w:p w14:paraId="3081AA44" w14:textId="77777777" w:rsidR="00704AB8" w:rsidRPr="00707E48" w:rsidRDefault="0028687E" w:rsidP="004455E9">
      <w:pPr>
        <w:tabs>
          <w:tab w:val="clear" w:pos="567"/>
        </w:tabs>
        <w:spacing w:line="240" w:lineRule="auto"/>
        <w:rPr>
          <w:szCs w:val="22"/>
          <w:lang w:val="el-GR"/>
        </w:rPr>
      </w:pPr>
      <w:r w:rsidRPr="007C1D3E">
        <w:rPr>
          <w:szCs w:val="22"/>
        </w:rPr>
        <w:t>Glycerol</w:t>
      </w:r>
    </w:p>
    <w:p w14:paraId="796DC858" w14:textId="77777777" w:rsidR="0028687E" w:rsidRPr="00707E48" w:rsidRDefault="0028687E" w:rsidP="004455E9">
      <w:pPr>
        <w:tabs>
          <w:tab w:val="clear" w:pos="567"/>
        </w:tabs>
        <w:spacing w:line="240" w:lineRule="auto"/>
        <w:rPr>
          <w:b/>
          <w:szCs w:val="22"/>
          <w:lang w:val="el-GR" w:eastAsia="de-DE"/>
        </w:rPr>
      </w:pPr>
      <w:r w:rsidRPr="007C1D3E">
        <w:rPr>
          <w:szCs w:val="22"/>
        </w:rPr>
        <w:t>Saccharin</w:t>
      </w:r>
      <w:r w:rsidRPr="00707E48">
        <w:rPr>
          <w:szCs w:val="22"/>
          <w:lang w:val="el-GR"/>
        </w:rPr>
        <w:t xml:space="preserve"> </w:t>
      </w:r>
      <w:r w:rsidRPr="007C1D3E">
        <w:rPr>
          <w:szCs w:val="22"/>
        </w:rPr>
        <w:t>sodium</w:t>
      </w:r>
    </w:p>
    <w:p w14:paraId="03ABC96A" w14:textId="77777777" w:rsidR="0028687E" w:rsidRPr="00707E48" w:rsidRDefault="0028687E" w:rsidP="004455E9">
      <w:pPr>
        <w:tabs>
          <w:tab w:val="clear" w:pos="567"/>
        </w:tabs>
        <w:spacing w:line="240" w:lineRule="auto"/>
        <w:rPr>
          <w:b/>
          <w:szCs w:val="22"/>
          <w:lang w:val="el-GR" w:eastAsia="de-DE"/>
        </w:rPr>
      </w:pPr>
      <w:r w:rsidRPr="007C1D3E">
        <w:rPr>
          <w:szCs w:val="22"/>
        </w:rPr>
        <w:t>Xylitol</w:t>
      </w:r>
    </w:p>
    <w:p w14:paraId="705A9B48" w14:textId="77777777" w:rsidR="0028687E" w:rsidRPr="005A6F09" w:rsidRDefault="0028687E" w:rsidP="004455E9">
      <w:pPr>
        <w:tabs>
          <w:tab w:val="clear" w:pos="567"/>
        </w:tabs>
        <w:spacing w:line="240" w:lineRule="auto"/>
        <w:rPr>
          <w:b/>
          <w:szCs w:val="22"/>
          <w:lang w:val="de-DE" w:eastAsia="de-DE"/>
        </w:rPr>
      </w:pPr>
      <w:r w:rsidRPr="005A6F09">
        <w:rPr>
          <w:szCs w:val="22"/>
          <w:lang w:val="de-DE"/>
        </w:rPr>
        <w:t>Sodium dihydrogen phosphate dihydrate</w:t>
      </w:r>
    </w:p>
    <w:p w14:paraId="5F0406B3" w14:textId="77777777" w:rsidR="0028687E" w:rsidRPr="005A6F09" w:rsidRDefault="0028687E" w:rsidP="004455E9">
      <w:pPr>
        <w:tabs>
          <w:tab w:val="clear" w:pos="567"/>
        </w:tabs>
        <w:spacing w:line="240" w:lineRule="auto"/>
        <w:rPr>
          <w:b/>
          <w:szCs w:val="22"/>
          <w:lang w:val="de-DE" w:eastAsia="de-DE"/>
        </w:rPr>
      </w:pPr>
      <w:r w:rsidRPr="005A6F09">
        <w:rPr>
          <w:szCs w:val="22"/>
          <w:lang w:val="de-DE"/>
        </w:rPr>
        <w:t>Silica, colloidal anhydrous</w:t>
      </w:r>
    </w:p>
    <w:p w14:paraId="3881F072" w14:textId="77777777" w:rsidR="0028687E" w:rsidRPr="007C1D3E" w:rsidRDefault="0028687E" w:rsidP="004455E9">
      <w:pPr>
        <w:tabs>
          <w:tab w:val="clear" w:pos="567"/>
        </w:tabs>
        <w:spacing w:line="240" w:lineRule="auto"/>
        <w:rPr>
          <w:b/>
          <w:szCs w:val="22"/>
          <w:lang w:eastAsia="de-DE"/>
        </w:rPr>
      </w:pPr>
      <w:r w:rsidRPr="007C1D3E">
        <w:rPr>
          <w:szCs w:val="22"/>
        </w:rPr>
        <w:t>Hydroxyethylcellulose</w:t>
      </w:r>
    </w:p>
    <w:p w14:paraId="6BF22312" w14:textId="77777777" w:rsidR="0028687E" w:rsidRPr="007C1D3E" w:rsidRDefault="0028687E" w:rsidP="004455E9">
      <w:pPr>
        <w:tabs>
          <w:tab w:val="clear" w:pos="567"/>
        </w:tabs>
        <w:spacing w:line="240" w:lineRule="auto"/>
        <w:rPr>
          <w:b/>
          <w:szCs w:val="22"/>
          <w:lang w:eastAsia="de-DE"/>
        </w:rPr>
      </w:pPr>
      <w:r w:rsidRPr="007C1D3E">
        <w:rPr>
          <w:szCs w:val="22"/>
        </w:rPr>
        <w:t>Citric acid</w:t>
      </w:r>
    </w:p>
    <w:p w14:paraId="43386BB1" w14:textId="77777777" w:rsidR="0028687E" w:rsidRPr="007C1D3E" w:rsidRDefault="0028687E" w:rsidP="004455E9">
      <w:pPr>
        <w:tabs>
          <w:tab w:val="clear" w:pos="567"/>
        </w:tabs>
        <w:spacing w:line="240" w:lineRule="auto"/>
        <w:rPr>
          <w:b/>
          <w:szCs w:val="22"/>
          <w:lang w:eastAsia="de-DE"/>
        </w:rPr>
      </w:pPr>
      <w:r w:rsidRPr="007C1D3E">
        <w:rPr>
          <w:szCs w:val="22"/>
        </w:rPr>
        <w:t>Honey aroma</w:t>
      </w:r>
    </w:p>
    <w:p w14:paraId="66882C68" w14:textId="77777777" w:rsidR="0028687E" w:rsidRPr="005A6F09" w:rsidRDefault="0028687E" w:rsidP="004455E9">
      <w:pPr>
        <w:tabs>
          <w:tab w:val="clear" w:pos="567"/>
        </w:tabs>
        <w:spacing w:line="240" w:lineRule="auto"/>
        <w:rPr>
          <w:snapToGrid w:val="0"/>
          <w:szCs w:val="22"/>
          <w:lang w:val="en-US"/>
        </w:rPr>
      </w:pPr>
      <w:r w:rsidRPr="007C1D3E">
        <w:rPr>
          <w:snapToGrid w:val="0"/>
          <w:szCs w:val="22"/>
        </w:rPr>
        <w:lastRenderedPageBreak/>
        <w:t>Water, purified</w:t>
      </w:r>
    </w:p>
    <w:p w14:paraId="111C7A16" w14:textId="77777777" w:rsidR="005E700F" w:rsidRPr="005A6F09" w:rsidRDefault="005E700F" w:rsidP="004455E9">
      <w:pPr>
        <w:tabs>
          <w:tab w:val="clear" w:pos="567"/>
        </w:tabs>
        <w:spacing w:line="240" w:lineRule="auto"/>
        <w:rPr>
          <w:b/>
          <w:szCs w:val="22"/>
          <w:lang w:val="en-US" w:eastAsia="de-DE"/>
        </w:rPr>
      </w:pPr>
    </w:p>
    <w:p w14:paraId="0C844B7A" w14:textId="77777777" w:rsidR="0028687E" w:rsidRPr="007C1D3E" w:rsidRDefault="0028687E" w:rsidP="00A32C28">
      <w:pPr>
        <w:tabs>
          <w:tab w:val="clear" w:pos="567"/>
          <w:tab w:val="left" w:pos="720"/>
        </w:tabs>
        <w:spacing w:line="240" w:lineRule="auto"/>
        <w:rPr>
          <w:snapToGrid w:val="0"/>
          <w:szCs w:val="22"/>
          <w:lang w:val="el-GR" w:eastAsia="en-US"/>
        </w:rPr>
      </w:pPr>
      <w:r w:rsidRPr="007C1D3E">
        <w:rPr>
          <w:b/>
          <w:snapToGrid w:val="0"/>
          <w:szCs w:val="22"/>
          <w:lang w:val="el-GR" w:eastAsia="en-US"/>
        </w:rPr>
        <w:t>6.2</w:t>
      </w:r>
      <w:r w:rsidRPr="007C1D3E">
        <w:rPr>
          <w:b/>
          <w:snapToGrid w:val="0"/>
          <w:szCs w:val="22"/>
          <w:lang w:val="el-GR" w:eastAsia="en-US"/>
        </w:rPr>
        <w:tab/>
      </w:r>
      <w:r w:rsidR="00A122D6">
        <w:rPr>
          <w:b/>
          <w:snapToGrid w:val="0"/>
          <w:szCs w:val="22"/>
          <w:lang w:val="el-GR" w:eastAsia="en-US"/>
        </w:rPr>
        <w:t>Κύριες α</w:t>
      </w:r>
      <w:r w:rsidRPr="007C1D3E">
        <w:rPr>
          <w:b/>
          <w:snapToGrid w:val="0"/>
          <w:szCs w:val="22"/>
          <w:lang w:val="el-GR" w:eastAsia="en-US"/>
        </w:rPr>
        <w:t>συμβατότητες</w:t>
      </w:r>
    </w:p>
    <w:p w14:paraId="4A50449D" w14:textId="77777777" w:rsidR="0028687E" w:rsidRPr="007C1D3E" w:rsidRDefault="0028687E" w:rsidP="004455E9">
      <w:pPr>
        <w:tabs>
          <w:tab w:val="clear" w:pos="567"/>
          <w:tab w:val="left" w:pos="720"/>
        </w:tabs>
        <w:spacing w:line="240" w:lineRule="auto"/>
        <w:rPr>
          <w:snapToGrid w:val="0"/>
          <w:szCs w:val="22"/>
          <w:lang w:val="el-GR" w:eastAsia="en-US"/>
        </w:rPr>
      </w:pPr>
    </w:p>
    <w:p w14:paraId="046504D8"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Καμία γνωστή.</w:t>
      </w:r>
    </w:p>
    <w:p w14:paraId="327782B9" w14:textId="77777777" w:rsidR="0028687E" w:rsidRPr="007C1D3E" w:rsidRDefault="0028687E" w:rsidP="004455E9">
      <w:pPr>
        <w:tabs>
          <w:tab w:val="clear" w:pos="567"/>
          <w:tab w:val="left" w:pos="720"/>
        </w:tabs>
        <w:spacing w:line="240" w:lineRule="auto"/>
        <w:rPr>
          <w:snapToGrid w:val="0"/>
          <w:szCs w:val="22"/>
          <w:lang w:val="el-GR" w:eastAsia="en-US"/>
        </w:rPr>
      </w:pPr>
    </w:p>
    <w:p w14:paraId="2DDECC26"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6.3</w:t>
      </w:r>
      <w:r w:rsidRPr="007C1D3E">
        <w:rPr>
          <w:b/>
          <w:snapToGrid w:val="0"/>
          <w:szCs w:val="22"/>
          <w:lang w:val="el-GR" w:eastAsia="en-US"/>
        </w:rPr>
        <w:tab/>
        <w:t xml:space="preserve">Διάρκεια ζωής </w:t>
      </w:r>
    </w:p>
    <w:p w14:paraId="574A9895" w14:textId="77777777" w:rsidR="0028687E" w:rsidRPr="007C1D3E" w:rsidRDefault="0028687E" w:rsidP="004455E9">
      <w:pPr>
        <w:tabs>
          <w:tab w:val="clear" w:pos="567"/>
          <w:tab w:val="left" w:pos="720"/>
        </w:tabs>
        <w:spacing w:line="240" w:lineRule="auto"/>
        <w:rPr>
          <w:snapToGrid w:val="0"/>
          <w:szCs w:val="22"/>
          <w:lang w:val="el-GR" w:eastAsia="en-US"/>
        </w:rPr>
      </w:pPr>
    </w:p>
    <w:p w14:paraId="63CC709B" w14:textId="77777777" w:rsidR="0028687E" w:rsidRPr="007C1D3E" w:rsidRDefault="0028687E" w:rsidP="004455E9">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 xml:space="preserve">Διάρκεια ζωής του κτηνιατρικού φαρμακευτικού προϊόντος σύμφωνα με τη συσκευασία πώλησης: </w:t>
      </w:r>
    </w:p>
    <w:p w14:paraId="3508DA67" w14:textId="77777777" w:rsidR="0028687E" w:rsidRPr="007C1D3E" w:rsidRDefault="0028687E" w:rsidP="000C1214">
      <w:pPr>
        <w:tabs>
          <w:tab w:val="clear" w:pos="567"/>
          <w:tab w:val="left" w:pos="2977"/>
        </w:tabs>
        <w:spacing w:line="240" w:lineRule="auto"/>
        <w:rPr>
          <w:snapToGrid w:val="0"/>
          <w:szCs w:val="22"/>
          <w:lang w:val="el-GR" w:eastAsia="en-US"/>
        </w:rPr>
      </w:pPr>
      <w:r w:rsidRPr="007C1D3E">
        <w:rPr>
          <w:snapToGrid w:val="0"/>
          <w:szCs w:val="22"/>
          <w:lang w:val="el-GR" w:eastAsia="en-US"/>
        </w:rPr>
        <w:t xml:space="preserve">φιάλη 3 </w:t>
      </w:r>
      <w:r w:rsidRPr="007C1D3E">
        <w:rPr>
          <w:snapToGrid w:val="0"/>
          <w:szCs w:val="22"/>
          <w:lang w:val="en-US" w:eastAsia="en-US"/>
        </w:rPr>
        <w:t>ml</w:t>
      </w:r>
      <w:r w:rsidRPr="007C1D3E">
        <w:rPr>
          <w:snapToGrid w:val="0"/>
          <w:szCs w:val="22"/>
          <w:lang w:val="el-GR" w:eastAsia="en-US"/>
        </w:rPr>
        <w:t>:</w:t>
      </w:r>
      <w:r w:rsidR="00A845C7" w:rsidRPr="007C1D3E">
        <w:rPr>
          <w:snapToGrid w:val="0"/>
          <w:szCs w:val="22"/>
          <w:lang w:val="el-GR" w:eastAsia="en-US"/>
        </w:rPr>
        <w:t xml:space="preserve"> </w:t>
      </w:r>
      <w:r w:rsidR="00E943A1" w:rsidRPr="007C1D3E">
        <w:rPr>
          <w:snapToGrid w:val="0"/>
          <w:szCs w:val="22"/>
          <w:lang w:val="el-GR" w:eastAsia="en-US"/>
        </w:rPr>
        <w:tab/>
      </w:r>
      <w:r w:rsidR="00BA16F1" w:rsidRPr="007C1D3E">
        <w:rPr>
          <w:snapToGrid w:val="0"/>
          <w:szCs w:val="22"/>
          <w:lang w:val="el-GR" w:eastAsia="en-US"/>
        </w:rPr>
        <w:t>2 έτη</w:t>
      </w:r>
    </w:p>
    <w:p w14:paraId="2FAF7111" w14:textId="77777777" w:rsidR="0028687E" w:rsidRPr="007C1D3E" w:rsidRDefault="0028687E" w:rsidP="000C1214">
      <w:pPr>
        <w:tabs>
          <w:tab w:val="clear" w:pos="567"/>
          <w:tab w:val="left" w:pos="2977"/>
        </w:tabs>
        <w:spacing w:line="240" w:lineRule="auto"/>
        <w:rPr>
          <w:snapToGrid w:val="0"/>
          <w:szCs w:val="22"/>
          <w:lang w:val="el-GR" w:eastAsia="en-US"/>
        </w:rPr>
      </w:pPr>
      <w:r w:rsidRPr="007C1D3E">
        <w:rPr>
          <w:snapToGrid w:val="0"/>
          <w:szCs w:val="22"/>
          <w:lang w:val="el-GR" w:eastAsia="en-US"/>
        </w:rPr>
        <w:t>φιάλη 10</w:t>
      </w:r>
      <w:r w:rsidR="000C1214" w:rsidRPr="007C1D3E">
        <w:rPr>
          <w:snapToGrid w:val="0"/>
          <w:szCs w:val="22"/>
          <w:lang w:val="el-GR" w:eastAsia="en-US"/>
        </w:rPr>
        <w:t xml:space="preserve"> </w:t>
      </w:r>
      <w:r w:rsidR="000C1214" w:rsidRPr="007C1D3E">
        <w:rPr>
          <w:snapToGrid w:val="0"/>
          <w:szCs w:val="22"/>
          <w:lang w:val="de-DE" w:eastAsia="en-US"/>
        </w:rPr>
        <w:t>ml</w:t>
      </w:r>
      <w:r w:rsidR="000C1214" w:rsidRPr="007C1D3E">
        <w:rPr>
          <w:snapToGrid w:val="0"/>
          <w:szCs w:val="22"/>
          <w:lang w:val="el-GR" w:eastAsia="en-US"/>
        </w:rPr>
        <w:t xml:space="preserve">, 15 </w:t>
      </w:r>
      <w:r w:rsidR="000C1214" w:rsidRPr="007C1D3E">
        <w:rPr>
          <w:snapToGrid w:val="0"/>
          <w:szCs w:val="22"/>
          <w:lang w:val="de-DE" w:eastAsia="en-US"/>
        </w:rPr>
        <w:t>ml</w:t>
      </w:r>
      <w:r w:rsidR="0095001E" w:rsidRPr="007C1D3E">
        <w:rPr>
          <w:snapToGrid w:val="0"/>
          <w:szCs w:val="22"/>
          <w:lang w:val="el-GR" w:eastAsia="en-US"/>
        </w:rPr>
        <w:t xml:space="preserve"> και </w:t>
      </w:r>
      <w:r w:rsidR="000C1214" w:rsidRPr="007C1D3E">
        <w:rPr>
          <w:snapToGrid w:val="0"/>
          <w:szCs w:val="22"/>
          <w:lang w:val="el-GR" w:eastAsia="en-US"/>
        </w:rPr>
        <w:t xml:space="preserve">30 </w:t>
      </w:r>
      <w:r w:rsidRPr="007C1D3E">
        <w:rPr>
          <w:snapToGrid w:val="0"/>
          <w:szCs w:val="22"/>
          <w:lang w:val="en-US" w:eastAsia="en-US"/>
        </w:rPr>
        <w:t>ml</w:t>
      </w:r>
      <w:r w:rsidRPr="007C1D3E">
        <w:rPr>
          <w:snapToGrid w:val="0"/>
          <w:szCs w:val="22"/>
          <w:lang w:val="el-GR" w:eastAsia="en-US"/>
        </w:rPr>
        <w:t xml:space="preserve">: </w:t>
      </w:r>
      <w:r w:rsidR="00E943A1" w:rsidRPr="007C1D3E">
        <w:rPr>
          <w:snapToGrid w:val="0"/>
          <w:szCs w:val="22"/>
          <w:lang w:val="el-GR" w:eastAsia="en-US"/>
        </w:rPr>
        <w:tab/>
      </w:r>
      <w:r w:rsidRPr="007C1D3E">
        <w:rPr>
          <w:snapToGrid w:val="0"/>
          <w:szCs w:val="22"/>
          <w:lang w:val="el-GR" w:eastAsia="en-US"/>
        </w:rPr>
        <w:t>3 έτη</w:t>
      </w:r>
      <w:r w:rsidR="000128FD">
        <w:rPr>
          <w:snapToGrid w:val="0"/>
          <w:szCs w:val="22"/>
          <w:lang w:val="el-GR" w:eastAsia="en-US"/>
        </w:rPr>
        <w:t>.</w:t>
      </w:r>
    </w:p>
    <w:p w14:paraId="7891763C" w14:textId="77777777" w:rsidR="00E943A1" w:rsidRPr="007C1D3E" w:rsidRDefault="00E943A1" w:rsidP="004455E9">
      <w:pPr>
        <w:tabs>
          <w:tab w:val="clear" w:pos="567"/>
          <w:tab w:val="left" w:pos="2410"/>
          <w:tab w:val="left" w:pos="2552"/>
        </w:tabs>
        <w:spacing w:line="240" w:lineRule="auto"/>
        <w:rPr>
          <w:snapToGrid w:val="0"/>
          <w:szCs w:val="22"/>
          <w:lang w:val="el-GR" w:eastAsia="en-US"/>
        </w:rPr>
      </w:pPr>
    </w:p>
    <w:p w14:paraId="7F71CC8F" w14:textId="77777777" w:rsidR="0028687E" w:rsidRPr="007C1D3E" w:rsidRDefault="0028687E" w:rsidP="004455E9">
      <w:pPr>
        <w:tabs>
          <w:tab w:val="clear" w:pos="567"/>
          <w:tab w:val="left" w:pos="2410"/>
          <w:tab w:val="left" w:pos="2552"/>
        </w:tabs>
        <w:spacing w:line="240" w:lineRule="auto"/>
        <w:rPr>
          <w:szCs w:val="22"/>
          <w:u w:val="single"/>
          <w:lang w:val="el-GR"/>
        </w:rPr>
      </w:pPr>
      <w:r w:rsidRPr="007C1D3E">
        <w:rPr>
          <w:szCs w:val="22"/>
          <w:u w:val="single"/>
          <w:lang w:val="el-GR"/>
        </w:rPr>
        <w:t>Διάρκεια ζωής μετά το πρώτο άνοιγμα της στοιχειώδους συσκευασίας:</w:t>
      </w:r>
    </w:p>
    <w:p w14:paraId="4BC19863" w14:textId="77777777" w:rsidR="0028687E" w:rsidRPr="007C1D3E" w:rsidRDefault="0028687E" w:rsidP="000C1214">
      <w:pPr>
        <w:tabs>
          <w:tab w:val="clear" w:pos="567"/>
          <w:tab w:val="left" w:pos="2977"/>
        </w:tabs>
        <w:spacing w:line="240" w:lineRule="auto"/>
        <w:rPr>
          <w:snapToGrid w:val="0"/>
          <w:szCs w:val="22"/>
          <w:lang w:val="el-GR" w:eastAsia="en-US"/>
        </w:rPr>
      </w:pPr>
      <w:r w:rsidRPr="007C1D3E">
        <w:rPr>
          <w:snapToGrid w:val="0"/>
          <w:szCs w:val="22"/>
          <w:lang w:val="el-GR" w:eastAsia="en-US"/>
        </w:rPr>
        <w:t xml:space="preserve">φιάλη 3 </w:t>
      </w:r>
      <w:r w:rsidRPr="007C1D3E">
        <w:rPr>
          <w:snapToGrid w:val="0"/>
          <w:szCs w:val="22"/>
          <w:lang w:val="en-US" w:eastAsia="en-US"/>
        </w:rPr>
        <w:t>ml</w:t>
      </w:r>
      <w:r w:rsidRPr="007C1D3E">
        <w:rPr>
          <w:snapToGrid w:val="0"/>
          <w:szCs w:val="22"/>
          <w:lang w:val="el-GR" w:eastAsia="en-US"/>
        </w:rPr>
        <w:t>:</w:t>
      </w:r>
      <w:r w:rsidR="00A845C7" w:rsidRPr="007C1D3E">
        <w:rPr>
          <w:snapToGrid w:val="0"/>
          <w:szCs w:val="22"/>
          <w:lang w:val="el-GR" w:eastAsia="en-US"/>
        </w:rPr>
        <w:t xml:space="preserve"> </w:t>
      </w:r>
      <w:r w:rsidR="00E943A1" w:rsidRPr="007C1D3E">
        <w:rPr>
          <w:snapToGrid w:val="0"/>
          <w:szCs w:val="22"/>
          <w:lang w:val="el-GR" w:eastAsia="en-US"/>
        </w:rPr>
        <w:tab/>
      </w:r>
      <w:r w:rsidRPr="007C1D3E">
        <w:rPr>
          <w:snapToGrid w:val="0"/>
          <w:szCs w:val="22"/>
          <w:lang w:val="el-GR" w:eastAsia="en-US"/>
        </w:rPr>
        <w:t>14 ημέρες</w:t>
      </w:r>
    </w:p>
    <w:p w14:paraId="5CFFF357" w14:textId="77777777" w:rsidR="00367A97" w:rsidRPr="007C1D3E" w:rsidRDefault="0028687E" w:rsidP="000C1214">
      <w:pPr>
        <w:tabs>
          <w:tab w:val="clear" w:pos="567"/>
          <w:tab w:val="left" w:pos="2552"/>
          <w:tab w:val="left" w:pos="2977"/>
        </w:tabs>
        <w:spacing w:line="240" w:lineRule="auto"/>
        <w:rPr>
          <w:snapToGrid w:val="0"/>
          <w:szCs w:val="22"/>
          <w:lang w:val="el-GR" w:eastAsia="en-US"/>
        </w:rPr>
      </w:pPr>
      <w:r w:rsidRPr="007C1D3E">
        <w:rPr>
          <w:snapToGrid w:val="0"/>
          <w:szCs w:val="22"/>
          <w:lang w:val="el-GR" w:eastAsia="en-US"/>
        </w:rPr>
        <w:t xml:space="preserve">φιάλη 10 </w:t>
      </w:r>
      <w:r w:rsidRPr="007C1D3E">
        <w:rPr>
          <w:snapToGrid w:val="0"/>
          <w:szCs w:val="22"/>
          <w:lang w:val="en-US" w:eastAsia="en-US"/>
        </w:rPr>
        <w:t>ml</w:t>
      </w:r>
      <w:r w:rsidR="000C1214" w:rsidRPr="007C1D3E">
        <w:rPr>
          <w:snapToGrid w:val="0"/>
          <w:szCs w:val="22"/>
          <w:lang w:val="el-GR" w:eastAsia="en-US"/>
        </w:rPr>
        <w:t xml:space="preserve">, 15 </w:t>
      </w:r>
      <w:r w:rsidR="000C1214" w:rsidRPr="007C1D3E">
        <w:rPr>
          <w:snapToGrid w:val="0"/>
          <w:szCs w:val="22"/>
          <w:lang w:val="en-US" w:eastAsia="en-US"/>
        </w:rPr>
        <w:t>ml</w:t>
      </w:r>
      <w:r w:rsidRPr="007C1D3E">
        <w:rPr>
          <w:snapToGrid w:val="0"/>
          <w:szCs w:val="22"/>
          <w:lang w:val="el-GR" w:eastAsia="en-US"/>
        </w:rPr>
        <w:t xml:space="preserve"> και </w:t>
      </w:r>
      <w:r w:rsidR="000C1214" w:rsidRPr="007C1D3E">
        <w:rPr>
          <w:snapToGrid w:val="0"/>
          <w:szCs w:val="22"/>
          <w:lang w:val="el-GR" w:eastAsia="en-US"/>
        </w:rPr>
        <w:t xml:space="preserve">30 </w:t>
      </w:r>
      <w:r w:rsidRPr="007C1D3E">
        <w:rPr>
          <w:snapToGrid w:val="0"/>
          <w:szCs w:val="22"/>
          <w:lang w:val="en-US" w:eastAsia="en-US"/>
        </w:rPr>
        <w:t>ml</w:t>
      </w:r>
      <w:r w:rsidRPr="007C1D3E">
        <w:rPr>
          <w:snapToGrid w:val="0"/>
          <w:szCs w:val="22"/>
          <w:lang w:val="el-GR" w:eastAsia="en-US"/>
        </w:rPr>
        <w:t xml:space="preserve">: </w:t>
      </w:r>
      <w:r w:rsidR="00E943A1" w:rsidRPr="007C1D3E">
        <w:rPr>
          <w:snapToGrid w:val="0"/>
          <w:szCs w:val="22"/>
          <w:lang w:val="el-GR" w:eastAsia="en-US"/>
        </w:rPr>
        <w:tab/>
      </w:r>
      <w:r w:rsidRPr="007C1D3E">
        <w:rPr>
          <w:snapToGrid w:val="0"/>
          <w:szCs w:val="22"/>
          <w:lang w:val="el-GR" w:eastAsia="en-US"/>
        </w:rPr>
        <w:t>6 μήνες</w:t>
      </w:r>
      <w:r w:rsidR="000128FD">
        <w:rPr>
          <w:snapToGrid w:val="0"/>
          <w:szCs w:val="22"/>
          <w:lang w:val="el-GR" w:eastAsia="en-US"/>
        </w:rPr>
        <w:t>.</w:t>
      </w:r>
    </w:p>
    <w:p w14:paraId="62274797" w14:textId="77777777" w:rsidR="0028687E" w:rsidRPr="007C1D3E" w:rsidRDefault="0028687E" w:rsidP="004455E9">
      <w:pPr>
        <w:tabs>
          <w:tab w:val="clear" w:pos="567"/>
          <w:tab w:val="left" w:pos="2410"/>
          <w:tab w:val="left" w:pos="2552"/>
        </w:tabs>
        <w:spacing w:line="240" w:lineRule="auto"/>
        <w:rPr>
          <w:szCs w:val="22"/>
          <w:lang w:val="el-GR"/>
        </w:rPr>
      </w:pPr>
    </w:p>
    <w:p w14:paraId="17F256C8" w14:textId="77777777" w:rsidR="0028687E" w:rsidRPr="007C1D3E" w:rsidRDefault="0028687E" w:rsidP="004455E9">
      <w:pPr>
        <w:tabs>
          <w:tab w:val="clear" w:pos="567"/>
          <w:tab w:val="left" w:pos="540"/>
        </w:tabs>
        <w:spacing w:line="240" w:lineRule="auto"/>
        <w:rPr>
          <w:snapToGrid w:val="0"/>
          <w:szCs w:val="22"/>
          <w:lang w:val="el-GR" w:eastAsia="en-US"/>
        </w:rPr>
      </w:pPr>
      <w:r w:rsidRPr="007C1D3E">
        <w:rPr>
          <w:b/>
          <w:snapToGrid w:val="0"/>
          <w:szCs w:val="22"/>
          <w:lang w:val="el-GR" w:eastAsia="en-US"/>
        </w:rPr>
        <w:t>6.4</w:t>
      </w:r>
      <w:r w:rsidRPr="007C1D3E">
        <w:rPr>
          <w:b/>
          <w:snapToGrid w:val="0"/>
          <w:szCs w:val="22"/>
          <w:lang w:val="el-GR" w:eastAsia="en-US"/>
        </w:rPr>
        <w:tab/>
        <w:t>Ιδιαίτερες προφυλάξεις κατά τη φύλαξη του προϊόντος</w:t>
      </w:r>
    </w:p>
    <w:p w14:paraId="46F7F1D9" w14:textId="77777777" w:rsidR="0028687E" w:rsidRPr="007C1D3E" w:rsidRDefault="0028687E" w:rsidP="004455E9">
      <w:pPr>
        <w:tabs>
          <w:tab w:val="clear" w:pos="567"/>
          <w:tab w:val="left" w:pos="720"/>
        </w:tabs>
        <w:spacing w:line="240" w:lineRule="auto"/>
        <w:rPr>
          <w:snapToGrid w:val="0"/>
          <w:szCs w:val="22"/>
          <w:lang w:val="el-GR" w:eastAsia="en-US"/>
        </w:rPr>
      </w:pPr>
    </w:p>
    <w:p w14:paraId="3105FEB4"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E09164F" w14:textId="77777777" w:rsidR="0028687E" w:rsidRPr="004303A9" w:rsidRDefault="0028687E" w:rsidP="004455E9">
      <w:pPr>
        <w:tabs>
          <w:tab w:val="clear" w:pos="567"/>
          <w:tab w:val="left" w:pos="720"/>
        </w:tabs>
        <w:spacing w:line="240" w:lineRule="auto"/>
        <w:rPr>
          <w:bCs/>
          <w:snapToGrid w:val="0"/>
          <w:szCs w:val="22"/>
          <w:lang w:val="el-GR" w:eastAsia="en-US"/>
        </w:rPr>
      </w:pPr>
    </w:p>
    <w:p w14:paraId="4DA9A326" w14:textId="77777777" w:rsidR="0028687E" w:rsidRPr="007C1D3E" w:rsidRDefault="0028687E" w:rsidP="004455E9">
      <w:pPr>
        <w:tabs>
          <w:tab w:val="left" w:pos="720"/>
        </w:tabs>
        <w:spacing w:line="240" w:lineRule="auto"/>
        <w:rPr>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7FE4C975" w14:textId="77777777" w:rsidR="0028687E" w:rsidRPr="007C1D3E" w:rsidRDefault="0028687E" w:rsidP="004455E9">
      <w:pPr>
        <w:spacing w:line="240" w:lineRule="auto"/>
        <w:rPr>
          <w:snapToGrid w:val="0"/>
          <w:szCs w:val="22"/>
          <w:lang w:val="el-GR" w:eastAsia="en-US"/>
        </w:rPr>
      </w:pPr>
    </w:p>
    <w:p w14:paraId="071199D9"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Φιάλη πολυπροπυλενίου που περιέχει 3 ml, με σταγονόμετρο πολυαιθυλενίου και ένα κάλυμμα ανθεκτικό και ασφαλείας για τα παιδιά.</w:t>
      </w:r>
    </w:p>
    <w:p w14:paraId="4947D58D"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 xml:space="preserve">Φιάλη πολυαιθυλενίου που περιέχει 10 </w:t>
      </w:r>
      <w:r w:rsidRPr="007C1D3E">
        <w:rPr>
          <w:snapToGrid w:val="0"/>
          <w:szCs w:val="22"/>
          <w:lang w:val="en-US" w:eastAsia="en-US"/>
        </w:rPr>
        <w:t>ml</w:t>
      </w:r>
      <w:r w:rsidR="009F0BC4" w:rsidRPr="007C1D3E">
        <w:rPr>
          <w:snapToGrid w:val="0"/>
          <w:szCs w:val="22"/>
          <w:lang w:val="el-GR" w:eastAsia="en-US"/>
        </w:rPr>
        <w:t xml:space="preserve">, 15 </w:t>
      </w:r>
      <w:r w:rsidR="009F0BC4" w:rsidRPr="007C1D3E">
        <w:rPr>
          <w:snapToGrid w:val="0"/>
          <w:szCs w:val="22"/>
          <w:lang w:val="en-US" w:eastAsia="en-US"/>
        </w:rPr>
        <w:t>ml</w:t>
      </w:r>
      <w:r w:rsidRPr="007C1D3E">
        <w:rPr>
          <w:snapToGrid w:val="0"/>
          <w:szCs w:val="22"/>
          <w:lang w:val="el-GR" w:eastAsia="en-US"/>
        </w:rPr>
        <w:t xml:space="preserve"> ή </w:t>
      </w:r>
      <w:r w:rsidR="009F0BC4" w:rsidRPr="007C1D3E">
        <w:rPr>
          <w:snapToGrid w:val="0"/>
          <w:szCs w:val="22"/>
          <w:lang w:val="el-GR" w:eastAsia="en-US"/>
        </w:rPr>
        <w:t xml:space="preserve">30 </w:t>
      </w:r>
      <w:r w:rsidRPr="007C1D3E">
        <w:rPr>
          <w:snapToGrid w:val="0"/>
          <w:szCs w:val="22"/>
          <w:lang w:val="el-GR" w:eastAsia="en-US"/>
        </w:rPr>
        <w:t xml:space="preserve">ml, με σταγονόμετρο πολυαιθυλενίου και ένα κάλυμμα ανθεκτικό και ασφαλείας για τα παιδιά. </w:t>
      </w:r>
    </w:p>
    <w:p w14:paraId="63D85325" w14:textId="77777777" w:rsidR="00A32C28" w:rsidRPr="007C1D3E" w:rsidRDefault="00A32C28" w:rsidP="004455E9">
      <w:pPr>
        <w:tabs>
          <w:tab w:val="center" w:pos="4153"/>
        </w:tabs>
        <w:spacing w:line="240" w:lineRule="auto"/>
        <w:rPr>
          <w:snapToGrid w:val="0"/>
          <w:szCs w:val="22"/>
          <w:lang w:val="el-GR" w:eastAsia="en-US"/>
        </w:rPr>
      </w:pPr>
    </w:p>
    <w:p w14:paraId="7CFA92DF"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 xml:space="preserve">Κάθε φιάλη είναι συσκευασμένη σε χάρτινο κουτί που περιέχει μια δοσομετρική σύριγγα πολυπροπυλενίου του 1 </w:t>
      </w:r>
      <w:r w:rsidRPr="007C1D3E">
        <w:rPr>
          <w:snapToGrid w:val="0"/>
          <w:szCs w:val="22"/>
          <w:lang w:val="en-US" w:eastAsia="en-US"/>
        </w:rPr>
        <w:t>ml</w:t>
      </w:r>
      <w:r w:rsidRPr="007C1D3E">
        <w:rPr>
          <w:snapToGrid w:val="0"/>
          <w:szCs w:val="22"/>
          <w:lang w:val="el-GR" w:eastAsia="en-US"/>
        </w:rPr>
        <w:t>, η οποία</w:t>
      </w:r>
      <w:r w:rsidR="00A845C7" w:rsidRPr="007C1D3E">
        <w:rPr>
          <w:snapToGrid w:val="0"/>
          <w:szCs w:val="22"/>
          <w:lang w:val="el-GR" w:eastAsia="en-US"/>
        </w:rPr>
        <w:t xml:space="preserve"> </w:t>
      </w:r>
      <w:r w:rsidRPr="007C1D3E">
        <w:rPr>
          <w:snapToGrid w:val="0"/>
          <w:szCs w:val="22"/>
          <w:lang w:val="el-GR" w:eastAsia="en-US"/>
        </w:rPr>
        <w:t>φέρει</w:t>
      </w:r>
      <w:r w:rsidR="00A845C7" w:rsidRPr="007C1D3E">
        <w:rPr>
          <w:snapToGrid w:val="0"/>
          <w:szCs w:val="22"/>
          <w:lang w:val="el-GR" w:eastAsia="en-US"/>
        </w:rPr>
        <w:t xml:space="preserve"> </w:t>
      </w:r>
      <w:r w:rsidRPr="007C1D3E">
        <w:rPr>
          <w:snapToGrid w:val="0"/>
          <w:szCs w:val="22"/>
          <w:lang w:val="el-GR" w:eastAsia="en-US"/>
        </w:rPr>
        <w:t xml:space="preserve">διαβάθμιση ανά </w:t>
      </w:r>
      <w:r w:rsidRPr="007C1D3E">
        <w:rPr>
          <w:snapToGrid w:val="0"/>
          <w:szCs w:val="22"/>
          <w:lang w:val="en-US" w:eastAsia="en-US"/>
        </w:rPr>
        <w:t>kg</w:t>
      </w:r>
      <w:r w:rsidRPr="007C1D3E">
        <w:rPr>
          <w:snapToGrid w:val="0"/>
          <w:szCs w:val="22"/>
          <w:lang w:val="el-GR" w:eastAsia="en-US"/>
        </w:rPr>
        <w:t xml:space="preserve"> σωματικού βάρους (2 έως 10 </w:t>
      </w:r>
      <w:r w:rsidRPr="007C1D3E">
        <w:rPr>
          <w:snapToGrid w:val="0"/>
          <w:szCs w:val="22"/>
          <w:lang w:val="en-US" w:eastAsia="en-US"/>
        </w:rPr>
        <w:t>kg</w:t>
      </w:r>
      <w:r w:rsidRPr="007C1D3E">
        <w:rPr>
          <w:snapToGrid w:val="0"/>
          <w:szCs w:val="22"/>
          <w:lang w:val="el-GR" w:eastAsia="en-US"/>
        </w:rPr>
        <w:t>) και ένα ιδεόγραμμα που δείχνει μια γάτα.</w:t>
      </w:r>
    </w:p>
    <w:p w14:paraId="33E16C73" w14:textId="77777777" w:rsidR="0028687E" w:rsidRPr="007C1D3E" w:rsidRDefault="0028687E" w:rsidP="004455E9">
      <w:pPr>
        <w:tabs>
          <w:tab w:val="center" w:pos="4153"/>
        </w:tabs>
        <w:spacing w:line="240" w:lineRule="auto"/>
        <w:rPr>
          <w:snapToGrid w:val="0"/>
          <w:szCs w:val="22"/>
          <w:lang w:val="el-GR" w:eastAsia="en-US"/>
        </w:rPr>
      </w:pPr>
      <w:r w:rsidRPr="007C1D3E">
        <w:rPr>
          <w:snapToGrid w:val="0"/>
          <w:szCs w:val="22"/>
          <w:lang w:val="el-GR" w:eastAsia="en-US"/>
        </w:rPr>
        <w:t>Μπορεί να μην κυκλοφορούν όλες οι συσκευασίες.</w:t>
      </w:r>
    </w:p>
    <w:p w14:paraId="6A0A3FEE" w14:textId="77777777" w:rsidR="0028687E" w:rsidRPr="007C1D3E" w:rsidRDefault="0028687E" w:rsidP="004455E9">
      <w:pPr>
        <w:tabs>
          <w:tab w:val="center" w:pos="4153"/>
        </w:tabs>
        <w:spacing w:line="240" w:lineRule="auto"/>
        <w:rPr>
          <w:snapToGrid w:val="0"/>
          <w:szCs w:val="22"/>
          <w:lang w:val="el-GR" w:eastAsia="en-US"/>
        </w:rPr>
      </w:pPr>
    </w:p>
    <w:p w14:paraId="26438A98" w14:textId="77777777" w:rsidR="0028687E" w:rsidRPr="007C1D3E" w:rsidRDefault="0028687E" w:rsidP="004455E9">
      <w:pPr>
        <w:spacing w:line="240" w:lineRule="auto"/>
        <w:ind w:left="567" w:hanging="567"/>
        <w:rPr>
          <w:b/>
          <w:szCs w:val="22"/>
          <w:lang w:val="el-GR"/>
        </w:rPr>
      </w:pPr>
      <w:r w:rsidRPr="007C1D3E">
        <w:rPr>
          <w:b/>
          <w:szCs w:val="22"/>
          <w:lang w:val="el-GR"/>
        </w:rPr>
        <w:t>6.6</w:t>
      </w:r>
      <w:r w:rsidRPr="007C1D3E">
        <w:rPr>
          <w:b/>
          <w:szCs w:val="22"/>
          <w:lang w:val="el-GR"/>
        </w:rPr>
        <w:tab/>
        <w:t>Ειδικές προφυλάξεις απόρριψης ενός χρησιμοποιηθέντος κτηνιατρικού φαρμακευτικού προϊόντος</w:t>
      </w:r>
      <w:r w:rsidR="00A845C7" w:rsidRPr="007C1D3E">
        <w:rPr>
          <w:b/>
          <w:szCs w:val="22"/>
          <w:lang w:val="el-GR"/>
        </w:rPr>
        <w:t xml:space="preserve"> </w:t>
      </w:r>
      <w:r w:rsidRPr="007C1D3E">
        <w:rPr>
          <w:b/>
          <w:szCs w:val="22"/>
          <w:lang w:val="el-GR"/>
        </w:rPr>
        <w:t>ή άλλων υλικών που προέρχονται από τη χρήση του προϊόντος, αν υπάρχουν</w:t>
      </w:r>
    </w:p>
    <w:p w14:paraId="0828A9BC" w14:textId="77777777" w:rsidR="0028687E" w:rsidRPr="007C1D3E" w:rsidRDefault="0028687E" w:rsidP="004455E9">
      <w:pPr>
        <w:tabs>
          <w:tab w:val="left" w:pos="720"/>
        </w:tabs>
        <w:spacing w:line="240" w:lineRule="auto"/>
        <w:rPr>
          <w:snapToGrid w:val="0"/>
          <w:szCs w:val="22"/>
          <w:lang w:val="el-GR" w:eastAsia="en-US"/>
        </w:rPr>
      </w:pPr>
    </w:p>
    <w:p w14:paraId="1B0453D6"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Κάθε μη χρησιμοποιηθέν κτηνιατρικό φαρμακευτικό προϊόν ή μη χρησιμοποιηθέντα υπολείμματά του πρέπει να απορρίπτονται σύμφωνα με τις ισχύουσες εθνικές απαιτήσεις.</w:t>
      </w:r>
    </w:p>
    <w:p w14:paraId="1010F79C" w14:textId="77777777" w:rsidR="0028687E" w:rsidRPr="007C1D3E" w:rsidRDefault="0028687E" w:rsidP="004455E9">
      <w:pPr>
        <w:tabs>
          <w:tab w:val="clear" w:pos="567"/>
          <w:tab w:val="left" w:pos="720"/>
        </w:tabs>
        <w:spacing w:line="240" w:lineRule="auto"/>
        <w:rPr>
          <w:snapToGrid w:val="0"/>
          <w:szCs w:val="22"/>
          <w:lang w:val="el-GR" w:eastAsia="en-US"/>
        </w:rPr>
      </w:pPr>
    </w:p>
    <w:p w14:paraId="75F7DE5B" w14:textId="77777777" w:rsidR="0028687E" w:rsidRPr="007C1D3E" w:rsidRDefault="0028687E" w:rsidP="004455E9">
      <w:pPr>
        <w:tabs>
          <w:tab w:val="clear" w:pos="567"/>
          <w:tab w:val="left" w:pos="720"/>
        </w:tabs>
        <w:spacing w:line="240" w:lineRule="auto"/>
        <w:rPr>
          <w:snapToGrid w:val="0"/>
          <w:szCs w:val="22"/>
          <w:lang w:val="el-GR" w:eastAsia="en-US"/>
        </w:rPr>
      </w:pPr>
    </w:p>
    <w:p w14:paraId="411A3C39" w14:textId="77777777" w:rsidR="0028687E" w:rsidRPr="007C1D3E" w:rsidRDefault="0028687E" w:rsidP="004455E9">
      <w:pP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r>
      <w:r w:rsidRPr="007C1D3E">
        <w:rPr>
          <w:b/>
          <w:szCs w:val="22"/>
          <w:lang w:val="el-GR"/>
        </w:rPr>
        <w:t>ΚΑΤΟΧΟΣ ΑΔΕΙΑΣ ΚΥΚΛΟΦΟΡΙΑΣ</w:t>
      </w:r>
    </w:p>
    <w:p w14:paraId="26853797" w14:textId="77777777" w:rsidR="0028687E" w:rsidRPr="007C1D3E" w:rsidRDefault="0028687E" w:rsidP="004455E9">
      <w:pPr>
        <w:tabs>
          <w:tab w:val="clear" w:pos="567"/>
          <w:tab w:val="left" w:pos="720"/>
        </w:tabs>
        <w:spacing w:line="240" w:lineRule="auto"/>
        <w:rPr>
          <w:snapToGrid w:val="0"/>
          <w:szCs w:val="22"/>
          <w:lang w:val="el-GR" w:eastAsia="en-US"/>
        </w:rPr>
      </w:pPr>
    </w:p>
    <w:p w14:paraId="5FB2705F" w14:textId="77777777" w:rsidR="0028687E" w:rsidRPr="007C1D3E" w:rsidRDefault="0028687E" w:rsidP="004455E9">
      <w:pPr>
        <w:spacing w:line="240" w:lineRule="auto"/>
        <w:rPr>
          <w:snapToGrid w:val="0"/>
          <w:szCs w:val="22"/>
          <w:lang w:val="el-GR" w:eastAsia="en-US"/>
        </w:rPr>
      </w:pPr>
      <w:r w:rsidRPr="007C1D3E">
        <w:rPr>
          <w:snapToGrid w:val="0"/>
          <w:szCs w:val="22"/>
          <w:lang w:val="de-DE" w:eastAsia="en-US"/>
        </w:rPr>
        <w:t>Boehringer</w:t>
      </w:r>
      <w:r w:rsidRPr="007C1D3E">
        <w:rPr>
          <w:snapToGrid w:val="0"/>
          <w:szCs w:val="22"/>
          <w:lang w:val="el-GR" w:eastAsia="en-US"/>
        </w:rPr>
        <w:t xml:space="preserve"> </w:t>
      </w:r>
      <w:r w:rsidRPr="007C1D3E">
        <w:rPr>
          <w:snapToGrid w:val="0"/>
          <w:szCs w:val="22"/>
          <w:lang w:val="de-DE" w:eastAsia="en-US"/>
        </w:rPr>
        <w:t>Ingelheim</w:t>
      </w:r>
      <w:r w:rsidRPr="007C1D3E">
        <w:rPr>
          <w:snapToGrid w:val="0"/>
          <w:szCs w:val="22"/>
          <w:lang w:val="el-GR" w:eastAsia="en-US"/>
        </w:rPr>
        <w:t xml:space="preserve"> </w:t>
      </w:r>
      <w:r w:rsidRPr="007C1D3E">
        <w:rPr>
          <w:snapToGrid w:val="0"/>
          <w:szCs w:val="22"/>
          <w:lang w:val="de-DE" w:eastAsia="en-US"/>
        </w:rPr>
        <w:t>Vetmedica</w:t>
      </w:r>
      <w:r w:rsidRPr="007C1D3E">
        <w:rPr>
          <w:snapToGrid w:val="0"/>
          <w:szCs w:val="22"/>
          <w:lang w:val="el-GR" w:eastAsia="en-US"/>
        </w:rPr>
        <w:t xml:space="preserve"> </w:t>
      </w:r>
      <w:r w:rsidRPr="007C1D3E">
        <w:rPr>
          <w:snapToGrid w:val="0"/>
          <w:szCs w:val="22"/>
          <w:lang w:val="de-DE" w:eastAsia="en-US"/>
        </w:rPr>
        <w:t>GmbH</w:t>
      </w:r>
      <w:r w:rsidRPr="007C1D3E">
        <w:rPr>
          <w:snapToGrid w:val="0"/>
          <w:szCs w:val="22"/>
          <w:lang w:val="el-GR" w:eastAsia="en-US"/>
        </w:rPr>
        <w:t xml:space="preserve"> </w:t>
      </w:r>
    </w:p>
    <w:p w14:paraId="5B8DE884"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 xml:space="preserve">55216 </w:t>
      </w:r>
      <w:r w:rsidRPr="007C1D3E">
        <w:rPr>
          <w:snapToGrid w:val="0"/>
          <w:szCs w:val="22"/>
          <w:lang w:val="de-DE" w:eastAsia="en-US"/>
        </w:rPr>
        <w:t>Ingelheim</w:t>
      </w:r>
      <w:r w:rsidRPr="007C1D3E">
        <w:rPr>
          <w:snapToGrid w:val="0"/>
          <w:szCs w:val="22"/>
          <w:lang w:val="el-GR" w:eastAsia="en-US"/>
        </w:rPr>
        <w:t>/</w:t>
      </w:r>
      <w:r w:rsidRPr="007C1D3E">
        <w:rPr>
          <w:snapToGrid w:val="0"/>
          <w:szCs w:val="22"/>
          <w:lang w:val="de-DE" w:eastAsia="en-US"/>
        </w:rPr>
        <w:t>Rhein</w:t>
      </w:r>
    </w:p>
    <w:p w14:paraId="6E1E0164" w14:textId="77777777" w:rsidR="0028687E" w:rsidRPr="00E814E1" w:rsidRDefault="0028687E" w:rsidP="004455E9">
      <w:pPr>
        <w:spacing w:line="240" w:lineRule="auto"/>
        <w:rPr>
          <w:caps/>
          <w:szCs w:val="22"/>
          <w:lang w:val="el-GR" w:eastAsia="en-US"/>
        </w:rPr>
      </w:pPr>
      <w:r w:rsidRPr="00E814E1">
        <w:rPr>
          <w:caps/>
          <w:szCs w:val="22"/>
          <w:lang w:val="el-GR" w:eastAsia="en-US"/>
        </w:rPr>
        <w:t>Γερμανία</w:t>
      </w:r>
    </w:p>
    <w:p w14:paraId="102859AF" w14:textId="77777777" w:rsidR="0028687E" w:rsidRPr="007C1D3E" w:rsidRDefault="0028687E" w:rsidP="004455E9">
      <w:pPr>
        <w:spacing w:line="240" w:lineRule="auto"/>
        <w:rPr>
          <w:snapToGrid w:val="0"/>
          <w:szCs w:val="22"/>
          <w:lang w:val="el-GR" w:eastAsia="en-US"/>
        </w:rPr>
      </w:pPr>
    </w:p>
    <w:p w14:paraId="770547E4" w14:textId="77777777" w:rsidR="0028687E" w:rsidRPr="007C1D3E" w:rsidRDefault="0028687E" w:rsidP="004455E9">
      <w:pPr>
        <w:tabs>
          <w:tab w:val="clear" w:pos="567"/>
          <w:tab w:val="left" w:pos="720"/>
        </w:tabs>
        <w:spacing w:line="240" w:lineRule="auto"/>
        <w:rPr>
          <w:snapToGrid w:val="0"/>
          <w:szCs w:val="22"/>
          <w:lang w:val="el-GR" w:eastAsia="en-US"/>
        </w:rPr>
      </w:pPr>
    </w:p>
    <w:p w14:paraId="20A3F44F" w14:textId="77777777" w:rsidR="0028687E" w:rsidRPr="007C1D3E" w:rsidRDefault="0028687E"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4CE0458D" w14:textId="77777777" w:rsidR="0028687E" w:rsidRPr="007C1D3E" w:rsidRDefault="0028687E" w:rsidP="004455E9">
      <w:pPr>
        <w:tabs>
          <w:tab w:val="clear" w:pos="567"/>
          <w:tab w:val="left" w:pos="720"/>
        </w:tabs>
        <w:spacing w:line="240" w:lineRule="auto"/>
        <w:rPr>
          <w:snapToGrid w:val="0"/>
          <w:szCs w:val="22"/>
          <w:lang w:val="el-GR" w:eastAsia="en-US"/>
        </w:rPr>
      </w:pPr>
    </w:p>
    <w:p w14:paraId="52D91DAB" w14:textId="77777777" w:rsidR="0028687E" w:rsidRPr="005A6F09" w:rsidRDefault="00CF6F49" w:rsidP="004455E9">
      <w:pPr>
        <w:spacing w:line="240" w:lineRule="auto"/>
        <w:rPr>
          <w:szCs w:val="22"/>
          <w:lang w:val="pt-PT"/>
        </w:rPr>
      </w:pPr>
      <w:r w:rsidRPr="005A6F09">
        <w:rPr>
          <w:szCs w:val="22"/>
          <w:lang w:val="pt-PT"/>
        </w:rPr>
        <w:t>EU/2/97/004/034</w:t>
      </w:r>
      <w:r w:rsidR="0028687E" w:rsidRPr="005A6F09">
        <w:rPr>
          <w:szCs w:val="22"/>
          <w:lang w:val="pt-PT"/>
        </w:rPr>
        <w:t xml:space="preserve"> 3 ml</w:t>
      </w:r>
    </w:p>
    <w:p w14:paraId="6E541517" w14:textId="77777777" w:rsidR="0028687E" w:rsidRPr="005A6F09" w:rsidRDefault="0028687E" w:rsidP="004455E9">
      <w:pPr>
        <w:spacing w:line="240" w:lineRule="auto"/>
        <w:rPr>
          <w:szCs w:val="22"/>
          <w:lang w:val="pt-PT"/>
        </w:rPr>
      </w:pPr>
      <w:r w:rsidRPr="005A6F09">
        <w:rPr>
          <w:szCs w:val="22"/>
          <w:lang w:val="pt-PT"/>
        </w:rPr>
        <w:t>EU/2/97/004/033 10 ml</w:t>
      </w:r>
    </w:p>
    <w:p w14:paraId="2ABA09BE" w14:textId="77777777" w:rsidR="0028687E" w:rsidRPr="005A6F09" w:rsidRDefault="0028687E" w:rsidP="004455E9">
      <w:pPr>
        <w:spacing w:line="240" w:lineRule="auto"/>
        <w:rPr>
          <w:snapToGrid w:val="0"/>
          <w:szCs w:val="22"/>
          <w:lang w:val="pt-PT" w:eastAsia="en-US"/>
        </w:rPr>
      </w:pPr>
      <w:r w:rsidRPr="005A6F09">
        <w:rPr>
          <w:snapToGrid w:val="0"/>
          <w:szCs w:val="22"/>
          <w:lang w:val="pt-PT" w:eastAsia="en-US"/>
        </w:rPr>
        <w:t>EU/2/97/004/026 15 ml</w:t>
      </w:r>
    </w:p>
    <w:p w14:paraId="3E149790" w14:textId="77777777" w:rsidR="000C1214" w:rsidRPr="005A6F09" w:rsidRDefault="000C1214" w:rsidP="000C1214">
      <w:pPr>
        <w:spacing w:line="240" w:lineRule="auto"/>
        <w:rPr>
          <w:snapToGrid w:val="0"/>
          <w:szCs w:val="22"/>
          <w:lang w:val="el-GR" w:eastAsia="en-US"/>
        </w:rPr>
      </w:pPr>
      <w:r w:rsidRPr="005A6F09">
        <w:rPr>
          <w:snapToGrid w:val="0"/>
          <w:szCs w:val="22"/>
          <w:lang w:val="pt-PT" w:eastAsia="en-US"/>
        </w:rPr>
        <w:t>EU</w:t>
      </w:r>
      <w:r w:rsidRPr="005A6F09">
        <w:rPr>
          <w:snapToGrid w:val="0"/>
          <w:szCs w:val="22"/>
          <w:lang w:val="el-GR" w:eastAsia="en-US"/>
        </w:rPr>
        <w:t>/2/97/004/0</w:t>
      </w:r>
      <w:r w:rsidR="00466828" w:rsidRPr="005A6F09">
        <w:rPr>
          <w:snapToGrid w:val="0"/>
          <w:szCs w:val="22"/>
          <w:lang w:val="el-GR" w:eastAsia="en-US"/>
        </w:rPr>
        <w:t>49</w:t>
      </w:r>
      <w:r w:rsidRPr="005A6F09">
        <w:rPr>
          <w:snapToGrid w:val="0"/>
          <w:szCs w:val="22"/>
          <w:lang w:val="el-GR" w:eastAsia="en-US"/>
        </w:rPr>
        <w:t xml:space="preserve"> 30 </w:t>
      </w:r>
      <w:r w:rsidRPr="005A6F09">
        <w:rPr>
          <w:snapToGrid w:val="0"/>
          <w:szCs w:val="22"/>
          <w:lang w:val="pt-PT" w:eastAsia="en-US"/>
        </w:rPr>
        <w:t>ml</w:t>
      </w:r>
    </w:p>
    <w:p w14:paraId="37074B7A" w14:textId="77777777" w:rsidR="0028687E" w:rsidRPr="005A6F09" w:rsidRDefault="0028687E" w:rsidP="004455E9">
      <w:pPr>
        <w:tabs>
          <w:tab w:val="clear" w:pos="567"/>
          <w:tab w:val="left" w:pos="720"/>
        </w:tabs>
        <w:spacing w:line="240" w:lineRule="auto"/>
        <w:rPr>
          <w:snapToGrid w:val="0"/>
          <w:szCs w:val="22"/>
          <w:lang w:val="el-GR" w:eastAsia="en-US"/>
        </w:rPr>
      </w:pPr>
    </w:p>
    <w:p w14:paraId="2DE74AD5" w14:textId="77777777" w:rsidR="0028687E" w:rsidRPr="005A6F09" w:rsidRDefault="0028687E" w:rsidP="004455E9">
      <w:pPr>
        <w:tabs>
          <w:tab w:val="clear" w:pos="567"/>
          <w:tab w:val="left" w:pos="720"/>
        </w:tabs>
        <w:spacing w:line="240" w:lineRule="auto"/>
        <w:rPr>
          <w:snapToGrid w:val="0"/>
          <w:szCs w:val="22"/>
          <w:lang w:val="el-GR" w:eastAsia="en-US"/>
        </w:rPr>
      </w:pPr>
    </w:p>
    <w:p w14:paraId="1D2E9A1C" w14:textId="77777777" w:rsidR="0028687E" w:rsidRPr="007C1D3E" w:rsidRDefault="0028687E" w:rsidP="00265BCD">
      <w:pPr>
        <w:keepNext/>
        <w:tabs>
          <w:tab w:val="clear" w:pos="567"/>
          <w:tab w:val="left" w:pos="540"/>
        </w:tabs>
        <w:spacing w:line="240" w:lineRule="auto"/>
        <w:rPr>
          <w:b/>
          <w:szCs w:val="22"/>
          <w:lang w:val="el-GR"/>
        </w:rPr>
      </w:pPr>
      <w:r w:rsidRPr="007C1D3E">
        <w:rPr>
          <w:b/>
          <w:szCs w:val="22"/>
          <w:lang w:val="el-GR"/>
        </w:rPr>
        <w:lastRenderedPageBreak/>
        <w:t>9.</w:t>
      </w:r>
      <w:r w:rsidRPr="007C1D3E">
        <w:rPr>
          <w:b/>
          <w:szCs w:val="22"/>
          <w:lang w:val="el-GR"/>
        </w:rPr>
        <w:tab/>
        <w:t>ΗΜΕΡΟΜΗΝΙΑ ΠΡΩΤΗΣ ΕΓΚΡΙΣΗΣ/ΑΝΑΝΕΩΣΗΣ ΤΗΣ ΑΔΕΙΑΣ</w:t>
      </w:r>
    </w:p>
    <w:p w14:paraId="1FDAD7A6" w14:textId="77777777" w:rsidR="0028687E" w:rsidRPr="007C1D3E" w:rsidRDefault="0028687E" w:rsidP="00265BCD">
      <w:pPr>
        <w:keepNext/>
        <w:tabs>
          <w:tab w:val="clear" w:pos="567"/>
          <w:tab w:val="left" w:pos="720"/>
        </w:tabs>
        <w:spacing w:line="240" w:lineRule="auto"/>
        <w:rPr>
          <w:snapToGrid w:val="0"/>
          <w:szCs w:val="22"/>
          <w:lang w:val="el-GR" w:eastAsia="en-US"/>
        </w:rPr>
      </w:pPr>
    </w:p>
    <w:p w14:paraId="298FCCFA" w14:textId="77777777" w:rsidR="0028687E" w:rsidRPr="007C1D3E" w:rsidRDefault="0028687E" w:rsidP="00265BCD">
      <w:pPr>
        <w:keepNext/>
        <w:tabs>
          <w:tab w:val="clear" w:pos="567"/>
          <w:tab w:val="left" w:pos="3686"/>
        </w:tabs>
        <w:spacing w:line="240" w:lineRule="auto"/>
        <w:rPr>
          <w:snapToGrid w:val="0"/>
          <w:szCs w:val="22"/>
          <w:lang w:val="el-GR" w:eastAsia="en-US"/>
        </w:rPr>
      </w:pPr>
      <w:r w:rsidRPr="007C1D3E">
        <w:rPr>
          <w:snapToGrid w:val="0"/>
          <w:szCs w:val="22"/>
          <w:lang w:val="el-GR" w:eastAsia="en-US"/>
        </w:rPr>
        <w:t xml:space="preserve">Ημερομηνία πρώτης έγκρισης: </w:t>
      </w:r>
      <w:r w:rsidR="00E943A1" w:rsidRPr="007C1D3E">
        <w:rPr>
          <w:snapToGrid w:val="0"/>
          <w:szCs w:val="22"/>
          <w:lang w:val="el-GR" w:eastAsia="en-US"/>
        </w:rPr>
        <w:tab/>
      </w:r>
      <w:r w:rsidR="00BF2C5A" w:rsidRPr="007C1D3E">
        <w:rPr>
          <w:szCs w:val="22"/>
          <w:lang w:val="el-GR"/>
        </w:rPr>
        <w:t>07.01.1998</w:t>
      </w:r>
    </w:p>
    <w:p w14:paraId="0CB76C37" w14:textId="77777777" w:rsidR="0028687E" w:rsidRPr="007C1D3E" w:rsidRDefault="00E943A1" w:rsidP="00265BCD">
      <w:pPr>
        <w:keepNext/>
        <w:tabs>
          <w:tab w:val="clear" w:pos="567"/>
          <w:tab w:val="left" w:pos="3686"/>
        </w:tabs>
        <w:spacing w:line="240" w:lineRule="auto"/>
        <w:rPr>
          <w:szCs w:val="22"/>
          <w:lang w:val="el-GR"/>
        </w:rPr>
      </w:pPr>
      <w:r w:rsidRPr="007C1D3E">
        <w:rPr>
          <w:szCs w:val="22"/>
          <w:lang w:val="el-GR"/>
        </w:rPr>
        <w:t>Ημερομηνία τελευταίας ανανέωσης</w:t>
      </w:r>
      <w:r w:rsidR="0028687E" w:rsidRPr="007C1D3E">
        <w:rPr>
          <w:szCs w:val="22"/>
          <w:lang w:val="el-GR"/>
        </w:rPr>
        <w:t xml:space="preserve">: </w:t>
      </w:r>
      <w:r w:rsidRPr="007C1D3E">
        <w:rPr>
          <w:szCs w:val="22"/>
          <w:lang w:val="el-GR"/>
        </w:rPr>
        <w:tab/>
      </w:r>
      <w:r w:rsidR="0028687E" w:rsidRPr="007C1D3E">
        <w:rPr>
          <w:szCs w:val="22"/>
          <w:lang w:val="el-GR"/>
        </w:rPr>
        <w:t>06.12.2007</w:t>
      </w:r>
    </w:p>
    <w:p w14:paraId="73BF21D7" w14:textId="77777777" w:rsidR="0028687E" w:rsidRPr="007C1D3E" w:rsidRDefault="0028687E" w:rsidP="004455E9">
      <w:pPr>
        <w:tabs>
          <w:tab w:val="clear" w:pos="567"/>
          <w:tab w:val="left" w:pos="720"/>
        </w:tabs>
        <w:spacing w:line="240" w:lineRule="auto"/>
        <w:rPr>
          <w:snapToGrid w:val="0"/>
          <w:szCs w:val="22"/>
          <w:lang w:val="el-GR" w:eastAsia="en-US"/>
        </w:rPr>
      </w:pPr>
    </w:p>
    <w:p w14:paraId="0682273A" w14:textId="77777777" w:rsidR="00772709" w:rsidRPr="007C1D3E" w:rsidRDefault="00772709" w:rsidP="004455E9">
      <w:pPr>
        <w:tabs>
          <w:tab w:val="clear" w:pos="567"/>
          <w:tab w:val="left" w:pos="720"/>
        </w:tabs>
        <w:spacing w:line="240" w:lineRule="auto"/>
        <w:rPr>
          <w:snapToGrid w:val="0"/>
          <w:szCs w:val="22"/>
          <w:lang w:val="el-GR" w:eastAsia="en-US"/>
        </w:rPr>
      </w:pPr>
    </w:p>
    <w:p w14:paraId="4A2781C2" w14:textId="77777777" w:rsidR="0028687E" w:rsidRPr="007C1D3E" w:rsidRDefault="0028687E" w:rsidP="00265BCD">
      <w:pPr>
        <w:widowControl w:val="0"/>
        <w:tabs>
          <w:tab w:val="clear" w:pos="567"/>
          <w:tab w:val="left" w:pos="720"/>
        </w:tabs>
        <w:spacing w:line="240" w:lineRule="auto"/>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68A9D753" w14:textId="77777777" w:rsidR="0028687E" w:rsidRPr="007C1D3E" w:rsidRDefault="0028687E" w:rsidP="00265BCD">
      <w:pPr>
        <w:widowControl w:val="0"/>
        <w:tabs>
          <w:tab w:val="clear" w:pos="567"/>
          <w:tab w:val="left" w:pos="720"/>
        </w:tabs>
        <w:spacing w:line="240" w:lineRule="auto"/>
        <w:rPr>
          <w:snapToGrid w:val="0"/>
          <w:szCs w:val="22"/>
          <w:lang w:val="el-GR" w:eastAsia="en-US"/>
        </w:rPr>
      </w:pPr>
    </w:p>
    <w:p w14:paraId="56B681EA" w14:textId="1EB05159" w:rsidR="0028687E" w:rsidRPr="00A122D6" w:rsidRDefault="0028687E"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8D02A3">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5"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A122D6">
        <w:rPr>
          <w:szCs w:val="22"/>
          <w:lang w:val="el-GR"/>
        </w:rPr>
        <w:t xml:space="preserve">. </w:t>
      </w:r>
    </w:p>
    <w:p w14:paraId="32A2C407" w14:textId="77777777" w:rsidR="0028687E" w:rsidRPr="004303A9" w:rsidRDefault="0028687E" w:rsidP="004455E9">
      <w:pPr>
        <w:tabs>
          <w:tab w:val="clear" w:pos="567"/>
          <w:tab w:val="left" w:pos="720"/>
        </w:tabs>
        <w:spacing w:line="240" w:lineRule="auto"/>
        <w:ind w:left="567" w:hanging="567"/>
        <w:rPr>
          <w:bCs/>
          <w:snapToGrid w:val="0"/>
          <w:szCs w:val="22"/>
          <w:lang w:val="el-GR" w:eastAsia="en-US"/>
        </w:rPr>
      </w:pPr>
    </w:p>
    <w:p w14:paraId="2947081A" w14:textId="77777777" w:rsidR="0028687E" w:rsidRPr="004303A9" w:rsidRDefault="0028687E" w:rsidP="004455E9">
      <w:pPr>
        <w:tabs>
          <w:tab w:val="clear" w:pos="567"/>
          <w:tab w:val="left" w:pos="720"/>
        </w:tabs>
        <w:spacing w:line="240" w:lineRule="auto"/>
        <w:ind w:left="567" w:hanging="567"/>
        <w:rPr>
          <w:bCs/>
          <w:snapToGrid w:val="0"/>
          <w:szCs w:val="22"/>
          <w:lang w:val="el-GR" w:eastAsia="en-US"/>
        </w:rPr>
      </w:pPr>
    </w:p>
    <w:p w14:paraId="250E92D5" w14:textId="77777777" w:rsidR="0028687E" w:rsidRPr="007C1D3E" w:rsidRDefault="0028687E" w:rsidP="004455E9">
      <w:pPr>
        <w:tabs>
          <w:tab w:val="clear" w:pos="567"/>
          <w:tab w:val="left" w:pos="720"/>
        </w:tabs>
        <w:spacing w:line="240" w:lineRule="auto"/>
        <w:ind w:left="567" w:hanging="567"/>
        <w:rPr>
          <w:b/>
          <w:snapToGrid w:val="0"/>
          <w:szCs w:val="22"/>
          <w:lang w:val="el-GR" w:eastAsia="en-US"/>
        </w:rPr>
      </w:pPr>
      <w:r w:rsidRPr="007C1D3E">
        <w:rPr>
          <w:b/>
          <w:snapToGrid w:val="0"/>
          <w:szCs w:val="22"/>
          <w:lang w:val="el-GR" w:eastAsia="en-US"/>
        </w:rPr>
        <w:t>ΑΠΑΓΟΡΕΥΣΗ ΠΩΛΗΣΗΣ, ΔΙΑΘΕΣΗΣ ΚΑΙ/Η ΧΡΗΣΗΣ</w:t>
      </w:r>
    </w:p>
    <w:p w14:paraId="3B23B07F" w14:textId="77777777" w:rsidR="0028687E" w:rsidRPr="007C1D3E" w:rsidRDefault="0028687E" w:rsidP="004455E9">
      <w:pPr>
        <w:tabs>
          <w:tab w:val="clear" w:pos="567"/>
          <w:tab w:val="left" w:pos="720"/>
        </w:tabs>
        <w:spacing w:line="240" w:lineRule="auto"/>
        <w:rPr>
          <w:snapToGrid w:val="0"/>
          <w:szCs w:val="22"/>
          <w:lang w:val="el-GR" w:eastAsia="en-US"/>
        </w:rPr>
      </w:pPr>
    </w:p>
    <w:p w14:paraId="6336DE0A" w14:textId="77777777" w:rsidR="0047478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Δεν ισχύει</w:t>
      </w:r>
    </w:p>
    <w:p w14:paraId="4AF100AC" w14:textId="77777777" w:rsidR="0095001E" w:rsidRPr="007C1D3E" w:rsidRDefault="003A02E9" w:rsidP="004455E9">
      <w:pPr>
        <w:spacing w:line="240" w:lineRule="auto"/>
        <w:rPr>
          <w:szCs w:val="22"/>
          <w:lang w:val="el-GR"/>
        </w:rPr>
      </w:pPr>
      <w:r w:rsidRPr="007C1D3E">
        <w:rPr>
          <w:snapToGrid w:val="0"/>
          <w:szCs w:val="22"/>
          <w:lang w:val="el-GR" w:eastAsia="en-US"/>
        </w:rPr>
        <w:br w:type="page"/>
      </w:r>
      <w:r w:rsidR="0095001E" w:rsidRPr="007C1D3E">
        <w:rPr>
          <w:b/>
          <w:szCs w:val="22"/>
          <w:lang w:val="el-GR"/>
        </w:rPr>
        <w:lastRenderedPageBreak/>
        <w:t>1.</w:t>
      </w:r>
      <w:r w:rsidR="0095001E" w:rsidRPr="007C1D3E">
        <w:rPr>
          <w:b/>
          <w:szCs w:val="22"/>
          <w:lang w:val="el-GR"/>
        </w:rPr>
        <w:tab/>
        <w:t>ΟΝΟΜΑΣΙΑ ΤΟΥ ΚΤΗΝΙΑΤΡΙΚΟΥ ΦΑΡΜΑΚΕΥΤΙΚΟΥ ΠΡΟΪΟΝΤΟΣ</w:t>
      </w:r>
    </w:p>
    <w:p w14:paraId="1AB39490" w14:textId="77777777" w:rsidR="0095001E" w:rsidRPr="007C1D3E" w:rsidRDefault="0095001E" w:rsidP="004455E9">
      <w:pPr>
        <w:spacing w:line="240" w:lineRule="auto"/>
        <w:ind w:left="567" w:hanging="567"/>
        <w:rPr>
          <w:szCs w:val="22"/>
          <w:lang w:val="el-GR"/>
        </w:rPr>
      </w:pPr>
    </w:p>
    <w:p w14:paraId="76571620" w14:textId="77777777" w:rsidR="0095001E" w:rsidRPr="007C1D3E" w:rsidRDefault="0095001E" w:rsidP="006E41C4">
      <w:pPr>
        <w:pStyle w:val="EndnoteText"/>
        <w:outlineLvl w:val="1"/>
        <w:rPr>
          <w:szCs w:val="22"/>
          <w:lang w:val="el-GR"/>
        </w:rPr>
      </w:pPr>
      <w:r w:rsidRPr="007C1D3E">
        <w:rPr>
          <w:szCs w:val="22"/>
          <w:lang w:val="el-GR"/>
        </w:rPr>
        <w:t>Metacam 2 mg/ml ενέσιμο διάλυμα για</w:t>
      </w:r>
      <w:r w:rsidR="00A845C7" w:rsidRPr="007C1D3E">
        <w:rPr>
          <w:szCs w:val="22"/>
          <w:lang w:val="el-GR"/>
        </w:rPr>
        <w:t xml:space="preserve"> </w:t>
      </w:r>
      <w:r w:rsidRPr="007C1D3E">
        <w:rPr>
          <w:szCs w:val="22"/>
          <w:lang w:val="el-GR"/>
        </w:rPr>
        <w:t>γάτες</w:t>
      </w:r>
    </w:p>
    <w:p w14:paraId="05F8C436" w14:textId="77777777" w:rsidR="0095001E" w:rsidRPr="007C1D3E" w:rsidRDefault="0095001E" w:rsidP="004455E9">
      <w:pPr>
        <w:spacing w:line="240" w:lineRule="auto"/>
        <w:ind w:left="567" w:hanging="567"/>
        <w:rPr>
          <w:szCs w:val="22"/>
          <w:lang w:val="el-GR"/>
        </w:rPr>
      </w:pPr>
    </w:p>
    <w:p w14:paraId="338C0563" w14:textId="77777777" w:rsidR="0095001E" w:rsidRPr="007C1D3E" w:rsidRDefault="0095001E" w:rsidP="004455E9">
      <w:pPr>
        <w:spacing w:line="240" w:lineRule="auto"/>
        <w:ind w:left="567" w:hanging="567"/>
        <w:rPr>
          <w:szCs w:val="22"/>
          <w:lang w:val="el-GR"/>
        </w:rPr>
      </w:pPr>
    </w:p>
    <w:p w14:paraId="1DB78288" w14:textId="77777777" w:rsidR="0095001E" w:rsidRPr="007C1D3E" w:rsidRDefault="0095001E" w:rsidP="004455E9">
      <w:pPr>
        <w:spacing w:line="240" w:lineRule="auto"/>
        <w:ind w:left="567" w:hanging="567"/>
        <w:rPr>
          <w:b/>
          <w:szCs w:val="22"/>
          <w:lang w:val="el-GR"/>
        </w:rPr>
      </w:pPr>
      <w:r w:rsidRPr="007C1D3E">
        <w:rPr>
          <w:b/>
          <w:szCs w:val="22"/>
          <w:lang w:val="el-GR"/>
        </w:rPr>
        <w:t>2.</w:t>
      </w:r>
      <w:r w:rsidRPr="007C1D3E">
        <w:rPr>
          <w:b/>
          <w:szCs w:val="22"/>
          <w:lang w:val="el-GR"/>
        </w:rPr>
        <w:tab/>
        <w:t>ΠΟΙΟΤΙΚΗ ΚΑΙ ΠΟΣΟΤΙΚΗ ΣΥΝΘΕΣΗ</w:t>
      </w:r>
    </w:p>
    <w:p w14:paraId="24174D89" w14:textId="77777777" w:rsidR="0095001E" w:rsidRPr="007C1D3E" w:rsidRDefault="0095001E" w:rsidP="004455E9">
      <w:pPr>
        <w:tabs>
          <w:tab w:val="clear" w:pos="567"/>
        </w:tabs>
        <w:spacing w:line="240" w:lineRule="auto"/>
        <w:rPr>
          <w:szCs w:val="22"/>
          <w:lang w:val="el-GR"/>
        </w:rPr>
      </w:pPr>
    </w:p>
    <w:p w14:paraId="2D06481A" w14:textId="77777777" w:rsidR="0095001E" w:rsidRPr="007C1D3E" w:rsidRDefault="0095001E" w:rsidP="004455E9">
      <w:pPr>
        <w:tabs>
          <w:tab w:val="clear" w:pos="567"/>
        </w:tabs>
        <w:spacing w:line="240" w:lineRule="auto"/>
        <w:rPr>
          <w:szCs w:val="22"/>
          <w:lang w:val="el-GR"/>
        </w:rPr>
      </w:pPr>
      <w:r w:rsidRPr="007C1D3E">
        <w:rPr>
          <w:szCs w:val="22"/>
          <w:lang w:val="el-GR"/>
        </w:rPr>
        <w:t>Ένα ml</w:t>
      </w:r>
      <w:r w:rsidR="00A845C7" w:rsidRPr="007C1D3E">
        <w:rPr>
          <w:szCs w:val="22"/>
          <w:lang w:val="el-GR"/>
        </w:rPr>
        <w:t xml:space="preserve"> </w:t>
      </w:r>
      <w:r w:rsidRPr="007C1D3E">
        <w:rPr>
          <w:szCs w:val="22"/>
          <w:lang w:val="el-GR"/>
        </w:rPr>
        <w:t>περιέχει:</w:t>
      </w:r>
    </w:p>
    <w:p w14:paraId="6508E449" w14:textId="77777777" w:rsidR="0095001E" w:rsidRPr="004303A9" w:rsidRDefault="0095001E" w:rsidP="004455E9">
      <w:pPr>
        <w:tabs>
          <w:tab w:val="clear" w:pos="567"/>
        </w:tabs>
        <w:spacing w:line="240" w:lineRule="auto"/>
        <w:rPr>
          <w:bCs/>
          <w:szCs w:val="22"/>
          <w:lang w:val="el-GR"/>
        </w:rPr>
      </w:pPr>
    </w:p>
    <w:p w14:paraId="212AB25E" w14:textId="091EBC3B" w:rsidR="0095001E" w:rsidRPr="007C1D3E" w:rsidRDefault="0095001E" w:rsidP="004455E9">
      <w:pPr>
        <w:tabs>
          <w:tab w:val="clear" w:pos="567"/>
        </w:tabs>
        <w:spacing w:line="240" w:lineRule="auto"/>
        <w:rPr>
          <w:b/>
          <w:szCs w:val="22"/>
          <w:lang w:val="el-GR"/>
        </w:rPr>
      </w:pPr>
      <w:r w:rsidRPr="007C1D3E">
        <w:rPr>
          <w:b/>
          <w:szCs w:val="22"/>
          <w:lang w:val="el-GR"/>
        </w:rPr>
        <w:t>Δραστικό συστατικό:</w:t>
      </w:r>
    </w:p>
    <w:p w14:paraId="7E097E8F" w14:textId="77777777" w:rsidR="0095001E" w:rsidRPr="007C1D3E" w:rsidRDefault="000E1F4C" w:rsidP="00773C99">
      <w:pPr>
        <w:tabs>
          <w:tab w:val="clear" w:pos="567"/>
          <w:tab w:val="left" w:pos="1985"/>
        </w:tabs>
        <w:spacing w:line="240" w:lineRule="auto"/>
        <w:rPr>
          <w:szCs w:val="22"/>
          <w:lang w:val="el-GR"/>
        </w:rPr>
      </w:pPr>
      <w:r w:rsidRPr="007C1D3E">
        <w:rPr>
          <w:szCs w:val="22"/>
          <w:lang w:val="el-GR"/>
        </w:rPr>
        <w:t>Μελοξικάμη</w:t>
      </w:r>
      <w:r w:rsidRPr="007C1D3E">
        <w:rPr>
          <w:szCs w:val="22"/>
          <w:lang w:val="el-GR"/>
        </w:rPr>
        <w:tab/>
      </w:r>
      <w:r w:rsidR="0095001E" w:rsidRPr="007C1D3E">
        <w:rPr>
          <w:szCs w:val="22"/>
          <w:lang w:val="el-GR"/>
        </w:rPr>
        <w:t>2 mg</w:t>
      </w:r>
    </w:p>
    <w:p w14:paraId="4D493FEA" w14:textId="77777777" w:rsidR="0095001E" w:rsidRPr="007C1D3E" w:rsidRDefault="0095001E" w:rsidP="004455E9">
      <w:pPr>
        <w:tabs>
          <w:tab w:val="clear" w:pos="567"/>
        </w:tabs>
        <w:spacing w:line="240" w:lineRule="auto"/>
        <w:rPr>
          <w:szCs w:val="22"/>
          <w:lang w:val="el-GR"/>
        </w:rPr>
      </w:pPr>
    </w:p>
    <w:p w14:paraId="0E25D98A" w14:textId="77777777" w:rsidR="0095001E" w:rsidRPr="007C1D3E" w:rsidRDefault="0095001E" w:rsidP="004455E9">
      <w:pPr>
        <w:tabs>
          <w:tab w:val="clear" w:pos="567"/>
        </w:tabs>
        <w:spacing w:line="240" w:lineRule="auto"/>
        <w:rPr>
          <w:b/>
          <w:szCs w:val="22"/>
          <w:lang w:val="el-GR"/>
        </w:rPr>
      </w:pPr>
      <w:r w:rsidRPr="007C1D3E">
        <w:rPr>
          <w:b/>
          <w:szCs w:val="22"/>
          <w:lang w:val="el-GR"/>
        </w:rPr>
        <w:t xml:space="preserve">Έκδοχα: </w:t>
      </w:r>
    </w:p>
    <w:p w14:paraId="5D173B54" w14:textId="77777777" w:rsidR="0095001E" w:rsidRPr="007C1D3E" w:rsidRDefault="0095001E" w:rsidP="00773C99">
      <w:pPr>
        <w:tabs>
          <w:tab w:val="clear" w:pos="567"/>
          <w:tab w:val="left" w:pos="1985"/>
        </w:tabs>
        <w:spacing w:line="240" w:lineRule="auto"/>
        <w:rPr>
          <w:szCs w:val="22"/>
          <w:lang w:val="el-GR"/>
        </w:rPr>
      </w:pPr>
      <w:r w:rsidRPr="007C1D3E">
        <w:rPr>
          <w:szCs w:val="22"/>
          <w:lang w:val="el-GR"/>
        </w:rPr>
        <w:t>Αιθανόλη</w:t>
      </w:r>
      <w:r w:rsidRPr="007C1D3E">
        <w:rPr>
          <w:szCs w:val="22"/>
          <w:lang w:val="el-GR"/>
        </w:rPr>
        <w:tab/>
        <w:t>150 mg</w:t>
      </w:r>
    </w:p>
    <w:p w14:paraId="5F4BE832" w14:textId="77777777" w:rsidR="0095001E" w:rsidRPr="007C1D3E" w:rsidRDefault="0095001E" w:rsidP="004455E9">
      <w:pPr>
        <w:tabs>
          <w:tab w:val="clear" w:pos="567"/>
          <w:tab w:val="left" w:pos="1985"/>
        </w:tabs>
        <w:spacing w:line="240" w:lineRule="auto"/>
        <w:rPr>
          <w:szCs w:val="22"/>
          <w:lang w:val="el-GR"/>
        </w:rPr>
      </w:pPr>
    </w:p>
    <w:p w14:paraId="7E17A877" w14:textId="77777777" w:rsidR="0095001E" w:rsidRPr="007C1D3E" w:rsidRDefault="0095001E" w:rsidP="004455E9">
      <w:pPr>
        <w:tabs>
          <w:tab w:val="clear" w:pos="567"/>
          <w:tab w:val="left" w:pos="720"/>
        </w:tabs>
        <w:spacing w:line="240" w:lineRule="auto"/>
        <w:rPr>
          <w:szCs w:val="22"/>
          <w:lang w:val="el-GR"/>
        </w:rPr>
      </w:pPr>
      <w:r w:rsidRPr="007C1D3E">
        <w:rPr>
          <w:szCs w:val="22"/>
          <w:lang w:val="el-GR"/>
        </w:rPr>
        <w:t xml:space="preserve">Βλ. </w:t>
      </w:r>
      <w:r w:rsidR="00C92E4C">
        <w:rPr>
          <w:szCs w:val="22"/>
          <w:lang w:val="el-GR"/>
        </w:rPr>
        <w:t xml:space="preserve">τον </w:t>
      </w:r>
      <w:r w:rsidRPr="007C1D3E">
        <w:rPr>
          <w:szCs w:val="22"/>
          <w:lang w:val="el-GR"/>
        </w:rPr>
        <w:t>πλήρη κατάλογο εκδόχων στο κεφάλαιο 6.1.</w:t>
      </w:r>
    </w:p>
    <w:p w14:paraId="6CA6E96B" w14:textId="77777777" w:rsidR="0095001E" w:rsidRPr="007C1D3E" w:rsidRDefault="0095001E" w:rsidP="004455E9">
      <w:pPr>
        <w:tabs>
          <w:tab w:val="clear" w:pos="567"/>
        </w:tabs>
        <w:spacing w:line="240" w:lineRule="auto"/>
        <w:rPr>
          <w:szCs w:val="22"/>
          <w:lang w:val="el-GR"/>
        </w:rPr>
      </w:pPr>
    </w:p>
    <w:p w14:paraId="5A55A861" w14:textId="77777777" w:rsidR="003F5D8D" w:rsidRPr="007C1D3E" w:rsidRDefault="003F5D8D" w:rsidP="004455E9">
      <w:pPr>
        <w:tabs>
          <w:tab w:val="clear" w:pos="567"/>
        </w:tabs>
        <w:spacing w:line="240" w:lineRule="auto"/>
        <w:rPr>
          <w:szCs w:val="22"/>
          <w:lang w:val="el-GR"/>
        </w:rPr>
      </w:pPr>
    </w:p>
    <w:p w14:paraId="23296A7B" w14:textId="77777777" w:rsidR="0095001E" w:rsidRPr="007C1D3E" w:rsidRDefault="0095001E" w:rsidP="004455E9">
      <w:pPr>
        <w:spacing w:line="240" w:lineRule="auto"/>
        <w:ind w:left="567" w:hanging="567"/>
        <w:rPr>
          <w:b/>
          <w:szCs w:val="22"/>
          <w:lang w:val="el-GR"/>
        </w:rPr>
      </w:pPr>
      <w:r w:rsidRPr="007C1D3E">
        <w:rPr>
          <w:b/>
          <w:szCs w:val="22"/>
          <w:lang w:val="el-GR"/>
        </w:rPr>
        <w:t>3.</w:t>
      </w:r>
      <w:r w:rsidRPr="007C1D3E">
        <w:rPr>
          <w:b/>
          <w:szCs w:val="22"/>
          <w:lang w:val="el-GR"/>
        </w:rPr>
        <w:tab/>
        <w:t>ΦΑΡΜΑΚΟΤΕΧΝΙΚΗ ΜΟΡΦΗ</w:t>
      </w:r>
    </w:p>
    <w:p w14:paraId="06E6B0FA" w14:textId="77777777" w:rsidR="0095001E" w:rsidRPr="007C1D3E" w:rsidRDefault="0095001E" w:rsidP="004455E9">
      <w:pPr>
        <w:tabs>
          <w:tab w:val="clear" w:pos="567"/>
        </w:tabs>
        <w:spacing w:line="240" w:lineRule="auto"/>
        <w:rPr>
          <w:szCs w:val="22"/>
          <w:lang w:val="el-GR"/>
        </w:rPr>
      </w:pPr>
    </w:p>
    <w:p w14:paraId="5B201473" w14:textId="77777777" w:rsidR="0095001E" w:rsidRPr="007C1D3E" w:rsidRDefault="0095001E" w:rsidP="004455E9">
      <w:pPr>
        <w:tabs>
          <w:tab w:val="clear" w:pos="567"/>
        </w:tabs>
        <w:spacing w:line="240" w:lineRule="auto"/>
        <w:rPr>
          <w:szCs w:val="22"/>
          <w:lang w:val="el-GR"/>
        </w:rPr>
      </w:pPr>
      <w:r w:rsidRPr="007C1D3E">
        <w:rPr>
          <w:szCs w:val="22"/>
          <w:lang w:val="el-GR"/>
        </w:rPr>
        <w:t>Ενέσιμο διάλυμα</w:t>
      </w:r>
    </w:p>
    <w:p w14:paraId="78BD715E" w14:textId="77777777" w:rsidR="0095001E" w:rsidRPr="007C1D3E" w:rsidRDefault="0095001E" w:rsidP="004455E9">
      <w:pPr>
        <w:tabs>
          <w:tab w:val="clear" w:pos="567"/>
        </w:tabs>
        <w:spacing w:line="240" w:lineRule="auto"/>
        <w:rPr>
          <w:szCs w:val="22"/>
          <w:lang w:val="el-GR"/>
        </w:rPr>
      </w:pPr>
      <w:r w:rsidRPr="007C1D3E">
        <w:rPr>
          <w:szCs w:val="22"/>
          <w:lang w:val="el-GR"/>
        </w:rPr>
        <w:t>Διαυγές κιτρινωπό διάλυμα.</w:t>
      </w:r>
    </w:p>
    <w:p w14:paraId="16B30B14" w14:textId="77777777" w:rsidR="0095001E" w:rsidRPr="007C1D3E" w:rsidRDefault="0095001E" w:rsidP="004455E9">
      <w:pPr>
        <w:tabs>
          <w:tab w:val="clear" w:pos="567"/>
        </w:tabs>
        <w:spacing w:line="240" w:lineRule="auto"/>
        <w:rPr>
          <w:szCs w:val="22"/>
          <w:lang w:val="el-GR"/>
        </w:rPr>
      </w:pPr>
    </w:p>
    <w:p w14:paraId="6DBCAF57" w14:textId="77777777" w:rsidR="0095001E" w:rsidRPr="007C1D3E" w:rsidRDefault="0095001E" w:rsidP="004455E9">
      <w:pPr>
        <w:tabs>
          <w:tab w:val="clear" w:pos="567"/>
        </w:tabs>
        <w:spacing w:line="240" w:lineRule="auto"/>
        <w:rPr>
          <w:szCs w:val="22"/>
          <w:lang w:val="el-GR"/>
        </w:rPr>
      </w:pPr>
    </w:p>
    <w:p w14:paraId="7A9F9BD5" w14:textId="77777777" w:rsidR="0095001E" w:rsidRPr="007C1D3E" w:rsidRDefault="0095001E" w:rsidP="004455E9">
      <w:pPr>
        <w:tabs>
          <w:tab w:val="center" w:pos="4153"/>
        </w:tabs>
        <w:spacing w:line="240" w:lineRule="auto"/>
        <w:rPr>
          <w:szCs w:val="22"/>
          <w:lang w:val="el-GR"/>
        </w:rPr>
      </w:pPr>
      <w:r w:rsidRPr="007C1D3E">
        <w:rPr>
          <w:b/>
          <w:szCs w:val="22"/>
          <w:lang w:val="el-GR"/>
        </w:rPr>
        <w:t>4.</w:t>
      </w:r>
      <w:r w:rsidRPr="007C1D3E">
        <w:rPr>
          <w:b/>
          <w:szCs w:val="22"/>
          <w:lang w:val="el-GR"/>
        </w:rPr>
        <w:tab/>
        <w:t>ΚΛΙΝΙΚΑ ΣΤΟΙΧΕΙΑ</w:t>
      </w:r>
    </w:p>
    <w:p w14:paraId="582A24B3" w14:textId="77777777" w:rsidR="0095001E" w:rsidRPr="007C1D3E" w:rsidRDefault="0095001E" w:rsidP="004455E9">
      <w:pPr>
        <w:tabs>
          <w:tab w:val="clear" w:pos="567"/>
        </w:tabs>
        <w:spacing w:line="240" w:lineRule="auto"/>
        <w:rPr>
          <w:szCs w:val="22"/>
          <w:lang w:val="el-GR"/>
        </w:rPr>
      </w:pPr>
    </w:p>
    <w:p w14:paraId="63CEDDA3" w14:textId="77777777" w:rsidR="0095001E" w:rsidRPr="007C1D3E" w:rsidRDefault="0095001E" w:rsidP="004455E9">
      <w:pPr>
        <w:tabs>
          <w:tab w:val="clear" w:pos="567"/>
          <w:tab w:val="left" w:pos="540"/>
        </w:tabs>
        <w:spacing w:line="240" w:lineRule="auto"/>
        <w:rPr>
          <w:b/>
          <w:szCs w:val="22"/>
          <w:lang w:val="el-GR"/>
        </w:rPr>
      </w:pPr>
      <w:r w:rsidRPr="007C1D3E">
        <w:rPr>
          <w:b/>
          <w:szCs w:val="22"/>
          <w:lang w:val="el-GR"/>
        </w:rPr>
        <w:t>4.1</w:t>
      </w:r>
      <w:r w:rsidRPr="007C1D3E">
        <w:rPr>
          <w:b/>
          <w:szCs w:val="22"/>
          <w:lang w:val="el-GR"/>
        </w:rPr>
        <w:tab/>
        <w:t>Είδη ζώων</w:t>
      </w:r>
    </w:p>
    <w:p w14:paraId="1219A4AA" w14:textId="77777777" w:rsidR="0095001E" w:rsidRPr="007C1D3E" w:rsidRDefault="0095001E" w:rsidP="004455E9">
      <w:pPr>
        <w:tabs>
          <w:tab w:val="clear" w:pos="567"/>
        </w:tabs>
        <w:spacing w:line="240" w:lineRule="auto"/>
        <w:rPr>
          <w:szCs w:val="22"/>
          <w:lang w:val="el-GR"/>
        </w:rPr>
      </w:pPr>
    </w:p>
    <w:p w14:paraId="7CCEB731" w14:textId="77777777" w:rsidR="0095001E" w:rsidRPr="007C1D3E" w:rsidRDefault="0095001E" w:rsidP="004455E9">
      <w:pPr>
        <w:tabs>
          <w:tab w:val="clear" w:pos="567"/>
        </w:tabs>
        <w:spacing w:line="240" w:lineRule="auto"/>
        <w:rPr>
          <w:szCs w:val="22"/>
          <w:lang w:val="el-GR"/>
        </w:rPr>
      </w:pPr>
      <w:r w:rsidRPr="007C1D3E">
        <w:rPr>
          <w:szCs w:val="22"/>
          <w:lang w:val="el-GR"/>
        </w:rPr>
        <w:t>Γάτες</w:t>
      </w:r>
    </w:p>
    <w:p w14:paraId="2156BDCD" w14:textId="77777777" w:rsidR="0095001E" w:rsidRPr="007C1D3E" w:rsidRDefault="0095001E" w:rsidP="004455E9">
      <w:pPr>
        <w:tabs>
          <w:tab w:val="clear" w:pos="567"/>
        </w:tabs>
        <w:spacing w:line="240" w:lineRule="auto"/>
        <w:rPr>
          <w:szCs w:val="22"/>
          <w:lang w:val="el-GR"/>
        </w:rPr>
      </w:pPr>
    </w:p>
    <w:p w14:paraId="17BC23A3" w14:textId="77777777" w:rsidR="0095001E" w:rsidRPr="007C1D3E" w:rsidRDefault="00CC16CA" w:rsidP="004455E9">
      <w:pPr>
        <w:tabs>
          <w:tab w:val="clear" w:pos="567"/>
        </w:tabs>
        <w:spacing w:line="240" w:lineRule="auto"/>
        <w:rPr>
          <w:b/>
          <w:szCs w:val="22"/>
          <w:lang w:val="el-GR"/>
        </w:rPr>
      </w:pPr>
      <w:r>
        <w:rPr>
          <w:b/>
          <w:szCs w:val="22"/>
          <w:lang w:val="el-GR"/>
        </w:rPr>
        <w:t>4.2</w:t>
      </w:r>
      <w:r w:rsidR="00826A49" w:rsidRPr="007C1D3E">
        <w:rPr>
          <w:b/>
          <w:szCs w:val="22"/>
          <w:lang w:val="el-GR"/>
        </w:rPr>
        <w:tab/>
      </w:r>
      <w:r w:rsidR="0095001E" w:rsidRPr="007C1D3E">
        <w:rPr>
          <w:b/>
          <w:szCs w:val="22"/>
          <w:lang w:val="el-GR"/>
        </w:rPr>
        <w:t>Θεραπευτικές ενδείξεις προσδιορίζοντας τα είδη ζώων</w:t>
      </w:r>
    </w:p>
    <w:p w14:paraId="27AFE69A" w14:textId="77777777" w:rsidR="0095001E" w:rsidRPr="007C1D3E" w:rsidRDefault="0095001E" w:rsidP="004455E9">
      <w:pPr>
        <w:tabs>
          <w:tab w:val="clear" w:pos="567"/>
        </w:tabs>
        <w:spacing w:line="240" w:lineRule="auto"/>
        <w:rPr>
          <w:szCs w:val="22"/>
          <w:lang w:val="el-GR"/>
        </w:rPr>
      </w:pPr>
    </w:p>
    <w:p w14:paraId="222E793D" w14:textId="77777777" w:rsidR="0095001E" w:rsidRPr="007C1D3E" w:rsidRDefault="0095001E" w:rsidP="004455E9">
      <w:pPr>
        <w:tabs>
          <w:tab w:val="clear" w:pos="567"/>
        </w:tabs>
        <w:spacing w:line="240" w:lineRule="auto"/>
        <w:rPr>
          <w:szCs w:val="22"/>
          <w:lang w:val="el-GR" w:eastAsia="de-DE"/>
        </w:rPr>
      </w:pPr>
      <w:r w:rsidRPr="007C1D3E">
        <w:rPr>
          <w:szCs w:val="22"/>
          <w:lang w:val="el-GR"/>
        </w:rPr>
        <w:t xml:space="preserve">Καταπράυνση του </w:t>
      </w:r>
      <w:r w:rsidR="0058367A" w:rsidRPr="007C1D3E">
        <w:rPr>
          <w:szCs w:val="22"/>
          <w:lang w:val="el-GR"/>
        </w:rPr>
        <w:t xml:space="preserve">ελαφρού έως μέτριου βαθμού </w:t>
      </w:r>
      <w:r w:rsidRPr="007C1D3E">
        <w:rPr>
          <w:szCs w:val="22"/>
          <w:lang w:val="el-GR"/>
        </w:rPr>
        <w:t>μετεγχειρητικού πόνου και της φλεγμονής μετά από χειρουργικές επεμβάσεις σε γάτες, όπως π.χ. ορθοπεδικές επεμβάσεις</w:t>
      </w:r>
      <w:r w:rsidRPr="007C1D3E">
        <w:rPr>
          <w:snapToGrid w:val="0"/>
          <w:szCs w:val="22"/>
          <w:lang w:val="el-GR" w:eastAsia="de-DE"/>
        </w:rPr>
        <w:t xml:space="preserve"> και επεμβάσεις </w:t>
      </w:r>
      <w:r w:rsidR="00E943D6" w:rsidRPr="007C1D3E">
        <w:rPr>
          <w:snapToGrid w:val="0"/>
          <w:szCs w:val="22"/>
          <w:lang w:val="el-GR" w:eastAsia="de-DE"/>
        </w:rPr>
        <w:t>των</w:t>
      </w:r>
      <w:r w:rsidRPr="007C1D3E">
        <w:rPr>
          <w:snapToGrid w:val="0"/>
          <w:szCs w:val="22"/>
          <w:lang w:val="el-GR" w:eastAsia="de-DE"/>
        </w:rPr>
        <w:t xml:space="preserve"> μαλακ</w:t>
      </w:r>
      <w:r w:rsidR="00E943D6" w:rsidRPr="007C1D3E">
        <w:rPr>
          <w:snapToGrid w:val="0"/>
          <w:szCs w:val="22"/>
          <w:lang w:val="el-GR" w:eastAsia="de-DE"/>
        </w:rPr>
        <w:t>ών</w:t>
      </w:r>
      <w:r w:rsidRPr="007C1D3E">
        <w:rPr>
          <w:snapToGrid w:val="0"/>
          <w:szCs w:val="22"/>
          <w:lang w:val="el-GR" w:eastAsia="de-DE"/>
        </w:rPr>
        <w:t xml:space="preserve"> ιστ</w:t>
      </w:r>
      <w:r w:rsidR="00E943D6" w:rsidRPr="007C1D3E">
        <w:rPr>
          <w:snapToGrid w:val="0"/>
          <w:szCs w:val="22"/>
          <w:lang w:val="el-GR" w:eastAsia="de-DE"/>
        </w:rPr>
        <w:t>ών</w:t>
      </w:r>
      <w:r w:rsidRPr="007C1D3E">
        <w:rPr>
          <w:szCs w:val="22"/>
          <w:lang w:val="el-GR" w:eastAsia="de-DE"/>
        </w:rPr>
        <w:t>.</w:t>
      </w:r>
    </w:p>
    <w:p w14:paraId="6BEDE416" w14:textId="77777777" w:rsidR="0095001E" w:rsidRPr="007C1D3E" w:rsidRDefault="0095001E" w:rsidP="004455E9">
      <w:pPr>
        <w:tabs>
          <w:tab w:val="clear" w:pos="567"/>
          <w:tab w:val="left" w:pos="993"/>
        </w:tabs>
        <w:spacing w:line="240" w:lineRule="auto"/>
        <w:rPr>
          <w:szCs w:val="22"/>
          <w:lang w:val="el-GR" w:eastAsia="de-DE"/>
        </w:rPr>
      </w:pPr>
    </w:p>
    <w:p w14:paraId="20541269" w14:textId="77777777" w:rsidR="0095001E" w:rsidRPr="007C1D3E" w:rsidRDefault="0095001E" w:rsidP="004455E9">
      <w:pPr>
        <w:tabs>
          <w:tab w:val="clear" w:pos="567"/>
        </w:tabs>
        <w:spacing w:line="240" w:lineRule="auto"/>
        <w:rPr>
          <w:b/>
          <w:szCs w:val="22"/>
          <w:lang w:val="el-GR"/>
        </w:rPr>
      </w:pPr>
      <w:r w:rsidRPr="007C1D3E">
        <w:rPr>
          <w:b/>
          <w:szCs w:val="22"/>
          <w:lang w:val="el-GR"/>
        </w:rPr>
        <w:t>4.3</w:t>
      </w:r>
      <w:r w:rsidRPr="007C1D3E">
        <w:rPr>
          <w:b/>
          <w:szCs w:val="22"/>
          <w:lang w:val="el-GR"/>
        </w:rPr>
        <w:tab/>
        <w:t>Αντενδείξεις</w:t>
      </w:r>
    </w:p>
    <w:p w14:paraId="545307B5" w14:textId="77777777" w:rsidR="0095001E" w:rsidRPr="007C1D3E" w:rsidRDefault="0095001E" w:rsidP="004455E9">
      <w:pPr>
        <w:spacing w:line="240" w:lineRule="auto"/>
        <w:ind w:left="567" w:hanging="567"/>
        <w:rPr>
          <w:szCs w:val="22"/>
          <w:lang w:val="el-GR"/>
        </w:rPr>
      </w:pPr>
    </w:p>
    <w:p w14:paraId="105B8220" w14:textId="77777777" w:rsidR="0095001E" w:rsidRPr="007C1D3E" w:rsidRDefault="0095001E" w:rsidP="004455E9">
      <w:pPr>
        <w:tabs>
          <w:tab w:val="center" w:pos="4153"/>
        </w:tabs>
        <w:spacing w:line="240" w:lineRule="auto"/>
        <w:rPr>
          <w:szCs w:val="22"/>
          <w:lang w:val="el-GR"/>
        </w:rPr>
      </w:pPr>
      <w:r w:rsidRPr="007C1D3E">
        <w:rPr>
          <w:szCs w:val="22"/>
          <w:lang w:val="el-GR"/>
        </w:rPr>
        <w:t>Να μη χρησιμοποιείται σε έγκυα ζώα ή σε ζώα που παράγουν γάλα.</w:t>
      </w:r>
    </w:p>
    <w:p w14:paraId="219BB129" w14:textId="77777777" w:rsidR="0095001E" w:rsidRPr="007C1D3E" w:rsidRDefault="0095001E" w:rsidP="004455E9">
      <w:pPr>
        <w:tabs>
          <w:tab w:val="clear" w:pos="567"/>
        </w:tabs>
        <w:spacing w:line="240" w:lineRule="auto"/>
        <w:rPr>
          <w:szCs w:val="22"/>
          <w:lang w:val="el-GR"/>
        </w:rPr>
      </w:pPr>
      <w:r w:rsidRPr="007C1D3E">
        <w:rPr>
          <w:szCs w:val="22"/>
          <w:lang w:val="el-GR"/>
        </w:rPr>
        <w:t>Να μην χορηγείται σε γάτες με γαστρεντερικά προβλήματα όπως, ερεθισμός και αιμορραγία, μειωμένη ηπατική, καρδιακή ή νεφρική λειτουργία και αιμορραγικές διαταραχές.</w:t>
      </w:r>
    </w:p>
    <w:p w14:paraId="6CE839D3" w14:textId="77777777" w:rsidR="0095001E" w:rsidRPr="007C1D3E" w:rsidRDefault="0095001E"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23FF3BE1" w14:textId="77777777" w:rsidR="00536893" w:rsidRPr="007C1D3E" w:rsidRDefault="00536893" w:rsidP="004455E9">
      <w:pPr>
        <w:tabs>
          <w:tab w:val="left" w:pos="142"/>
        </w:tabs>
        <w:spacing w:line="240" w:lineRule="auto"/>
        <w:rPr>
          <w:snapToGrid w:val="0"/>
          <w:szCs w:val="22"/>
          <w:lang w:val="el-GR" w:eastAsia="de-DE"/>
        </w:rPr>
      </w:pPr>
      <w:r w:rsidRPr="007C1D3E">
        <w:rPr>
          <w:snapToGrid w:val="0"/>
          <w:szCs w:val="22"/>
          <w:lang w:val="el-GR" w:eastAsia="de-DE"/>
        </w:rPr>
        <w:t>Να μη χορηγείται σε γάτες μικρότερες των 6 εβδομάδων, ούτε και σε γάτες με βάρος μικρότερο των 2</w:t>
      </w:r>
      <w:r w:rsidR="001C4DE4" w:rsidRPr="007C1D3E">
        <w:rPr>
          <w:snapToGrid w:val="0"/>
          <w:szCs w:val="22"/>
          <w:lang w:val="de-DE" w:eastAsia="de-DE"/>
        </w:rPr>
        <w:t> </w:t>
      </w:r>
      <w:r w:rsidRPr="007C1D3E">
        <w:rPr>
          <w:snapToGrid w:val="0"/>
          <w:szCs w:val="22"/>
          <w:lang w:val="en-US" w:eastAsia="de-DE"/>
        </w:rPr>
        <w:t>kg</w:t>
      </w:r>
      <w:r w:rsidRPr="007C1D3E">
        <w:rPr>
          <w:snapToGrid w:val="0"/>
          <w:szCs w:val="22"/>
          <w:lang w:val="el-GR" w:eastAsia="de-DE"/>
        </w:rPr>
        <w:t>.</w:t>
      </w:r>
    </w:p>
    <w:p w14:paraId="11A8F3B1" w14:textId="77777777" w:rsidR="0095001E" w:rsidRPr="004303A9" w:rsidRDefault="0095001E" w:rsidP="004455E9">
      <w:pPr>
        <w:spacing w:line="240" w:lineRule="auto"/>
        <w:rPr>
          <w:bCs/>
          <w:szCs w:val="22"/>
          <w:lang w:val="el-GR"/>
        </w:rPr>
      </w:pPr>
    </w:p>
    <w:p w14:paraId="199995AF" w14:textId="77777777" w:rsidR="0095001E" w:rsidRPr="007C1D3E" w:rsidRDefault="0095001E" w:rsidP="004455E9">
      <w:pPr>
        <w:tabs>
          <w:tab w:val="clear" w:pos="567"/>
        </w:tabs>
        <w:spacing w:line="240" w:lineRule="auto"/>
        <w:rPr>
          <w:b/>
          <w:szCs w:val="22"/>
          <w:lang w:val="el-GR"/>
        </w:rPr>
      </w:pPr>
      <w:r w:rsidRPr="007C1D3E">
        <w:rPr>
          <w:b/>
          <w:szCs w:val="22"/>
          <w:lang w:val="el-GR"/>
        </w:rPr>
        <w:t>4.4</w:t>
      </w:r>
      <w:r w:rsidRPr="007C1D3E">
        <w:rPr>
          <w:b/>
          <w:szCs w:val="22"/>
          <w:lang w:val="el-GR"/>
        </w:rPr>
        <w:tab/>
        <w:t>Ειδικές προειδοποιήσεις</w:t>
      </w:r>
      <w:r w:rsidR="00A845C7" w:rsidRPr="007C1D3E">
        <w:rPr>
          <w:b/>
          <w:szCs w:val="22"/>
          <w:lang w:val="el-GR"/>
        </w:rPr>
        <w:t xml:space="preserve"> </w:t>
      </w:r>
      <w:r w:rsidR="00A122D6" w:rsidRPr="00A122D6">
        <w:rPr>
          <w:b/>
          <w:szCs w:val="22"/>
          <w:lang w:val="el-GR"/>
        </w:rPr>
        <w:t>για κάθε είδος ζώου</w:t>
      </w:r>
    </w:p>
    <w:p w14:paraId="34101FE2" w14:textId="77777777" w:rsidR="0095001E" w:rsidRPr="007C1D3E" w:rsidRDefault="0095001E" w:rsidP="004455E9">
      <w:pPr>
        <w:tabs>
          <w:tab w:val="clear" w:pos="567"/>
        </w:tabs>
        <w:spacing w:line="240" w:lineRule="auto"/>
        <w:rPr>
          <w:szCs w:val="22"/>
          <w:lang w:val="el-GR"/>
        </w:rPr>
      </w:pPr>
    </w:p>
    <w:p w14:paraId="69A3FB9D" w14:textId="77777777" w:rsidR="0095001E" w:rsidRPr="007C1D3E" w:rsidRDefault="0095001E" w:rsidP="004455E9">
      <w:pPr>
        <w:tabs>
          <w:tab w:val="clear" w:pos="567"/>
          <w:tab w:val="left" w:pos="993"/>
        </w:tabs>
        <w:spacing w:line="240" w:lineRule="auto"/>
        <w:rPr>
          <w:szCs w:val="22"/>
          <w:lang w:val="el-GR" w:eastAsia="de-DE"/>
        </w:rPr>
      </w:pPr>
      <w:r w:rsidRPr="007C1D3E">
        <w:rPr>
          <w:snapToGrid w:val="0"/>
          <w:szCs w:val="22"/>
          <w:lang w:val="el-GR" w:eastAsia="de-DE"/>
        </w:rPr>
        <w:t>Καμία.</w:t>
      </w:r>
    </w:p>
    <w:p w14:paraId="52F8A00F" w14:textId="77777777" w:rsidR="0095001E" w:rsidRPr="007C1D3E" w:rsidRDefault="0095001E" w:rsidP="004455E9">
      <w:pPr>
        <w:tabs>
          <w:tab w:val="clear" w:pos="567"/>
          <w:tab w:val="left" w:pos="993"/>
        </w:tabs>
        <w:spacing w:line="240" w:lineRule="auto"/>
        <w:rPr>
          <w:szCs w:val="22"/>
          <w:lang w:val="el-GR" w:eastAsia="de-DE"/>
        </w:rPr>
      </w:pPr>
    </w:p>
    <w:p w14:paraId="27213A1D" w14:textId="77777777" w:rsidR="0095001E" w:rsidRPr="007C1D3E" w:rsidRDefault="0095001E" w:rsidP="004455E9">
      <w:pPr>
        <w:tabs>
          <w:tab w:val="clear" w:pos="567"/>
        </w:tabs>
        <w:spacing w:line="240" w:lineRule="auto"/>
        <w:rPr>
          <w:szCs w:val="22"/>
          <w:lang w:val="el-GR"/>
        </w:rPr>
      </w:pPr>
      <w:r w:rsidRPr="007C1D3E">
        <w:rPr>
          <w:b/>
          <w:szCs w:val="22"/>
          <w:lang w:val="el-GR"/>
        </w:rPr>
        <w:t>4.5</w:t>
      </w:r>
      <w:r w:rsidRPr="007C1D3E">
        <w:rPr>
          <w:b/>
          <w:szCs w:val="22"/>
          <w:lang w:val="el-GR"/>
        </w:rPr>
        <w:tab/>
        <w:t>Ιδιαίτερες προφυλάξεις κατά τη χρήση</w:t>
      </w:r>
    </w:p>
    <w:p w14:paraId="40BF3C22" w14:textId="77777777" w:rsidR="0095001E" w:rsidRPr="004303A9" w:rsidRDefault="0095001E" w:rsidP="004455E9">
      <w:pPr>
        <w:spacing w:line="240" w:lineRule="auto"/>
        <w:ind w:left="567" w:hanging="567"/>
        <w:rPr>
          <w:bCs/>
          <w:szCs w:val="22"/>
          <w:lang w:val="el-GR"/>
        </w:rPr>
      </w:pPr>
    </w:p>
    <w:p w14:paraId="0372B6C7" w14:textId="77777777" w:rsidR="0095001E" w:rsidRPr="007C1D3E" w:rsidRDefault="0095001E"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62DA9C46" w14:textId="7B27D482" w:rsidR="003F5D8D" w:rsidRPr="007C1D3E" w:rsidRDefault="0095001E" w:rsidP="004455E9">
      <w:pPr>
        <w:tabs>
          <w:tab w:val="clear" w:pos="567"/>
          <w:tab w:val="left" w:pos="0"/>
        </w:tabs>
        <w:spacing w:line="240" w:lineRule="auto"/>
        <w:rPr>
          <w:szCs w:val="22"/>
          <w:lang w:val="el-GR" w:eastAsia="de-DE"/>
        </w:rPr>
      </w:pPr>
      <w:r w:rsidRPr="007C1D3E">
        <w:rPr>
          <w:szCs w:val="22"/>
          <w:lang w:val="el-GR" w:eastAsia="de-DE"/>
        </w:rPr>
        <w:t xml:space="preserve">Εάν παρατηρηθούν ανεπιθύμητες ενέργειες, θα πρέπει να διακόπτεται η θεραπεία και να ζητηθεί η συμβουλή κτηνιάτρου. </w:t>
      </w:r>
    </w:p>
    <w:p w14:paraId="53E1367B" w14:textId="77777777" w:rsidR="00367A97" w:rsidRPr="007C1D3E" w:rsidRDefault="0095001E" w:rsidP="004455E9">
      <w:pPr>
        <w:tabs>
          <w:tab w:val="clear" w:pos="567"/>
          <w:tab w:val="left" w:pos="0"/>
        </w:tabs>
        <w:spacing w:line="240" w:lineRule="auto"/>
        <w:rPr>
          <w:szCs w:val="22"/>
          <w:lang w:val="el-GR" w:eastAsia="de-DE"/>
        </w:rPr>
      </w:pPr>
      <w:r w:rsidRPr="007C1D3E">
        <w:rPr>
          <w:szCs w:val="22"/>
          <w:lang w:val="el-GR" w:eastAsia="de-DE"/>
        </w:rPr>
        <w:t>Να αποφεύγεται η χρήση του σε αφυδατωμέν</w:t>
      </w:r>
      <w:r w:rsidR="00B41799" w:rsidRPr="007C1D3E">
        <w:rPr>
          <w:szCs w:val="22"/>
          <w:lang w:val="el-GR" w:eastAsia="de-DE"/>
        </w:rPr>
        <w:t>ες</w:t>
      </w:r>
      <w:r w:rsidRPr="007C1D3E">
        <w:rPr>
          <w:szCs w:val="22"/>
          <w:lang w:val="el-GR" w:eastAsia="de-DE"/>
        </w:rPr>
        <w:t>, υπογκαιμικ</w:t>
      </w:r>
      <w:r w:rsidR="00B41799" w:rsidRPr="007C1D3E">
        <w:rPr>
          <w:szCs w:val="22"/>
          <w:lang w:val="el-GR" w:eastAsia="de-DE"/>
        </w:rPr>
        <w:t>ές</w:t>
      </w:r>
      <w:r w:rsidRPr="007C1D3E">
        <w:rPr>
          <w:szCs w:val="22"/>
          <w:lang w:val="el-GR" w:eastAsia="de-DE"/>
        </w:rPr>
        <w:t xml:space="preserve"> ή υποτασικ</w:t>
      </w:r>
      <w:r w:rsidR="00B41799" w:rsidRPr="007C1D3E">
        <w:rPr>
          <w:szCs w:val="22"/>
          <w:lang w:val="el-GR" w:eastAsia="de-DE"/>
        </w:rPr>
        <w:t>ές</w:t>
      </w:r>
      <w:r w:rsidRPr="007C1D3E">
        <w:rPr>
          <w:szCs w:val="22"/>
          <w:lang w:val="el-GR" w:eastAsia="de-DE"/>
        </w:rPr>
        <w:t xml:space="preserve"> </w:t>
      </w:r>
      <w:r w:rsidR="00B41799" w:rsidRPr="007C1D3E">
        <w:rPr>
          <w:szCs w:val="22"/>
          <w:lang w:val="el-GR" w:eastAsia="de-DE"/>
        </w:rPr>
        <w:t>γάτες</w:t>
      </w:r>
      <w:r w:rsidRPr="007C1D3E">
        <w:rPr>
          <w:szCs w:val="22"/>
          <w:lang w:val="el-GR" w:eastAsia="de-DE"/>
        </w:rPr>
        <w:t>, καθώς υπάρχει ενδεχόμενος κίνδυνος τοξίκωσης των νεφρών.</w:t>
      </w:r>
    </w:p>
    <w:p w14:paraId="01F40240" w14:textId="77777777" w:rsidR="0058367A" w:rsidRPr="007C1D3E" w:rsidRDefault="0058367A" w:rsidP="004455E9">
      <w:pPr>
        <w:tabs>
          <w:tab w:val="clear" w:pos="567"/>
          <w:tab w:val="left" w:pos="0"/>
        </w:tabs>
        <w:spacing w:line="240" w:lineRule="auto"/>
        <w:rPr>
          <w:szCs w:val="22"/>
          <w:lang w:val="el-GR" w:eastAsia="de-DE"/>
        </w:rPr>
      </w:pPr>
      <w:r w:rsidRPr="007C1D3E">
        <w:rPr>
          <w:szCs w:val="22"/>
          <w:lang w:val="el-GR" w:eastAsia="de-DE"/>
        </w:rPr>
        <w:lastRenderedPageBreak/>
        <w:t xml:space="preserve">Κατά τη διάρκεια της αναισθησίας, </w:t>
      </w:r>
      <w:r w:rsidR="002E7411" w:rsidRPr="007C1D3E">
        <w:rPr>
          <w:szCs w:val="22"/>
          <w:lang w:val="el-GR" w:eastAsia="de-DE"/>
        </w:rPr>
        <w:t xml:space="preserve">θα πρέπει να είναι πάγια πρακτική </w:t>
      </w:r>
      <w:r w:rsidRPr="007C1D3E">
        <w:rPr>
          <w:szCs w:val="22"/>
          <w:lang w:val="el-GR" w:eastAsia="de-DE"/>
        </w:rPr>
        <w:t xml:space="preserve">η παρακολούθηση της </w:t>
      </w:r>
      <w:r w:rsidR="002E7411" w:rsidRPr="007C1D3E">
        <w:rPr>
          <w:szCs w:val="22"/>
          <w:lang w:val="el-GR" w:eastAsia="de-DE"/>
        </w:rPr>
        <w:t xml:space="preserve">γενικής </w:t>
      </w:r>
      <w:r w:rsidRPr="007C1D3E">
        <w:rPr>
          <w:szCs w:val="22"/>
          <w:lang w:val="el-GR" w:eastAsia="de-DE"/>
        </w:rPr>
        <w:t>κατάστασης και η παρεντρική χορήγηση υγρών.</w:t>
      </w:r>
    </w:p>
    <w:p w14:paraId="09070481" w14:textId="77777777" w:rsidR="0058367A" w:rsidRPr="007C1D3E" w:rsidRDefault="0058367A" w:rsidP="004455E9">
      <w:pPr>
        <w:tabs>
          <w:tab w:val="clear" w:pos="567"/>
          <w:tab w:val="left" w:pos="720"/>
        </w:tabs>
        <w:spacing w:line="240" w:lineRule="auto"/>
        <w:rPr>
          <w:snapToGrid w:val="0"/>
          <w:szCs w:val="22"/>
          <w:lang w:val="el-GR" w:eastAsia="en-US"/>
        </w:rPr>
      </w:pPr>
      <w:r w:rsidRPr="007C1D3E">
        <w:rPr>
          <w:snapToGrid w:val="0"/>
          <w:szCs w:val="22"/>
          <w:lang w:val="el-GR" w:eastAsia="en-US"/>
        </w:rPr>
        <w:t>Σε περίπτωση ανεπαρκούς ανακούφισης από τον πόνο, θα πρέπει να ληφθεί υπόψη η πιθανότητα της πολυλειτουργικής θεραπείας του πόνου.</w:t>
      </w:r>
    </w:p>
    <w:p w14:paraId="6D4485A1" w14:textId="77777777" w:rsidR="0095001E" w:rsidRPr="007C1D3E" w:rsidRDefault="0095001E" w:rsidP="004455E9">
      <w:pPr>
        <w:tabs>
          <w:tab w:val="clear" w:pos="567"/>
          <w:tab w:val="left" w:pos="0"/>
        </w:tabs>
        <w:spacing w:line="240" w:lineRule="auto"/>
        <w:rPr>
          <w:szCs w:val="22"/>
          <w:lang w:val="el-GR" w:eastAsia="de-DE"/>
        </w:rPr>
      </w:pPr>
    </w:p>
    <w:p w14:paraId="78C76E3B" w14:textId="77777777" w:rsidR="0095001E" w:rsidRPr="007C1D3E" w:rsidRDefault="0095001E" w:rsidP="00E32D32">
      <w:pPr>
        <w:tabs>
          <w:tab w:val="clear" w:pos="567"/>
        </w:tabs>
        <w:spacing w:line="240" w:lineRule="auto"/>
        <w:rPr>
          <w:szCs w:val="22"/>
          <w:u w:val="single"/>
          <w:lang w:val="el-GR"/>
        </w:rPr>
      </w:pPr>
      <w:r w:rsidRPr="007C1D3E">
        <w:rPr>
          <w:szCs w:val="22"/>
          <w:u w:val="single"/>
          <w:lang w:val="el-GR"/>
        </w:rPr>
        <w:t xml:space="preserve">Ιδιαίτερες προφυλάξεις που πρέπει να λαμβάνονται από το άτομο που χορηγεί το φαρμακευτικό προϊόν σε ζώα </w:t>
      </w:r>
    </w:p>
    <w:p w14:paraId="15DCCEFD" w14:textId="0DD01278" w:rsidR="0095001E" w:rsidRPr="007C1D3E" w:rsidRDefault="0095001E" w:rsidP="004455E9">
      <w:pPr>
        <w:spacing w:line="240" w:lineRule="auto"/>
        <w:rPr>
          <w:szCs w:val="22"/>
          <w:lang w:val="el-GR"/>
        </w:rPr>
      </w:pPr>
      <w:r w:rsidRPr="007C1D3E">
        <w:rPr>
          <w:szCs w:val="22"/>
          <w:lang w:val="el-GR"/>
        </w:rPr>
        <w:t xml:space="preserve">Η </w:t>
      </w:r>
      <w:r w:rsidR="006319D8">
        <w:rPr>
          <w:szCs w:val="22"/>
          <w:lang w:val="el-GR"/>
        </w:rPr>
        <w:t>τυχαία αυτο</w:t>
      </w:r>
      <w:r w:rsidRPr="007C1D3E">
        <w:rPr>
          <w:szCs w:val="22"/>
          <w:lang w:val="el-GR"/>
        </w:rPr>
        <w:t xml:space="preserve">ένεση του προϊόντος στο άτομο που χορηγεί το σκεύασμα πιθανόν να προκαλέσει πόνο. </w:t>
      </w:r>
      <w:r w:rsidRPr="007C1D3E">
        <w:rPr>
          <w:snapToGrid w:val="0"/>
          <w:szCs w:val="22"/>
          <w:lang w:val="el-GR" w:eastAsia="de-DE"/>
        </w:rPr>
        <w:t xml:space="preserve">Άτομα με διαπιστωμένη υπερευαισθησία στα </w:t>
      </w:r>
      <w:r w:rsidR="00A122D6">
        <w:rPr>
          <w:snapToGrid w:val="0"/>
          <w:szCs w:val="22"/>
          <w:lang w:val="el-GR" w:eastAsia="de-DE"/>
        </w:rPr>
        <w:t>μ</w:t>
      </w:r>
      <w:r w:rsidR="00B41799" w:rsidRPr="007C1D3E">
        <w:rPr>
          <w:snapToGrid w:val="0"/>
          <w:szCs w:val="22"/>
          <w:lang w:val="el-GR" w:eastAsia="de-DE"/>
        </w:rPr>
        <w:t>η</w:t>
      </w:r>
      <w:r w:rsidR="00A122D6">
        <w:rPr>
          <w:snapToGrid w:val="0"/>
          <w:szCs w:val="22"/>
          <w:lang w:val="el-GR" w:eastAsia="de-DE"/>
        </w:rPr>
        <w:t>-σ</w:t>
      </w:r>
      <w:r w:rsidR="00B41799" w:rsidRPr="007C1D3E">
        <w:rPr>
          <w:snapToGrid w:val="0"/>
          <w:szCs w:val="22"/>
          <w:lang w:val="el-GR" w:eastAsia="de-DE"/>
        </w:rPr>
        <w:t xml:space="preserve">τεροειδή </w:t>
      </w:r>
      <w:r w:rsidR="00A122D6">
        <w:rPr>
          <w:snapToGrid w:val="0"/>
          <w:szCs w:val="22"/>
          <w:lang w:val="el-GR" w:eastAsia="de-DE"/>
        </w:rPr>
        <w:t>α</w:t>
      </w:r>
      <w:r w:rsidR="00B41799" w:rsidRPr="007C1D3E">
        <w:rPr>
          <w:snapToGrid w:val="0"/>
          <w:szCs w:val="22"/>
          <w:lang w:val="el-GR" w:eastAsia="de-DE"/>
        </w:rPr>
        <w:t>ντι</w:t>
      </w:r>
      <w:r w:rsidR="00A122D6">
        <w:rPr>
          <w:snapToGrid w:val="0"/>
          <w:szCs w:val="22"/>
          <w:lang w:val="el-GR" w:eastAsia="de-DE"/>
        </w:rPr>
        <w:t>-</w:t>
      </w:r>
      <w:r w:rsidR="00B41799" w:rsidRPr="007C1D3E">
        <w:rPr>
          <w:snapToGrid w:val="0"/>
          <w:szCs w:val="22"/>
          <w:lang w:val="el-GR" w:eastAsia="de-DE"/>
        </w:rPr>
        <w:t xml:space="preserve">φλεγμονώδη </w:t>
      </w:r>
      <w:r w:rsidR="005F2B07">
        <w:rPr>
          <w:szCs w:val="22"/>
          <w:lang w:val="el-GR"/>
        </w:rPr>
        <w:t>φ</w:t>
      </w:r>
      <w:r w:rsidR="00B41799" w:rsidRPr="007C1D3E">
        <w:rPr>
          <w:snapToGrid w:val="0"/>
          <w:szCs w:val="22"/>
          <w:lang w:val="el-GR" w:eastAsia="de-DE"/>
        </w:rPr>
        <w:t>άρμακα (</w:t>
      </w:r>
      <w:r w:rsidRPr="007C1D3E">
        <w:rPr>
          <w:snapToGrid w:val="0"/>
          <w:szCs w:val="22"/>
          <w:lang w:val="el-GR" w:eastAsia="de-DE"/>
        </w:rPr>
        <w:t>ΜΣΑΦ</w:t>
      </w:r>
      <w:r w:rsidR="00B41799" w:rsidRPr="007C1D3E">
        <w:rPr>
          <w:snapToGrid w:val="0"/>
          <w:szCs w:val="22"/>
          <w:lang w:val="el-GR" w:eastAsia="de-DE"/>
        </w:rPr>
        <w:t>)</w:t>
      </w:r>
      <w:r w:rsidRPr="007C1D3E">
        <w:rPr>
          <w:snapToGrid w:val="0"/>
          <w:szCs w:val="22"/>
          <w:lang w:val="el-GR" w:eastAsia="de-DE"/>
        </w:rPr>
        <w:t>, πρέπει να αποφεύγουν την επαφή με το κτηνιατρικό φαρμακευτικό προϊόν.</w:t>
      </w:r>
    </w:p>
    <w:p w14:paraId="52FD75A2" w14:textId="37D72330" w:rsidR="0095001E" w:rsidRDefault="0095001E" w:rsidP="004455E9">
      <w:pPr>
        <w:spacing w:line="240" w:lineRule="auto"/>
        <w:rPr>
          <w:szCs w:val="22"/>
          <w:lang w:val="el-GR"/>
        </w:rPr>
      </w:pPr>
      <w:r w:rsidRPr="007C1D3E">
        <w:rPr>
          <w:szCs w:val="22"/>
          <w:lang w:val="el-GR"/>
        </w:rPr>
        <w:t>Σε περίπτωση που κατά λάθος τρυπηθείτε με τη βελόνη της σύριγγας που περιέχει το φάρμακο, να αναζητήσετε αμέσως ιατρική βοήθεια και να επιδείξετε στον ιατρό το φύλλο οδηγιών χρήσεως ή την ετικέτα του φαρμάκου.</w:t>
      </w:r>
    </w:p>
    <w:p w14:paraId="2F54777F" w14:textId="77777777" w:rsidR="006319D8" w:rsidRPr="007C1D3E" w:rsidRDefault="006319D8" w:rsidP="006319D8">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6096AAC1" w14:textId="77777777" w:rsidR="0095001E" w:rsidRPr="007C1D3E" w:rsidRDefault="0095001E" w:rsidP="004455E9">
      <w:pPr>
        <w:tabs>
          <w:tab w:val="clear" w:pos="567"/>
          <w:tab w:val="left" w:pos="0"/>
        </w:tabs>
        <w:spacing w:line="240" w:lineRule="auto"/>
        <w:rPr>
          <w:szCs w:val="22"/>
          <w:lang w:val="el-GR" w:eastAsia="de-DE"/>
        </w:rPr>
      </w:pPr>
    </w:p>
    <w:p w14:paraId="0F21A554" w14:textId="77777777" w:rsidR="0095001E" w:rsidRPr="007C1D3E" w:rsidRDefault="0095001E" w:rsidP="004455E9">
      <w:pPr>
        <w:tabs>
          <w:tab w:val="clear" w:pos="567"/>
        </w:tabs>
        <w:spacing w:line="240" w:lineRule="auto"/>
        <w:ind w:left="540" w:hanging="540"/>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18D03A9F" w14:textId="77777777" w:rsidR="0095001E" w:rsidRPr="007C1D3E" w:rsidRDefault="0095001E" w:rsidP="004455E9">
      <w:pPr>
        <w:tabs>
          <w:tab w:val="clear" w:pos="567"/>
        </w:tabs>
        <w:spacing w:line="240" w:lineRule="auto"/>
        <w:rPr>
          <w:szCs w:val="22"/>
          <w:lang w:val="el-GR"/>
        </w:rPr>
      </w:pPr>
    </w:p>
    <w:p w14:paraId="2D803DB3" w14:textId="656469E4" w:rsidR="008D02A3" w:rsidRDefault="00A15454" w:rsidP="00DF7B02">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ΜΣΑΦ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F22DB1">
        <w:rPr>
          <w:snapToGrid w:val="0"/>
          <w:lang w:val="el-GR"/>
        </w:rPr>
        <w:t>πολύ σπάνια από την εμπειρία μετά την κυκλοφορία</w:t>
      </w:r>
      <w:r w:rsidR="008D02A3">
        <w:rPr>
          <w:snapToGrid w:val="0"/>
          <w:lang w:val="el-GR"/>
        </w:rPr>
        <w:t xml:space="preserve"> σε ότι αφορά την ασφάλεια</w:t>
      </w:r>
      <w:r w:rsidR="00F22DB1">
        <w:rPr>
          <w:snapToGrid w:val="0"/>
          <w:lang w:val="el-GR"/>
        </w:rPr>
        <w:t>.</w:t>
      </w:r>
    </w:p>
    <w:p w14:paraId="07659498" w14:textId="066B491B" w:rsidR="00DF7B02" w:rsidRPr="00DF7B02" w:rsidRDefault="00F22DB1" w:rsidP="00DF7B02">
      <w:pPr>
        <w:tabs>
          <w:tab w:val="clear" w:pos="567"/>
          <w:tab w:val="left" w:pos="0"/>
        </w:tabs>
        <w:spacing w:line="240" w:lineRule="auto"/>
        <w:rPr>
          <w:snapToGrid w:val="0"/>
          <w:lang w:val="el-GR"/>
        </w:rPr>
      </w:pPr>
      <w:r>
        <w:rPr>
          <w:snapToGrid w:val="0"/>
          <w:lang w:val="el-GR"/>
        </w:rPr>
        <w:t>Π</w:t>
      </w:r>
      <w:r w:rsidR="00DF7B02" w:rsidRPr="007C1D3E">
        <w:rPr>
          <w:snapToGrid w:val="0"/>
          <w:lang w:val="el-GR"/>
        </w:rPr>
        <w:t>ολύ σπάνιες περιπτώσεις γαστρεντερική</w:t>
      </w:r>
      <w:r>
        <w:rPr>
          <w:snapToGrid w:val="0"/>
          <w:lang w:val="el-GR"/>
        </w:rPr>
        <w:t>ς</w:t>
      </w:r>
      <w:r w:rsidR="00DF7B02" w:rsidRPr="007C1D3E">
        <w:rPr>
          <w:snapToGrid w:val="0"/>
          <w:lang w:val="el-GR"/>
        </w:rPr>
        <w:t xml:space="preserve"> εξέλκωση</w:t>
      </w:r>
      <w:r>
        <w:rPr>
          <w:snapToGrid w:val="0"/>
          <w:lang w:val="el-GR"/>
        </w:rPr>
        <w:t>ς</w:t>
      </w:r>
      <w:r w:rsidR="00DF7B02" w:rsidRPr="007C1D3E">
        <w:rPr>
          <w:snapToGrid w:val="0"/>
          <w:lang w:val="el-GR"/>
        </w:rPr>
        <w:t xml:space="preserve"> </w:t>
      </w:r>
      <w:r w:rsidR="00DF7B02">
        <w:rPr>
          <w:snapToGrid w:val="0"/>
          <w:lang w:val="el-GR"/>
        </w:rPr>
        <w:t xml:space="preserve">και </w:t>
      </w:r>
      <w:r w:rsidR="00DF7B02" w:rsidRPr="007C1D3E">
        <w:rPr>
          <w:snapToGrid w:val="0"/>
          <w:lang w:val="el-GR"/>
        </w:rPr>
        <w:t>αυξημέν</w:t>
      </w:r>
      <w:r>
        <w:rPr>
          <w:snapToGrid w:val="0"/>
          <w:lang w:val="el-GR"/>
        </w:rPr>
        <w:t>ων</w:t>
      </w:r>
      <w:r w:rsidR="00DF7B02" w:rsidRPr="007C1D3E">
        <w:rPr>
          <w:snapToGrid w:val="0"/>
          <w:lang w:val="el-GR"/>
        </w:rPr>
        <w:t xml:space="preserve"> επ</w:t>
      </w:r>
      <w:r>
        <w:rPr>
          <w:snapToGrid w:val="0"/>
          <w:lang w:val="el-GR"/>
        </w:rPr>
        <w:t>ι</w:t>
      </w:r>
      <w:r w:rsidR="00DF7B02" w:rsidRPr="007C1D3E">
        <w:rPr>
          <w:snapToGrid w:val="0"/>
          <w:lang w:val="el-GR"/>
        </w:rPr>
        <w:t>π</w:t>
      </w:r>
      <w:r>
        <w:rPr>
          <w:snapToGrid w:val="0"/>
          <w:lang w:val="el-GR"/>
        </w:rPr>
        <w:t>έ</w:t>
      </w:r>
      <w:r w:rsidR="00DF7B02" w:rsidRPr="007C1D3E">
        <w:rPr>
          <w:snapToGrid w:val="0"/>
          <w:lang w:val="el-GR"/>
        </w:rPr>
        <w:t>δ</w:t>
      </w:r>
      <w:r>
        <w:rPr>
          <w:snapToGrid w:val="0"/>
          <w:lang w:val="el-GR"/>
        </w:rPr>
        <w:t>ων</w:t>
      </w:r>
      <w:r w:rsidR="00DF7B02" w:rsidRPr="007C1D3E">
        <w:rPr>
          <w:snapToGrid w:val="0"/>
          <w:lang w:val="el-GR"/>
        </w:rPr>
        <w:t xml:space="preserve"> ηπατικών ενζύμων</w:t>
      </w:r>
      <w:r>
        <w:rPr>
          <w:snapToGrid w:val="0"/>
          <w:lang w:val="el-GR"/>
        </w:rPr>
        <w:t xml:space="preserve"> έχουν αναφερθεί</w:t>
      </w:r>
      <w:r w:rsidR="00931A1D">
        <w:rPr>
          <w:snapToGrid w:val="0"/>
          <w:lang w:val="el-GR"/>
        </w:rPr>
        <w:t xml:space="preserve"> από την εμπειρία μετά την κυκλοφορία</w:t>
      </w:r>
      <w:r w:rsidR="008D02A3">
        <w:rPr>
          <w:snapToGrid w:val="0"/>
          <w:lang w:val="el-GR"/>
        </w:rPr>
        <w:t xml:space="preserve"> σε ότι αφορά την ασφάλεια</w:t>
      </w:r>
      <w:r w:rsidR="00DF7B02" w:rsidRPr="007C1D3E">
        <w:rPr>
          <w:snapToGrid w:val="0"/>
          <w:lang w:val="el-GR"/>
        </w:rPr>
        <w:t>.</w:t>
      </w:r>
    </w:p>
    <w:p w14:paraId="43631BA0" w14:textId="77777777" w:rsidR="008D02A3" w:rsidRDefault="008D02A3" w:rsidP="004455E9">
      <w:pPr>
        <w:tabs>
          <w:tab w:val="clear" w:pos="567"/>
          <w:tab w:val="left" w:pos="0"/>
        </w:tabs>
        <w:spacing w:line="240" w:lineRule="auto"/>
        <w:rPr>
          <w:szCs w:val="22"/>
          <w:lang w:val="el-GR" w:eastAsia="de-DE"/>
        </w:rPr>
      </w:pPr>
    </w:p>
    <w:p w14:paraId="5F0252D9" w14:textId="4C107495" w:rsidR="0095001E" w:rsidRPr="007C1D3E" w:rsidRDefault="00707E48" w:rsidP="004455E9">
      <w:pPr>
        <w:tabs>
          <w:tab w:val="clear" w:pos="567"/>
          <w:tab w:val="left" w:pos="0"/>
        </w:tabs>
        <w:spacing w:line="240" w:lineRule="auto"/>
        <w:rPr>
          <w:szCs w:val="22"/>
          <w:lang w:val="el-GR" w:eastAsia="de-DE"/>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αναφυλακτικές αντιδράσεις και θα πρέπει να αντιμετωπίζονται συμπτωματικά.</w:t>
      </w:r>
    </w:p>
    <w:p w14:paraId="7731418B" w14:textId="77777777" w:rsidR="006B77C4" w:rsidRPr="007C1D3E" w:rsidRDefault="006B77C4" w:rsidP="004455E9">
      <w:pPr>
        <w:spacing w:line="240" w:lineRule="auto"/>
        <w:rPr>
          <w:szCs w:val="22"/>
          <w:lang w:val="el-GR"/>
        </w:rPr>
      </w:pPr>
    </w:p>
    <w:p w14:paraId="6EAB2A04"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3777D98F" w14:textId="77777777" w:rsidR="00E32D32" w:rsidRPr="007C1D3E" w:rsidRDefault="00E32D32" w:rsidP="004303A9">
      <w:pPr>
        <w:tabs>
          <w:tab w:val="clear" w:pos="567"/>
        </w:tabs>
        <w:spacing w:line="240" w:lineRule="auto"/>
        <w:rPr>
          <w:lang w:val="el-GR"/>
        </w:rPr>
      </w:pPr>
      <w:r w:rsidRPr="007C1D3E">
        <w:rPr>
          <w:lang w:val="el-GR"/>
        </w:rPr>
        <w:t>-</w:t>
      </w:r>
      <w:r w:rsidR="004303A9" w:rsidRPr="004303A9">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0BE21167"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συχνή (περισσότερο από 1 αλλά λιγότερο από 10 ζώα στα 100 </w:t>
      </w:r>
      <w:r w:rsidR="00A122D6">
        <w:rPr>
          <w:lang w:val="el-GR"/>
        </w:rPr>
        <w:t xml:space="preserve">υπό θεραπεία </w:t>
      </w:r>
      <w:r w:rsidRPr="007C1D3E">
        <w:rPr>
          <w:lang w:val="el-GR"/>
        </w:rPr>
        <w:t xml:space="preserve">ζώα) </w:t>
      </w:r>
    </w:p>
    <w:p w14:paraId="7AC256B5"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μη συνηθισμένη (περισσότερο από 1 αλλά λιγότερο από 10 ζώα στα 1.000 </w:t>
      </w:r>
      <w:r w:rsidR="00A122D6">
        <w:rPr>
          <w:lang w:val="el-GR"/>
        </w:rPr>
        <w:t xml:space="preserve">υπό θεραπεία </w:t>
      </w:r>
      <w:r w:rsidRPr="007C1D3E">
        <w:rPr>
          <w:lang w:val="el-GR"/>
        </w:rPr>
        <w:t>ζώα)</w:t>
      </w:r>
    </w:p>
    <w:p w14:paraId="0C856A19"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4303A9" w:rsidRPr="004303A9">
        <w:rPr>
          <w:lang w:val="el-GR"/>
        </w:rPr>
        <w:t xml:space="preserve"> </w:t>
      </w:r>
      <w:r w:rsidRPr="007C1D3E">
        <w:rPr>
          <w:lang w:val="el-GR"/>
        </w:rPr>
        <w:t xml:space="preserve">σπάνια (περισσότερο από 1 αλλά λιγότερο από 10 ζώα στα 10.000 </w:t>
      </w:r>
      <w:r w:rsidR="00A122D6">
        <w:rPr>
          <w:lang w:val="el-GR"/>
        </w:rPr>
        <w:t xml:space="preserve">υπό θεραπεία </w:t>
      </w:r>
      <w:r w:rsidRPr="007C1D3E">
        <w:rPr>
          <w:lang w:val="el-GR"/>
        </w:rPr>
        <w:t>ζώα)</w:t>
      </w:r>
    </w:p>
    <w:p w14:paraId="7543FCCC" w14:textId="4127FC90" w:rsidR="00E32D32" w:rsidRPr="007C1D3E" w:rsidRDefault="00E32D32" w:rsidP="004303A9">
      <w:pPr>
        <w:tabs>
          <w:tab w:val="clear" w:pos="567"/>
        </w:tabs>
        <w:spacing w:line="240" w:lineRule="auto"/>
        <w:rPr>
          <w:szCs w:val="22"/>
          <w:lang w:val="el-GR"/>
        </w:rPr>
      </w:pPr>
      <w:r w:rsidRPr="007C1D3E">
        <w:rPr>
          <w:lang w:val="el-GR"/>
        </w:rPr>
        <w:t>-</w:t>
      </w:r>
      <w:r w:rsidR="004303A9" w:rsidRPr="004303A9">
        <w:rPr>
          <w:lang w:val="el-GR"/>
        </w:rPr>
        <w:t xml:space="preserve"> </w:t>
      </w:r>
      <w:r w:rsidRPr="007C1D3E">
        <w:rPr>
          <w:lang w:val="el-GR"/>
        </w:rPr>
        <w:t xml:space="preserve">πολύ σπάνια (λιγότερο από 1 στα 10.000 </w:t>
      </w:r>
      <w:r w:rsidR="00A122D6">
        <w:rPr>
          <w:lang w:val="el-GR"/>
        </w:rPr>
        <w:t xml:space="preserve">υπό θεραπεία </w:t>
      </w:r>
      <w:r w:rsidRPr="007C1D3E">
        <w:rPr>
          <w:lang w:val="el-GR"/>
        </w:rPr>
        <w:t>ζώα, συμπεριλαμβανομένων των μεμον</w:t>
      </w:r>
      <w:r w:rsidR="00DB0034" w:rsidRPr="007C1D3E">
        <w:rPr>
          <w:lang w:val="el-GR"/>
        </w:rPr>
        <w:t>ω</w:t>
      </w:r>
      <w:r w:rsidRPr="007C1D3E">
        <w:rPr>
          <w:lang w:val="el-GR"/>
        </w:rPr>
        <w:t>μένων αναφορών)</w:t>
      </w:r>
      <w:r w:rsidR="008D02A3">
        <w:rPr>
          <w:lang w:val="el-GR"/>
        </w:rPr>
        <w:t>.</w:t>
      </w:r>
    </w:p>
    <w:p w14:paraId="4C461565" w14:textId="77777777" w:rsidR="0095001E" w:rsidRPr="007C1D3E" w:rsidRDefault="0095001E" w:rsidP="004455E9">
      <w:pPr>
        <w:tabs>
          <w:tab w:val="clear" w:pos="567"/>
          <w:tab w:val="left" w:pos="0"/>
        </w:tabs>
        <w:spacing w:line="240" w:lineRule="auto"/>
        <w:rPr>
          <w:szCs w:val="22"/>
          <w:lang w:val="el-GR" w:eastAsia="de-DE"/>
        </w:rPr>
      </w:pPr>
    </w:p>
    <w:p w14:paraId="37AFA420" w14:textId="77777777" w:rsidR="0095001E" w:rsidRPr="007C1D3E" w:rsidRDefault="0095001E" w:rsidP="004455E9">
      <w:pPr>
        <w:tabs>
          <w:tab w:val="clear" w:pos="567"/>
        </w:tabs>
        <w:spacing w:line="240" w:lineRule="auto"/>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683830B2" w14:textId="77777777" w:rsidR="0095001E" w:rsidRPr="007C1D3E" w:rsidRDefault="0095001E" w:rsidP="004455E9">
      <w:pPr>
        <w:tabs>
          <w:tab w:val="clear" w:pos="567"/>
        </w:tabs>
        <w:spacing w:line="240" w:lineRule="auto"/>
        <w:rPr>
          <w:szCs w:val="22"/>
          <w:lang w:val="el-GR"/>
        </w:rPr>
      </w:pPr>
    </w:p>
    <w:p w14:paraId="4EB10B08" w14:textId="77777777" w:rsidR="0095001E" w:rsidRPr="007C1D3E" w:rsidRDefault="0095001E" w:rsidP="004455E9">
      <w:pPr>
        <w:tabs>
          <w:tab w:val="clear" w:pos="567"/>
          <w:tab w:val="left" w:pos="0"/>
        </w:tabs>
        <w:spacing w:line="240" w:lineRule="auto"/>
        <w:rPr>
          <w:szCs w:val="22"/>
          <w:lang w:val="el-GR" w:eastAsia="de-DE"/>
        </w:rPr>
      </w:pPr>
      <w:r w:rsidRPr="007C1D3E">
        <w:rPr>
          <w:szCs w:val="22"/>
          <w:lang w:val="el-GR" w:eastAsia="de-DE"/>
        </w:rPr>
        <w:t>Η ασφάλεια του κτηνιατρικού φαρμακευτικού προϊόντος δεν έχει αποδειχθεί κατά τη διάρκεια της κύησης και της γαλουχίας (βλ. παράγραφο 4.3).</w:t>
      </w:r>
    </w:p>
    <w:p w14:paraId="79012119" w14:textId="77777777" w:rsidR="0095001E" w:rsidRPr="007C1D3E" w:rsidRDefault="0095001E" w:rsidP="004455E9">
      <w:pPr>
        <w:tabs>
          <w:tab w:val="clear" w:pos="567"/>
        </w:tabs>
        <w:spacing w:line="240" w:lineRule="auto"/>
        <w:rPr>
          <w:szCs w:val="22"/>
          <w:lang w:val="el-GR"/>
        </w:rPr>
      </w:pPr>
    </w:p>
    <w:p w14:paraId="3B5FAB34" w14:textId="77777777" w:rsidR="0095001E" w:rsidRPr="007C1D3E" w:rsidRDefault="0095001E" w:rsidP="004455E9">
      <w:pPr>
        <w:spacing w:line="240" w:lineRule="auto"/>
        <w:ind w:left="567" w:hanging="567"/>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6037ABC0" w14:textId="77777777" w:rsidR="0095001E" w:rsidRPr="007C1D3E" w:rsidRDefault="0095001E" w:rsidP="004455E9">
      <w:pPr>
        <w:tabs>
          <w:tab w:val="clear" w:pos="567"/>
        </w:tabs>
        <w:spacing w:line="240" w:lineRule="auto"/>
        <w:rPr>
          <w:szCs w:val="22"/>
          <w:lang w:val="el-GR"/>
        </w:rPr>
      </w:pPr>
    </w:p>
    <w:p w14:paraId="52C4D7FD" w14:textId="77777777" w:rsidR="0095001E" w:rsidRPr="007C1D3E" w:rsidRDefault="0095001E" w:rsidP="004455E9">
      <w:pPr>
        <w:tabs>
          <w:tab w:val="clear" w:pos="567"/>
          <w:tab w:val="left" w:pos="0"/>
        </w:tabs>
        <w:spacing w:line="240" w:lineRule="auto"/>
        <w:rPr>
          <w:szCs w:val="22"/>
          <w:lang w:val="el-GR" w:eastAsia="de-DE"/>
        </w:rPr>
      </w:pPr>
      <w:r w:rsidRPr="007C1D3E">
        <w:rPr>
          <w:szCs w:val="22"/>
          <w:lang w:val="el-GR" w:eastAsia="de-DE"/>
        </w:rPr>
        <w:t>Άλλα ΜΣΑΦ, διουρητικά, αντιπηκτικά, αμινογλυκοσιδικά αντιβιοτικά και ουσίες με υψηλό βαθμό σύνδεσης με τις</w:t>
      </w:r>
      <w:r w:rsidR="00A845C7" w:rsidRPr="007C1D3E">
        <w:rPr>
          <w:szCs w:val="22"/>
          <w:lang w:val="el-GR" w:eastAsia="de-DE"/>
        </w:rPr>
        <w:t xml:space="preserve"> </w:t>
      </w:r>
      <w:r w:rsidRPr="007C1D3E">
        <w:rPr>
          <w:szCs w:val="22"/>
          <w:lang w:val="el-GR" w:eastAsia="de-DE"/>
        </w:rPr>
        <w:t xml:space="preserve">πρωτεϊνες, μπορεί να ανταγωνίζονται στη σύνδεση και να οδηγούν έτσι σε τοξικές αντιδράσεις. Το Metacam δεν πρέπει να χορηγείται μαζί με άλλα ΜΣΑΦ ή γλυκοκορτικοστεροειδή. </w:t>
      </w:r>
      <w:r w:rsidRPr="007C1D3E">
        <w:rPr>
          <w:snapToGrid w:val="0"/>
          <w:szCs w:val="22"/>
          <w:lang w:val="el-GR" w:eastAsia="de-DE"/>
        </w:rPr>
        <w:t xml:space="preserve">Η παράλληλη χορήγηση πιθανώς νεφροτοξικών </w:t>
      </w:r>
      <w:r w:rsidR="00B41799" w:rsidRPr="007C1D3E">
        <w:rPr>
          <w:snapToGrid w:val="0"/>
          <w:szCs w:val="22"/>
          <w:lang w:val="el-GR" w:eastAsia="de-DE"/>
        </w:rPr>
        <w:t>κτηνιατρικών φαρμακευτικών προϊόντων</w:t>
      </w:r>
      <w:r w:rsidRPr="007C1D3E">
        <w:rPr>
          <w:snapToGrid w:val="0"/>
          <w:szCs w:val="22"/>
          <w:lang w:val="el-GR" w:eastAsia="de-DE"/>
        </w:rPr>
        <w:t xml:space="preserve"> πρέπει να αποφεύγεται. Σε ζώα που διατρέχουν κίνδυνο από τη χορήγηση αναισθησίας (π.χ. υπερήλικα ζώα), θα πρέπει να λαμβάνεται σοβαρά υπόψη η υποδόρια ή ενδοφλέβια χορήγηση υγρών, κατά τη διάρκεια της αναισθησίας. Η παράλληλη χορήγηση αναισθησίας και ΜΣΑΦ, δεν αποκλείει τον κίνδυνο διαταραχών της νεφρικής λειτουργίας</w:t>
      </w:r>
      <w:r w:rsidRPr="007C1D3E">
        <w:rPr>
          <w:szCs w:val="22"/>
          <w:lang w:val="el-GR" w:eastAsia="de-DE"/>
        </w:rPr>
        <w:t>.</w:t>
      </w:r>
    </w:p>
    <w:p w14:paraId="649EECAF" w14:textId="77777777" w:rsidR="0095001E" w:rsidRPr="007C1D3E" w:rsidRDefault="0095001E" w:rsidP="004455E9">
      <w:pPr>
        <w:tabs>
          <w:tab w:val="clear" w:pos="567"/>
          <w:tab w:val="left" w:pos="0"/>
        </w:tabs>
        <w:spacing w:line="240" w:lineRule="auto"/>
        <w:rPr>
          <w:szCs w:val="22"/>
          <w:lang w:val="el-GR" w:eastAsia="de-DE"/>
        </w:rPr>
      </w:pPr>
    </w:p>
    <w:p w14:paraId="3FEAE55E" w14:textId="77777777" w:rsidR="0095001E" w:rsidRPr="007C1D3E" w:rsidRDefault="0095001E" w:rsidP="004455E9">
      <w:pPr>
        <w:tabs>
          <w:tab w:val="clear" w:pos="567"/>
          <w:tab w:val="left" w:pos="0"/>
        </w:tabs>
        <w:spacing w:line="240" w:lineRule="auto"/>
        <w:rPr>
          <w:szCs w:val="22"/>
          <w:lang w:val="el-GR" w:eastAsia="de-DE"/>
        </w:rPr>
      </w:pPr>
      <w:r w:rsidRPr="007C1D3E">
        <w:rPr>
          <w:szCs w:val="22"/>
          <w:lang w:val="el-GR" w:eastAsia="de-DE"/>
        </w:rPr>
        <w:t xml:space="preserve">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χορήγηση αυτών των κτηνιατρικών φαρμακευτικών προϊόντων για ένα χρονικό διάστημα, τουλάχιστον 24 ωρών, πριν από την έναρξη της θεραπείας. Παρόλα αυτά η χρονική περίοδος από την προηγούμενη θεραπεία </w:t>
      </w:r>
      <w:r w:rsidRPr="007C1D3E">
        <w:rPr>
          <w:szCs w:val="22"/>
          <w:lang w:val="el-GR" w:eastAsia="de-DE"/>
        </w:rPr>
        <w:lastRenderedPageBreak/>
        <w:t>μέχρι την έναρξη της νέας θεραπείας, θα εξαρτηθεί από τις φαρμακολογικές ιδιότητες των φαρμάκων που είχαν χρησιμοποιηθεί προηγουμένως.</w:t>
      </w:r>
    </w:p>
    <w:p w14:paraId="316E214A" w14:textId="77777777" w:rsidR="0095001E" w:rsidRPr="004303A9" w:rsidRDefault="0095001E" w:rsidP="004455E9">
      <w:pPr>
        <w:tabs>
          <w:tab w:val="clear" w:pos="567"/>
        </w:tabs>
        <w:spacing w:line="240" w:lineRule="auto"/>
        <w:rPr>
          <w:bCs/>
          <w:szCs w:val="22"/>
          <w:lang w:val="el-GR"/>
        </w:rPr>
      </w:pPr>
    </w:p>
    <w:p w14:paraId="68FFDB10" w14:textId="77777777" w:rsidR="0095001E" w:rsidRPr="007C1D3E" w:rsidRDefault="0095001E" w:rsidP="004455E9">
      <w:pPr>
        <w:tabs>
          <w:tab w:val="clear" w:pos="567"/>
        </w:tabs>
        <w:spacing w:line="240" w:lineRule="auto"/>
        <w:rPr>
          <w:b/>
          <w:szCs w:val="22"/>
          <w:lang w:val="el-GR"/>
        </w:rPr>
      </w:pPr>
      <w:r w:rsidRPr="007C1D3E">
        <w:rPr>
          <w:b/>
          <w:szCs w:val="22"/>
          <w:lang w:val="el-GR"/>
        </w:rPr>
        <w:t>4.9</w:t>
      </w:r>
      <w:r w:rsidRPr="007C1D3E">
        <w:rPr>
          <w:b/>
          <w:szCs w:val="22"/>
          <w:lang w:val="el-GR"/>
        </w:rPr>
        <w:tab/>
        <w:t>Δοσολογία και τρόπος χορήγησης</w:t>
      </w:r>
    </w:p>
    <w:p w14:paraId="3A83E415" w14:textId="77777777" w:rsidR="0095001E" w:rsidRPr="007C1D3E" w:rsidRDefault="0095001E" w:rsidP="004455E9">
      <w:pPr>
        <w:tabs>
          <w:tab w:val="clear" w:pos="567"/>
        </w:tabs>
        <w:spacing w:line="240" w:lineRule="auto"/>
        <w:rPr>
          <w:szCs w:val="22"/>
          <w:lang w:val="el-GR"/>
        </w:rPr>
      </w:pPr>
    </w:p>
    <w:p w14:paraId="70D1C95A" w14:textId="77777777" w:rsidR="00704AB8" w:rsidRPr="007C1D3E" w:rsidRDefault="0095001E" w:rsidP="004455E9">
      <w:pPr>
        <w:tabs>
          <w:tab w:val="clear" w:pos="567"/>
        </w:tabs>
        <w:spacing w:line="240" w:lineRule="auto"/>
        <w:rPr>
          <w:szCs w:val="22"/>
          <w:lang w:val="el-GR"/>
        </w:rPr>
      </w:pPr>
      <w:r w:rsidRPr="007C1D3E">
        <w:rPr>
          <w:szCs w:val="22"/>
          <w:lang w:val="el-GR"/>
        </w:rPr>
        <w:t>Εφάπαξ υποδόρια ένεση των 0,2 mg μελοξικάμης/kg σωματικού βάρους (π.χ. 0,1 ml/kg σωματικού βάρους) πριν από τη χειρουργική επέμβαση, για παράδειγμα κατά τη στιγμή εισαγωγής της αναισθησίας.</w:t>
      </w:r>
    </w:p>
    <w:p w14:paraId="3B2665BA" w14:textId="77777777" w:rsidR="00367A97" w:rsidRPr="007C1D3E" w:rsidRDefault="0095001E" w:rsidP="004455E9">
      <w:pPr>
        <w:tabs>
          <w:tab w:val="clear" w:pos="567"/>
        </w:tabs>
        <w:spacing w:line="240" w:lineRule="auto"/>
        <w:rPr>
          <w:szCs w:val="22"/>
          <w:lang w:val="el-GR"/>
        </w:rPr>
      </w:pPr>
      <w:r w:rsidRPr="007C1D3E">
        <w:rPr>
          <w:szCs w:val="22"/>
          <w:lang w:val="el-GR"/>
        </w:rPr>
        <w:t xml:space="preserve">Για τη συνέχιση της θεραπείας για διάστημα έως πέντε ημέρες, η αρχική αυτή δόση μπορεί να ακολουθείται από </w:t>
      </w:r>
      <w:r w:rsidR="00CC16CA" w:rsidRPr="00507320">
        <w:rPr>
          <w:szCs w:val="22"/>
          <w:lang w:val="el-GR"/>
        </w:rPr>
        <w:t xml:space="preserve">24 </w:t>
      </w:r>
      <w:r w:rsidR="00CC16CA" w:rsidRPr="00507320">
        <w:rPr>
          <w:rFonts w:hint="eastAsia"/>
          <w:szCs w:val="22"/>
          <w:lang w:val="el-GR"/>
        </w:rPr>
        <w:t>ώρες</w:t>
      </w:r>
      <w:r w:rsidR="00CC16CA" w:rsidRPr="00507320">
        <w:rPr>
          <w:szCs w:val="22"/>
          <w:lang w:val="el-GR"/>
        </w:rPr>
        <w:t xml:space="preserve"> </w:t>
      </w:r>
      <w:r w:rsidR="00CC16CA" w:rsidRPr="00507320">
        <w:rPr>
          <w:rFonts w:hint="eastAsia"/>
          <w:szCs w:val="22"/>
          <w:lang w:val="el-GR"/>
        </w:rPr>
        <w:t>αργότερα</w:t>
      </w:r>
      <w:r w:rsidR="00CC16CA" w:rsidRPr="007C1D3E">
        <w:rPr>
          <w:szCs w:val="22"/>
          <w:lang w:val="el-GR"/>
        </w:rPr>
        <w:t xml:space="preserve"> </w:t>
      </w:r>
      <w:r w:rsidRPr="007C1D3E">
        <w:rPr>
          <w:szCs w:val="22"/>
          <w:lang w:val="el-GR"/>
        </w:rPr>
        <w:t xml:space="preserve">τη χορήγηση του </w:t>
      </w:r>
      <w:r w:rsidRPr="007C1D3E">
        <w:rPr>
          <w:szCs w:val="22"/>
          <w:lang w:val="en-US"/>
        </w:rPr>
        <w:t>Metacam</w:t>
      </w:r>
      <w:r w:rsidRPr="007C1D3E">
        <w:rPr>
          <w:szCs w:val="22"/>
          <w:lang w:val="el-GR"/>
        </w:rPr>
        <w:t xml:space="preserve"> 0,5 </w:t>
      </w:r>
      <w:r w:rsidRPr="007C1D3E">
        <w:rPr>
          <w:szCs w:val="22"/>
          <w:lang w:val="en-US"/>
        </w:rPr>
        <w:t>mg</w:t>
      </w:r>
      <w:r w:rsidRPr="007C1D3E">
        <w:rPr>
          <w:szCs w:val="22"/>
          <w:lang w:val="el-GR"/>
        </w:rPr>
        <w:t xml:space="preserve"> πόσιμο εναιώρημα για γάτες στη δόση των 0,05</w:t>
      </w:r>
      <w:r w:rsidR="001C4DE4" w:rsidRPr="007C1D3E">
        <w:rPr>
          <w:szCs w:val="22"/>
          <w:lang w:val="de-DE"/>
        </w:rPr>
        <w:t> </w:t>
      </w:r>
      <w:r w:rsidRPr="007C1D3E">
        <w:rPr>
          <w:szCs w:val="22"/>
          <w:lang w:val="en-US"/>
        </w:rPr>
        <w:t>mg</w:t>
      </w:r>
      <w:r w:rsidRPr="007C1D3E">
        <w:rPr>
          <w:szCs w:val="22"/>
          <w:lang w:val="el-GR"/>
        </w:rPr>
        <w:t>/</w:t>
      </w:r>
      <w:r w:rsidRPr="007C1D3E">
        <w:rPr>
          <w:szCs w:val="22"/>
          <w:lang w:val="en-US"/>
        </w:rPr>
        <w:t>kg</w:t>
      </w:r>
      <w:r w:rsidRPr="007C1D3E">
        <w:rPr>
          <w:szCs w:val="22"/>
          <w:lang w:val="el-GR"/>
        </w:rPr>
        <w:t xml:space="preserve"> σωματικού βάρους. Η επακόλουθη δόση από το στόμα, μπορεί να χορηγηθεί έως τέσσερις φορές συνολικά σε μεσοδιαστήματα 24 ωρών.</w:t>
      </w:r>
    </w:p>
    <w:p w14:paraId="4B1956ED" w14:textId="77777777" w:rsidR="006B77C4" w:rsidRPr="007C1D3E" w:rsidRDefault="006B77C4" w:rsidP="004455E9">
      <w:pPr>
        <w:tabs>
          <w:tab w:val="clear" w:pos="567"/>
        </w:tabs>
        <w:spacing w:line="240" w:lineRule="auto"/>
        <w:rPr>
          <w:szCs w:val="22"/>
          <w:lang w:val="el-GR"/>
        </w:rPr>
      </w:pPr>
    </w:p>
    <w:p w14:paraId="2628B171" w14:textId="77777777" w:rsidR="0095001E" w:rsidRPr="007C1D3E" w:rsidRDefault="0095001E" w:rsidP="004455E9">
      <w:pPr>
        <w:tabs>
          <w:tab w:val="clear" w:pos="567"/>
        </w:tabs>
        <w:spacing w:line="240" w:lineRule="auto"/>
        <w:rPr>
          <w:szCs w:val="22"/>
          <w:lang w:val="el-GR"/>
        </w:rPr>
      </w:pPr>
      <w:r w:rsidRPr="007C1D3E">
        <w:rPr>
          <w:szCs w:val="22"/>
          <w:lang w:val="el-GR"/>
        </w:rPr>
        <w:t xml:space="preserve">Η εφάπαξ υποδόρια ένεση των 0,3 </w:t>
      </w:r>
      <w:r w:rsidRPr="007C1D3E">
        <w:rPr>
          <w:szCs w:val="22"/>
          <w:lang w:val="en-US"/>
        </w:rPr>
        <w:t>mg</w:t>
      </w:r>
      <w:r w:rsidRPr="007C1D3E">
        <w:rPr>
          <w:szCs w:val="22"/>
          <w:lang w:val="el-GR"/>
        </w:rPr>
        <w:t xml:space="preserve"> μελοξικάμης/</w:t>
      </w:r>
      <w:r w:rsidRPr="007C1D3E">
        <w:rPr>
          <w:szCs w:val="22"/>
          <w:lang w:val="en-US"/>
        </w:rPr>
        <w:t>kg</w:t>
      </w:r>
      <w:r w:rsidRPr="007C1D3E">
        <w:rPr>
          <w:szCs w:val="22"/>
          <w:lang w:val="el-GR"/>
        </w:rPr>
        <w:t xml:space="preserve"> σωματικού βάρους (δηλαδή 0,15 </w:t>
      </w:r>
      <w:r w:rsidRPr="007C1D3E">
        <w:rPr>
          <w:szCs w:val="22"/>
          <w:lang w:val="en-US"/>
        </w:rPr>
        <w:t>ml</w:t>
      </w:r>
      <w:r w:rsidRPr="007C1D3E">
        <w:rPr>
          <w:szCs w:val="22"/>
          <w:lang w:val="el-GR"/>
        </w:rPr>
        <w:t>/</w:t>
      </w:r>
      <w:r w:rsidRPr="007C1D3E">
        <w:rPr>
          <w:szCs w:val="22"/>
          <w:lang w:val="en-US"/>
        </w:rPr>
        <w:t>kg</w:t>
      </w:r>
      <w:r w:rsidRPr="007C1D3E">
        <w:rPr>
          <w:szCs w:val="22"/>
          <w:lang w:val="el-GR"/>
        </w:rPr>
        <w:t xml:space="preserve"> σωματικού βάρους), έχει αποδειχθεί ότι είναι ασφαλής και αποτελεσματική για τη μείωση του μετεγχειρητικού πόνου και της φλεγμονής. Η αγωγή αυτή, μπορεί να εφαρμοστεί σε γάτες που υποβάλλονται σε χειρουργική επέμβαση και δεν είναι δυνατή η συνέχιση της αγωγής</w:t>
      </w:r>
      <w:r w:rsidR="00A845C7" w:rsidRPr="007C1D3E">
        <w:rPr>
          <w:szCs w:val="22"/>
          <w:lang w:val="el-GR"/>
        </w:rPr>
        <w:t xml:space="preserve"> </w:t>
      </w:r>
      <w:r w:rsidRPr="007C1D3E">
        <w:rPr>
          <w:szCs w:val="22"/>
          <w:lang w:val="el-GR"/>
        </w:rPr>
        <w:t>από το στόμα, όπως π.χ. σε άγριες γάτες. Στην περίπτωση αυτή, να μη χρησιμοποιείτε την επακόλουθη αγωγή από το στόμα.</w:t>
      </w:r>
      <w:r w:rsidR="00A845C7" w:rsidRPr="007C1D3E">
        <w:rPr>
          <w:szCs w:val="22"/>
          <w:lang w:val="el-GR"/>
        </w:rPr>
        <w:t xml:space="preserve"> </w:t>
      </w:r>
    </w:p>
    <w:p w14:paraId="022C12BF" w14:textId="77777777" w:rsidR="0095001E" w:rsidRPr="007C1D3E" w:rsidRDefault="0095001E" w:rsidP="004455E9">
      <w:pPr>
        <w:tabs>
          <w:tab w:val="clear" w:pos="567"/>
        </w:tabs>
        <w:spacing w:line="240" w:lineRule="auto"/>
        <w:rPr>
          <w:szCs w:val="22"/>
          <w:lang w:val="el-GR"/>
        </w:rPr>
      </w:pPr>
    </w:p>
    <w:p w14:paraId="6FD7E2EE" w14:textId="77777777" w:rsidR="0095001E" w:rsidRPr="007C1D3E" w:rsidRDefault="0095001E" w:rsidP="004455E9">
      <w:pPr>
        <w:tabs>
          <w:tab w:val="clear" w:pos="567"/>
          <w:tab w:val="left" w:pos="0"/>
        </w:tabs>
        <w:spacing w:line="240" w:lineRule="auto"/>
        <w:rPr>
          <w:szCs w:val="22"/>
          <w:lang w:val="el-GR" w:eastAsia="de-DE"/>
        </w:rPr>
      </w:pPr>
      <w:r w:rsidRPr="007C1D3E">
        <w:rPr>
          <w:szCs w:val="22"/>
          <w:lang w:val="el-GR" w:eastAsia="de-DE"/>
        </w:rPr>
        <w:t>Θα πρέπει να δίδεται ιδιαίτερη σημασία στην ακριβή χορήγηση της δόσης.</w:t>
      </w:r>
    </w:p>
    <w:p w14:paraId="4829B17C" w14:textId="77777777" w:rsidR="0095001E" w:rsidRPr="007C1D3E" w:rsidRDefault="0095001E" w:rsidP="004455E9">
      <w:pPr>
        <w:tabs>
          <w:tab w:val="clear" w:pos="567"/>
        </w:tabs>
        <w:spacing w:line="240" w:lineRule="auto"/>
        <w:rPr>
          <w:szCs w:val="22"/>
          <w:lang w:val="el-GR"/>
        </w:rPr>
      </w:pPr>
    </w:p>
    <w:p w14:paraId="028AB78B" w14:textId="77777777" w:rsidR="0095001E" w:rsidRPr="007C1D3E" w:rsidRDefault="0095001E" w:rsidP="004455E9">
      <w:pPr>
        <w:tabs>
          <w:tab w:val="clear" w:pos="567"/>
        </w:tabs>
        <w:spacing w:line="240" w:lineRule="auto"/>
        <w:rPr>
          <w:szCs w:val="22"/>
          <w:lang w:val="el-GR"/>
        </w:rPr>
      </w:pPr>
      <w:r w:rsidRPr="007C1D3E">
        <w:rPr>
          <w:szCs w:val="22"/>
          <w:lang w:val="el-GR"/>
        </w:rPr>
        <w:t>Να αποφεύγετε την επιμόλυνση κατά τη χρήση.</w:t>
      </w:r>
    </w:p>
    <w:p w14:paraId="1EB00CA4" w14:textId="77777777" w:rsidR="0095001E" w:rsidRPr="007C1D3E" w:rsidRDefault="0095001E" w:rsidP="004455E9">
      <w:pPr>
        <w:tabs>
          <w:tab w:val="clear" w:pos="567"/>
        </w:tabs>
        <w:spacing w:line="240" w:lineRule="auto"/>
        <w:rPr>
          <w:szCs w:val="22"/>
          <w:lang w:val="el-GR"/>
        </w:rPr>
      </w:pPr>
    </w:p>
    <w:p w14:paraId="62E1AB72" w14:textId="77777777" w:rsidR="0095001E" w:rsidRPr="007C1D3E" w:rsidRDefault="0095001E" w:rsidP="004455E9">
      <w:pPr>
        <w:tabs>
          <w:tab w:val="clear" w:pos="567"/>
        </w:tabs>
        <w:spacing w:line="240" w:lineRule="auto"/>
        <w:rPr>
          <w:b/>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067B2A48" w14:textId="77777777" w:rsidR="0095001E" w:rsidRPr="007C1D3E" w:rsidRDefault="0095001E" w:rsidP="004455E9">
      <w:pPr>
        <w:tabs>
          <w:tab w:val="clear" w:pos="567"/>
        </w:tabs>
        <w:spacing w:line="240" w:lineRule="auto"/>
        <w:rPr>
          <w:szCs w:val="22"/>
          <w:lang w:val="el-GR"/>
        </w:rPr>
      </w:pPr>
    </w:p>
    <w:p w14:paraId="3E11B4EB" w14:textId="77777777" w:rsidR="0095001E" w:rsidRPr="007C1D3E" w:rsidRDefault="0095001E" w:rsidP="004455E9">
      <w:pPr>
        <w:spacing w:line="240" w:lineRule="auto"/>
        <w:rPr>
          <w:szCs w:val="22"/>
          <w:lang w:val="el-GR"/>
        </w:rPr>
      </w:pPr>
      <w:r w:rsidRPr="007C1D3E">
        <w:rPr>
          <w:szCs w:val="22"/>
          <w:lang w:val="el-GR"/>
        </w:rPr>
        <w:t>Σε περίπτωση υπερδοσολογίας πρέπει να χορηγηθεί συμπτωματική θεραπεία.</w:t>
      </w:r>
    </w:p>
    <w:p w14:paraId="48566E04" w14:textId="77777777" w:rsidR="0095001E" w:rsidRPr="007C1D3E" w:rsidRDefault="0095001E" w:rsidP="004455E9">
      <w:pPr>
        <w:tabs>
          <w:tab w:val="clear" w:pos="567"/>
        </w:tabs>
        <w:spacing w:line="240" w:lineRule="auto"/>
        <w:rPr>
          <w:szCs w:val="22"/>
          <w:lang w:val="el-GR"/>
        </w:rPr>
      </w:pPr>
    </w:p>
    <w:p w14:paraId="36C776B5" w14:textId="77777777" w:rsidR="0095001E" w:rsidRPr="007C1D3E" w:rsidRDefault="0095001E" w:rsidP="004455E9">
      <w:pPr>
        <w:tabs>
          <w:tab w:val="clear" w:pos="567"/>
        </w:tabs>
        <w:spacing w:line="240" w:lineRule="auto"/>
        <w:rPr>
          <w:szCs w:val="22"/>
          <w:lang w:val="el-GR"/>
        </w:rPr>
      </w:pPr>
      <w:r w:rsidRPr="007C1D3E">
        <w:rPr>
          <w:b/>
          <w:szCs w:val="22"/>
          <w:lang w:val="el-GR"/>
        </w:rPr>
        <w:t>4.11</w:t>
      </w:r>
      <w:r w:rsidRPr="007C1D3E">
        <w:rPr>
          <w:b/>
          <w:szCs w:val="22"/>
          <w:lang w:val="el-GR"/>
        </w:rPr>
        <w:tab/>
        <w:t>Χρόνος(οι) αναμονής</w:t>
      </w:r>
    </w:p>
    <w:p w14:paraId="1D21BCC5" w14:textId="77777777" w:rsidR="0095001E" w:rsidRPr="007C1D3E" w:rsidRDefault="0095001E" w:rsidP="004455E9">
      <w:pPr>
        <w:spacing w:line="240" w:lineRule="auto"/>
        <w:rPr>
          <w:szCs w:val="22"/>
          <w:lang w:val="el-GR"/>
        </w:rPr>
      </w:pPr>
    </w:p>
    <w:p w14:paraId="3253A231" w14:textId="77777777" w:rsidR="0095001E" w:rsidRPr="007C1D3E" w:rsidRDefault="00753456" w:rsidP="004455E9">
      <w:pPr>
        <w:spacing w:line="240" w:lineRule="auto"/>
        <w:rPr>
          <w:szCs w:val="22"/>
          <w:lang w:val="el-GR"/>
        </w:rPr>
      </w:pPr>
      <w:r w:rsidRPr="007C1D3E">
        <w:rPr>
          <w:szCs w:val="22"/>
          <w:lang w:val="el-GR"/>
        </w:rPr>
        <w:t>Δεν απαιτείται.</w:t>
      </w:r>
    </w:p>
    <w:p w14:paraId="4D81F65C" w14:textId="77777777" w:rsidR="0095001E" w:rsidRPr="007C1D3E" w:rsidRDefault="0095001E" w:rsidP="004455E9">
      <w:pPr>
        <w:tabs>
          <w:tab w:val="clear" w:pos="567"/>
        </w:tabs>
        <w:spacing w:line="240" w:lineRule="auto"/>
        <w:rPr>
          <w:szCs w:val="22"/>
          <w:lang w:val="el-GR"/>
        </w:rPr>
      </w:pPr>
    </w:p>
    <w:p w14:paraId="0DD508FB" w14:textId="77777777" w:rsidR="0095001E" w:rsidRPr="007C1D3E" w:rsidRDefault="0095001E" w:rsidP="004455E9">
      <w:pPr>
        <w:spacing w:line="240" w:lineRule="auto"/>
        <w:rPr>
          <w:szCs w:val="22"/>
          <w:lang w:val="el-GR"/>
        </w:rPr>
      </w:pPr>
    </w:p>
    <w:p w14:paraId="40C64BB1" w14:textId="77777777" w:rsidR="0095001E" w:rsidRPr="007C1D3E" w:rsidRDefault="0095001E" w:rsidP="004455E9">
      <w:pPr>
        <w:spacing w:line="240" w:lineRule="auto"/>
        <w:ind w:left="567" w:hanging="567"/>
        <w:rPr>
          <w:b/>
          <w:szCs w:val="22"/>
          <w:lang w:val="el-GR"/>
        </w:rPr>
      </w:pPr>
      <w:r w:rsidRPr="007C1D3E">
        <w:rPr>
          <w:b/>
          <w:szCs w:val="22"/>
          <w:lang w:val="el-GR"/>
        </w:rPr>
        <w:t>5.</w:t>
      </w:r>
      <w:r w:rsidRPr="007C1D3E">
        <w:rPr>
          <w:b/>
          <w:szCs w:val="22"/>
          <w:lang w:val="el-GR"/>
        </w:rPr>
        <w:tab/>
        <w:t>ΦΑΡΜΑΚΟΛΟΓΙΚΕΣ ΙΔΙΟΤΗΤΕΣ</w:t>
      </w:r>
    </w:p>
    <w:p w14:paraId="12529C39" w14:textId="77777777" w:rsidR="0095001E" w:rsidRPr="007C1D3E" w:rsidRDefault="0095001E" w:rsidP="004455E9">
      <w:pPr>
        <w:tabs>
          <w:tab w:val="clear" w:pos="567"/>
        </w:tabs>
        <w:spacing w:line="240" w:lineRule="auto"/>
        <w:rPr>
          <w:szCs w:val="22"/>
          <w:lang w:val="el-GR"/>
        </w:rPr>
      </w:pPr>
    </w:p>
    <w:p w14:paraId="063FDECC" w14:textId="1F843621" w:rsidR="0095001E" w:rsidRPr="007C1D3E" w:rsidRDefault="0095001E" w:rsidP="004455E9">
      <w:pPr>
        <w:pStyle w:val="NoSpacing"/>
        <w:rPr>
          <w:lang w:val="el-GR"/>
        </w:rPr>
      </w:pPr>
      <w:r w:rsidRPr="007C1D3E">
        <w:rPr>
          <w:lang w:val="el-GR"/>
        </w:rPr>
        <w:t>Φαρμακοθεραπευτική ομάδα: Αντι</w:t>
      </w:r>
      <w:r w:rsidR="00A34631">
        <w:rPr>
          <w:lang w:val="el-GR"/>
        </w:rPr>
        <w:t>-</w:t>
      </w:r>
      <w:r w:rsidRPr="007C1D3E">
        <w:rPr>
          <w:lang w:val="el-GR"/>
        </w:rPr>
        <w:t>φλεγμονώδη και αντιρρευματικά προϊόντα, μη στεροειδή (οξικάμες)</w:t>
      </w:r>
      <w:r w:rsidR="008D02A3">
        <w:rPr>
          <w:lang w:val="el-GR"/>
        </w:rPr>
        <w:t>.</w:t>
      </w:r>
    </w:p>
    <w:p w14:paraId="5B52F267" w14:textId="694EBCBB" w:rsidR="0095001E" w:rsidRPr="007C1D3E" w:rsidRDefault="00A34631" w:rsidP="004455E9">
      <w:pPr>
        <w:tabs>
          <w:tab w:val="clear" w:pos="567"/>
        </w:tabs>
        <w:spacing w:line="240" w:lineRule="auto"/>
        <w:ind w:left="2977" w:hanging="2977"/>
        <w:rPr>
          <w:szCs w:val="22"/>
          <w:lang w:val="el-GR"/>
        </w:rPr>
      </w:pPr>
      <w:r>
        <w:rPr>
          <w:szCs w:val="22"/>
          <w:lang w:val="el-GR"/>
        </w:rPr>
        <w:t>Κ</w:t>
      </w:r>
      <w:r w:rsidR="0095001E" w:rsidRPr="007C1D3E">
        <w:rPr>
          <w:szCs w:val="22"/>
          <w:lang w:val="el-GR"/>
        </w:rPr>
        <w:t>ωδικός ATCvet: QM01AC06</w:t>
      </w:r>
      <w:r w:rsidR="008D02A3">
        <w:rPr>
          <w:szCs w:val="22"/>
          <w:lang w:val="el-GR"/>
        </w:rPr>
        <w:t>.</w:t>
      </w:r>
    </w:p>
    <w:p w14:paraId="182A3F66" w14:textId="77777777" w:rsidR="0095001E" w:rsidRPr="007C1D3E" w:rsidRDefault="0095001E" w:rsidP="004455E9">
      <w:pPr>
        <w:tabs>
          <w:tab w:val="clear" w:pos="567"/>
        </w:tabs>
        <w:spacing w:line="240" w:lineRule="auto"/>
        <w:rPr>
          <w:szCs w:val="22"/>
          <w:lang w:val="el-GR"/>
        </w:rPr>
      </w:pPr>
    </w:p>
    <w:p w14:paraId="27CEE7B3" w14:textId="77777777" w:rsidR="0095001E" w:rsidRPr="007C1D3E" w:rsidRDefault="0095001E" w:rsidP="004455E9">
      <w:pPr>
        <w:tabs>
          <w:tab w:val="clear" w:pos="567"/>
        </w:tabs>
        <w:spacing w:line="240" w:lineRule="auto"/>
        <w:rPr>
          <w:szCs w:val="22"/>
          <w:lang w:val="el-GR"/>
        </w:rPr>
      </w:pPr>
      <w:r w:rsidRPr="007C1D3E">
        <w:rPr>
          <w:b/>
          <w:szCs w:val="22"/>
          <w:lang w:val="el-GR"/>
        </w:rPr>
        <w:t>5.1</w:t>
      </w:r>
      <w:r w:rsidRPr="007C1D3E">
        <w:rPr>
          <w:b/>
          <w:szCs w:val="22"/>
          <w:lang w:val="el-GR"/>
        </w:rPr>
        <w:tab/>
        <w:t xml:space="preserve">Φαρμακοδυναμικές ιδιότητες </w:t>
      </w:r>
    </w:p>
    <w:p w14:paraId="479B87FB" w14:textId="77777777" w:rsidR="0095001E" w:rsidRPr="007C1D3E" w:rsidRDefault="0095001E" w:rsidP="004455E9">
      <w:pPr>
        <w:tabs>
          <w:tab w:val="clear" w:pos="567"/>
        </w:tabs>
        <w:spacing w:line="240" w:lineRule="auto"/>
        <w:rPr>
          <w:szCs w:val="22"/>
          <w:lang w:val="el-GR"/>
        </w:rPr>
      </w:pPr>
    </w:p>
    <w:p w14:paraId="34BC8CBD" w14:textId="77777777" w:rsidR="0095001E" w:rsidRPr="007C1D3E" w:rsidRDefault="0095001E" w:rsidP="004455E9">
      <w:pPr>
        <w:tabs>
          <w:tab w:val="clear" w:pos="567"/>
        </w:tabs>
        <w:spacing w:line="240" w:lineRule="auto"/>
        <w:rPr>
          <w:szCs w:val="22"/>
          <w:lang w:val="el-GR"/>
        </w:rPr>
      </w:pPr>
      <w:r w:rsidRPr="007C1D3E">
        <w:rPr>
          <w:szCs w:val="22"/>
          <w:lang w:val="el-GR"/>
        </w:rPr>
        <w:t>Η μελοξικάμη είναι ένα μη</w:t>
      </w:r>
      <w:r w:rsidR="00A34631">
        <w:rPr>
          <w:szCs w:val="22"/>
          <w:lang w:val="el-GR"/>
        </w:rPr>
        <w:t>-</w:t>
      </w:r>
      <w:r w:rsidRPr="007C1D3E">
        <w:rPr>
          <w:szCs w:val="22"/>
          <w:lang w:val="el-GR"/>
        </w:rPr>
        <w:t>στεροειδές αντι</w:t>
      </w:r>
      <w:r w:rsidR="00A34631">
        <w:rPr>
          <w:szCs w:val="22"/>
          <w:lang w:val="el-GR"/>
        </w:rPr>
        <w:t>-</w:t>
      </w:r>
      <w:r w:rsidRPr="007C1D3E">
        <w:rPr>
          <w:szCs w:val="22"/>
          <w:lang w:val="el-GR"/>
        </w:rPr>
        <w:t>φλεγμονώδες φάρμακο (ΜΣΑΦ) της ομάδας της οξικάμης, το οποίο δρα αναστέλλοντας τη σύνθεση των προσταγλανδινών ασκώντας κατ΄ αυτό τον τρόπο αντιφλεγμονώδη, αντιεξιδρωματική, αναλγητική και αντιπυρετική δράση. Μειώνει τη διήθηση λευκοκυττάρων στον φλεγμαίνοντα ιστό. Σε μικρότερο βαθμό αποτρέπει την, από το κολλαγόνο προκαλούμενη, συσσωμάτωση των αιμοπεταλίων. Σε μελέτες in vitro και in vivo, απoδείχτηκε ότι η μελοξικάμη αναστέλλει την κυκλοξυγενάση</w:t>
      </w:r>
      <w:r w:rsidR="00955BE1" w:rsidRPr="007C1D3E">
        <w:rPr>
          <w:szCs w:val="22"/>
          <w:lang w:val="el-GR"/>
        </w:rPr>
        <w:t>-</w:t>
      </w:r>
      <w:r w:rsidRPr="007C1D3E">
        <w:rPr>
          <w:szCs w:val="22"/>
          <w:lang w:val="el-GR"/>
        </w:rPr>
        <w:t>2 (</w:t>
      </w:r>
      <w:smartTag w:uri="urn:schemas-microsoft-com:office:smarttags" w:element="stockticker">
        <w:r w:rsidRPr="007C1D3E">
          <w:rPr>
            <w:szCs w:val="22"/>
            <w:lang w:val="el-GR"/>
          </w:rPr>
          <w:t>COX</w:t>
        </w:r>
      </w:smartTag>
      <w:r w:rsidRPr="007C1D3E">
        <w:rPr>
          <w:szCs w:val="22"/>
          <w:lang w:val="el-GR"/>
        </w:rPr>
        <w:t>-2), σε μεγαλύτερο βαθμό από την κυκλοξυγενάση</w:t>
      </w:r>
      <w:r w:rsidR="00955BE1" w:rsidRPr="007C1D3E">
        <w:rPr>
          <w:szCs w:val="22"/>
          <w:lang w:val="el-GR"/>
        </w:rPr>
        <w:t>-</w:t>
      </w:r>
      <w:r w:rsidRPr="007C1D3E">
        <w:rPr>
          <w:szCs w:val="22"/>
          <w:lang w:val="el-GR"/>
        </w:rPr>
        <w:t>1 (</w:t>
      </w:r>
      <w:smartTag w:uri="urn:schemas-microsoft-com:office:smarttags" w:element="stockticker">
        <w:r w:rsidRPr="007C1D3E">
          <w:rPr>
            <w:szCs w:val="22"/>
            <w:lang w:val="el-GR"/>
          </w:rPr>
          <w:t>COX</w:t>
        </w:r>
      </w:smartTag>
      <w:r w:rsidRPr="007C1D3E">
        <w:rPr>
          <w:szCs w:val="22"/>
          <w:lang w:val="el-GR"/>
        </w:rPr>
        <w:t>-1).</w:t>
      </w:r>
    </w:p>
    <w:p w14:paraId="406FFF5C" w14:textId="77777777" w:rsidR="0095001E" w:rsidRPr="007C1D3E" w:rsidRDefault="0095001E" w:rsidP="004455E9">
      <w:pPr>
        <w:tabs>
          <w:tab w:val="clear" w:pos="567"/>
        </w:tabs>
        <w:spacing w:line="240" w:lineRule="auto"/>
        <w:rPr>
          <w:szCs w:val="22"/>
          <w:lang w:val="el-GR"/>
        </w:rPr>
      </w:pPr>
    </w:p>
    <w:p w14:paraId="23A437F4" w14:textId="77777777" w:rsidR="0095001E" w:rsidRPr="007C1D3E" w:rsidRDefault="0095001E" w:rsidP="004455E9">
      <w:pPr>
        <w:tabs>
          <w:tab w:val="clear" w:pos="567"/>
        </w:tabs>
        <w:spacing w:line="240" w:lineRule="auto"/>
        <w:rPr>
          <w:b/>
          <w:szCs w:val="22"/>
          <w:lang w:val="el-GR"/>
        </w:rPr>
      </w:pPr>
      <w:r w:rsidRPr="007C1D3E">
        <w:rPr>
          <w:b/>
          <w:szCs w:val="22"/>
          <w:lang w:val="el-GR"/>
        </w:rPr>
        <w:t>5.2</w:t>
      </w:r>
      <w:r w:rsidRPr="007C1D3E">
        <w:rPr>
          <w:b/>
          <w:szCs w:val="22"/>
          <w:lang w:val="el-GR"/>
        </w:rPr>
        <w:tab/>
        <w:t>Φαρμακοκινητικά στοιχεία</w:t>
      </w:r>
    </w:p>
    <w:p w14:paraId="6E0342B6" w14:textId="77777777" w:rsidR="0095001E" w:rsidRPr="007C1D3E" w:rsidRDefault="0095001E" w:rsidP="004455E9">
      <w:pPr>
        <w:tabs>
          <w:tab w:val="clear" w:pos="567"/>
        </w:tabs>
        <w:spacing w:line="240" w:lineRule="auto"/>
        <w:rPr>
          <w:szCs w:val="22"/>
          <w:lang w:val="el-GR"/>
        </w:rPr>
      </w:pPr>
    </w:p>
    <w:p w14:paraId="0E232D5E" w14:textId="77777777" w:rsidR="0095001E" w:rsidRPr="007C1D3E" w:rsidRDefault="0095001E" w:rsidP="004455E9">
      <w:pPr>
        <w:spacing w:line="240" w:lineRule="auto"/>
        <w:rPr>
          <w:szCs w:val="22"/>
          <w:u w:val="single"/>
          <w:lang w:val="el-GR"/>
        </w:rPr>
      </w:pPr>
      <w:r w:rsidRPr="007C1D3E">
        <w:rPr>
          <w:szCs w:val="22"/>
          <w:u w:val="single"/>
          <w:lang w:val="el-GR"/>
        </w:rPr>
        <w:t>Απορρόφηση</w:t>
      </w:r>
    </w:p>
    <w:p w14:paraId="76901C54" w14:textId="77777777" w:rsidR="0095001E" w:rsidRPr="007C1D3E" w:rsidRDefault="0095001E" w:rsidP="004455E9">
      <w:pPr>
        <w:tabs>
          <w:tab w:val="clear" w:pos="567"/>
        </w:tabs>
        <w:spacing w:line="240" w:lineRule="auto"/>
        <w:rPr>
          <w:szCs w:val="22"/>
          <w:lang w:val="el-GR"/>
        </w:rPr>
      </w:pPr>
      <w:r w:rsidRPr="007C1D3E">
        <w:rPr>
          <w:szCs w:val="22"/>
          <w:lang w:val="el-GR"/>
        </w:rPr>
        <w:t>Μετά από υποδόρια χορήγηση, η μελοξικάμη είναι πλήρως βιοδιαθέσιμη και επιτυγχάνεται μια μέγιστη συγκέντρωση</w:t>
      </w:r>
      <w:r w:rsidR="00A845C7" w:rsidRPr="007C1D3E">
        <w:rPr>
          <w:szCs w:val="22"/>
          <w:lang w:val="el-GR"/>
        </w:rPr>
        <w:t xml:space="preserve"> </w:t>
      </w:r>
      <w:r w:rsidRPr="007C1D3E">
        <w:rPr>
          <w:szCs w:val="22"/>
          <w:lang w:val="el-GR"/>
        </w:rPr>
        <w:t>1,1 μg/ml , περίπου</w:t>
      </w:r>
      <w:r w:rsidR="00A845C7" w:rsidRPr="007C1D3E">
        <w:rPr>
          <w:szCs w:val="22"/>
          <w:lang w:val="el-GR"/>
        </w:rPr>
        <w:t xml:space="preserve"> </w:t>
      </w:r>
      <w:r w:rsidRPr="007C1D3E">
        <w:rPr>
          <w:szCs w:val="22"/>
          <w:lang w:val="el-GR"/>
        </w:rPr>
        <w:t>1,5 ώρες μετά την χορήγηση.</w:t>
      </w:r>
    </w:p>
    <w:p w14:paraId="119BB0AA" w14:textId="77777777" w:rsidR="0095001E" w:rsidRPr="007C1D3E" w:rsidRDefault="0095001E" w:rsidP="004455E9">
      <w:pPr>
        <w:tabs>
          <w:tab w:val="clear" w:pos="567"/>
        </w:tabs>
        <w:spacing w:line="240" w:lineRule="auto"/>
        <w:rPr>
          <w:szCs w:val="22"/>
          <w:lang w:val="el-GR"/>
        </w:rPr>
      </w:pPr>
    </w:p>
    <w:p w14:paraId="1CD51DD6" w14:textId="77777777" w:rsidR="0095001E" w:rsidRPr="007C1D3E" w:rsidRDefault="0095001E" w:rsidP="00AE4BEB">
      <w:pPr>
        <w:keepNext/>
        <w:spacing w:line="240" w:lineRule="auto"/>
        <w:rPr>
          <w:szCs w:val="22"/>
          <w:u w:val="single"/>
          <w:lang w:val="el-GR"/>
        </w:rPr>
      </w:pPr>
      <w:r w:rsidRPr="007C1D3E">
        <w:rPr>
          <w:szCs w:val="22"/>
          <w:u w:val="single"/>
          <w:lang w:val="el-GR"/>
        </w:rPr>
        <w:lastRenderedPageBreak/>
        <w:t xml:space="preserve">Κατανομή </w:t>
      </w:r>
    </w:p>
    <w:p w14:paraId="36E6576F" w14:textId="77777777" w:rsidR="0095001E" w:rsidRPr="007C1D3E" w:rsidRDefault="0095001E" w:rsidP="00AE4BEB">
      <w:pPr>
        <w:keepNext/>
        <w:spacing w:line="240" w:lineRule="auto"/>
        <w:rPr>
          <w:szCs w:val="22"/>
          <w:lang w:val="el-GR"/>
        </w:rPr>
      </w:pPr>
      <w:r w:rsidRPr="007C1D3E">
        <w:rPr>
          <w:szCs w:val="22"/>
          <w:lang w:val="el-GR"/>
        </w:rPr>
        <w:t>Υπάρχει μια γραμμική συσχέτιση, μεταξύ της χορηγούμενης δόσης και της συγκέντρωσης στο πλάσμα του αίματος, η οποία παρατηρείται στο φάσμα της θεραπευτικής δόσης. Περισσότερο από 97 % της μελοξικάμης, συνδέεται με τις πρωτεΐνες του πλάσματος. Ο όγκος της κατανομής, είναι</w:t>
      </w:r>
      <w:r w:rsidR="00A845C7" w:rsidRPr="007C1D3E">
        <w:rPr>
          <w:szCs w:val="22"/>
          <w:lang w:val="el-GR"/>
        </w:rPr>
        <w:t xml:space="preserve"> </w:t>
      </w:r>
      <w:r w:rsidRPr="007C1D3E">
        <w:rPr>
          <w:szCs w:val="22"/>
          <w:lang w:val="el-GR"/>
        </w:rPr>
        <w:t>0,09</w:t>
      </w:r>
      <w:r w:rsidR="001C4DE4" w:rsidRPr="007C1D3E">
        <w:rPr>
          <w:szCs w:val="22"/>
          <w:lang w:val="de-DE"/>
        </w:rPr>
        <w:t> </w:t>
      </w:r>
      <w:r w:rsidRPr="007C1D3E">
        <w:rPr>
          <w:szCs w:val="22"/>
          <w:lang w:val="el-GR"/>
        </w:rPr>
        <w:t>l/kg.</w:t>
      </w:r>
    </w:p>
    <w:p w14:paraId="3DB51C1C" w14:textId="77777777" w:rsidR="003F5D8D" w:rsidRPr="007C1D3E" w:rsidRDefault="003F5D8D" w:rsidP="004455E9">
      <w:pPr>
        <w:spacing w:line="240" w:lineRule="auto"/>
        <w:rPr>
          <w:szCs w:val="22"/>
          <w:lang w:val="el-GR"/>
        </w:rPr>
      </w:pPr>
    </w:p>
    <w:p w14:paraId="68042F64" w14:textId="77777777" w:rsidR="0095001E" w:rsidRPr="007C1D3E" w:rsidRDefault="0095001E" w:rsidP="004455E9">
      <w:pPr>
        <w:spacing w:line="240" w:lineRule="auto"/>
        <w:rPr>
          <w:szCs w:val="22"/>
          <w:u w:val="single"/>
          <w:lang w:val="el-GR"/>
        </w:rPr>
      </w:pPr>
      <w:r w:rsidRPr="007C1D3E">
        <w:rPr>
          <w:szCs w:val="22"/>
          <w:u w:val="single"/>
          <w:lang w:val="el-GR"/>
        </w:rPr>
        <w:t>Μεταβολισμός</w:t>
      </w:r>
    </w:p>
    <w:p w14:paraId="039B0BA3" w14:textId="77777777" w:rsidR="0095001E" w:rsidRPr="007C1D3E" w:rsidRDefault="0095001E" w:rsidP="004455E9">
      <w:pPr>
        <w:tabs>
          <w:tab w:val="clear" w:pos="567"/>
          <w:tab w:val="left" w:pos="720"/>
        </w:tabs>
        <w:spacing w:line="240" w:lineRule="auto"/>
        <w:rPr>
          <w:szCs w:val="22"/>
          <w:lang w:val="el-GR"/>
        </w:rPr>
      </w:pPr>
      <w:r w:rsidRPr="007C1D3E">
        <w:rPr>
          <w:szCs w:val="22"/>
          <w:lang w:val="el-GR"/>
        </w:rPr>
        <w:t>Η μελοξικάμη ανευρίσκεται πρωταρχικά στο πλάσμα του αίματος, απεκκρίνεται κυρίως μέσω της χολής, ενώ το ούρο περιέχει μόνο ίχνη από το κύριο συστατικό. Πέντε κύριοι μεταβολίτες</w:t>
      </w:r>
      <w:r w:rsidR="00F408A8" w:rsidRPr="007C1D3E">
        <w:rPr>
          <w:szCs w:val="22"/>
          <w:lang w:val="el-GR"/>
        </w:rPr>
        <w:t>, έχουν ανιχνευθεί.</w:t>
      </w:r>
      <w:r w:rsidRPr="007C1D3E">
        <w:rPr>
          <w:szCs w:val="22"/>
          <w:lang w:val="el-GR"/>
        </w:rPr>
        <w:t xml:space="preserve"> Η μελοξικάμη μεταβολίζεται σε μια αλκοόλη, σε παράγωγο οξέος και σε μερικούς πολικούς μεταβολίτες. </w:t>
      </w:r>
      <w:r w:rsidRPr="007C1D3E">
        <w:rPr>
          <w:snapToGrid w:val="0"/>
          <w:szCs w:val="22"/>
          <w:lang w:val="el-GR" w:eastAsia="en-US"/>
        </w:rPr>
        <w:t xml:space="preserve">Όπως έχει διερευνηθεί και για άλλα είδη ζώων, </w:t>
      </w:r>
      <w:r w:rsidR="00B6700C" w:rsidRPr="007C1D3E">
        <w:rPr>
          <w:snapToGrid w:val="0"/>
          <w:szCs w:val="22"/>
          <w:lang w:val="el-GR" w:eastAsia="en-US"/>
        </w:rPr>
        <w:t xml:space="preserve">η οξείδωση είναι </w:t>
      </w:r>
      <w:r w:rsidRPr="007C1D3E">
        <w:rPr>
          <w:snapToGrid w:val="0"/>
          <w:szCs w:val="22"/>
          <w:lang w:val="el-GR" w:eastAsia="en-US"/>
        </w:rPr>
        <w:t xml:space="preserve">η </w:t>
      </w:r>
      <w:r w:rsidR="00B6700C" w:rsidRPr="007C1D3E">
        <w:rPr>
          <w:snapToGrid w:val="0"/>
          <w:szCs w:val="22"/>
          <w:lang w:val="el-GR" w:eastAsia="en-US"/>
        </w:rPr>
        <w:t>κύρια</w:t>
      </w:r>
      <w:r w:rsidRPr="007C1D3E">
        <w:rPr>
          <w:snapToGrid w:val="0"/>
          <w:szCs w:val="22"/>
          <w:lang w:val="el-GR" w:eastAsia="en-US"/>
        </w:rPr>
        <w:t xml:space="preserve"> οδός βιομετατροπής της μελοξικάμης στη γάτα</w:t>
      </w:r>
      <w:r w:rsidR="00B6700C" w:rsidRPr="007C1D3E">
        <w:rPr>
          <w:snapToGrid w:val="0"/>
          <w:szCs w:val="22"/>
          <w:lang w:val="el-GR" w:eastAsia="en-US"/>
        </w:rPr>
        <w:t>,</w:t>
      </w:r>
      <w:r w:rsidRPr="007C1D3E">
        <w:rPr>
          <w:snapToGrid w:val="0"/>
          <w:szCs w:val="22"/>
          <w:lang w:val="el-GR" w:eastAsia="en-US"/>
        </w:rPr>
        <w:t xml:space="preserve"> </w:t>
      </w:r>
      <w:r w:rsidR="00F408A8" w:rsidRPr="007C1D3E">
        <w:rPr>
          <w:snapToGrid w:val="0"/>
          <w:szCs w:val="22"/>
          <w:lang w:val="el-GR" w:eastAsia="en-US"/>
        </w:rPr>
        <w:t>χωρίς να υπάρχουν φαρμακολογικώς ενεργοί μεταβολίτες.</w:t>
      </w:r>
    </w:p>
    <w:p w14:paraId="6E1A2CCD" w14:textId="77777777" w:rsidR="00F5573A" w:rsidRPr="007C1D3E" w:rsidRDefault="00F5573A" w:rsidP="004455E9">
      <w:pPr>
        <w:spacing w:line="240" w:lineRule="auto"/>
        <w:rPr>
          <w:szCs w:val="22"/>
          <w:u w:val="single"/>
          <w:lang w:val="el-GR"/>
        </w:rPr>
      </w:pPr>
    </w:p>
    <w:p w14:paraId="7D35A456" w14:textId="77777777" w:rsidR="0095001E" w:rsidRPr="007C1D3E" w:rsidRDefault="0095001E" w:rsidP="004455E9">
      <w:pPr>
        <w:spacing w:line="240" w:lineRule="auto"/>
        <w:rPr>
          <w:szCs w:val="22"/>
          <w:u w:val="single"/>
          <w:lang w:val="el-GR"/>
        </w:rPr>
      </w:pPr>
      <w:r w:rsidRPr="007C1D3E">
        <w:rPr>
          <w:szCs w:val="22"/>
          <w:u w:val="single"/>
          <w:lang w:val="el-GR"/>
        </w:rPr>
        <w:t>Απομάκρυνση</w:t>
      </w:r>
    </w:p>
    <w:p w14:paraId="0DEE7ECA" w14:textId="77777777" w:rsidR="0095001E" w:rsidRPr="007C1D3E" w:rsidRDefault="0095001E" w:rsidP="004455E9">
      <w:pPr>
        <w:tabs>
          <w:tab w:val="center" w:pos="4153"/>
        </w:tabs>
        <w:spacing w:line="240" w:lineRule="auto"/>
        <w:rPr>
          <w:b/>
          <w:szCs w:val="22"/>
          <w:lang w:val="el-GR"/>
        </w:rPr>
      </w:pPr>
      <w:r w:rsidRPr="007C1D3E">
        <w:rPr>
          <w:szCs w:val="22"/>
          <w:lang w:val="el-GR"/>
        </w:rPr>
        <w:t xml:space="preserve">Η ημιπερίοδος ζωής της μελοξικάμης είναι 24 ώρες.Η ανίχνευση των μεταβολιτών από το κύριο συστατικό στο ούρο και στα κόπρανα αλλά όχι στο πλάσμα, είναι ενδεικτική για την ταχεία απέκκρισή τους. Το 21% της απομένουσας δόσης απομακρύνεται με το ούρο (2% ως αμετάβλητη μελοξικάμη, 19% ως μεταβολίτες) και το 79% με τα κόπρανα (49% ως αμετάβλητη μελοξικάμη, 30% ως μεταβολίτες). </w:t>
      </w:r>
    </w:p>
    <w:p w14:paraId="1182D57D" w14:textId="77777777" w:rsidR="0095001E" w:rsidRPr="007C1D3E" w:rsidRDefault="0095001E" w:rsidP="004455E9">
      <w:pPr>
        <w:spacing w:line="240" w:lineRule="auto"/>
        <w:rPr>
          <w:szCs w:val="22"/>
          <w:lang w:val="el-GR"/>
        </w:rPr>
      </w:pPr>
    </w:p>
    <w:p w14:paraId="6344E889" w14:textId="77777777" w:rsidR="003F5D8D" w:rsidRPr="007C1D3E" w:rsidRDefault="003F5D8D" w:rsidP="004455E9">
      <w:pPr>
        <w:spacing w:line="240" w:lineRule="auto"/>
        <w:rPr>
          <w:szCs w:val="22"/>
          <w:lang w:val="el-GR"/>
        </w:rPr>
      </w:pPr>
    </w:p>
    <w:p w14:paraId="6599BE96" w14:textId="77777777" w:rsidR="0095001E" w:rsidRPr="007C1D3E" w:rsidRDefault="0095001E" w:rsidP="004455E9">
      <w:pPr>
        <w:tabs>
          <w:tab w:val="clear" w:pos="567"/>
        </w:tabs>
        <w:spacing w:line="240" w:lineRule="auto"/>
        <w:rPr>
          <w:b/>
          <w:szCs w:val="22"/>
          <w:lang w:val="el-GR"/>
        </w:rPr>
      </w:pPr>
      <w:r w:rsidRPr="007C1D3E">
        <w:rPr>
          <w:b/>
          <w:szCs w:val="22"/>
          <w:lang w:val="el-GR"/>
        </w:rPr>
        <w:t>6.</w:t>
      </w:r>
      <w:r w:rsidRPr="007C1D3E">
        <w:rPr>
          <w:b/>
          <w:szCs w:val="22"/>
          <w:lang w:val="el-GR"/>
        </w:rPr>
        <w:tab/>
        <w:t>ΦΑΡΜΑΚΕΥΤΙΚΑ ΣΤΟΙΧΕΙΑ</w:t>
      </w:r>
    </w:p>
    <w:p w14:paraId="56317322" w14:textId="77777777" w:rsidR="0095001E" w:rsidRPr="007C1D3E" w:rsidRDefault="0095001E" w:rsidP="004455E9">
      <w:pPr>
        <w:tabs>
          <w:tab w:val="clear" w:pos="567"/>
        </w:tabs>
        <w:spacing w:line="240" w:lineRule="auto"/>
        <w:rPr>
          <w:szCs w:val="22"/>
          <w:lang w:val="el-GR"/>
        </w:rPr>
      </w:pPr>
    </w:p>
    <w:p w14:paraId="421AB5BE" w14:textId="77777777" w:rsidR="0095001E" w:rsidRPr="007C1D3E" w:rsidRDefault="0095001E"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15BB246D" w14:textId="77777777" w:rsidR="0095001E" w:rsidRPr="007C1D3E" w:rsidRDefault="0095001E" w:rsidP="00B97EC3">
      <w:pPr>
        <w:spacing w:line="240" w:lineRule="auto"/>
        <w:rPr>
          <w:szCs w:val="22"/>
          <w:lang w:val="el-GR"/>
        </w:rPr>
      </w:pPr>
    </w:p>
    <w:p w14:paraId="47711A60" w14:textId="77777777" w:rsidR="0095001E" w:rsidRPr="007C1D3E" w:rsidRDefault="0095001E" w:rsidP="004455E9">
      <w:pPr>
        <w:tabs>
          <w:tab w:val="clear" w:pos="567"/>
        </w:tabs>
        <w:spacing w:line="240" w:lineRule="auto"/>
        <w:rPr>
          <w:szCs w:val="22"/>
          <w:lang w:val="el-GR"/>
        </w:rPr>
      </w:pPr>
      <w:r w:rsidRPr="007C1D3E">
        <w:rPr>
          <w:szCs w:val="22"/>
        </w:rPr>
        <w:t>Ethanol</w:t>
      </w:r>
      <w:r w:rsidRPr="007C1D3E">
        <w:rPr>
          <w:szCs w:val="22"/>
          <w:lang w:val="el-GR"/>
        </w:rPr>
        <w:t xml:space="preserve"> </w:t>
      </w:r>
    </w:p>
    <w:p w14:paraId="590DB83B" w14:textId="77777777" w:rsidR="0095001E" w:rsidRPr="007C1D3E" w:rsidRDefault="0095001E" w:rsidP="004455E9">
      <w:pPr>
        <w:tabs>
          <w:tab w:val="clear" w:pos="567"/>
        </w:tabs>
        <w:spacing w:line="240" w:lineRule="auto"/>
        <w:rPr>
          <w:szCs w:val="22"/>
          <w:lang w:val="el-GR"/>
        </w:rPr>
      </w:pPr>
      <w:r w:rsidRPr="007C1D3E">
        <w:rPr>
          <w:szCs w:val="22"/>
        </w:rPr>
        <w:t>Poloxamer</w:t>
      </w:r>
      <w:r w:rsidRPr="007C1D3E">
        <w:rPr>
          <w:szCs w:val="22"/>
          <w:lang w:val="el-GR"/>
        </w:rPr>
        <w:t xml:space="preserve"> 188</w:t>
      </w:r>
    </w:p>
    <w:p w14:paraId="7E6183B9" w14:textId="77777777" w:rsidR="0095001E" w:rsidRPr="007C1D3E" w:rsidRDefault="0095001E" w:rsidP="004455E9">
      <w:pPr>
        <w:tabs>
          <w:tab w:val="clear" w:pos="567"/>
        </w:tabs>
        <w:spacing w:line="240" w:lineRule="auto"/>
        <w:rPr>
          <w:szCs w:val="22"/>
          <w:lang w:val="el-GR"/>
        </w:rPr>
      </w:pPr>
      <w:r w:rsidRPr="007C1D3E">
        <w:rPr>
          <w:szCs w:val="22"/>
          <w:lang w:val="en-US"/>
        </w:rPr>
        <w:t>Macrogol</w:t>
      </w:r>
      <w:r w:rsidRPr="007C1D3E">
        <w:rPr>
          <w:szCs w:val="22"/>
          <w:lang w:val="el-GR"/>
        </w:rPr>
        <w:t xml:space="preserve"> 300</w:t>
      </w:r>
    </w:p>
    <w:p w14:paraId="7E075DAB" w14:textId="77777777" w:rsidR="0095001E" w:rsidRPr="007C1D3E" w:rsidRDefault="0095001E" w:rsidP="004455E9">
      <w:pPr>
        <w:tabs>
          <w:tab w:val="clear" w:pos="567"/>
        </w:tabs>
        <w:spacing w:line="240" w:lineRule="auto"/>
        <w:rPr>
          <w:szCs w:val="22"/>
          <w:lang w:val="el-GR"/>
        </w:rPr>
      </w:pPr>
      <w:r w:rsidRPr="007C1D3E">
        <w:rPr>
          <w:szCs w:val="22"/>
        </w:rPr>
        <w:t>Glycine</w:t>
      </w:r>
    </w:p>
    <w:p w14:paraId="7BA166EC" w14:textId="77777777" w:rsidR="0095001E" w:rsidRPr="007C1D3E" w:rsidRDefault="0095001E" w:rsidP="004455E9">
      <w:pPr>
        <w:tabs>
          <w:tab w:val="clear" w:pos="567"/>
        </w:tabs>
        <w:spacing w:line="240" w:lineRule="auto"/>
        <w:rPr>
          <w:szCs w:val="22"/>
          <w:lang w:val="el-GR"/>
        </w:rPr>
      </w:pPr>
      <w:r w:rsidRPr="007C1D3E">
        <w:rPr>
          <w:szCs w:val="22"/>
        </w:rPr>
        <w:t>Disodium</w:t>
      </w:r>
      <w:r w:rsidRPr="007C1D3E">
        <w:rPr>
          <w:szCs w:val="22"/>
          <w:lang w:val="el-GR"/>
        </w:rPr>
        <w:t xml:space="preserve"> </w:t>
      </w:r>
      <w:r w:rsidRPr="007C1D3E">
        <w:rPr>
          <w:szCs w:val="22"/>
        </w:rPr>
        <w:t>edetate</w:t>
      </w:r>
    </w:p>
    <w:p w14:paraId="79F66B09" w14:textId="77777777" w:rsidR="0095001E" w:rsidRPr="007C1D3E" w:rsidRDefault="0095001E"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hydroxide</w:t>
      </w:r>
      <w:r w:rsidRPr="007C1D3E">
        <w:rPr>
          <w:szCs w:val="22"/>
          <w:lang w:val="el-GR"/>
        </w:rPr>
        <w:t xml:space="preserve"> (για τη ρύθμιση του </w:t>
      </w:r>
      <w:r w:rsidRPr="007C1D3E">
        <w:rPr>
          <w:szCs w:val="22"/>
          <w:lang w:val="en-US"/>
        </w:rPr>
        <w:t>pH</w:t>
      </w:r>
      <w:r w:rsidRPr="007C1D3E">
        <w:rPr>
          <w:szCs w:val="22"/>
          <w:lang w:val="el-GR"/>
        </w:rPr>
        <w:t>)</w:t>
      </w:r>
    </w:p>
    <w:p w14:paraId="7D75297C" w14:textId="77777777" w:rsidR="0095001E" w:rsidRPr="007C1D3E" w:rsidRDefault="0095001E" w:rsidP="004455E9">
      <w:pPr>
        <w:tabs>
          <w:tab w:val="clear" w:pos="567"/>
        </w:tabs>
        <w:spacing w:line="240" w:lineRule="auto"/>
        <w:rPr>
          <w:szCs w:val="22"/>
          <w:lang w:val="el-GR"/>
        </w:rPr>
      </w:pPr>
      <w:r w:rsidRPr="007C1D3E">
        <w:rPr>
          <w:szCs w:val="22"/>
        </w:rPr>
        <w:t>Hydrochlori</w:t>
      </w:r>
      <w:r w:rsidR="006B77C4" w:rsidRPr="007C1D3E">
        <w:rPr>
          <w:szCs w:val="22"/>
          <w:lang w:val="en-US"/>
        </w:rPr>
        <w:t>c</w:t>
      </w:r>
      <w:r w:rsidRPr="007C1D3E">
        <w:rPr>
          <w:szCs w:val="22"/>
          <w:lang w:val="el-GR"/>
        </w:rPr>
        <w:t xml:space="preserve"> </w:t>
      </w:r>
      <w:r w:rsidRPr="007C1D3E">
        <w:rPr>
          <w:szCs w:val="22"/>
        </w:rPr>
        <w:t>acid</w:t>
      </w:r>
      <w:r w:rsidRPr="007C1D3E">
        <w:rPr>
          <w:szCs w:val="22"/>
          <w:lang w:val="el-GR"/>
        </w:rPr>
        <w:t xml:space="preserve"> (για τη ρύθμιση του </w:t>
      </w:r>
      <w:r w:rsidRPr="007C1D3E">
        <w:rPr>
          <w:szCs w:val="22"/>
          <w:lang w:val="en-US"/>
        </w:rPr>
        <w:t>pH</w:t>
      </w:r>
      <w:r w:rsidRPr="007C1D3E">
        <w:rPr>
          <w:szCs w:val="22"/>
          <w:lang w:val="el-GR"/>
        </w:rPr>
        <w:t>)</w:t>
      </w:r>
    </w:p>
    <w:p w14:paraId="12C56592" w14:textId="77777777" w:rsidR="0095001E" w:rsidRPr="00455A19" w:rsidRDefault="0095001E" w:rsidP="004455E9">
      <w:pPr>
        <w:tabs>
          <w:tab w:val="clear" w:pos="567"/>
        </w:tabs>
        <w:spacing w:line="240" w:lineRule="auto"/>
        <w:rPr>
          <w:szCs w:val="22"/>
          <w:lang w:val="el-GR"/>
        </w:rPr>
      </w:pPr>
      <w:r w:rsidRPr="007C1D3E">
        <w:rPr>
          <w:szCs w:val="22"/>
        </w:rPr>
        <w:t>Meglumine</w:t>
      </w:r>
    </w:p>
    <w:p w14:paraId="39D65EB1" w14:textId="77777777" w:rsidR="0095001E" w:rsidRPr="00455A19" w:rsidRDefault="0095001E" w:rsidP="004455E9">
      <w:pPr>
        <w:tabs>
          <w:tab w:val="clear" w:pos="567"/>
        </w:tabs>
        <w:spacing w:line="240" w:lineRule="auto"/>
        <w:ind w:left="567" w:hanging="567"/>
        <w:rPr>
          <w:szCs w:val="22"/>
          <w:lang w:val="el-GR"/>
        </w:rPr>
      </w:pPr>
      <w:r w:rsidRPr="007C1D3E">
        <w:rPr>
          <w:szCs w:val="22"/>
        </w:rPr>
        <w:t>Water</w:t>
      </w:r>
      <w:r w:rsidRPr="00455A19">
        <w:rPr>
          <w:szCs w:val="22"/>
          <w:lang w:val="el-GR"/>
        </w:rPr>
        <w:t xml:space="preserve"> </w:t>
      </w:r>
      <w:r w:rsidRPr="007C1D3E">
        <w:rPr>
          <w:szCs w:val="22"/>
        </w:rPr>
        <w:t>for</w:t>
      </w:r>
      <w:r w:rsidRPr="00455A19">
        <w:rPr>
          <w:szCs w:val="22"/>
          <w:lang w:val="el-GR"/>
        </w:rPr>
        <w:t xml:space="preserve"> </w:t>
      </w:r>
      <w:r w:rsidRPr="007C1D3E">
        <w:rPr>
          <w:szCs w:val="22"/>
        </w:rPr>
        <w:t>injection</w:t>
      </w:r>
      <w:r w:rsidR="00B41799" w:rsidRPr="007C1D3E">
        <w:rPr>
          <w:szCs w:val="22"/>
          <w:lang w:val="en-US"/>
        </w:rPr>
        <w:t>s</w:t>
      </w:r>
      <w:r w:rsidRPr="00455A19">
        <w:rPr>
          <w:szCs w:val="22"/>
          <w:lang w:val="el-GR"/>
        </w:rPr>
        <w:t xml:space="preserve"> </w:t>
      </w:r>
    </w:p>
    <w:p w14:paraId="6FFB7F2B" w14:textId="77777777" w:rsidR="0095001E" w:rsidRPr="00455A19" w:rsidRDefault="0095001E" w:rsidP="004455E9">
      <w:pPr>
        <w:tabs>
          <w:tab w:val="clear" w:pos="567"/>
        </w:tabs>
        <w:spacing w:line="240" w:lineRule="auto"/>
        <w:rPr>
          <w:szCs w:val="22"/>
          <w:lang w:val="el-GR"/>
        </w:rPr>
      </w:pPr>
    </w:p>
    <w:p w14:paraId="1E4A90C8" w14:textId="77777777" w:rsidR="0095001E" w:rsidRPr="00455A19" w:rsidRDefault="0095001E" w:rsidP="004455E9">
      <w:pPr>
        <w:tabs>
          <w:tab w:val="clear" w:pos="567"/>
        </w:tabs>
        <w:spacing w:line="240" w:lineRule="auto"/>
        <w:rPr>
          <w:b/>
          <w:szCs w:val="22"/>
          <w:lang w:val="el-GR"/>
        </w:rPr>
      </w:pPr>
      <w:r w:rsidRPr="00455A19">
        <w:rPr>
          <w:b/>
          <w:szCs w:val="22"/>
          <w:lang w:val="el-GR"/>
        </w:rPr>
        <w:t>6.2</w:t>
      </w:r>
      <w:r w:rsidRPr="00455A19">
        <w:rPr>
          <w:b/>
          <w:szCs w:val="22"/>
          <w:lang w:val="el-GR"/>
        </w:rPr>
        <w:tab/>
      </w:r>
      <w:r w:rsidR="004F5A3A">
        <w:rPr>
          <w:b/>
          <w:szCs w:val="22"/>
          <w:lang w:val="el-GR"/>
        </w:rPr>
        <w:t>Κύριες</w:t>
      </w:r>
      <w:r w:rsidR="004F5A3A" w:rsidRPr="00455A19">
        <w:rPr>
          <w:b/>
          <w:szCs w:val="22"/>
          <w:lang w:val="el-GR"/>
        </w:rPr>
        <w:t xml:space="preserve"> </w:t>
      </w:r>
      <w:r w:rsidR="004F5A3A">
        <w:rPr>
          <w:b/>
          <w:szCs w:val="22"/>
          <w:lang w:val="el-GR"/>
        </w:rPr>
        <w:t>α</w:t>
      </w:r>
      <w:r w:rsidRPr="007C1D3E">
        <w:rPr>
          <w:b/>
          <w:szCs w:val="22"/>
          <w:lang w:val="el-GR"/>
        </w:rPr>
        <w:t>συμβατότητες</w:t>
      </w:r>
    </w:p>
    <w:p w14:paraId="2DA0FB62" w14:textId="77777777" w:rsidR="0095001E" w:rsidRPr="00455A19" w:rsidRDefault="0095001E" w:rsidP="004455E9">
      <w:pPr>
        <w:tabs>
          <w:tab w:val="clear" w:pos="567"/>
        </w:tabs>
        <w:spacing w:line="240" w:lineRule="auto"/>
        <w:rPr>
          <w:szCs w:val="22"/>
          <w:lang w:val="el-GR"/>
        </w:rPr>
      </w:pPr>
    </w:p>
    <w:p w14:paraId="13D8B752" w14:textId="77777777" w:rsidR="00B41799" w:rsidRPr="007C1D3E" w:rsidRDefault="00B41799" w:rsidP="004455E9">
      <w:pPr>
        <w:spacing w:line="240" w:lineRule="auto"/>
        <w:rPr>
          <w:szCs w:val="22"/>
          <w:lang w:val="el-GR"/>
        </w:rPr>
      </w:pPr>
      <w:r w:rsidRPr="007C1D3E">
        <w:rPr>
          <w:szCs w:val="22"/>
          <w:lang w:val="el-GR"/>
        </w:rPr>
        <w:t>Απουσία μελετών σταθερότητας, το κτηνιατρικό αυτό φαρμακευτικό προϊόν δεν πρέπει να αναμιγνύεται με άλλα κτηνιατρικά φαρμακευτικά προϊόντα.</w:t>
      </w:r>
    </w:p>
    <w:p w14:paraId="7BFD7AA9" w14:textId="77777777" w:rsidR="0095001E" w:rsidRPr="007C1D3E" w:rsidRDefault="0095001E" w:rsidP="004455E9">
      <w:pPr>
        <w:tabs>
          <w:tab w:val="clear" w:pos="567"/>
        </w:tabs>
        <w:spacing w:line="240" w:lineRule="auto"/>
        <w:rPr>
          <w:szCs w:val="22"/>
          <w:lang w:val="el-GR"/>
        </w:rPr>
      </w:pPr>
    </w:p>
    <w:p w14:paraId="4657963D" w14:textId="77777777" w:rsidR="0095001E" w:rsidRPr="007C1D3E" w:rsidRDefault="0095001E" w:rsidP="004455E9">
      <w:pPr>
        <w:tabs>
          <w:tab w:val="clear" w:pos="567"/>
        </w:tabs>
        <w:spacing w:line="240" w:lineRule="auto"/>
        <w:rPr>
          <w:b/>
          <w:szCs w:val="22"/>
          <w:lang w:val="el-GR"/>
        </w:rPr>
      </w:pPr>
      <w:r w:rsidRPr="007C1D3E">
        <w:rPr>
          <w:b/>
          <w:szCs w:val="22"/>
          <w:lang w:val="el-GR"/>
        </w:rPr>
        <w:t>6.3</w:t>
      </w:r>
      <w:r w:rsidRPr="007C1D3E">
        <w:rPr>
          <w:b/>
          <w:szCs w:val="22"/>
          <w:lang w:val="el-GR"/>
        </w:rPr>
        <w:tab/>
        <w:t xml:space="preserve">Διάρκεια ζωής </w:t>
      </w:r>
    </w:p>
    <w:p w14:paraId="292B6AEB" w14:textId="77777777" w:rsidR="0095001E" w:rsidRPr="007C1D3E" w:rsidRDefault="0095001E" w:rsidP="004455E9">
      <w:pPr>
        <w:tabs>
          <w:tab w:val="clear" w:pos="567"/>
        </w:tabs>
        <w:spacing w:line="240" w:lineRule="auto"/>
        <w:rPr>
          <w:szCs w:val="22"/>
          <w:lang w:val="el-GR"/>
        </w:rPr>
      </w:pPr>
    </w:p>
    <w:p w14:paraId="01B17B2A" w14:textId="77777777" w:rsidR="0095001E" w:rsidRPr="007C1D3E" w:rsidRDefault="0095001E" w:rsidP="004455E9">
      <w:pPr>
        <w:spacing w:line="240" w:lineRule="auto"/>
        <w:rPr>
          <w:szCs w:val="22"/>
          <w:lang w:val="el-GR"/>
        </w:rPr>
      </w:pPr>
      <w:r w:rsidRPr="007C1D3E">
        <w:rPr>
          <w:szCs w:val="22"/>
          <w:lang w:val="el-GR"/>
        </w:rPr>
        <w:t>Διάρκεια ζωής του κτηνιατρικού φαρμακευτικού προϊόντος σύ</w:t>
      </w:r>
      <w:r w:rsidR="003A78C2" w:rsidRPr="007C1D3E">
        <w:rPr>
          <w:szCs w:val="22"/>
          <w:lang w:val="el-GR"/>
        </w:rPr>
        <w:t>μφωνα με τη συσκευασία πώλησης</w:t>
      </w:r>
      <w:r w:rsidRPr="007C1D3E">
        <w:rPr>
          <w:szCs w:val="22"/>
          <w:lang w:val="el-GR"/>
        </w:rPr>
        <w:t xml:space="preserve">: </w:t>
      </w:r>
      <w:r w:rsidR="00191A30" w:rsidRPr="00191A30">
        <w:rPr>
          <w:szCs w:val="22"/>
          <w:lang w:val="el-GR"/>
        </w:rPr>
        <w:t>3</w:t>
      </w:r>
      <w:r w:rsidR="001C4DE4" w:rsidRPr="007C1D3E">
        <w:rPr>
          <w:szCs w:val="22"/>
          <w:lang w:val="de-DE"/>
        </w:rPr>
        <w:t> </w:t>
      </w:r>
      <w:r w:rsidR="00367A97" w:rsidRPr="007C1D3E">
        <w:rPr>
          <w:rFonts w:ascii="TimesNewRoman" w:eastAsia="SimSun" w:hAnsi="TimesNewRoman" w:cs="TimesNewRoman"/>
          <w:szCs w:val="22"/>
          <w:lang w:val="el-GR" w:eastAsia="zh-CN"/>
        </w:rPr>
        <w:t>έτη</w:t>
      </w:r>
      <w:r w:rsidRPr="007C1D3E">
        <w:rPr>
          <w:snapToGrid w:val="0"/>
          <w:szCs w:val="22"/>
          <w:lang w:val="el-GR" w:eastAsia="en-US"/>
        </w:rPr>
        <w:t>.</w:t>
      </w:r>
    </w:p>
    <w:p w14:paraId="10CE99CE" w14:textId="77777777" w:rsidR="0095001E" w:rsidRPr="007C1D3E" w:rsidRDefault="0095001E" w:rsidP="004455E9">
      <w:pPr>
        <w:tabs>
          <w:tab w:val="left" w:pos="2552"/>
        </w:tabs>
        <w:spacing w:line="240" w:lineRule="auto"/>
        <w:rPr>
          <w:szCs w:val="22"/>
          <w:lang w:val="el-GR"/>
        </w:rPr>
      </w:pPr>
      <w:r w:rsidRPr="007C1D3E">
        <w:rPr>
          <w:szCs w:val="22"/>
          <w:lang w:val="el-GR"/>
        </w:rPr>
        <w:t>Διάρκεια ζωής μετά το πρώτο άνοιγμα της στοιχειώδους συσκευασίας: 28 ημέρες.</w:t>
      </w:r>
    </w:p>
    <w:p w14:paraId="60EF395F" w14:textId="77777777" w:rsidR="0095001E" w:rsidRPr="007C1D3E" w:rsidRDefault="0095001E" w:rsidP="004455E9">
      <w:pPr>
        <w:tabs>
          <w:tab w:val="clear" w:pos="567"/>
        </w:tabs>
        <w:spacing w:line="240" w:lineRule="auto"/>
        <w:rPr>
          <w:szCs w:val="22"/>
          <w:lang w:val="el-GR"/>
        </w:rPr>
      </w:pPr>
    </w:p>
    <w:p w14:paraId="5478D192" w14:textId="77777777" w:rsidR="0095001E" w:rsidRPr="007C1D3E" w:rsidRDefault="0095001E" w:rsidP="004455E9">
      <w:pPr>
        <w:tabs>
          <w:tab w:val="clear" w:pos="567"/>
        </w:tabs>
        <w:spacing w:line="240" w:lineRule="auto"/>
        <w:rPr>
          <w:b/>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3A0CA2A2" w14:textId="77777777" w:rsidR="0095001E" w:rsidRPr="007C1D3E" w:rsidRDefault="0095001E" w:rsidP="004455E9">
      <w:pPr>
        <w:tabs>
          <w:tab w:val="clear" w:pos="567"/>
        </w:tabs>
        <w:spacing w:line="240" w:lineRule="auto"/>
        <w:rPr>
          <w:szCs w:val="22"/>
          <w:lang w:val="el-GR"/>
        </w:rPr>
      </w:pPr>
    </w:p>
    <w:p w14:paraId="11C7FD77"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0538530" w14:textId="77777777" w:rsidR="0095001E" w:rsidRPr="007C1D3E" w:rsidRDefault="0095001E" w:rsidP="004455E9">
      <w:pPr>
        <w:tabs>
          <w:tab w:val="clear" w:pos="567"/>
        </w:tabs>
        <w:spacing w:line="240" w:lineRule="auto"/>
        <w:rPr>
          <w:szCs w:val="22"/>
          <w:lang w:val="el-GR"/>
        </w:rPr>
      </w:pPr>
    </w:p>
    <w:p w14:paraId="5F295CCD" w14:textId="77777777" w:rsidR="0095001E" w:rsidRPr="007C1D3E" w:rsidRDefault="0095001E" w:rsidP="004455E9">
      <w:pPr>
        <w:tabs>
          <w:tab w:val="clear" w:pos="567"/>
        </w:tabs>
        <w:spacing w:line="240" w:lineRule="auto"/>
        <w:rPr>
          <w:b/>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50DA008F" w14:textId="77777777" w:rsidR="0095001E" w:rsidRPr="007C1D3E" w:rsidRDefault="0095001E" w:rsidP="004455E9">
      <w:pPr>
        <w:spacing w:line="240" w:lineRule="auto"/>
        <w:rPr>
          <w:szCs w:val="22"/>
          <w:lang w:val="el-GR"/>
        </w:rPr>
      </w:pPr>
    </w:p>
    <w:p w14:paraId="565450DB" w14:textId="77777777" w:rsidR="0095001E" w:rsidRPr="007C1D3E" w:rsidRDefault="0095001E" w:rsidP="004455E9">
      <w:pPr>
        <w:spacing w:line="240" w:lineRule="auto"/>
        <w:rPr>
          <w:szCs w:val="22"/>
          <w:lang w:val="el-GR"/>
        </w:rPr>
      </w:pPr>
      <w:r w:rsidRPr="007C1D3E">
        <w:rPr>
          <w:szCs w:val="22"/>
          <w:lang w:val="el-GR"/>
        </w:rPr>
        <w:t xml:space="preserve">Χάρτινο κουτί που περιέχει ένα άχρωμο γυάλινο φιαλίδιο των 10 </w:t>
      </w:r>
      <w:r w:rsidRPr="007C1D3E">
        <w:rPr>
          <w:szCs w:val="22"/>
          <w:lang w:val="en-US"/>
        </w:rPr>
        <w:t>ml</w:t>
      </w:r>
      <w:r w:rsidRPr="007C1D3E">
        <w:rPr>
          <w:szCs w:val="22"/>
          <w:lang w:val="el-GR"/>
        </w:rPr>
        <w:t xml:space="preserve"> ή των 20 ml που κλείνει με ένα πώμα από καουτσούκ και σφραγίζει με κάλυμμα από αλουμίνιο. Μπορεί να μην κυκλοφορούν όλες οι συσκευασίες.</w:t>
      </w:r>
    </w:p>
    <w:p w14:paraId="7BAEB267" w14:textId="77777777" w:rsidR="0095001E" w:rsidRPr="007C1D3E" w:rsidRDefault="0095001E" w:rsidP="004455E9">
      <w:pPr>
        <w:spacing w:line="240" w:lineRule="auto"/>
        <w:rPr>
          <w:szCs w:val="22"/>
          <w:lang w:val="el-GR"/>
        </w:rPr>
      </w:pPr>
    </w:p>
    <w:p w14:paraId="77FF193E" w14:textId="77777777" w:rsidR="0095001E" w:rsidRPr="007C1D3E" w:rsidRDefault="0095001E" w:rsidP="00AE4BEB">
      <w:pPr>
        <w:keepNext/>
        <w:tabs>
          <w:tab w:val="clear" w:pos="567"/>
          <w:tab w:val="left" w:pos="720"/>
        </w:tabs>
        <w:spacing w:line="240" w:lineRule="auto"/>
        <w:ind w:left="567" w:hanging="567"/>
        <w:rPr>
          <w:szCs w:val="22"/>
          <w:lang w:val="el-GR"/>
        </w:rPr>
      </w:pPr>
      <w:r w:rsidRPr="007C1D3E">
        <w:rPr>
          <w:b/>
          <w:szCs w:val="22"/>
          <w:lang w:val="el-GR"/>
        </w:rPr>
        <w:lastRenderedPageBreak/>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10785B3C" w14:textId="77777777" w:rsidR="0095001E" w:rsidRPr="007C1D3E" w:rsidRDefault="0095001E" w:rsidP="00AE4BEB">
      <w:pPr>
        <w:keepNext/>
        <w:tabs>
          <w:tab w:val="clear" w:pos="567"/>
        </w:tabs>
        <w:spacing w:line="240" w:lineRule="auto"/>
        <w:rPr>
          <w:szCs w:val="22"/>
          <w:lang w:val="el-GR"/>
        </w:rPr>
      </w:pPr>
    </w:p>
    <w:p w14:paraId="7450BC13" w14:textId="77777777" w:rsidR="0095001E" w:rsidRPr="007C1D3E" w:rsidRDefault="0095001E" w:rsidP="004455E9">
      <w:pPr>
        <w:tabs>
          <w:tab w:val="clear" w:pos="567"/>
        </w:tabs>
        <w:spacing w:line="240" w:lineRule="auto"/>
        <w:rPr>
          <w:szCs w:val="22"/>
          <w:lang w:val="el-GR"/>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A845C7" w:rsidRPr="007C1D3E">
        <w:rPr>
          <w:szCs w:val="22"/>
          <w:lang w:val="el-GR"/>
        </w:rPr>
        <w:t xml:space="preserve"> </w:t>
      </w:r>
      <w:r w:rsidRPr="007C1D3E">
        <w:rPr>
          <w:szCs w:val="22"/>
          <w:lang w:val="el-GR"/>
        </w:rPr>
        <w:t>ισχύουσες εθνικές απαιτήσεις.</w:t>
      </w:r>
    </w:p>
    <w:p w14:paraId="584C1658" w14:textId="77777777" w:rsidR="0095001E" w:rsidRPr="007C1D3E" w:rsidRDefault="0095001E" w:rsidP="004455E9">
      <w:pPr>
        <w:tabs>
          <w:tab w:val="clear" w:pos="567"/>
        </w:tabs>
        <w:spacing w:line="240" w:lineRule="auto"/>
        <w:rPr>
          <w:szCs w:val="22"/>
          <w:lang w:val="el-GR"/>
        </w:rPr>
      </w:pPr>
    </w:p>
    <w:p w14:paraId="7A02081B" w14:textId="77777777" w:rsidR="003F5D8D" w:rsidRPr="007C1D3E" w:rsidRDefault="003F5D8D" w:rsidP="004455E9">
      <w:pPr>
        <w:tabs>
          <w:tab w:val="clear" w:pos="567"/>
          <w:tab w:val="left" w:pos="540"/>
        </w:tabs>
        <w:spacing w:line="240" w:lineRule="auto"/>
        <w:rPr>
          <w:szCs w:val="22"/>
          <w:lang w:val="el-GR"/>
        </w:rPr>
      </w:pPr>
    </w:p>
    <w:p w14:paraId="3AFDE15B" w14:textId="77777777" w:rsidR="0095001E" w:rsidRPr="007C1D3E" w:rsidRDefault="0095001E" w:rsidP="004455E9">
      <w:pPr>
        <w:tabs>
          <w:tab w:val="clear" w:pos="567"/>
          <w:tab w:val="left" w:pos="540"/>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38BB291D" w14:textId="77777777" w:rsidR="0095001E" w:rsidRPr="007C1D3E" w:rsidRDefault="0095001E" w:rsidP="004455E9">
      <w:pPr>
        <w:spacing w:line="240" w:lineRule="auto"/>
        <w:ind w:left="567" w:hanging="567"/>
        <w:rPr>
          <w:szCs w:val="22"/>
          <w:lang w:val="el-GR"/>
        </w:rPr>
      </w:pPr>
    </w:p>
    <w:p w14:paraId="7F251B31" w14:textId="77777777" w:rsidR="0095001E" w:rsidRPr="007C1D3E" w:rsidRDefault="0095001E" w:rsidP="004455E9">
      <w:pPr>
        <w:spacing w:line="240" w:lineRule="auto"/>
        <w:rPr>
          <w:szCs w:val="22"/>
          <w:lang w:val="el-GR"/>
        </w:rPr>
      </w:pPr>
      <w:r w:rsidRPr="007C1D3E">
        <w:rPr>
          <w:szCs w:val="22"/>
          <w:lang w:val="el-GR"/>
        </w:rPr>
        <w:t xml:space="preserve">Boehringer Ingelheim Vetmedica GmbH </w:t>
      </w:r>
    </w:p>
    <w:p w14:paraId="4D9128F3" w14:textId="77777777" w:rsidR="0095001E" w:rsidRPr="007C1D3E" w:rsidRDefault="0095001E" w:rsidP="004455E9">
      <w:pPr>
        <w:spacing w:line="240" w:lineRule="auto"/>
        <w:rPr>
          <w:szCs w:val="22"/>
          <w:lang w:val="el-GR"/>
        </w:rPr>
      </w:pPr>
      <w:r w:rsidRPr="007C1D3E">
        <w:rPr>
          <w:szCs w:val="22"/>
          <w:lang w:val="el-GR"/>
        </w:rPr>
        <w:t>55216 Ingelheim/Rhein</w:t>
      </w:r>
    </w:p>
    <w:p w14:paraId="54DCDFBF" w14:textId="77777777" w:rsidR="0095001E" w:rsidRPr="00E814E1" w:rsidRDefault="0095001E" w:rsidP="004455E9">
      <w:pPr>
        <w:spacing w:line="240" w:lineRule="auto"/>
        <w:rPr>
          <w:caps/>
          <w:szCs w:val="22"/>
          <w:lang w:val="el-GR"/>
        </w:rPr>
      </w:pPr>
      <w:r w:rsidRPr="00E814E1">
        <w:rPr>
          <w:caps/>
          <w:szCs w:val="22"/>
          <w:lang w:val="el-GR"/>
        </w:rPr>
        <w:t>Γερμανία</w:t>
      </w:r>
    </w:p>
    <w:p w14:paraId="38808AB0" w14:textId="77777777" w:rsidR="00F5573A" w:rsidRPr="004303A9" w:rsidRDefault="00F5573A" w:rsidP="00F5573A">
      <w:pPr>
        <w:tabs>
          <w:tab w:val="clear" w:pos="567"/>
        </w:tabs>
        <w:spacing w:line="240" w:lineRule="auto"/>
        <w:rPr>
          <w:bCs/>
          <w:szCs w:val="22"/>
          <w:lang w:val="el-GR"/>
        </w:rPr>
      </w:pPr>
    </w:p>
    <w:p w14:paraId="365555C8" w14:textId="77777777" w:rsidR="003F5D8D" w:rsidRPr="004303A9" w:rsidRDefault="003F5D8D" w:rsidP="00F5573A">
      <w:pPr>
        <w:tabs>
          <w:tab w:val="clear" w:pos="567"/>
        </w:tabs>
        <w:spacing w:line="240" w:lineRule="auto"/>
        <w:rPr>
          <w:bCs/>
          <w:szCs w:val="22"/>
          <w:lang w:val="el-GR"/>
        </w:rPr>
      </w:pPr>
    </w:p>
    <w:p w14:paraId="02C8BD51" w14:textId="77777777" w:rsidR="0095001E" w:rsidRPr="007C1D3E" w:rsidRDefault="0095001E" w:rsidP="00F5573A">
      <w:pPr>
        <w:tabs>
          <w:tab w:val="clear" w:pos="567"/>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6A136FDD" w14:textId="77777777" w:rsidR="0095001E" w:rsidRPr="004303A9" w:rsidRDefault="0095001E" w:rsidP="004455E9">
      <w:pPr>
        <w:tabs>
          <w:tab w:val="clear" w:pos="567"/>
        </w:tabs>
        <w:spacing w:line="240" w:lineRule="auto"/>
        <w:rPr>
          <w:bCs/>
          <w:szCs w:val="22"/>
          <w:lang w:val="el-GR"/>
        </w:rPr>
      </w:pPr>
    </w:p>
    <w:p w14:paraId="06B76E46" w14:textId="77777777" w:rsidR="0095001E" w:rsidRPr="00B97EC3" w:rsidRDefault="0095001E" w:rsidP="004455E9">
      <w:pPr>
        <w:tabs>
          <w:tab w:val="clear" w:pos="567"/>
        </w:tabs>
        <w:spacing w:line="240" w:lineRule="auto"/>
        <w:rPr>
          <w:szCs w:val="22"/>
          <w:lang w:val="el-GR"/>
        </w:rPr>
      </w:pPr>
      <w:r w:rsidRPr="00B97EC3">
        <w:rPr>
          <w:szCs w:val="22"/>
          <w:lang w:val="de-DE"/>
        </w:rPr>
        <w:t>EU</w:t>
      </w:r>
      <w:r w:rsidRPr="00B97EC3">
        <w:rPr>
          <w:szCs w:val="22"/>
          <w:lang w:val="el-GR"/>
        </w:rPr>
        <w:t>/2/97/004/</w:t>
      </w:r>
      <w:r w:rsidR="00C472A2" w:rsidRPr="00B97EC3">
        <w:rPr>
          <w:szCs w:val="22"/>
          <w:lang w:val="el-GR"/>
        </w:rPr>
        <w:t xml:space="preserve">039 </w:t>
      </w:r>
      <w:r w:rsidRPr="00B97EC3">
        <w:rPr>
          <w:szCs w:val="22"/>
          <w:lang w:val="el-GR"/>
        </w:rPr>
        <w:t>10</w:t>
      </w:r>
      <w:r w:rsidR="009A249D" w:rsidRPr="00B97EC3">
        <w:rPr>
          <w:szCs w:val="22"/>
          <w:lang w:val="el-GR"/>
        </w:rPr>
        <w:t xml:space="preserve"> </w:t>
      </w:r>
      <w:r w:rsidRPr="00B97EC3">
        <w:rPr>
          <w:szCs w:val="22"/>
          <w:lang w:val="de-DE"/>
        </w:rPr>
        <w:t>ml</w:t>
      </w:r>
    </w:p>
    <w:p w14:paraId="460E16A5" w14:textId="77777777" w:rsidR="0095001E" w:rsidRPr="007C1D3E" w:rsidRDefault="0095001E" w:rsidP="004455E9">
      <w:pPr>
        <w:tabs>
          <w:tab w:val="clear" w:pos="567"/>
        </w:tabs>
        <w:spacing w:line="240" w:lineRule="auto"/>
        <w:rPr>
          <w:szCs w:val="22"/>
          <w:lang w:val="el-GR"/>
        </w:rPr>
      </w:pPr>
      <w:r w:rsidRPr="00B97EC3">
        <w:rPr>
          <w:szCs w:val="22"/>
          <w:lang w:val="de-DE"/>
        </w:rPr>
        <w:t>EU</w:t>
      </w:r>
      <w:r w:rsidRPr="00B97EC3">
        <w:rPr>
          <w:szCs w:val="22"/>
          <w:lang w:val="el-GR"/>
        </w:rPr>
        <w:t>/2/97/004/</w:t>
      </w:r>
      <w:r w:rsidR="00C472A2" w:rsidRPr="00B97EC3">
        <w:rPr>
          <w:szCs w:val="22"/>
          <w:lang w:val="el-GR"/>
        </w:rPr>
        <w:t xml:space="preserve">040 </w:t>
      </w:r>
      <w:r w:rsidRPr="00B97EC3">
        <w:rPr>
          <w:szCs w:val="22"/>
          <w:lang w:val="el-GR"/>
        </w:rPr>
        <w:t>20</w:t>
      </w:r>
      <w:r w:rsidR="009A249D" w:rsidRPr="00B97EC3">
        <w:rPr>
          <w:szCs w:val="22"/>
          <w:lang w:val="el-GR"/>
        </w:rPr>
        <w:t xml:space="preserve"> </w:t>
      </w:r>
      <w:r w:rsidRPr="00B97EC3">
        <w:rPr>
          <w:szCs w:val="22"/>
          <w:lang w:val="de-DE"/>
        </w:rPr>
        <w:t>ml</w:t>
      </w:r>
    </w:p>
    <w:p w14:paraId="2587A005" w14:textId="77777777" w:rsidR="0095001E" w:rsidRPr="007C1D3E" w:rsidRDefault="0095001E" w:rsidP="004455E9">
      <w:pPr>
        <w:tabs>
          <w:tab w:val="clear" w:pos="567"/>
        </w:tabs>
        <w:spacing w:line="240" w:lineRule="auto"/>
        <w:rPr>
          <w:szCs w:val="22"/>
          <w:lang w:val="el-GR"/>
        </w:rPr>
      </w:pPr>
    </w:p>
    <w:p w14:paraId="5F129EC1" w14:textId="77777777" w:rsidR="0095001E" w:rsidRPr="007C1D3E" w:rsidRDefault="0095001E" w:rsidP="004455E9">
      <w:pPr>
        <w:tabs>
          <w:tab w:val="clear" w:pos="567"/>
        </w:tabs>
        <w:spacing w:line="240" w:lineRule="auto"/>
        <w:rPr>
          <w:szCs w:val="22"/>
          <w:lang w:val="el-GR"/>
        </w:rPr>
      </w:pPr>
    </w:p>
    <w:p w14:paraId="68614221" w14:textId="77777777" w:rsidR="0095001E" w:rsidRPr="007C1D3E" w:rsidRDefault="0095001E" w:rsidP="004455E9">
      <w:pPr>
        <w:tabs>
          <w:tab w:val="clear" w:pos="567"/>
          <w:tab w:val="left" w:pos="540"/>
        </w:tabs>
        <w:spacing w:line="240" w:lineRule="auto"/>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7632DB07" w14:textId="77777777" w:rsidR="0095001E" w:rsidRPr="004303A9" w:rsidRDefault="0095001E" w:rsidP="004455E9">
      <w:pPr>
        <w:tabs>
          <w:tab w:val="clear" w:pos="567"/>
        </w:tabs>
        <w:spacing w:line="240" w:lineRule="auto"/>
        <w:rPr>
          <w:bCs/>
          <w:szCs w:val="22"/>
          <w:lang w:val="el-GR"/>
        </w:rPr>
      </w:pPr>
    </w:p>
    <w:p w14:paraId="1809A317" w14:textId="77777777" w:rsidR="0095001E" w:rsidRPr="007C1D3E" w:rsidRDefault="0095001E" w:rsidP="004455E9">
      <w:pPr>
        <w:tabs>
          <w:tab w:val="clear" w:pos="567"/>
          <w:tab w:val="left" w:pos="3686"/>
        </w:tabs>
        <w:spacing w:line="240" w:lineRule="auto"/>
        <w:rPr>
          <w:szCs w:val="22"/>
          <w:lang w:val="el-GR"/>
        </w:rPr>
      </w:pPr>
      <w:r w:rsidRPr="007C1D3E">
        <w:rPr>
          <w:szCs w:val="22"/>
          <w:lang w:val="el-GR"/>
        </w:rPr>
        <w:t xml:space="preserve">Ημερομηνία πρώτης έγκρισης: </w:t>
      </w:r>
      <w:r w:rsidR="00E943A1" w:rsidRPr="007C1D3E">
        <w:rPr>
          <w:szCs w:val="22"/>
          <w:lang w:val="el-GR"/>
        </w:rPr>
        <w:tab/>
      </w:r>
      <w:r w:rsidR="00BF2C5A" w:rsidRPr="007C1D3E">
        <w:rPr>
          <w:szCs w:val="22"/>
          <w:lang w:val="el-GR"/>
        </w:rPr>
        <w:t>07.01.1998</w:t>
      </w:r>
    </w:p>
    <w:p w14:paraId="44C27376" w14:textId="77777777" w:rsidR="001E52AA" w:rsidRPr="007C1D3E" w:rsidRDefault="001E52AA" w:rsidP="001E52AA">
      <w:pPr>
        <w:tabs>
          <w:tab w:val="clear" w:pos="567"/>
          <w:tab w:val="left" w:pos="3686"/>
        </w:tabs>
        <w:spacing w:line="240" w:lineRule="auto"/>
        <w:rPr>
          <w:szCs w:val="22"/>
          <w:lang w:val="el-GR"/>
        </w:rPr>
      </w:pPr>
      <w:r w:rsidRPr="007C1D3E">
        <w:rPr>
          <w:szCs w:val="22"/>
          <w:lang w:val="el-GR"/>
        </w:rPr>
        <w:t xml:space="preserve">Ημερομηνία τελευταίας ανανέωσης: </w:t>
      </w:r>
      <w:r w:rsidRPr="007C1D3E">
        <w:rPr>
          <w:szCs w:val="22"/>
          <w:lang w:val="el-GR"/>
        </w:rPr>
        <w:tab/>
        <w:t>06.12.2007</w:t>
      </w:r>
    </w:p>
    <w:p w14:paraId="72D441FE" w14:textId="77777777" w:rsidR="0095001E" w:rsidRPr="004303A9" w:rsidRDefault="0095001E" w:rsidP="004455E9">
      <w:pPr>
        <w:tabs>
          <w:tab w:val="clear" w:pos="567"/>
        </w:tabs>
        <w:spacing w:line="240" w:lineRule="auto"/>
        <w:rPr>
          <w:bCs/>
          <w:szCs w:val="22"/>
          <w:lang w:val="el-GR"/>
        </w:rPr>
      </w:pPr>
    </w:p>
    <w:p w14:paraId="53F49C17" w14:textId="77777777" w:rsidR="0095001E" w:rsidRPr="004303A9" w:rsidRDefault="0095001E" w:rsidP="004455E9">
      <w:pPr>
        <w:tabs>
          <w:tab w:val="clear" w:pos="567"/>
        </w:tabs>
        <w:spacing w:line="240" w:lineRule="auto"/>
        <w:rPr>
          <w:bCs/>
          <w:szCs w:val="22"/>
          <w:lang w:val="el-GR"/>
        </w:rPr>
      </w:pPr>
    </w:p>
    <w:p w14:paraId="6A151112" w14:textId="77777777" w:rsidR="0095001E" w:rsidRPr="007C1D3E" w:rsidRDefault="0095001E"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453CBCE6" w14:textId="77777777" w:rsidR="0095001E" w:rsidRPr="007C1D3E" w:rsidRDefault="0095001E" w:rsidP="004455E9">
      <w:pPr>
        <w:tabs>
          <w:tab w:val="clear" w:pos="567"/>
        </w:tabs>
        <w:spacing w:line="240" w:lineRule="auto"/>
        <w:rPr>
          <w:szCs w:val="22"/>
          <w:lang w:val="el-GR"/>
        </w:rPr>
      </w:pPr>
    </w:p>
    <w:p w14:paraId="4627A9D5" w14:textId="1C83AE42" w:rsidR="0095001E" w:rsidRPr="004F5A3A" w:rsidRDefault="0095001E"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8D02A3">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A845C7" w:rsidRPr="007C1D3E">
        <w:rPr>
          <w:szCs w:val="22"/>
          <w:lang w:val="el-GR"/>
        </w:rPr>
        <w:t xml:space="preserve"> </w:t>
      </w:r>
      <w:hyperlink r:id="rId16" w:history="1">
        <w:r w:rsidR="004F5A3A" w:rsidRPr="004F5A3A">
          <w:rPr>
            <w:rStyle w:val="Hyperlink"/>
          </w:rPr>
          <w:t>http</w:t>
        </w:r>
        <w:r w:rsidR="004F5A3A" w:rsidRPr="00773C99">
          <w:rPr>
            <w:rStyle w:val="Hyperlink"/>
            <w:lang w:val="el-GR"/>
          </w:rPr>
          <w:t>://</w:t>
        </w:r>
        <w:r w:rsidR="004F5A3A" w:rsidRPr="004F5A3A">
          <w:rPr>
            <w:rStyle w:val="Hyperlink"/>
          </w:rPr>
          <w:t>www</w:t>
        </w:r>
        <w:r w:rsidR="004F5A3A" w:rsidRPr="00773C99">
          <w:rPr>
            <w:rStyle w:val="Hyperlink"/>
            <w:lang w:val="el-GR"/>
          </w:rPr>
          <w:t>.</w:t>
        </w:r>
        <w:r w:rsidR="004F5A3A" w:rsidRPr="004F5A3A">
          <w:rPr>
            <w:rStyle w:val="Hyperlink"/>
          </w:rPr>
          <w:t>ema</w:t>
        </w:r>
        <w:r w:rsidR="004F5A3A" w:rsidRPr="00773C99">
          <w:rPr>
            <w:rStyle w:val="Hyperlink"/>
            <w:lang w:val="el-GR"/>
          </w:rPr>
          <w:t>.</w:t>
        </w:r>
        <w:r w:rsidR="004F5A3A" w:rsidRPr="004F5A3A">
          <w:rPr>
            <w:rStyle w:val="Hyperlink"/>
          </w:rPr>
          <w:t>europa</w:t>
        </w:r>
        <w:r w:rsidR="004F5A3A" w:rsidRPr="00773C99">
          <w:rPr>
            <w:rStyle w:val="Hyperlink"/>
            <w:lang w:val="el-GR"/>
          </w:rPr>
          <w:t>.</w:t>
        </w:r>
        <w:r w:rsidR="004F5A3A" w:rsidRPr="004F5A3A">
          <w:rPr>
            <w:rStyle w:val="Hyperlink"/>
          </w:rPr>
          <w:t>eu</w:t>
        </w:r>
        <w:r w:rsidR="004F5A3A" w:rsidRPr="00773C99">
          <w:rPr>
            <w:rStyle w:val="Hyperlink"/>
            <w:lang w:val="el-GR"/>
          </w:rPr>
          <w:t>/</w:t>
        </w:r>
      </w:hyperlink>
      <w:r w:rsidR="004F5A3A">
        <w:rPr>
          <w:szCs w:val="22"/>
          <w:lang w:val="el-GR"/>
        </w:rPr>
        <w:t>.</w:t>
      </w:r>
    </w:p>
    <w:p w14:paraId="7AAB27E4" w14:textId="77777777" w:rsidR="0095001E" w:rsidRPr="007C1D3E" w:rsidRDefault="0095001E" w:rsidP="004455E9">
      <w:pPr>
        <w:spacing w:line="240" w:lineRule="auto"/>
        <w:rPr>
          <w:szCs w:val="22"/>
          <w:lang w:val="el-GR"/>
        </w:rPr>
      </w:pPr>
    </w:p>
    <w:p w14:paraId="13265C07" w14:textId="77777777" w:rsidR="0095001E" w:rsidRPr="007C1D3E" w:rsidRDefault="0095001E" w:rsidP="004455E9">
      <w:pPr>
        <w:spacing w:line="240" w:lineRule="auto"/>
        <w:rPr>
          <w:szCs w:val="22"/>
          <w:lang w:val="el-GR"/>
        </w:rPr>
      </w:pPr>
    </w:p>
    <w:p w14:paraId="41A5384F" w14:textId="77777777" w:rsidR="0095001E" w:rsidRPr="007C1D3E" w:rsidRDefault="0095001E" w:rsidP="004455E9">
      <w:pPr>
        <w:tabs>
          <w:tab w:val="clear" w:pos="567"/>
          <w:tab w:val="left" w:pos="720"/>
        </w:tabs>
        <w:spacing w:line="240" w:lineRule="auto"/>
        <w:ind w:left="567" w:hanging="567"/>
        <w:rPr>
          <w:b/>
          <w:szCs w:val="22"/>
          <w:lang w:val="el-GR"/>
        </w:rPr>
      </w:pPr>
      <w:r w:rsidRPr="007C1D3E">
        <w:rPr>
          <w:b/>
          <w:szCs w:val="22"/>
          <w:lang w:val="el-GR"/>
        </w:rPr>
        <w:t>ΑΠΑΓΟΡΕΥΣΗ ΠΩΛΗΣΗΣ, ΔΙΑΘΕΣΗΣ ΚΑΙ/Η ΧΡΗΣΗΣ</w:t>
      </w:r>
    </w:p>
    <w:p w14:paraId="7A6DF847" w14:textId="77777777" w:rsidR="0095001E" w:rsidRPr="007C1D3E" w:rsidRDefault="0095001E" w:rsidP="004455E9">
      <w:pPr>
        <w:tabs>
          <w:tab w:val="clear" w:pos="567"/>
        </w:tabs>
        <w:spacing w:line="240" w:lineRule="auto"/>
        <w:rPr>
          <w:szCs w:val="22"/>
          <w:lang w:val="el-GR"/>
        </w:rPr>
      </w:pPr>
    </w:p>
    <w:p w14:paraId="67DAA3DE" w14:textId="77777777" w:rsidR="0095001E" w:rsidRPr="007C1D3E" w:rsidRDefault="0095001E" w:rsidP="004455E9">
      <w:pPr>
        <w:tabs>
          <w:tab w:val="clear" w:pos="567"/>
        </w:tabs>
        <w:spacing w:line="240" w:lineRule="auto"/>
        <w:rPr>
          <w:szCs w:val="22"/>
          <w:lang w:val="el-GR"/>
        </w:rPr>
      </w:pPr>
      <w:r w:rsidRPr="007C1D3E">
        <w:rPr>
          <w:szCs w:val="22"/>
          <w:lang w:val="el-GR"/>
        </w:rPr>
        <w:t>Δεν ισχύει.</w:t>
      </w:r>
    </w:p>
    <w:p w14:paraId="49CD6107" w14:textId="77777777" w:rsidR="003A02E9" w:rsidRPr="007C1D3E" w:rsidRDefault="00E943A1" w:rsidP="004455E9">
      <w:pPr>
        <w:pStyle w:val="Datum1"/>
        <w:tabs>
          <w:tab w:val="left" w:pos="0"/>
        </w:tabs>
        <w:rPr>
          <w:b/>
          <w:szCs w:val="22"/>
          <w:lang w:val="el-GR"/>
        </w:rPr>
      </w:pPr>
      <w:r w:rsidRPr="007C1D3E">
        <w:rPr>
          <w:b/>
          <w:szCs w:val="22"/>
          <w:lang w:val="el-GR"/>
        </w:rPr>
        <w:br w:type="page"/>
      </w:r>
      <w:r w:rsidR="003A02E9" w:rsidRPr="007C1D3E">
        <w:rPr>
          <w:b/>
          <w:szCs w:val="22"/>
          <w:lang w:val="el-GR"/>
        </w:rPr>
        <w:lastRenderedPageBreak/>
        <w:t>1.</w:t>
      </w:r>
      <w:r w:rsidR="003A02E9" w:rsidRPr="007C1D3E">
        <w:rPr>
          <w:b/>
          <w:szCs w:val="22"/>
          <w:lang w:val="el-GR"/>
        </w:rPr>
        <w:tab/>
        <w:t>ΟΝΟΜΑΣΙΑ ΤΟΥ ΚΤΗΝΙΑΤΡΙΚΟΥ ΦΑΡΜΑΚΕΥΤΙΚΟΥ ΠΡΟΪΟΝΤΟΣ</w:t>
      </w:r>
    </w:p>
    <w:p w14:paraId="67101A2A" w14:textId="77777777" w:rsidR="003A02E9" w:rsidRPr="007C1D3E" w:rsidRDefault="003A02E9" w:rsidP="004455E9">
      <w:pPr>
        <w:spacing w:line="240" w:lineRule="auto"/>
        <w:rPr>
          <w:szCs w:val="22"/>
          <w:lang w:val="el-GR"/>
        </w:rPr>
      </w:pPr>
    </w:p>
    <w:p w14:paraId="6FC8A82E" w14:textId="77777777" w:rsidR="003A02E9" w:rsidRPr="007C1D3E" w:rsidRDefault="003A02E9" w:rsidP="006E41C4">
      <w:pPr>
        <w:pStyle w:val="EndnoteText"/>
        <w:outlineLvl w:val="1"/>
        <w:rPr>
          <w:szCs w:val="22"/>
          <w:lang w:val="el-GR"/>
        </w:rPr>
      </w:pPr>
      <w:r w:rsidRPr="007C1D3E">
        <w:rPr>
          <w:szCs w:val="22"/>
          <w:lang w:val="el-GR"/>
        </w:rPr>
        <w:t xml:space="preserve">Metacam 15 mg/ml πόσιμο εναιώρημα για χοίρους </w:t>
      </w:r>
    </w:p>
    <w:p w14:paraId="7FE8CE44" w14:textId="77777777" w:rsidR="003A02E9" w:rsidRPr="007C1D3E" w:rsidRDefault="003A02E9" w:rsidP="004455E9">
      <w:pPr>
        <w:spacing w:line="240" w:lineRule="auto"/>
        <w:rPr>
          <w:szCs w:val="22"/>
          <w:lang w:val="el-GR"/>
        </w:rPr>
      </w:pPr>
    </w:p>
    <w:p w14:paraId="213DF3BA" w14:textId="77777777" w:rsidR="003A02E9" w:rsidRPr="007C1D3E" w:rsidRDefault="003A02E9" w:rsidP="004455E9">
      <w:pPr>
        <w:spacing w:line="240" w:lineRule="auto"/>
        <w:rPr>
          <w:szCs w:val="22"/>
          <w:lang w:val="el-GR"/>
        </w:rPr>
      </w:pPr>
    </w:p>
    <w:p w14:paraId="60BBE522" w14:textId="77777777" w:rsidR="003A02E9" w:rsidRPr="007C1D3E" w:rsidRDefault="003A02E9" w:rsidP="004455E9">
      <w:pPr>
        <w:spacing w:line="240" w:lineRule="auto"/>
        <w:rPr>
          <w:szCs w:val="22"/>
          <w:lang w:val="el-GR"/>
        </w:rPr>
      </w:pPr>
      <w:r w:rsidRPr="007C1D3E">
        <w:rPr>
          <w:b/>
          <w:szCs w:val="22"/>
          <w:lang w:val="el-GR"/>
        </w:rPr>
        <w:t>2.</w:t>
      </w:r>
      <w:r w:rsidRPr="007C1D3E">
        <w:rPr>
          <w:b/>
          <w:szCs w:val="22"/>
          <w:lang w:val="el-GR"/>
        </w:rPr>
        <w:tab/>
        <w:t>ΠΟΙΟΤΙΚΗ ΚΑΙ ΠΟΣΟΤΙΚΗ ΣΥΝΘΕΣΗ</w:t>
      </w:r>
    </w:p>
    <w:p w14:paraId="23523CE5" w14:textId="77777777" w:rsidR="003A02E9" w:rsidRPr="007C1D3E" w:rsidRDefault="003A02E9" w:rsidP="004455E9">
      <w:pPr>
        <w:spacing w:line="240" w:lineRule="auto"/>
        <w:rPr>
          <w:szCs w:val="22"/>
          <w:lang w:val="el-GR"/>
        </w:rPr>
      </w:pPr>
    </w:p>
    <w:p w14:paraId="24F6D41E" w14:textId="77777777" w:rsidR="003A02E9" w:rsidRPr="007C1D3E" w:rsidRDefault="00367A97"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Ένα ml περιέχει:</w:t>
      </w:r>
    </w:p>
    <w:p w14:paraId="2C343BD8" w14:textId="77777777" w:rsidR="003A02E9" w:rsidRPr="004303A9" w:rsidRDefault="003A02E9" w:rsidP="004455E9">
      <w:pPr>
        <w:spacing w:line="240" w:lineRule="auto"/>
        <w:rPr>
          <w:bCs/>
          <w:szCs w:val="22"/>
          <w:lang w:val="el-GR"/>
        </w:rPr>
      </w:pPr>
    </w:p>
    <w:p w14:paraId="6AE8A91B" w14:textId="77777777" w:rsidR="003A02E9" w:rsidRPr="007C1D3E" w:rsidRDefault="003A02E9" w:rsidP="004455E9">
      <w:pPr>
        <w:spacing w:line="240" w:lineRule="auto"/>
        <w:rPr>
          <w:szCs w:val="22"/>
          <w:lang w:val="el-GR"/>
        </w:rPr>
      </w:pPr>
      <w:r w:rsidRPr="007C1D3E">
        <w:rPr>
          <w:b/>
          <w:szCs w:val="22"/>
          <w:lang w:val="el-GR"/>
        </w:rPr>
        <w:t>Δραστικό(ά) συστατικό(ά):</w:t>
      </w:r>
    </w:p>
    <w:p w14:paraId="7AAC5044" w14:textId="77777777" w:rsidR="003A02E9" w:rsidRPr="007C1D3E" w:rsidRDefault="003A02E9" w:rsidP="004455E9">
      <w:pPr>
        <w:pStyle w:val="Header"/>
        <w:tabs>
          <w:tab w:val="clear" w:pos="567"/>
          <w:tab w:val="clear" w:pos="4153"/>
          <w:tab w:val="clear" w:pos="8306"/>
          <w:tab w:val="left" w:pos="1985"/>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15 mg</w:t>
      </w:r>
    </w:p>
    <w:p w14:paraId="3F902A6D" w14:textId="77777777" w:rsidR="003A02E9" w:rsidRPr="007C1D3E" w:rsidRDefault="003A02E9" w:rsidP="004455E9">
      <w:pPr>
        <w:pStyle w:val="EndnoteText"/>
        <w:rPr>
          <w:szCs w:val="22"/>
          <w:lang w:val="el-GR"/>
        </w:rPr>
      </w:pPr>
    </w:p>
    <w:p w14:paraId="18B87CD4" w14:textId="77777777" w:rsidR="003A02E9" w:rsidRPr="007C1D3E" w:rsidRDefault="003A02E9" w:rsidP="004455E9">
      <w:pPr>
        <w:spacing w:line="240" w:lineRule="auto"/>
        <w:rPr>
          <w:szCs w:val="22"/>
          <w:lang w:val="el-GR"/>
        </w:rPr>
      </w:pPr>
      <w:r w:rsidRPr="007C1D3E">
        <w:rPr>
          <w:b/>
          <w:szCs w:val="22"/>
          <w:lang w:val="el-GR"/>
        </w:rPr>
        <w:t>Έκδοχα:</w:t>
      </w:r>
    </w:p>
    <w:p w14:paraId="789993B3" w14:textId="77777777" w:rsidR="003A02E9" w:rsidRPr="007C1D3E" w:rsidRDefault="003A02E9" w:rsidP="004455E9">
      <w:pPr>
        <w:tabs>
          <w:tab w:val="clear" w:pos="567"/>
          <w:tab w:val="left" w:pos="1985"/>
        </w:tabs>
        <w:spacing w:line="240" w:lineRule="auto"/>
        <w:rPr>
          <w:szCs w:val="22"/>
          <w:lang w:val="el-GR"/>
        </w:rPr>
      </w:pPr>
      <w:r w:rsidRPr="007C1D3E">
        <w:rPr>
          <w:szCs w:val="22"/>
          <w:lang w:val="en-US"/>
        </w:rPr>
        <w:t>Sodium</w:t>
      </w:r>
      <w:r w:rsidRPr="007C1D3E">
        <w:rPr>
          <w:szCs w:val="22"/>
          <w:lang w:val="el-GR"/>
        </w:rPr>
        <w:t xml:space="preserve"> </w:t>
      </w:r>
      <w:r w:rsidRPr="007C1D3E">
        <w:rPr>
          <w:szCs w:val="22"/>
          <w:lang w:val="en-US"/>
        </w:rPr>
        <w:t>benzoate</w:t>
      </w:r>
      <w:r w:rsidRPr="007C1D3E">
        <w:rPr>
          <w:szCs w:val="22"/>
          <w:lang w:val="el-GR"/>
        </w:rPr>
        <w:t xml:space="preserve"> </w:t>
      </w:r>
      <w:r w:rsidR="00E943A1" w:rsidRPr="007C1D3E">
        <w:rPr>
          <w:szCs w:val="22"/>
          <w:lang w:val="el-GR"/>
        </w:rPr>
        <w:tab/>
      </w:r>
      <w:r w:rsidRPr="007C1D3E">
        <w:rPr>
          <w:szCs w:val="22"/>
          <w:lang w:val="el-GR"/>
        </w:rPr>
        <w:t>1,5 mg</w:t>
      </w:r>
    </w:p>
    <w:p w14:paraId="36C42D31" w14:textId="77777777" w:rsidR="003A02E9" w:rsidRPr="007C1D3E" w:rsidRDefault="003A02E9" w:rsidP="004455E9">
      <w:pPr>
        <w:spacing w:line="240" w:lineRule="auto"/>
        <w:rPr>
          <w:szCs w:val="22"/>
          <w:lang w:val="el-GR"/>
        </w:rPr>
      </w:pPr>
    </w:p>
    <w:p w14:paraId="1F0691AF" w14:textId="77777777" w:rsidR="003A02E9" w:rsidRPr="007C1D3E" w:rsidRDefault="003A02E9" w:rsidP="004455E9">
      <w:pPr>
        <w:tabs>
          <w:tab w:val="clear" w:pos="567"/>
          <w:tab w:val="left" w:pos="720"/>
        </w:tabs>
        <w:spacing w:line="240" w:lineRule="auto"/>
        <w:rPr>
          <w:szCs w:val="22"/>
          <w:lang w:val="el-GR"/>
        </w:rPr>
      </w:pPr>
      <w:r w:rsidRPr="007C1D3E">
        <w:rPr>
          <w:szCs w:val="22"/>
          <w:lang w:val="el-GR"/>
        </w:rPr>
        <w:t xml:space="preserve">Βλ. </w:t>
      </w:r>
      <w:r w:rsidR="000128FD">
        <w:rPr>
          <w:szCs w:val="22"/>
          <w:lang w:val="el-GR"/>
        </w:rPr>
        <w:t xml:space="preserve">τον </w:t>
      </w:r>
      <w:r w:rsidRPr="007C1D3E">
        <w:rPr>
          <w:szCs w:val="22"/>
          <w:lang w:val="el-GR"/>
        </w:rPr>
        <w:t>πλήρη κατάλογο εκδόχων στο κεφάλαιο 6.1.</w:t>
      </w:r>
    </w:p>
    <w:p w14:paraId="5A0FBB18" w14:textId="77777777" w:rsidR="003A02E9" w:rsidRPr="007C1D3E" w:rsidRDefault="003A02E9" w:rsidP="004455E9">
      <w:pPr>
        <w:spacing w:line="240" w:lineRule="auto"/>
        <w:rPr>
          <w:szCs w:val="22"/>
          <w:lang w:val="el-GR"/>
        </w:rPr>
      </w:pPr>
    </w:p>
    <w:p w14:paraId="28895D5D" w14:textId="77777777" w:rsidR="003A02E9" w:rsidRPr="007C1D3E" w:rsidRDefault="003A02E9" w:rsidP="004455E9">
      <w:pPr>
        <w:spacing w:line="240" w:lineRule="auto"/>
        <w:rPr>
          <w:szCs w:val="22"/>
          <w:lang w:val="el-GR"/>
        </w:rPr>
      </w:pPr>
    </w:p>
    <w:p w14:paraId="38CF83DD" w14:textId="77777777" w:rsidR="003A02E9" w:rsidRPr="007C1D3E" w:rsidRDefault="003A02E9" w:rsidP="004455E9">
      <w:pPr>
        <w:spacing w:line="240" w:lineRule="auto"/>
        <w:rPr>
          <w:szCs w:val="22"/>
          <w:lang w:val="el-GR"/>
        </w:rPr>
      </w:pPr>
      <w:r w:rsidRPr="007C1D3E">
        <w:rPr>
          <w:b/>
          <w:szCs w:val="22"/>
          <w:lang w:val="el-GR"/>
        </w:rPr>
        <w:t>3.</w:t>
      </w:r>
      <w:r w:rsidRPr="007C1D3E">
        <w:rPr>
          <w:b/>
          <w:szCs w:val="22"/>
          <w:lang w:val="el-GR"/>
        </w:rPr>
        <w:tab/>
        <w:t>ΦΑΡΜΑΚΟΤΕΧΝΙΚΗ ΜΟΡΦΗ</w:t>
      </w:r>
    </w:p>
    <w:p w14:paraId="0C028F47" w14:textId="77777777" w:rsidR="003A02E9" w:rsidRPr="007C1D3E" w:rsidRDefault="003A02E9" w:rsidP="004455E9">
      <w:pPr>
        <w:pStyle w:val="EndnoteText"/>
        <w:rPr>
          <w:szCs w:val="22"/>
          <w:lang w:val="el-GR"/>
        </w:rPr>
      </w:pPr>
    </w:p>
    <w:p w14:paraId="593F5009" w14:textId="77777777" w:rsidR="003A02E9" w:rsidRPr="007C1D3E" w:rsidRDefault="003A02E9" w:rsidP="004455E9">
      <w:pPr>
        <w:spacing w:line="240" w:lineRule="auto"/>
        <w:rPr>
          <w:szCs w:val="22"/>
          <w:lang w:val="el-GR"/>
        </w:rPr>
      </w:pPr>
      <w:r w:rsidRPr="007C1D3E">
        <w:rPr>
          <w:szCs w:val="22"/>
          <w:lang w:val="el-GR"/>
        </w:rPr>
        <w:t>Πόσιμο εναιώρημα.</w:t>
      </w:r>
    </w:p>
    <w:p w14:paraId="6CEE60C7" w14:textId="77777777" w:rsidR="003A02E9" w:rsidRPr="007C1D3E" w:rsidRDefault="003A02E9" w:rsidP="004455E9">
      <w:pPr>
        <w:tabs>
          <w:tab w:val="clear" w:pos="567"/>
        </w:tabs>
        <w:spacing w:line="240" w:lineRule="auto"/>
        <w:rPr>
          <w:snapToGrid w:val="0"/>
          <w:szCs w:val="22"/>
          <w:lang w:val="el-GR" w:eastAsia="en-US"/>
        </w:rPr>
      </w:pPr>
      <w:r w:rsidRPr="007C1D3E">
        <w:rPr>
          <w:snapToGrid w:val="0"/>
          <w:szCs w:val="22"/>
          <w:lang w:val="el-GR" w:eastAsia="en-US"/>
        </w:rPr>
        <w:t>Κιτρινωπό ιξώδες πόσιμο εναιώρημα με πρασινωπή χροιά.</w:t>
      </w:r>
    </w:p>
    <w:p w14:paraId="1003A7A2" w14:textId="77777777" w:rsidR="003A02E9" w:rsidRPr="007C1D3E" w:rsidRDefault="003A02E9" w:rsidP="004455E9">
      <w:pPr>
        <w:spacing w:line="240" w:lineRule="auto"/>
        <w:rPr>
          <w:szCs w:val="22"/>
          <w:lang w:val="el-GR"/>
        </w:rPr>
      </w:pPr>
    </w:p>
    <w:p w14:paraId="7742B6B5" w14:textId="77777777" w:rsidR="003A02E9" w:rsidRPr="007C1D3E" w:rsidRDefault="003A02E9" w:rsidP="004455E9">
      <w:pPr>
        <w:spacing w:line="240" w:lineRule="auto"/>
        <w:rPr>
          <w:szCs w:val="22"/>
          <w:lang w:val="el-GR"/>
        </w:rPr>
      </w:pPr>
    </w:p>
    <w:p w14:paraId="55683B2F" w14:textId="77777777" w:rsidR="003A02E9" w:rsidRPr="007C1D3E" w:rsidRDefault="003A02E9" w:rsidP="004455E9">
      <w:pPr>
        <w:spacing w:line="240" w:lineRule="auto"/>
        <w:rPr>
          <w:szCs w:val="22"/>
          <w:lang w:val="el-GR"/>
        </w:rPr>
      </w:pPr>
      <w:r w:rsidRPr="007C1D3E">
        <w:rPr>
          <w:b/>
          <w:szCs w:val="22"/>
          <w:lang w:val="el-GR"/>
        </w:rPr>
        <w:t>4.</w:t>
      </w:r>
      <w:r w:rsidRPr="007C1D3E">
        <w:rPr>
          <w:b/>
          <w:szCs w:val="22"/>
          <w:lang w:val="el-GR"/>
        </w:rPr>
        <w:tab/>
        <w:t>ΚΛΙΝΙΚΑ ΣΤΟΙΧΕΙΑ</w:t>
      </w:r>
    </w:p>
    <w:p w14:paraId="1AB3569D" w14:textId="77777777" w:rsidR="003A02E9" w:rsidRPr="007C1D3E" w:rsidRDefault="003A02E9" w:rsidP="004455E9">
      <w:pPr>
        <w:spacing w:line="240" w:lineRule="auto"/>
        <w:rPr>
          <w:szCs w:val="22"/>
          <w:lang w:val="el-GR"/>
        </w:rPr>
      </w:pPr>
    </w:p>
    <w:p w14:paraId="6D0E8506" w14:textId="77777777" w:rsidR="003A02E9" w:rsidRPr="007C1D3E" w:rsidRDefault="003A02E9" w:rsidP="004455E9">
      <w:pPr>
        <w:tabs>
          <w:tab w:val="clear" w:pos="567"/>
          <w:tab w:val="left" w:pos="540"/>
        </w:tabs>
        <w:spacing w:line="240" w:lineRule="auto"/>
        <w:rPr>
          <w:b/>
          <w:szCs w:val="22"/>
          <w:lang w:val="el-GR"/>
        </w:rPr>
      </w:pPr>
      <w:r w:rsidRPr="007C1D3E">
        <w:rPr>
          <w:b/>
          <w:szCs w:val="22"/>
          <w:lang w:val="el-GR"/>
        </w:rPr>
        <w:t>4.1</w:t>
      </w:r>
      <w:r w:rsidRPr="007C1D3E">
        <w:rPr>
          <w:b/>
          <w:szCs w:val="22"/>
          <w:lang w:val="el-GR"/>
        </w:rPr>
        <w:tab/>
        <w:t>Είδη ζώων</w:t>
      </w:r>
    </w:p>
    <w:p w14:paraId="611215AA" w14:textId="77777777" w:rsidR="003A02E9" w:rsidRPr="007C1D3E" w:rsidRDefault="003A02E9" w:rsidP="004455E9">
      <w:pPr>
        <w:spacing w:line="240" w:lineRule="auto"/>
        <w:rPr>
          <w:szCs w:val="22"/>
          <w:lang w:val="el-GR"/>
        </w:rPr>
      </w:pPr>
    </w:p>
    <w:p w14:paraId="0DD5F68C" w14:textId="77777777" w:rsidR="003A02E9" w:rsidRPr="007C1D3E" w:rsidRDefault="003A02E9" w:rsidP="004455E9">
      <w:pPr>
        <w:spacing w:line="240" w:lineRule="auto"/>
        <w:rPr>
          <w:szCs w:val="22"/>
          <w:lang w:val="el-GR"/>
        </w:rPr>
      </w:pPr>
      <w:r w:rsidRPr="007C1D3E">
        <w:rPr>
          <w:szCs w:val="22"/>
          <w:lang w:val="el-GR"/>
        </w:rPr>
        <w:t>Χοίροι</w:t>
      </w:r>
    </w:p>
    <w:p w14:paraId="64601FE4" w14:textId="77777777" w:rsidR="003A02E9" w:rsidRPr="007C1D3E" w:rsidRDefault="003A02E9" w:rsidP="004455E9">
      <w:pPr>
        <w:spacing w:line="240" w:lineRule="auto"/>
        <w:rPr>
          <w:szCs w:val="22"/>
          <w:lang w:val="el-GR"/>
        </w:rPr>
      </w:pPr>
    </w:p>
    <w:p w14:paraId="56B44F29" w14:textId="77777777" w:rsidR="003A02E9" w:rsidRPr="007C1D3E" w:rsidRDefault="003A02E9" w:rsidP="004455E9">
      <w:pPr>
        <w:tabs>
          <w:tab w:val="clear" w:pos="567"/>
        </w:tabs>
        <w:spacing w:line="240" w:lineRule="auto"/>
        <w:rPr>
          <w:b/>
          <w:szCs w:val="22"/>
          <w:lang w:val="el-GR"/>
        </w:rPr>
      </w:pPr>
      <w:r w:rsidRPr="007C1D3E">
        <w:rPr>
          <w:b/>
          <w:szCs w:val="22"/>
          <w:lang w:val="el-GR"/>
        </w:rPr>
        <w:t>4.2</w:t>
      </w:r>
      <w:r w:rsidRPr="007C1D3E">
        <w:rPr>
          <w:b/>
          <w:szCs w:val="22"/>
          <w:lang w:val="el-GR"/>
        </w:rPr>
        <w:tab/>
        <w:t>Θεραπευτικές ενδείξεις προσδιορίζοντας τα είδη ζώων</w:t>
      </w:r>
    </w:p>
    <w:p w14:paraId="5E4DAFDC" w14:textId="77777777" w:rsidR="003A02E9" w:rsidRPr="007C1D3E" w:rsidRDefault="003A02E9" w:rsidP="004455E9">
      <w:pPr>
        <w:spacing w:line="240" w:lineRule="auto"/>
        <w:rPr>
          <w:szCs w:val="22"/>
          <w:lang w:val="el-GR"/>
        </w:rPr>
      </w:pPr>
    </w:p>
    <w:p w14:paraId="65606E33" w14:textId="77777777" w:rsidR="003A02E9" w:rsidRPr="007C1D3E" w:rsidRDefault="003A02E9" w:rsidP="004455E9">
      <w:pPr>
        <w:spacing w:line="240" w:lineRule="auto"/>
        <w:rPr>
          <w:szCs w:val="22"/>
          <w:lang w:val="el-GR"/>
        </w:rPr>
      </w:pPr>
      <w:r w:rsidRPr="007C1D3E">
        <w:rPr>
          <w:szCs w:val="22"/>
          <w:lang w:val="el-GR"/>
        </w:rPr>
        <w:t xml:space="preserve">Χρησιμοποιείται σε μη μολυσματικές παθήσεις του κινητικού συστήματος, για τη μείωση των συμπτωμάτων της χωλότητας και της φλεγμονής. </w:t>
      </w:r>
    </w:p>
    <w:p w14:paraId="3F708E38" w14:textId="77777777" w:rsidR="003A02E9" w:rsidRPr="007C1D3E" w:rsidRDefault="003A02E9" w:rsidP="004455E9">
      <w:pPr>
        <w:spacing w:line="240" w:lineRule="auto"/>
        <w:rPr>
          <w:szCs w:val="22"/>
          <w:lang w:val="el-GR"/>
        </w:rPr>
      </w:pPr>
      <w:r w:rsidRPr="007C1D3E">
        <w:rPr>
          <w:szCs w:val="22"/>
          <w:lang w:val="el-GR"/>
        </w:rPr>
        <w:t>Για συμπληρωματική θεραπεία στην αντιμετώπιση της επιλόχειας σηψαιμίας και τοξιναιμίας (σύνδρομο Μαστίτιδας –Μητρίτιδας – Αγαλαξίας ΜΜΑ),σε συνδυασμό</w:t>
      </w:r>
      <w:r w:rsidR="00A845C7" w:rsidRPr="007C1D3E">
        <w:rPr>
          <w:szCs w:val="22"/>
          <w:lang w:val="el-GR"/>
        </w:rPr>
        <w:t xml:space="preserve"> </w:t>
      </w:r>
      <w:r w:rsidRPr="007C1D3E">
        <w:rPr>
          <w:szCs w:val="22"/>
          <w:lang w:val="el-GR"/>
        </w:rPr>
        <w:t>με την κατάλληλη αντιβιοτική θεραπεία.</w:t>
      </w:r>
    </w:p>
    <w:p w14:paraId="5C0CBF34" w14:textId="77777777" w:rsidR="003A02E9" w:rsidRPr="007C1D3E" w:rsidRDefault="003A02E9" w:rsidP="004455E9">
      <w:pPr>
        <w:pStyle w:val="EndnoteText"/>
        <w:rPr>
          <w:szCs w:val="22"/>
          <w:lang w:val="el-GR"/>
        </w:rPr>
      </w:pPr>
    </w:p>
    <w:p w14:paraId="701004F4" w14:textId="77777777" w:rsidR="003A02E9" w:rsidRPr="007C1D3E" w:rsidRDefault="003A02E9" w:rsidP="004455E9">
      <w:pPr>
        <w:spacing w:line="240" w:lineRule="auto"/>
        <w:rPr>
          <w:szCs w:val="22"/>
          <w:lang w:val="el-GR"/>
        </w:rPr>
      </w:pPr>
      <w:r w:rsidRPr="007C1D3E">
        <w:rPr>
          <w:b/>
          <w:szCs w:val="22"/>
          <w:lang w:val="el-GR"/>
        </w:rPr>
        <w:t>4.3</w:t>
      </w:r>
      <w:r w:rsidRPr="007C1D3E">
        <w:rPr>
          <w:b/>
          <w:szCs w:val="22"/>
          <w:lang w:val="el-GR"/>
        </w:rPr>
        <w:tab/>
        <w:t>Αντενδείξεις</w:t>
      </w:r>
    </w:p>
    <w:p w14:paraId="319B0764" w14:textId="77777777" w:rsidR="003A02E9" w:rsidRPr="007C1D3E" w:rsidRDefault="003A02E9" w:rsidP="004455E9">
      <w:pPr>
        <w:spacing w:line="240" w:lineRule="auto"/>
        <w:rPr>
          <w:szCs w:val="22"/>
          <w:lang w:val="el-GR"/>
        </w:rPr>
      </w:pPr>
    </w:p>
    <w:p w14:paraId="23775FD2" w14:textId="77777777" w:rsidR="003A02E9" w:rsidRPr="007C1D3E" w:rsidRDefault="003A02E9" w:rsidP="004455E9">
      <w:pPr>
        <w:spacing w:line="240" w:lineRule="auto"/>
        <w:rPr>
          <w:szCs w:val="22"/>
          <w:lang w:val="el-GR"/>
        </w:rPr>
      </w:pPr>
      <w:r w:rsidRPr="007C1D3E">
        <w:rPr>
          <w:szCs w:val="22"/>
          <w:lang w:val="el-GR"/>
        </w:rPr>
        <w:t>Να μη χρησιμοποιείται σε χοίρους που πάσχουν από μειωμένη ηπατική, καρδιακή ή νεφρική λειτουργία και αιμορραγικές διαταραχές, ή όπου υπάρχουν ενδείξεις ελκογενών γαστρεντρικών αλλοιώσεων.</w:t>
      </w:r>
    </w:p>
    <w:p w14:paraId="35A3C29F" w14:textId="77777777" w:rsidR="003A02E9" w:rsidRPr="007C1D3E" w:rsidRDefault="003A02E9"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666E249A" w14:textId="77777777" w:rsidR="003A02E9" w:rsidRPr="004303A9" w:rsidRDefault="003A02E9" w:rsidP="004455E9">
      <w:pPr>
        <w:spacing w:line="240" w:lineRule="auto"/>
        <w:rPr>
          <w:bCs/>
          <w:szCs w:val="22"/>
          <w:lang w:val="el-GR"/>
        </w:rPr>
      </w:pPr>
    </w:p>
    <w:p w14:paraId="2A7F15CB" w14:textId="77777777" w:rsidR="003A02E9" w:rsidRPr="007C1D3E" w:rsidRDefault="003A02E9" w:rsidP="004455E9">
      <w:pPr>
        <w:spacing w:line="240" w:lineRule="auto"/>
        <w:ind w:left="567" w:hanging="567"/>
        <w:rPr>
          <w:b/>
          <w:szCs w:val="22"/>
          <w:lang w:val="el-GR"/>
        </w:rPr>
      </w:pPr>
      <w:r w:rsidRPr="007C1D3E">
        <w:rPr>
          <w:b/>
          <w:szCs w:val="22"/>
          <w:lang w:val="el-GR"/>
        </w:rPr>
        <w:t>4.4</w:t>
      </w:r>
      <w:r w:rsidRPr="007C1D3E">
        <w:rPr>
          <w:b/>
          <w:szCs w:val="22"/>
          <w:lang w:val="el-GR"/>
        </w:rPr>
        <w:tab/>
        <w:t>Ειδικές προειδοποιήσεις</w:t>
      </w:r>
      <w:r w:rsidR="004F5A3A">
        <w:rPr>
          <w:b/>
          <w:szCs w:val="22"/>
          <w:lang w:val="el-GR"/>
        </w:rPr>
        <w:t xml:space="preserve"> </w:t>
      </w:r>
      <w:r w:rsidR="004F5A3A" w:rsidRPr="004F5A3A">
        <w:rPr>
          <w:b/>
          <w:bCs/>
          <w:szCs w:val="22"/>
          <w:lang w:val="el-GR"/>
        </w:rPr>
        <w:t>για κάθε είδος ζώου</w:t>
      </w:r>
    </w:p>
    <w:p w14:paraId="6873CB29" w14:textId="77777777" w:rsidR="003A02E9" w:rsidRPr="007C1D3E" w:rsidRDefault="003A02E9" w:rsidP="004455E9">
      <w:pPr>
        <w:pStyle w:val="Header"/>
        <w:tabs>
          <w:tab w:val="clear" w:pos="4153"/>
          <w:tab w:val="clear" w:pos="8306"/>
        </w:tabs>
        <w:rPr>
          <w:rFonts w:ascii="Times New Roman" w:hAnsi="Times New Roman"/>
          <w:sz w:val="22"/>
          <w:szCs w:val="22"/>
          <w:lang w:val="el-GR"/>
        </w:rPr>
      </w:pPr>
    </w:p>
    <w:p w14:paraId="3D45C97F"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Καμία.</w:t>
      </w:r>
    </w:p>
    <w:p w14:paraId="394FF2AA" w14:textId="77777777" w:rsidR="003A02E9" w:rsidRPr="004303A9" w:rsidRDefault="003A02E9" w:rsidP="004455E9">
      <w:pPr>
        <w:spacing w:line="240" w:lineRule="auto"/>
        <w:rPr>
          <w:bCs/>
          <w:szCs w:val="22"/>
          <w:lang w:val="el-GR"/>
        </w:rPr>
      </w:pPr>
    </w:p>
    <w:p w14:paraId="4B1D4251" w14:textId="77777777" w:rsidR="003A02E9" w:rsidRPr="007C1D3E" w:rsidRDefault="003A02E9" w:rsidP="004455E9">
      <w:pPr>
        <w:spacing w:line="240" w:lineRule="auto"/>
        <w:rPr>
          <w:szCs w:val="22"/>
          <w:lang w:val="el-GR"/>
        </w:rPr>
      </w:pPr>
      <w:r w:rsidRPr="007C1D3E">
        <w:rPr>
          <w:b/>
          <w:szCs w:val="22"/>
          <w:lang w:val="el-GR"/>
        </w:rPr>
        <w:t>4.5</w:t>
      </w:r>
      <w:r w:rsidRPr="007C1D3E">
        <w:rPr>
          <w:b/>
          <w:szCs w:val="22"/>
          <w:lang w:val="el-GR"/>
        </w:rPr>
        <w:tab/>
        <w:t>Ιδιαίτερες προφυλάξεις κατά τη χρήση</w:t>
      </w:r>
    </w:p>
    <w:p w14:paraId="3C86001B" w14:textId="77777777" w:rsidR="003A02E9" w:rsidRPr="007C1D3E" w:rsidRDefault="003A02E9" w:rsidP="004455E9">
      <w:pPr>
        <w:spacing w:line="240" w:lineRule="auto"/>
        <w:rPr>
          <w:szCs w:val="22"/>
          <w:lang w:val="el-GR"/>
        </w:rPr>
      </w:pPr>
    </w:p>
    <w:p w14:paraId="7BBEEE1C" w14:textId="77777777" w:rsidR="003A02E9" w:rsidRPr="007C1D3E" w:rsidRDefault="003A02E9" w:rsidP="00E32D32">
      <w:pPr>
        <w:tabs>
          <w:tab w:val="clear" w:pos="567"/>
        </w:tabs>
        <w:spacing w:line="240" w:lineRule="auto"/>
        <w:rPr>
          <w:szCs w:val="22"/>
          <w:u w:val="single"/>
          <w:lang w:val="el-GR"/>
        </w:rPr>
      </w:pPr>
      <w:r w:rsidRPr="007C1D3E">
        <w:rPr>
          <w:szCs w:val="22"/>
          <w:u w:val="single"/>
          <w:lang w:val="el-GR"/>
        </w:rPr>
        <w:t>Ιδιαίτερες προφυλάξεις κατά τη χρήση σε ζώα</w:t>
      </w:r>
    </w:p>
    <w:p w14:paraId="66C1B45C" w14:textId="02C0CC2F" w:rsidR="00367A97" w:rsidRPr="007C1D3E" w:rsidRDefault="003A02E9" w:rsidP="004455E9">
      <w:pPr>
        <w:spacing w:line="240" w:lineRule="auto"/>
        <w:rPr>
          <w:szCs w:val="22"/>
          <w:lang w:val="el-GR"/>
        </w:rPr>
      </w:pPr>
      <w:r w:rsidRPr="007C1D3E">
        <w:rPr>
          <w:szCs w:val="22"/>
          <w:lang w:val="el-GR"/>
        </w:rPr>
        <w:t>Να αποφεύγεται η χρήση σε πολύ σοβαρά αφυδατωμένους, υπογκαιμικούς, ή υποτασικούς χοίρους, στους οποίους απαιτείται η παρεντερική ενυδάτωση, διότι μπορεί να υπάρξει ενδεχόμενος κίνδυνος τοξίκωσης των νεφρών.</w:t>
      </w:r>
    </w:p>
    <w:p w14:paraId="303127EE" w14:textId="77777777" w:rsidR="003A02E9" w:rsidRPr="007C1D3E" w:rsidRDefault="003A02E9" w:rsidP="004455E9">
      <w:pPr>
        <w:spacing w:line="240" w:lineRule="auto"/>
        <w:rPr>
          <w:szCs w:val="22"/>
          <w:lang w:val="el-GR"/>
        </w:rPr>
      </w:pPr>
    </w:p>
    <w:p w14:paraId="68D5AEA0" w14:textId="77777777" w:rsidR="00E01B84" w:rsidRPr="007C1D3E" w:rsidRDefault="00E01B84" w:rsidP="004455E9">
      <w:pPr>
        <w:spacing w:line="240" w:lineRule="auto"/>
        <w:rPr>
          <w:szCs w:val="22"/>
          <w:lang w:val="el-GR"/>
        </w:rPr>
      </w:pPr>
      <w:r w:rsidRPr="007C1D3E">
        <w:rPr>
          <w:szCs w:val="22"/>
          <w:lang w:val="el-GR"/>
        </w:rPr>
        <w:lastRenderedPageBreak/>
        <w:t>Σε περίπτωση εμφάνισης ανεπιθύμητων ενεργειών, θα πρέπει να διακόπτεται η θεραπεία και να ζητείται η συμβουλή του κτηνιάτρου.</w:t>
      </w:r>
    </w:p>
    <w:p w14:paraId="68990FCE" w14:textId="77777777" w:rsidR="003A02E9" w:rsidRPr="004303A9" w:rsidRDefault="003A02E9" w:rsidP="004455E9">
      <w:pPr>
        <w:spacing w:line="240" w:lineRule="auto"/>
        <w:rPr>
          <w:bCs/>
          <w:szCs w:val="22"/>
          <w:lang w:val="el-GR"/>
        </w:rPr>
      </w:pPr>
    </w:p>
    <w:p w14:paraId="53005050" w14:textId="77777777" w:rsidR="003A02E9" w:rsidRPr="007C1D3E" w:rsidRDefault="003A02E9" w:rsidP="00E32D32">
      <w:pPr>
        <w:tabs>
          <w:tab w:val="clear" w:pos="567"/>
        </w:tabs>
        <w:spacing w:line="240" w:lineRule="auto"/>
        <w:rPr>
          <w:szCs w:val="22"/>
          <w:u w:val="single"/>
          <w:lang w:val="el-GR"/>
        </w:rPr>
      </w:pPr>
      <w:r w:rsidRPr="007C1D3E">
        <w:rPr>
          <w:szCs w:val="22"/>
          <w:u w:val="single"/>
          <w:lang w:val="el-GR"/>
        </w:rPr>
        <w:t>Ιδιαίτερες προφυλάξεις που πρέπει να λαμβάνονται από το άτομο που χορηγεί το φαρμακευτικό προϊόν σε ζώα</w:t>
      </w:r>
    </w:p>
    <w:p w14:paraId="4E15FE47" w14:textId="77777777" w:rsidR="003A02E9" w:rsidRPr="007C1D3E" w:rsidRDefault="003A02E9" w:rsidP="004455E9">
      <w:pPr>
        <w:pStyle w:val="Header"/>
        <w:tabs>
          <w:tab w:val="clear" w:pos="4153"/>
          <w:tab w:val="clear" w:pos="8306"/>
        </w:tabs>
        <w:rPr>
          <w:rFonts w:ascii="Times New Roman" w:hAnsi="Times New Roman"/>
          <w:snapToGrid w:val="0"/>
          <w:sz w:val="22"/>
          <w:szCs w:val="22"/>
          <w:lang w:val="el-GR" w:eastAsia="de-DE"/>
        </w:rPr>
      </w:pPr>
      <w:r w:rsidRPr="007C1D3E">
        <w:rPr>
          <w:rFonts w:ascii="Times New Roman" w:hAnsi="Times New Roman"/>
          <w:snapToGrid w:val="0"/>
          <w:sz w:val="22"/>
          <w:szCs w:val="22"/>
          <w:lang w:val="el-GR" w:eastAsia="de-DE"/>
        </w:rPr>
        <w:t xml:space="preserve">Άτομα με διαπιστωμένη υπερευαισθησία στα </w:t>
      </w:r>
      <w:r w:rsidR="004F5A3A">
        <w:rPr>
          <w:rFonts w:ascii="Times New Roman" w:hAnsi="Times New Roman"/>
          <w:snapToGrid w:val="0"/>
          <w:sz w:val="22"/>
          <w:szCs w:val="22"/>
          <w:lang w:val="el-GR" w:eastAsia="de-DE"/>
        </w:rPr>
        <w:t>μ</w:t>
      </w:r>
      <w:r w:rsidRPr="007C1D3E">
        <w:rPr>
          <w:rFonts w:ascii="Times New Roman" w:hAnsi="Times New Roman"/>
          <w:snapToGrid w:val="0"/>
          <w:sz w:val="22"/>
          <w:szCs w:val="22"/>
          <w:lang w:val="el-GR" w:eastAsia="de-DE"/>
        </w:rPr>
        <w:t>η</w:t>
      </w:r>
      <w:r w:rsidR="004F5A3A">
        <w:rPr>
          <w:rFonts w:ascii="Times New Roman" w:hAnsi="Times New Roman"/>
          <w:snapToGrid w:val="0"/>
          <w:sz w:val="22"/>
          <w:szCs w:val="22"/>
          <w:lang w:val="el-GR" w:eastAsia="de-DE"/>
        </w:rPr>
        <w:t>-σ</w:t>
      </w:r>
      <w:r w:rsidRPr="007C1D3E">
        <w:rPr>
          <w:rFonts w:ascii="Times New Roman" w:hAnsi="Times New Roman"/>
          <w:snapToGrid w:val="0"/>
          <w:sz w:val="22"/>
          <w:szCs w:val="22"/>
          <w:lang w:val="el-GR" w:eastAsia="de-DE"/>
        </w:rPr>
        <w:t xml:space="preserve">τεροειδή </w:t>
      </w:r>
      <w:r w:rsidR="004F5A3A">
        <w:rPr>
          <w:rFonts w:ascii="Times New Roman" w:hAnsi="Times New Roman"/>
          <w:snapToGrid w:val="0"/>
          <w:sz w:val="22"/>
          <w:szCs w:val="22"/>
          <w:lang w:val="el-GR" w:eastAsia="de-DE"/>
        </w:rPr>
        <w:t>α</w:t>
      </w:r>
      <w:r w:rsidRPr="007C1D3E">
        <w:rPr>
          <w:rFonts w:ascii="Times New Roman" w:hAnsi="Times New Roman"/>
          <w:snapToGrid w:val="0"/>
          <w:sz w:val="22"/>
          <w:szCs w:val="22"/>
          <w:lang w:val="el-GR" w:eastAsia="de-DE"/>
        </w:rPr>
        <w:t>ντι</w:t>
      </w:r>
      <w:r w:rsidR="004F5A3A">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 xml:space="preserve">φλεγμονώδη </w:t>
      </w:r>
      <w:r w:rsidR="004F5A3A">
        <w:rPr>
          <w:rFonts w:ascii="Times New Roman" w:hAnsi="Times New Roman"/>
          <w:snapToGrid w:val="0"/>
          <w:sz w:val="22"/>
          <w:szCs w:val="22"/>
          <w:lang w:val="el-GR" w:eastAsia="de-DE"/>
        </w:rPr>
        <w:t>φ</w:t>
      </w:r>
      <w:r w:rsidRPr="007C1D3E">
        <w:rPr>
          <w:rFonts w:ascii="Times New Roman" w:hAnsi="Times New Roman"/>
          <w:snapToGrid w:val="0"/>
          <w:sz w:val="22"/>
          <w:szCs w:val="22"/>
          <w:lang w:val="el-GR" w:eastAsia="de-DE"/>
        </w:rPr>
        <w:t>άρμακα (ΜΣΑΦ), πρέπει να αποφεύγουν την επαφή με το κτηνιατρικό φαρμακευτικό προϊόν.</w:t>
      </w:r>
    </w:p>
    <w:p w14:paraId="3CC8D53E" w14:textId="46F92E62" w:rsidR="003A02E9" w:rsidRDefault="003A02E9" w:rsidP="004455E9">
      <w:pPr>
        <w:spacing w:line="240" w:lineRule="auto"/>
        <w:rPr>
          <w:szCs w:val="22"/>
          <w:lang w:val="el-GR"/>
        </w:rPr>
      </w:pPr>
      <w:r w:rsidRPr="007C1D3E">
        <w:rPr>
          <w:szCs w:val="22"/>
          <w:lang w:val="el-GR"/>
        </w:rPr>
        <w:t>Σε περίπτωση τυχαίας κατάποσης, να αναζητήσετε αμέσως ιατρική βοήθεια και να επιδείξετε στον ιατρό το φύλλο οδηγιών χρήσης ή την ετικέτα του φαρμάκου.</w:t>
      </w:r>
    </w:p>
    <w:p w14:paraId="3EB0ABCE" w14:textId="77777777" w:rsidR="00465F01" w:rsidRPr="007C1D3E" w:rsidRDefault="00465F01" w:rsidP="00465F01">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7FA97121" w14:textId="77777777" w:rsidR="003A02E9" w:rsidRPr="004303A9" w:rsidRDefault="003A02E9" w:rsidP="004455E9">
      <w:pPr>
        <w:spacing w:line="240" w:lineRule="auto"/>
        <w:rPr>
          <w:bCs/>
          <w:szCs w:val="22"/>
          <w:lang w:val="el-GR"/>
        </w:rPr>
      </w:pPr>
    </w:p>
    <w:p w14:paraId="2265F561" w14:textId="77777777" w:rsidR="003A02E9" w:rsidRPr="007C1D3E" w:rsidRDefault="003A02E9" w:rsidP="004455E9">
      <w:pPr>
        <w:spacing w:line="240" w:lineRule="auto"/>
        <w:ind w:left="567" w:hanging="567"/>
        <w:rPr>
          <w:b/>
          <w:szCs w:val="22"/>
          <w:lang w:val="el-GR"/>
        </w:rPr>
      </w:pPr>
      <w:r w:rsidRPr="007C1D3E">
        <w:rPr>
          <w:b/>
          <w:szCs w:val="22"/>
          <w:lang w:val="el-GR"/>
        </w:rPr>
        <w:t>4.6</w:t>
      </w:r>
      <w:r w:rsidRPr="007C1D3E">
        <w:rPr>
          <w:b/>
          <w:szCs w:val="22"/>
          <w:lang w:val="el-GR"/>
        </w:rPr>
        <w:tab/>
        <w:t>Ανεπιθύμητες ενέργειες (συχνότητα και σοβαρότητα)</w:t>
      </w:r>
    </w:p>
    <w:p w14:paraId="3C833D6A" w14:textId="77777777" w:rsidR="003A02E9" w:rsidRPr="007C1D3E" w:rsidRDefault="003A02E9" w:rsidP="004455E9">
      <w:pPr>
        <w:spacing w:line="240" w:lineRule="auto"/>
        <w:rPr>
          <w:szCs w:val="22"/>
          <w:lang w:val="el-GR"/>
        </w:rPr>
      </w:pPr>
    </w:p>
    <w:p w14:paraId="11D7E7AC" w14:textId="77777777" w:rsidR="003A02E9" w:rsidRPr="007C1D3E" w:rsidRDefault="003A02E9" w:rsidP="004455E9">
      <w:pPr>
        <w:spacing w:line="240" w:lineRule="auto"/>
        <w:rPr>
          <w:szCs w:val="22"/>
          <w:lang w:val="el-GR"/>
        </w:rPr>
      </w:pPr>
      <w:r w:rsidRPr="007C1D3E">
        <w:rPr>
          <w:szCs w:val="22"/>
          <w:lang w:val="el-GR"/>
        </w:rPr>
        <w:t>Καμία.</w:t>
      </w:r>
    </w:p>
    <w:p w14:paraId="22DF74FF" w14:textId="77777777" w:rsidR="003A02E9" w:rsidRPr="007C1D3E" w:rsidRDefault="003A02E9" w:rsidP="004455E9">
      <w:pPr>
        <w:spacing w:line="240" w:lineRule="auto"/>
        <w:rPr>
          <w:szCs w:val="22"/>
          <w:lang w:val="el-GR"/>
        </w:rPr>
      </w:pPr>
    </w:p>
    <w:p w14:paraId="7198275C" w14:textId="77777777" w:rsidR="003A02E9" w:rsidRPr="007C1D3E" w:rsidRDefault="003A02E9" w:rsidP="004455E9">
      <w:pPr>
        <w:spacing w:line="240" w:lineRule="auto"/>
        <w:ind w:left="567" w:hanging="567"/>
        <w:rPr>
          <w:b/>
          <w:szCs w:val="22"/>
          <w:lang w:val="el-GR"/>
        </w:rPr>
      </w:pPr>
      <w:r w:rsidRPr="007C1D3E">
        <w:rPr>
          <w:b/>
          <w:szCs w:val="22"/>
          <w:lang w:val="el-GR"/>
        </w:rPr>
        <w:t>4.7</w:t>
      </w:r>
      <w:r w:rsidRPr="007C1D3E">
        <w:rPr>
          <w:b/>
          <w:szCs w:val="22"/>
          <w:lang w:val="el-GR"/>
        </w:rPr>
        <w:tab/>
        <w:t>Χρήση κατά την κύηση, τη γαλουχία ή την ωοτοκία</w:t>
      </w:r>
    </w:p>
    <w:p w14:paraId="752AF49F" w14:textId="77777777" w:rsidR="003A02E9" w:rsidRPr="007C1D3E" w:rsidRDefault="003A02E9" w:rsidP="004455E9">
      <w:pPr>
        <w:pStyle w:val="EndnoteText"/>
        <w:rPr>
          <w:szCs w:val="22"/>
          <w:lang w:val="el-GR"/>
        </w:rPr>
      </w:pPr>
    </w:p>
    <w:p w14:paraId="0BF76FE0" w14:textId="77777777" w:rsidR="003A02E9" w:rsidRPr="007C1D3E" w:rsidRDefault="003A02E9" w:rsidP="004455E9">
      <w:pPr>
        <w:spacing w:line="240" w:lineRule="auto"/>
        <w:rPr>
          <w:szCs w:val="22"/>
          <w:lang w:val="el-GR"/>
        </w:rPr>
      </w:pPr>
      <w:r w:rsidRPr="007C1D3E">
        <w:rPr>
          <w:szCs w:val="22"/>
          <w:lang w:val="el-GR"/>
        </w:rPr>
        <w:t>Μπορεί να χρησιμοποιηθεί κατά την κύηση και της γαλουχία.</w:t>
      </w:r>
    </w:p>
    <w:p w14:paraId="2E8B9E72" w14:textId="77777777" w:rsidR="003A02E9" w:rsidRPr="007C1D3E" w:rsidRDefault="003A02E9" w:rsidP="004455E9">
      <w:pPr>
        <w:spacing w:line="240" w:lineRule="auto"/>
        <w:rPr>
          <w:szCs w:val="22"/>
          <w:lang w:val="el-GR"/>
        </w:rPr>
      </w:pPr>
    </w:p>
    <w:p w14:paraId="3D4A4C7D" w14:textId="77777777" w:rsidR="003A02E9" w:rsidRPr="007C1D3E" w:rsidRDefault="003A02E9" w:rsidP="004455E9">
      <w:pPr>
        <w:spacing w:line="240" w:lineRule="auto"/>
        <w:ind w:left="567" w:hanging="567"/>
        <w:rPr>
          <w:szCs w:val="22"/>
          <w:lang w:val="el-GR"/>
        </w:rPr>
      </w:pPr>
      <w:r w:rsidRPr="007C1D3E">
        <w:rPr>
          <w:b/>
          <w:szCs w:val="22"/>
          <w:lang w:val="el-GR"/>
        </w:rPr>
        <w:t>4.8</w:t>
      </w:r>
      <w:r w:rsidRPr="007C1D3E">
        <w:rPr>
          <w:b/>
          <w:szCs w:val="22"/>
          <w:lang w:val="el-GR"/>
        </w:rPr>
        <w:tab/>
        <w:t>Αλληλεπιδράσεις με άλλα φαρμακευτικά προϊόντα και άλλες μορφές αλληλεπίδρασης</w:t>
      </w:r>
    </w:p>
    <w:p w14:paraId="66651F6A" w14:textId="77777777" w:rsidR="003A02E9" w:rsidRPr="007C1D3E" w:rsidRDefault="003A02E9" w:rsidP="004455E9">
      <w:pPr>
        <w:spacing w:line="240" w:lineRule="auto"/>
        <w:rPr>
          <w:szCs w:val="22"/>
          <w:lang w:val="el-GR"/>
        </w:rPr>
      </w:pPr>
    </w:p>
    <w:p w14:paraId="507314B3" w14:textId="77777777" w:rsidR="003A02E9" w:rsidRPr="007C1D3E" w:rsidRDefault="003A02E9" w:rsidP="004455E9">
      <w:pPr>
        <w:spacing w:line="240" w:lineRule="auto"/>
        <w:rPr>
          <w:szCs w:val="22"/>
          <w:lang w:val="el-GR"/>
        </w:rPr>
      </w:pPr>
      <w:r w:rsidRPr="007C1D3E">
        <w:rPr>
          <w:szCs w:val="22"/>
          <w:lang w:val="el-GR"/>
        </w:rPr>
        <w:t xml:space="preserve">Να μη χορηγείται ταυτόχρονα με </w:t>
      </w:r>
      <w:r w:rsidR="00ED53A7" w:rsidRPr="007C1D3E">
        <w:rPr>
          <w:szCs w:val="22"/>
          <w:lang w:val="el-GR"/>
        </w:rPr>
        <w:t>γλυκοκορτικοστεροειδή</w:t>
      </w:r>
      <w:r w:rsidRPr="007C1D3E">
        <w:rPr>
          <w:szCs w:val="22"/>
          <w:lang w:val="el-GR"/>
        </w:rPr>
        <w:t>, άλλα μη-στεροειδή αντιφλεγμονώδη φάρμακα ή με αντιπηκτικούς παράγοντες.</w:t>
      </w:r>
    </w:p>
    <w:p w14:paraId="69EE0625" w14:textId="77777777" w:rsidR="003A02E9" w:rsidRPr="007C1D3E" w:rsidRDefault="003A02E9" w:rsidP="004455E9">
      <w:pPr>
        <w:spacing w:line="240" w:lineRule="auto"/>
        <w:rPr>
          <w:szCs w:val="22"/>
          <w:lang w:val="el-GR"/>
        </w:rPr>
      </w:pPr>
    </w:p>
    <w:p w14:paraId="6B6EA197" w14:textId="77777777" w:rsidR="003A02E9" w:rsidRPr="007C1D3E" w:rsidRDefault="003A02E9" w:rsidP="004455E9">
      <w:pPr>
        <w:spacing w:line="240" w:lineRule="auto"/>
        <w:rPr>
          <w:szCs w:val="22"/>
          <w:lang w:val="el-GR"/>
        </w:rPr>
      </w:pPr>
      <w:r w:rsidRPr="007C1D3E">
        <w:rPr>
          <w:b/>
          <w:szCs w:val="22"/>
          <w:lang w:val="el-GR"/>
        </w:rPr>
        <w:t>4.9</w:t>
      </w:r>
      <w:r w:rsidRPr="007C1D3E">
        <w:rPr>
          <w:b/>
          <w:szCs w:val="22"/>
          <w:lang w:val="el-GR"/>
        </w:rPr>
        <w:tab/>
        <w:t>Δοσολογία και τρόπος χορήγησης</w:t>
      </w:r>
    </w:p>
    <w:p w14:paraId="0E3A0A21" w14:textId="77777777" w:rsidR="003A02E9" w:rsidRPr="007C1D3E" w:rsidRDefault="003A02E9" w:rsidP="004455E9">
      <w:pPr>
        <w:spacing w:line="240" w:lineRule="auto"/>
        <w:rPr>
          <w:szCs w:val="22"/>
          <w:lang w:val="el-GR"/>
        </w:rPr>
      </w:pPr>
    </w:p>
    <w:p w14:paraId="63A35998" w14:textId="77777777" w:rsidR="003A02E9" w:rsidRPr="007C1D3E" w:rsidRDefault="003A02E9" w:rsidP="004455E9">
      <w:pPr>
        <w:spacing w:line="240" w:lineRule="auto"/>
        <w:rPr>
          <w:szCs w:val="22"/>
          <w:lang w:val="el-GR"/>
        </w:rPr>
      </w:pPr>
      <w:r w:rsidRPr="007C1D3E">
        <w:rPr>
          <w:szCs w:val="22"/>
          <w:lang w:val="el-GR"/>
        </w:rPr>
        <w:t>Το πόσιμο εναιώρημα, χορηγείται στη δόση των 0,4 mg/kg σωματικού βάρους (δηλαδή 2,7</w:t>
      </w:r>
      <w:r w:rsidR="001C4DE4" w:rsidRPr="007C1D3E">
        <w:rPr>
          <w:szCs w:val="22"/>
          <w:lang w:val="de-DE"/>
        </w:rPr>
        <w:t> </w:t>
      </w:r>
      <w:r w:rsidRPr="007C1D3E">
        <w:rPr>
          <w:szCs w:val="22"/>
          <w:lang w:val="en-US"/>
        </w:rPr>
        <w:t>ml</w:t>
      </w:r>
      <w:r w:rsidRPr="007C1D3E">
        <w:rPr>
          <w:szCs w:val="22"/>
          <w:lang w:val="el-GR"/>
        </w:rPr>
        <w:t>/100</w:t>
      </w:r>
      <w:r w:rsidR="001C4DE4" w:rsidRPr="007C1D3E">
        <w:rPr>
          <w:szCs w:val="22"/>
          <w:lang w:val="de-DE"/>
        </w:rPr>
        <w:t> </w:t>
      </w:r>
      <w:r w:rsidRPr="007C1D3E">
        <w:rPr>
          <w:szCs w:val="22"/>
          <w:lang w:val="en-US"/>
        </w:rPr>
        <w:t>kg</w:t>
      </w:r>
      <w:r w:rsidRPr="007C1D3E">
        <w:rPr>
          <w:szCs w:val="22"/>
          <w:lang w:val="el-GR"/>
        </w:rPr>
        <w:t>) σε συνδυασμό με την κατάλληλη αντιβιοτική θεραπεία. Εάν απαιτείται, μπορεί να δοθεί μια δεύτερη χορήγηση μελοξικάμης μετά από 24 ώρες.</w:t>
      </w:r>
    </w:p>
    <w:p w14:paraId="0CB1129C" w14:textId="77777777" w:rsidR="003A02E9" w:rsidRPr="007C1D3E" w:rsidRDefault="003A02E9" w:rsidP="004455E9">
      <w:pPr>
        <w:spacing w:line="240" w:lineRule="auto"/>
        <w:rPr>
          <w:szCs w:val="22"/>
          <w:lang w:val="el-GR"/>
        </w:rPr>
      </w:pPr>
      <w:r w:rsidRPr="007C1D3E">
        <w:rPr>
          <w:szCs w:val="22"/>
          <w:lang w:val="el-GR"/>
        </w:rPr>
        <w:t xml:space="preserve">Σε περιπτώσεις ΜΜΑ με σοβαρή διαταραχή της γενικής κατάστασης (π.χ. ανορεξία) συνιστάται η χρήση του ενέσιμου διαλύματος </w:t>
      </w:r>
      <w:r w:rsidRPr="007C1D3E">
        <w:rPr>
          <w:szCs w:val="22"/>
          <w:lang w:val="en-US"/>
        </w:rPr>
        <w:t>Metacam</w:t>
      </w:r>
      <w:r w:rsidRPr="007C1D3E">
        <w:rPr>
          <w:szCs w:val="22"/>
          <w:lang w:val="el-GR"/>
        </w:rPr>
        <w:t xml:space="preserve"> 20 </w:t>
      </w:r>
      <w:r w:rsidRPr="007C1D3E">
        <w:rPr>
          <w:szCs w:val="22"/>
          <w:lang w:val="en-US"/>
        </w:rPr>
        <w:t>mg</w:t>
      </w:r>
      <w:r w:rsidRPr="007C1D3E">
        <w:rPr>
          <w:szCs w:val="22"/>
          <w:lang w:val="el-GR"/>
        </w:rPr>
        <w:t>/</w:t>
      </w:r>
      <w:r w:rsidRPr="007C1D3E">
        <w:rPr>
          <w:szCs w:val="22"/>
          <w:lang w:val="en-US"/>
        </w:rPr>
        <w:t>ml</w:t>
      </w:r>
      <w:r w:rsidR="00367A97" w:rsidRPr="007C1D3E">
        <w:rPr>
          <w:szCs w:val="22"/>
          <w:lang w:val="el-GR"/>
        </w:rPr>
        <w:t>.</w:t>
      </w:r>
    </w:p>
    <w:p w14:paraId="00239DDA" w14:textId="77777777" w:rsidR="003A02E9" w:rsidRPr="007C1D3E" w:rsidRDefault="003A02E9" w:rsidP="004455E9">
      <w:pPr>
        <w:spacing w:line="240" w:lineRule="auto"/>
        <w:rPr>
          <w:szCs w:val="22"/>
          <w:lang w:val="el-GR"/>
        </w:rPr>
      </w:pPr>
    </w:p>
    <w:p w14:paraId="716B69FE" w14:textId="77777777" w:rsidR="003A02E9" w:rsidRPr="007C1D3E" w:rsidRDefault="003A02E9" w:rsidP="004455E9">
      <w:pPr>
        <w:spacing w:line="240" w:lineRule="auto"/>
        <w:rPr>
          <w:szCs w:val="22"/>
          <w:lang w:val="el-GR"/>
        </w:rPr>
      </w:pPr>
      <w:r w:rsidRPr="007C1D3E">
        <w:rPr>
          <w:szCs w:val="22"/>
          <w:lang w:val="el-GR"/>
        </w:rPr>
        <w:t>Να χορηγείται κατά προτίμηση αναμεμειγμένο με μικρή πόσότητα τροφής. Εναλλακτικά, μπορεί να δοθεί πριν από τη σίτιση ή απευθείας στο στόμα.</w:t>
      </w:r>
    </w:p>
    <w:p w14:paraId="40CE1F26" w14:textId="77777777" w:rsidR="003A02E9" w:rsidRPr="007C1D3E" w:rsidRDefault="003A02E9" w:rsidP="004455E9">
      <w:pPr>
        <w:spacing w:line="240" w:lineRule="auto"/>
        <w:rPr>
          <w:szCs w:val="22"/>
          <w:lang w:val="el-GR"/>
        </w:rPr>
      </w:pPr>
    </w:p>
    <w:p w14:paraId="3E8DCFFE" w14:textId="77777777" w:rsidR="003A02E9" w:rsidRPr="007C1D3E" w:rsidRDefault="003A02E9" w:rsidP="004455E9">
      <w:pPr>
        <w:spacing w:line="240" w:lineRule="auto"/>
        <w:rPr>
          <w:szCs w:val="22"/>
          <w:lang w:val="el-GR"/>
        </w:rPr>
      </w:pPr>
      <w:r w:rsidRPr="007C1D3E">
        <w:rPr>
          <w:szCs w:val="22"/>
          <w:lang w:val="el-GR"/>
        </w:rPr>
        <w:t>Το εναιώρημα, θα πρέπει να χορηγείται, χρησιμοποιώντας τη δοσομετρική σύριγγα, η οποία παρέχεται μέσα στη συσκευασία. Η σύριγγα, προσαρμόζεται επάνω στη φιάλη και φέρει κλίμακα kg-σωματικού βάρους.</w:t>
      </w:r>
    </w:p>
    <w:p w14:paraId="61711F49" w14:textId="77777777" w:rsidR="003A02E9" w:rsidRPr="007C1D3E" w:rsidRDefault="003A02E9" w:rsidP="004455E9">
      <w:pPr>
        <w:spacing w:line="240" w:lineRule="auto"/>
        <w:rPr>
          <w:szCs w:val="22"/>
          <w:lang w:val="el-GR"/>
        </w:rPr>
      </w:pPr>
    </w:p>
    <w:p w14:paraId="4BCA0F75" w14:textId="77777777" w:rsidR="003A02E9" w:rsidRPr="007C1D3E" w:rsidRDefault="003A02E9" w:rsidP="004455E9">
      <w:pPr>
        <w:spacing w:line="240" w:lineRule="auto"/>
        <w:rPr>
          <w:szCs w:val="22"/>
          <w:lang w:val="el-GR"/>
        </w:rPr>
      </w:pPr>
      <w:r w:rsidRPr="007C1D3E">
        <w:rPr>
          <w:szCs w:val="22"/>
          <w:lang w:val="el-GR"/>
        </w:rPr>
        <w:t>Ανακινείστε καλά πριν από τα χρήση.</w:t>
      </w:r>
    </w:p>
    <w:p w14:paraId="21BFD07A" w14:textId="77777777" w:rsidR="003A02E9" w:rsidRPr="007C1D3E" w:rsidRDefault="003A02E9" w:rsidP="004455E9">
      <w:pPr>
        <w:spacing w:line="240" w:lineRule="auto"/>
        <w:rPr>
          <w:szCs w:val="22"/>
          <w:lang w:val="el-GR"/>
        </w:rPr>
      </w:pPr>
    </w:p>
    <w:p w14:paraId="56AD8B0C" w14:textId="77777777" w:rsidR="003A02E9" w:rsidRPr="007C1D3E" w:rsidRDefault="003A02E9" w:rsidP="004455E9">
      <w:pPr>
        <w:spacing w:line="240" w:lineRule="auto"/>
        <w:rPr>
          <w:szCs w:val="22"/>
          <w:lang w:val="el-GR"/>
        </w:rPr>
      </w:pPr>
      <w:r w:rsidRPr="007C1D3E">
        <w:rPr>
          <w:szCs w:val="22"/>
          <w:lang w:val="el-GR"/>
        </w:rPr>
        <w:t>Μετά τη χορήγηση του κτηνιατρικού φαρμακευτικού προϊόντος, κλείστε τη φιάλη τοποθετώντας το πώμα του, πλύνετε τη δοσομετρική σύριγγα με ζεστό νερό και αφήστε τη να στεγνώσει.</w:t>
      </w:r>
    </w:p>
    <w:p w14:paraId="5ABC2413" w14:textId="77777777" w:rsidR="003A02E9" w:rsidRPr="004303A9" w:rsidRDefault="003A02E9" w:rsidP="004455E9">
      <w:pPr>
        <w:spacing w:line="240" w:lineRule="auto"/>
        <w:rPr>
          <w:bCs/>
          <w:szCs w:val="22"/>
          <w:lang w:val="el-GR"/>
        </w:rPr>
      </w:pPr>
    </w:p>
    <w:p w14:paraId="7EC0C923" w14:textId="77777777" w:rsidR="003A02E9" w:rsidRPr="007C1D3E" w:rsidRDefault="003A02E9" w:rsidP="004455E9">
      <w:pPr>
        <w:tabs>
          <w:tab w:val="clear" w:pos="567"/>
          <w:tab w:val="left" w:pos="540"/>
          <w:tab w:val="left" w:pos="720"/>
        </w:tabs>
        <w:spacing w:line="240" w:lineRule="auto"/>
        <w:rPr>
          <w:szCs w:val="22"/>
          <w:lang w:val="el-GR"/>
        </w:rPr>
      </w:pPr>
      <w:r w:rsidRPr="007C1D3E">
        <w:rPr>
          <w:b/>
          <w:szCs w:val="22"/>
          <w:lang w:val="el-GR"/>
        </w:rPr>
        <w:t>4.10</w:t>
      </w:r>
      <w:r w:rsidRPr="007C1D3E">
        <w:rPr>
          <w:b/>
          <w:szCs w:val="22"/>
          <w:lang w:val="el-GR"/>
        </w:rPr>
        <w:tab/>
        <w:t>Υπερδοσολογία (συμπτώματα, μέτρα αντιμετώπισης, αντίδοτα), εάν είναι απαραίτητα</w:t>
      </w:r>
    </w:p>
    <w:p w14:paraId="44F1348F" w14:textId="77777777" w:rsidR="003A02E9" w:rsidRPr="007C1D3E" w:rsidRDefault="003A02E9" w:rsidP="004455E9">
      <w:pPr>
        <w:spacing w:line="240" w:lineRule="auto"/>
        <w:rPr>
          <w:szCs w:val="22"/>
          <w:lang w:val="el-GR"/>
        </w:rPr>
      </w:pPr>
    </w:p>
    <w:p w14:paraId="747A1AB4"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Σε περίπτωση υπερδοσολογίας, θα πρέπει να χορηγηθεί συμπτωματική θεραπεία.</w:t>
      </w:r>
    </w:p>
    <w:p w14:paraId="0B5F538B" w14:textId="77777777" w:rsidR="003A02E9" w:rsidRPr="007C1D3E" w:rsidRDefault="003A02E9" w:rsidP="004455E9">
      <w:pPr>
        <w:spacing w:line="240" w:lineRule="auto"/>
        <w:rPr>
          <w:szCs w:val="22"/>
          <w:lang w:val="el-GR"/>
        </w:rPr>
      </w:pPr>
    </w:p>
    <w:p w14:paraId="6314C18D" w14:textId="77777777" w:rsidR="003A02E9" w:rsidRPr="007C1D3E" w:rsidRDefault="003A02E9" w:rsidP="004455E9">
      <w:pPr>
        <w:spacing w:line="240" w:lineRule="auto"/>
        <w:rPr>
          <w:szCs w:val="22"/>
          <w:lang w:val="el-GR"/>
        </w:rPr>
      </w:pPr>
      <w:r w:rsidRPr="007C1D3E">
        <w:rPr>
          <w:b/>
          <w:szCs w:val="22"/>
          <w:lang w:val="el-GR"/>
        </w:rPr>
        <w:t>4.11</w:t>
      </w:r>
      <w:r w:rsidRPr="007C1D3E">
        <w:rPr>
          <w:b/>
          <w:szCs w:val="22"/>
          <w:lang w:val="el-GR"/>
        </w:rPr>
        <w:tab/>
        <w:t>Χρόνος(οι) αναμονής</w:t>
      </w:r>
    </w:p>
    <w:p w14:paraId="2E52380F" w14:textId="77777777" w:rsidR="003A02E9" w:rsidRPr="007C1D3E" w:rsidRDefault="003A02E9" w:rsidP="004455E9">
      <w:pPr>
        <w:spacing w:line="240" w:lineRule="auto"/>
        <w:rPr>
          <w:szCs w:val="22"/>
          <w:lang w:val="el-GR"/>
        </w:rPr>
      </w:pPr>
    </w:p>
    <w:p w14:paraId="233D5844" w14:textId="77777777" w:rsidR="003A02E9" w:rsidRPr="007C1D3E" w:rsidRDefault="003A02E9" w:rsidP="004455E9">
      <w:pPr>
        <w:spacing w:line="240" w:lineRule="auto"/>
        <w:rPr>
          <w:szCs w:val="22"/>
          <w:lang w:val="el-GR"/>
        </w:rPr>
      </w:pPr>
      <w:r w:rsidRPr="007C1D3E">
        <w:rPr>
          <w:szCs w:val="22"/>
          <w:lang w:val="el-GR"/>
        </w:rPr>
        <w:t>Κρέας και εδώδιμοι ιστοί: 5 ημέρες</w:t>
      </w:r>
    </w:p>
    <w:p w14:paraId="036FE0C1" w14:textId="77777777" w:rsidR="003A02E9" w:rsidRPr="007C1D3E" w:rsidRDefault="003A02E9" w:rsidP="004455E9">
      <w:pPr>
        <w:spacing w:line="240" w:lineRule="auto"/>
        <w:rPr>
          <w:szCs w:val="22"/>
          <w:lang w:val="el-GR"/>
        </w:rPr>
      </w:pPr>
    </w:p>
    <w:p w14:paraId="760DFA7E" w14:textId="77777777" w:rsidR="003A02E9" w:rsidRPr="007C1D3E" w:rsidRDefault="003A02E9" w:rsidP="004455E9">
      <w:pPr>
        <w:spacing w:line="240" w:lineRule="auto"/>
        <w:rPr>
          <w:szCs w:val="22"/>
          <w:lang w:val="el-GR"/>
        </w:rPr>
      </w:pPr>
    </w:p>
    <w:p w14:paraId="114F9E53" w14:textId="77777777" w:rsidR="003A02E9" w:rsidRPr="007C1D3E" w:rsidRDefault="003A02E9" w:rsidP="00265BCD">
      <w:pPr>
        <w:pStyle w:val="BodyText2"/>
        <w:keepNext/>
        <w:spacing w:line="240" w:lineRule="auto"/>
        <w:ind w:left="0" w:firstLine="0"/>
        <w:rPr>
          <w:szCs w:val="22"/>
          <w:lang w:val="el-GR"/>
        </w:rPr>
      </w:pPr>
      <w:r w:rsidRPr="007C1D3E">
        <w:rPr>
          <w:szCs w:val="22"/>
          <w:lang w:val="el-GR"/>
        </w:rPr>
        <w:lastRenderedPageBreak/>
        <w:t>5.</w:t>
      </w:r>
      <w:r w:rsidRPr="007C1D3E">
        <w:rPr>
          <w:szCs w:val="22"/>
          <w:lang w:val="el-GR"/>
        </w:rPr>
        <w:tab/>
        <w:t>ΦΑΡΜΑΚΟΛΟΓΙΚΕΣ ΙΔΙΟΤΗΤΕΣ</w:t>
      </w:r>
    </w:p>
    <w:p w14:paraId="36799505" w14:textId="77777777" w:rsidR="003A02E9" w:rsidRPr="007C1D3E" w:rsidRDefault="003A02E9" w:rsidP="00265BCD">
      <w:pPr>
        <w:keepNext/>
        <w:spacing w:line="240" w:lineRule="auto"/>
        <w:rPr>
          <w:szCs w:val="22"/>
          <w:lang w:val="el-GR"/>
        </w:rPr>
      </w:pPr>
    </w:p>
    <w:p w14:paraId="7156A380" w14:textId="77777777" w:rsidR="00AE4BEB" w:rsidRPr="00160719" w:rsidRDefault="003A02E9" w:rsidP="00265BCD">
      <w:pPr>
        <w:pStyle w:val="NoSpacing"/>
        <w:keepNext/>
        <w:rPr>
          <w:lang w:val="el-GR"/>
        </w:rPr>
      </w:pPr>
      <w:r w:rsidRPr="007C1D3E">
        <w:rPr>
          <w:lang w:val="el-GR"/>
        </w:rPr>
        <w:t>Φαρμακοθεραπευτική ομάδα: Αντι</w:t>
      </w:r>
      <w:r w:rsidR="004F5A3A">
        <w:rPr>
          <w:lang w:val="el-GR"/>
        </w:rPr>
        <w:t>-</w:t>
      </w:r>
      <w:r w:rsidRPr="007C1D3E">
        <w:rPr>
          <w:lang w:val="el-GR"/>
        </w:rPr>
        <w:t>φλεγμονώδη και αντιρρευματικά προϊόντα, μη στεροειδή (οξικάμες)</w:t>
      </w:r>
      <w:r w:rsidR="00AE4BEB" w:rsidRPr="00AE4BEB">
        <w:rPr>
          <w:lang w:val="el-GR"/>
        </w:rPr>
        <w:t xml:space="preserve"> </w:t>
      </w:r>
    </w:p>
    <w:p w14:paraId="23CB58AB" w14:textId="77777777" w:rsidR="003A02E9" w:rsidRPr="007C1D3E" w:rsidRDefault="004F5A3A" w:rsidP="00AE4BEB">
      <w:pPr>
        <w:pStyle w:val="NoSpacing"/>
        <w:rPr>
          <w:szCs w:val="22"/>
          <w:lang w:val="el-GR"/>
        </w:rPr>
      </w:pPr>
      <w:r>
        <w:rPr>
          <w:szCs w:val="22"/>
          <w:lang w:val="el-GR"/>
        </w:rPr>
        <w:t>Κ</w:t>
      </w:r>
      <w:r w:rsidR="003A02E9" w:rsidRPr="007C1D3E">
        <w:rPr>
          <w:szCs w:val="22"/>
          <w:lang w:val="el-GR"/>
        </w:rPr>
        <w:t>ωδικός ATCvet: QM01AC06</w:t>
      </w:r>
    </w:p>
    <w:p w14:paraId="4B1552A4" w14:textId="77777777" w:rsidR="003A02E9" w:rsidRPr="007C1D3E" w:rsidRDefault="003A02E9" w:rsidP="004455E9">
      <w:pPr>
        <w:spacing w:line="240" w:lineRule="auto"/>
        <w:rPr>
          <w:szCs w:val="22"/>
          <w:lang w:val="el-GR"/>
        </w:rPr>
      </w:pPr>
    </w:p>
    <w:p w14:paraId="0C10321A" w14:textId="77777777" w:rsidR="003A02E9" w:rsidRPr="007C1D3E" w:rsidRDefault="003A02E9" w:rsidP="004455E9">
      <w:pPr>
        <w:spacing w:line="240" w:lineRule="auto"/>
        <w:rPr>
          <w:szCs w:val="22"/>
          <w:lang w:val="el-GR"/>
        </w:rPr>
      </w:pPr>
      <w:r w:rsidRPr="007C1D3E">
        <w:rPr>
          <w:b/>
          <w:szCs w:val="22"/>
          <w:lang w:val="el-GR"/>
        </w:rPr>
        <w:t>5.1</w:t>
      </w:r>
      <w:r w:rsidRPr="007C1D3E">
        <w:rPr>
          <w:b/>
          <w:szCs w:val="22"/>
          <w:lang w:val="el-GR"/>
        </w:rPr>
        <w:tab/>
        <w:t>Φαρμακοδυναμικές ιδιότητες</w:t>
      </w:r>
    </w:p>
    <w:p w14:paraId="645EBEB9" w14:textId="77777777" w:rsidR="003A02E9" w:rsidRPr="007C1D3E" w:rsidRDefault="003A02E9" w:rsidP="004455E9">
      <w:pPr>
        <w:spacing w:line="240" w:lineRule="auto"/>
        <w:rPr>
          <w:szCs w:val="22"/>
          <w:lang w:val="el-GR"/>
        </w:rPr>
      </w:pPr>
    </w:p>
    <w:p w14:paraId="21C7B0A7" w14:textId="77777777" w:rsidR="003A02E9" w:rsidRPr="007C1D3E" w:rsidRDefault="003A02E9" w:rsidP="004455E9">
      <w:pPr>
        <w:spacing w:line="240" w:lineRule="auto"/>
        <w:rPr>
          <w:szCs w:val="22"/>
          <w:lang w:val="el-GR"/>
        </w:rPr>
      </w:pPr>
      <w:r w:rsidRPr="007C1D3E">
        <w:rPr>
          <w:szCs w:val="22"/>
          <w:lang w:val="el-GR"/>
        </w:rPr>
        <w:t>Η μελοξικάμη, είναι ένα μη-στεροειδές, αντι</w:t>
      </w:r>
      <w:r w:rsidR="004F5A3A">
        <w:rPr>
          <w:szCs w:val="22"/>
          <w:lang w:val="el-GR"/>
        </w:rPr>
        <w:t>-</w:t>
      </w:r>
      <w:r w:rsidRPr="007C1D3E">
        <w:rPr>
          <w:szCs w:val="22"/>
          <w:lang w:val="el-GR"/>
        </w:rPr>
        <w:t>φλεγμονώδες φάρμακο (NSAID) της ομάδας της οξικάμης, το οποίο δρα αναστέλλοντας την σύνθεση της προσταγλανδίνης, ασκώντας κατ’ αυτό τον τρόπο, αντιφλεγμονώδη, αναλγητική, αντιεξιδρωματική και αντιπυρετική δράση. Η μελοξικάμη, μειώνει τη διήθηση λευκοκυττάρων στο φλεγμαίνοντα ιστό. Σε μικρότερο βαθμό, αναστέλλει επίσης την από το κολλαγόνο προκαλούμενη συσσώρευση θρομβοκυττάρων. H μελοξικάμη, έχει επίσης αντι-ενδοτοξικές ιδιότητες γιατί έχει αποδειχθεί ότι αναστέλλει την παραγωγή της θρομβοξάνης Β</w:t>
      </w:r>
      <w:r w:rsidRPr="007C1D3E">
        <w:rPr>
          <w:szCs w:val="22"/>
          <w:vertAlign w:val="subscript"/>
          <w:lang w:val="el-GR"/>
        </w:rPr>
        <w:t>2</w:t>
      </w:r>
      <w:r w:rsidRPr="007C1D3E">
        <w:rPr>
          <w:szCs w:val="22"/>
          <w:lang w:val="el-GR"/>
        </w:rPr>
        <w:t xml:space="preserve"> η οποία παρήχθη μετά από ενδοφλέβια χορήγηση ενδοτοξίνης </w:t>
      </w:r>
      <w:r w:rsidRPr="007C1D3E">
        <w:rPr>
          <w:i/>
          <w:szCs w:val="22"/>
          <w:lang w:val="el-GR"/>
        </w:rPr>
        <w:t>E. coli</w:t>
      </w:r>
      <w:r w:rsidRPr="007C1D3E">
        <w:rPr>
          <w:szCs w:val="22"/>
          <w:lang w:val="el-GR"/>
        </w:rPr>
        <w:t xml:space="preserve"> σε χοίρους.</w:t>
      </w:r>
    </w:p>
    <w:p w14:paraId="04D0AA4C" w14:textId="77777777" w:rsidR="003A02E9" w:rsidRPr="007C1D3E" w:rsidRDefault="003A02E9" w:rsidP="004455E9">
      <w:pPr>
        <w:spacing w:line="240" w:lineRule="auto"/>
        <w:rPr>
          <w:szCs w:val="22"/>
          <w:lang w:val="el-GR"/>
        </w:rPr>
      </w:pPr>
    </w:p>
    <w:p w14:paraId="5421DEDB" w14:textId="77777777" w:rsidR="003A02E9" w:rsidRPr="007C1D3E" w:rsidRDefault="003A02E9" w:rsidP="004455E9">
      <w:pPr>
        <w:tabs>
          <w:tab w:val="clear" w:pos="567"/>
        </w:tabs>
        <w:spacing w:line="240" w:lineRule="auto"/>
        <w:ind w:left="540" w:hanging="540"/>
        <w:rPr>
          <w:b/>
          <w:szCs w:val="22"/>
          <w:lang w:val="el-GR"/>
        </w:rPr>
      </w:pPr>
      <w:r w:rsidRPr="007C1D3E">
        <w:rPr>
          <w:b/>
          <w:szCs w:val="22"/>
          <w:lang w:val="el-GR"/>
        </w:rPr>
        <w:t>5.2</w:t>
      </w:r>
      <w:r w:rsidRPr="007C1D3E">
        <w:rPr>
          <w:b/>
          <w:szCs w:val="22"/>
          <w:lang w:val="el-GR"/>
        </w:rPr>
        <w:tab/>
        <w:t>Φαρμακοκινητικά στοιχεία</w:t>
      </w:r>
    </w:p>
    <w:p w14:paraId="326F48B5" w14:textId="77777777" w:rsidR="003A02E9" w:rsidRPr="004303A9" w:rsidRDefault="003A02E9" w:rsidP="004455E9">
      <w:pPr>
        <w:spacing w:line="240" w:lineRule="auto"/>
        <w:rPr>
          <w:bCs/>
          <w:szCs w:val="22"/>
          <w:lang w:val="el-GR"/>
        </w:rPr>
      </w:pPr>
    </w:p>
    <w:p w14:paraId="724516BA" w14:textId="77777777" w:rsidR="003A02E9" w:rsidRPr="007C1D3E" w:rsidRDefault="003A02E9" w:rsidP="004455E9">
      <w:pPr>
        <w:spacing w:line="240" w:lineRule="auto"/>
        <w:rPr>
          <w:szCs w:val="22"/>
          <w:u w:val="single"/>
          <w:lang w:val="el-GR"/>
        </w:rPr>
      </w:pPr>
      <w:r w:rsidRPr="007C1D3E">
        <w:rPr>
          <w:szCs w:val="22"/>
          <w:u w:val="single"/>
          <w:lang w:val="el-GR"/>
        </w:rPr>
        <w:t>Απορρόφηση</w:t>
      </w:r>
    </w:p>
    <w:p w14:paraId="5F85C8A4" w14:textId="77777777" w:rsidR="003A02E9" w:rsidRPr="007C1D3E" w:rsidRDefault="003A02E9" w:rsidP="004455E9">
      <w:pPr>
        <w:spacing w:line="240" w:lineRule="auto"/>
        <w:rPr>
          <w:szCs w:val="22"/>
          <w:lang w:val="el-GR"/>
        </w:rPr>
      </w:pPr>
      <w:r w:rsidRPr="007C1D3E">
        <w:rPr>
          <w:szCs w:val="22"/>
          <w:lang w:val="el-GR"/>
        </w:rPr>
        <w:t xml:space="preserve">Μετά από εφάπαξ χορήγηση από το στόμα μιας δόσης 0,4 </w:t>
      </w:r>
      <w:r w:rsidRPr="007C1D3E">
        <w:rPr>
          <w:szCs w:val="22"/>
          <w:lang w:val="en-US"/>
        </w:rPr>
        <w:t>mg</w:t>
      </w:r>
      <w:r w:rsidRPr="007C1D3E">
        <w:rPr>
          <w:szCs w:val="22"/>
          <w:lang w:val="el-GR"/>
        </w:rPr>
        <w:t xml:space="preserve"> μελοξικάμης/</w:t>
      </w:r>
      <w:r w:rsidRPr="007C1D3E">
        <w:rPr>
          <w:szCs w:val="22"/>
          <w:lang w:val="en-US"/>
        </w:rPr>
        <w:t>kg</w:t>
      </w:r>
      <w:r w:rsidRPr="007C1D3E">
        <w:rPr>
          <w:szCs w:val="22"/>
          <w:lang w:val="el-GR"/>
        </w:rPr>
        <w:t xml:space="preserve">, η τιμή της μέγιστης συγκέντρωσης </w:t>
      </w:r>
      <w:r w:rsidRPr="007C1D3E">
        <w:rPr>
          <w:szCs w:val="22"/>
          <w:lang w:val="en-US"/>
        </w:rPr>
        <w:t>C</w:t>
      </w:r>
      <w:r w:rsidRPr="007C1D3E">
        <w:rPr>
          <w:szCs w:val="22"/>
          <w:vertAlign w:val="subscript"/>
          <w:lang w:val="en-US"/>
        </w:rPr>
        <w:t>max</w:t>
      </w:r>
      <w:r w:rsidRPr="007C1D3E">
        <w:rPr>
          <w:szCs w:val="22"/>
          <w:lang w:val="el-GR"/>
        </w:rPr>
        <w:t xml:space="preserve"> των 0,81 μ</w:t>
      </w:r>
      <w:r w:rsidRPr="007C1D3E">
        <w:rPr>
          <w:szCs w:val="22"/>
          <w:lang w:val="en-US"/>
        </w:rPr>
        <w:t>g</w:t>
      </w:r>
      <w:r w:rsidRPr="007C1D3E">
        <w:rPr>
          <w:szCs w:val="22"/>
          <w:lang w:val="el-GR"/>
        </w:rPr>
        <w:t>/</w:t>
      </w:r>
      <w:r w:rsidRPr="007C1D3E">
        <w:rPr>
          <w:szCs w:val="22"/>
          <w:lang w:val="en-US"/>
        </w:rPr>
        <w:t>ml</w:t>
      </w:r>
      <w:r w:rsidRPr="007C1D3E">
        <w:rPr>
          <w:szCs w:val="22"/>
          <w:lang w:val="el-GR"/>
        </w:rPr>
        <w:t xml:space="preserve"> επιτυγχάνεται μετά από 2 ώρες.</w:t>
      </w:r>
    </w:p>
    <w:p w14:paraId="2A6F2B26" w14:textId="77777777" w:rsidR="003A02E9" w:rsidRPr="007C1D3E" w:rsidRDefault="003A02E9" w:rsidP="004455E9">
      <w:pPr>
        <w:spacing w:line="240" w:lineRule="auto"/>
        <w:rPr>
          <w:szCs w:val="22"/>
          <w:lang w:val="el-GR"/>
        </w:rPr>
      </w:pPr>
    </w:p>
    <w:p w14:paraId="05D7160B" w14:textId="77777777" w:rsidR="003A02E9" w:rsidRPr="007C1D3E" w:rsidRDefault="003A02E9" w:rsidP="004455E9">
      <w:pPr>
        <w:spacing w:line="240" w:lineRule="auto"/>
        <w:rPr>
          <w:szCs w:val="22"/>
          <w:u w:val="single"/>
          <w:lang w:val="el-GR"/>
        </w:rPr>
      </w:pPr>
      <w:r w:rsidRPr="007C1D3E">
        <w:rPr>
          <w:szCs w:val="22"/>
          <w:u w:val="single"/>
          <w:lang w:val="el-GR"/>
        </w:rPr>
        <w:t>Κατανομή</w:t>
      </w:r>
    </w:p>
    <w:p w14:paraId="2775512E" w14:textId="77777777" w:rsidR="003A02E9" w:rsidRPr="007C1D3E" w:rsidRDefault="003A02E9" w:rsidP="004455E9">
      <w:pPr>
        <w:pStyle w:val="BodyTextIndent"/>
        <w:tabs>
          <w:tab w:val="left" w:pos="567"/>
        </w:tabs>
        <w:ind w:left="0"/>
        <w:rPr>
          <w:rFonts w:ascii="Times New Roman" w:hAnsi="Times New Roman"/>
          <w:szCs w:val="22"/>
          <w:lang w:val="el-GR"/>
        </w:rPr>
      </w:pPr>
      <w:r w:rsidRPr="007C1D3E">
        <w:rPr>
          <w:rFonts w:ascii="Times New Roman" w:hAnsi="Times New Roman"/>
          <w:szCs w:val="22"/>
          <w:lang w:val="el-GR"/>
        </w:rPr>
        <w:t>Περισσότερο από 98 % της μελοξικάμης, συνδέεται με τις πρωτεΐνες του πλάσματος. Οι υψηλότερες συγκεντρώσεις μελοξικάμης, ανευρίσκονται στο ήπαρ και στους νεφρούς. Συγκριτικά χαμηλότερες συγκεντρώσεις, είναι ανιχνεύσιμες στους σκελετικούς μύες και το λιπώδη ιστό.</w:t>
      </w:r>
    </w:p>
    <w:p w14:paraId="5AB8197E" w14:textId="77777777" w:rsidR="003A02E9" w:rsidRPr="007C1D3E" w:rsidRDefault="003A02E9" w:rsidP="004455E9">
      <w:pPr>
        <w:spacing w:line="240" w:lineRule="auto"/>
        <w:rPr>
          <w:szCs w:val="22"/>
          <w:lang w:val="el-GR"/>
        </w:rPr>
      </w:pPr>
    </w:p>
    <w:p w14:paraId="63B6D10F" w14:textId="77777777" w:rsidR="003A02E9" w:rsidRPr="007C1D3E" w:rsidRDefault="003A02E9" w:rsidP="004455E9">
      <w:pPr>
        <w:spacing w:line="240" w:lineRule="auto"/>
        <w:rPr>
          <w:szCs w:val="22"/>
          <w:u w:val="single"/>
          <w:lang w:val="el-GR"/>
        </w:rPr>
      </w:pPr>
      <w:r w:rsidRPr="007C1D3E">
        <w:rPr>
          <w:szCs w:val="22"/>
          <w:u w:val="single"/>
          <w:lang w:val="el-GR"/>
        </w:rPr>
        <w:t>Μεταβολισμός</w:t>
      </w:r>
    </w:p>
    <w:p w14:paraId="777F27EE" w14:textId="77777777" w:rsidR="003A02E9" w:rsidRPr="007C1D3E" w:rsidRDefault="003A02E9" w:rsidP="004455E9">
      <w:pPr>
        <w:spacing w:line="240" w:lineRule="auto"/>
        <w:rPr>
          <w:szCs w:val="22"/>
          <w:lang w:val="el-GR"/>
        </w:rPr>
      </w:pPr>
      <w:r w:rsidRPr="007C1D3E">
        <w:rPr>
          <w:szCs w:val="22"/>
          <w:lang w:val="el-GR"/>
        </w:rPr>
        <w:t>Η μελοξικάμη ανευρίσκεται κυρίως στο πλάσμα. Η χολή και τα ούρα περιέχουν μόνο ίχνη από το αρχικό προϊόν. Η μελοξικάμη μεταβολίζεται σε μια αλκοόλη, ένα παράγωγο οξέος και σε διάφορους πολικούς μεταβολίτες. Όλοι οι κύριοι μεταβολίτες αποδείχτηκαν φαρμακολογικά ανενεργοί.</w:t>
      </w:r>
    </w:p>
    <w:p w14:paraId="642BBC7C" w14:textId="77777777" w:rsidR="003A02E9" w:rsidRPr="007C1D3E" w:rsidRDefault="003A02E9" w:rsidP="004455E9">
      <w:pPr>
        <w:spacing w:line="240" w:lineRule="auto"/>
        <w:rPr>
          <w:szCs w:val="22"/>
          <w:lang w:val="el-GR"/>
        </w:rPr>
      </w:pPr>
    </w:p>
    <w:p w14:paraId="7CEAD7F4" w14:textId="77777777" w:rsidR="003A02E9" w:rsidRPr="007C1D3E" w:rsidRDefault="003A02E9" w:rsidP="004455E9">
      <w:pPr>
        <w:spacing w:line="240" w:lineRule="auto"/>
        <w:rPr>
          <w:szCs w:val="22"/>
          <w:u w:val="single"/>
          <w:lang w:val="el-GR"/>
        </w:rPr>
      </w:pPr>
      <w:r w:rsidRPr="007C1D3E">
        <w:rPr>
          <w:szCs w:val="22"/>
          <w:u w:val="single"/>
          <w:lang w:val="el-GR"/>
        </w:rPr>
        <w:t>Απομάκρυνση</w:t>
      </w:r>
    </w:p>
    <w:p w14:paraId="586BB5F5" w14:textId="77777777" w:rsidR="003A02E9" w:rsidRPr="007C1D3E" w:rsidRDefault="003A02E9" w:rsidP="004455E9">
      <w:pPr>
        <w:spacing w:line="240" w:lineRule="auto"/>
        <w:rPr>
          <w:szCs w:val="22"/>
          <w:lang w:val="el-GR"/>
        </w:rPr>
      </w:pPr>
      <w:r w:rsidRPr="007C1D3E">
        <w:rPr>
          <w:szCs w:val="22"/>
          <w:lang w:val="el-GR"/>
        </w:rPr>
        <w:t>Μετά την από του στόματος χορήγηση, η μέση ημιπερίοδος απομάκρυνσης από το πλάσμα είναι περίπου 2,3 ώρες.</w:t>
      </w:r>
    </w:p>
    <w:p w14:paraId="37305DD5" w14:textId="77777777" w:rsidR="003A02E9" w:rsidRPr="007C1D3E" w:rsidRDefault="003A02E9" w:rsidP="004455E9">
      <w:pPr>
        <w:spacing w:line="240" w:lineRule="auto"/>
        <w:rPr>
          <w:szCs w:val="22"/>
          <w:lang w:val="el-GR"/>
        </w:rPr>
      </w:pPr>
    </w:p>
    <w:p w14:paraId="558C8873" w14:textId="77777777" w:rsidR="003A02E9" w:rsidRPr="007C1D3E" w:rsidRDefault="003A02E9" w:rsidP="004455E9">
      <w:pPr>
        <w:spacing w:line="240" w:lineRule="auto"/>
        <w:rPr>
          <w:szCs w:val="22"/>
          <w:lang w:val="el-GR"/>
        </w:rPr>
      </w:pPr>
    </w:p>
    <w:p w14:paraId="0B5B75FA" w14:textId="77777777" w:rsidR="003A02E9" w:rsidRPr="007C1D3E" w:rsidRDefault="003A02E9" w:rsidP="004455E9">
      <w:pPr>
        <w:spacing w:line="240" w:lineRule="auto"/>
        <w:rPr>
          <w:szCs w:val="22"/>
          <w:lang w:val="el-GR"/>
        </w:rPr>
      </w:pPr>
      <w:r w:rsidRPr="007C1D3E">
        <w:rPr>
          <w:b/>
          <w:szCs w:val="22"/>
          <w:lang w:val="el-GR"/>
        </w:rPr>
        <w:t>6.</w:t>
      </w:r>
      <w:r w:rsidRPr="007C1D3E">
        <w:rPr>
          <w:b/>
          <w:szCs w:val="22"/>
          <w:lang w:val="el-GR"/>
        </w:rPr>
        <w:tab/>
        <w:t>ΦΑΡΜΑΚΕΥΤΙΚΑ ΣΤΟΙΧΕΙΑ</w:t>
      </w:r>
    </w:p>
    <w:p w14:paraId="4EC9B543" w14:textId="77777777" w:rsidR="003A02E9" w:rsidRPr="007C1D3E" w:rsidRDefault="003A02E9" w:rsidP="004455E9">
      <w:pPr>
        <w:spacing w:line="240" w:lineRule="auto"/>
        <w:rPr>
          <w:szCs w:val="22"/>
          <w:lang w:val="el-GR"/>
        </w:rPr>
      </w:pPr>
    </w:p>
    <w:p w14:paraId="2B3BA315" w14:textId="77777777" w:rsidR="003A02E9" w:rsidRPr="007C1D3E" w:rsidRDefault="003A02E9" w:rsidP="004455E9">
      <w:pPr>
        <w:tabs>
          <w:tab w:val="clear" w:pos="567"/>
          <w:tab w:val="left" w:pos="540"/>
        </w:tabs>
        <w:spacing w:line="240" w:lineRule="auto"/>
        <w:rPr>
          <w:b/>
          <w:szCs w:val="22"/>
          <w:lang w:val="el-GR"/>
        </w:rPr>
      </w:pPr>
      <w:r w:rsidRPr="007C1D3E">
        <w:rPr>
          <w:b/>
          <w:szCs w:val="22"/>
          <w:lang w:val="el-GR"/>
        </w:rPr>
        <w:t>6.1</w:t>
      </w:r>
      <w:r w:rsidRPr="007C1D3E">
        <w:rPr>
          <w:b/>
          <w:szCs w:val="22"/>
          <w:lang w:val="el-GR"/>
        </w:rPr>
        <w:tab/>
        <w:t>Κατάλογος εκδόχων</w:t>
      </w:r>
    </w:p>
    <w:p w14:paraId="29EC2B01" w14:textId="77777777" w:rsidR="003A02E9" w:rsidRPr="004303A9" w:rsidRDefault="003A02E9" w:rsidP="004455E9">
      <w:pPr>
        <w:tabs>
          <w:tab w:val="clear" w:pos="567"/>
          <w:tab w:val="left" w:pos="720"/>
        </w:tabs>
        <w:spacing w:line="240" w:lineRule="auto"/>
        <w:rPr>
          <w:bCs/>
          <w:szCs w:val="22"/>
          <w:lang w:val="el-GR"/>
        </w:rPr>
      </w:pPr>
    </w:p>
    <w:p w14:paraId="643A9F0D" w14:textId="77777777" w:rsidR="003A02E9" w:rsidRPr="007C1D3E" w:rsidRDefault="003A02E9" w:rsidP="004455E9">
      <w:pPr>
        <w:tabs>
          <w:tab w:val="clear" w:pos="567"/>
        </w:tabs>
        <w:spacing w:line="240" w:lineRule="auto"/>
        <w:rPr>
          <w:szCs w:val="22"/>
          <w:lang w:val="el-GR"/>
        </w:rPr>
      </w:pPr>
      <w:r w:rsidRPr="007C1D3E">
        <w:rPr>
          <w:szCs w:val="22"/>
        </w:rPr>
        <w:t>Sodium</w:t>
      </w:r>
      <w:r w:rsidRPr="007C1D3E">
        <w:rPr>
          <w:szCs w:val="22"/>
          <w:lang w:val="el-GR"/>
        </w:rPr>
        <w:t xml:space="preserve"> </w:t>
      </w:r>
      <w:r w:rsidRPr="007C1D3E">
        <w:rPr>
          <w:szCs w:val="22"/>
        </w:rPr>
        <w:t>benzoate</w:t>
      </w:r>
      <w:r w:rsidRPr="007C1D3E">
        <w:rPr>
          <w:szCs w:val="22"/>
          <w:lang w:val="el-GR"/>
        </w:rPr>
        <w:t xml:space="preserve"> </w:t>
      </w:r>
    </w:p>
    <w:p w14:paraId="37F49FD2" w14:textId="77777777" w:rsidR="003A02E9" w:rsidRPr="00455A19" w:rsidRDefault="003A02E9" w:rsidP="004455E9">
      <w:pPr>
        <w:tabs>
          <w:tab w:val="clear" w:pos="567"/>
        </w:tabs>
        <w:spacing w:line="240" w:lineRule="auto"/>
        <w:rPr>
          <w:szCs w:val="22"/>
          <w:lang w:val="el-GR"/>
        </w:rPr>
      </w:pPr>
      <w:r w:rsidRPr="007C1D3E">
        <w:rPr>
          <w:szCs w:val="22"/>
        </w:rPr>
        <w:t>Sorbitol</w:t>
      </w:r>
      <w:r w:rsidRPr="00455A19">
        <w:rPr>
          <w:szCs w:val="22"/>
          <w:lang w:val="el-GR"/>
        </w:rPr>
        <w:t xml:space="preserve">, </w:t>
      </w:r>
      <w:r w:rsidRPr="007C1D3E">
        <w:rPr>
          <w:szCs w:val="22"/>
        </w:rPr>
        <w:t>liquid</w:t>
      </w:r>
    </w:p>
    <w:p w14:paraId="3EA41CEC" w14:textId="77777777" w:rsidR="003A02E9" w:rsidRPr="00455A19" w:rsidRDefault="003A02E9" w:rsidP="004455E9">
      <w:pPr>
        <w:tabs>
          <w:tab w:val="clear" w:pos="567"/>
        </w:tabs>
        <w:spacing w:line="240" w:lineRule="auto"/>
        <w:rPr>
          <w:b/>
          <w:szCs w:val="22"/>
          <w:lang w:val="el-GR" w:eastAsia="de-DE"/>
        </w:rPr>
      </w:pPr>
      <w:r w:rsidRPr="007C1D3E">
        <w:rPr>
          <w:szCs w:val="22"/>
        </w:rPr>
        <w:t>Glycerol</w:t>
      </w:r>
    </w:p>
    <w:p w14:paraId="38F65736" w14:textId="77777777" w:rsidR="003A02E9" w:rsidRPr="00455A19" w:rsidRDefault="003A02E9" w:rsidP="004455E9">
      <w:pPr>
        <w:tabs>
          <w:tab w:val="clear" w:pos="567"/>
        </w:tabs>
        <w:spacing w:line="240" w:lineRule="auto"/>
        <w:rPr>
          <w:b/>
          <w:szCs w:val="22"/>
          <w:lang w:val="el-GR" w:eastAsia="de-DE"/>
        </w:rPr>
      </w:pPr>
      <w:r w:rsidRPr="007C1D3E">
        <w:rPr>
          <w:szCs w:val="22"/>
        </w:rPr>
        <w:t>Saccharin</w:t>
      </w:r>
      <w:r w:rsidRPr="00455A19">
        <w:rPr>
          <w:szCs w:val="22"/>
          <w:lang w:val="el-GR"/>
        </w:rPr>
        <w:t xml:space="preserve"> </w:t>
      </w:r>
      <w:r w:rsidRPr="007C1D3E">
        <w:rPr>
          <w:szCs w:val="22"/>
        </w:rPr>
        <w:t>sodium</w:t>
      </w:r>
    </w:p>
    <w:p w14:paraId="5D7C8569" w14:textId="77777777" w:rsidR="003A02E9" w:rsidRPr="00455A19" w:rsidRDefault="003A02E9" w:rsidP="004455E9">
      <w:pPr>
        <w:tabs>
          <w:tab w:val="clear" w:pos="567"/>
        </w:tabs>
        <w:spacing w:line="240" w:lineRule="auto"/>
        <w:rPr>
          <w:b/>
          <w:szCs w:val="22"/>
          <w:lang w:val="el-GR" w:eastAsia="de-DE"/>
        </w:rPr>
      </w:pPr>
      <w:r w:rsidRPr="007C1D3E">
        <w:rPr>
          <w:szCs w:val="22"/>
        </w:rPr>
        <w:t>Xylitol</w:t>
      </w:r>
    </w:p>
    <w:p w14:paraId="0D170256" w14:textId="77777777" w:rsidR="003A02E9" w:rsidRPr="005A6F09" w:rsidRDefault="003A02E9" w:rsidP="004455E9">
      <w:pPr>
        <w:tabs>
          <w:tab w:val="clear" w:pos="567"/>
        </w:tabs>
        <w:spacing w:line="240" w:lineRule="auto"/>
        <w:rPr>
          <w:b/>
          <w:szCs w:val="22"/>
          <w:lang w:val="de-DE" w:eastAsia="de-DE"/>
        </w:rPr>
      </w:pPr>
      <w:r w:rsidRPr="005A6F09">
        <w:rPr>
          <w:szCs w:val="22"/>
          <w:lang w:val="de-DE"/>
        </w:rPr>
        <w:t>Sodium dihydrogen phosphate dihydrate</w:t>
      </w:r>
    </w:p>
    <w:p w14:paraId="46C15404" w14:textId="77777777" w:rsidR="003A02E9" w:rsidRPr="005A6F09" w:rsidRDefault="003A02E9" w:rsidP="004455E9">
      <w:pPr>
        <w:tabs>
          <w:tab w:val="clear" w:pos="567"/>
        </w:tabs>
        <w:spacing w:line="240" w:lineRule="auto"/>
        <w:rPr>
          <w:b/>
          <w:szCs w:val="22"/>
          <w:lang w:val="de-DE" w:eastAsia="de-DE"/>
        </w:rPr>
      </w:pPr>
      <w:r w:rsidRPr="005A6F09">
        <w:rPr>
          <w:szCs w:val="22"/>
          <w:lang w:val="de-DE"/>
        </w:rPr>
        <w:t>Silica, colloidal anhydrous</w:t>
      </w:r>
    </w:p>
    <w:p w14:paraId="01C0EED4" w14:textId="77777777" w:rsidR="003A02E9" w:rsidRPr="007C1D3E" w:rsidRDefault="003A02E9" w:rsidP="004455E9">
      <w:pPr>
        <w:tabs>
          <w:tab w:val="clear" w:pos="567"/>
        </w:tabs>
        <w:spacing w:line="240" w:lineRule="auto"/>
        <w:rPr>
          <w:b/>
          <w:szCs w:val="22"/>
          <w:lang w:eastAsia="de-DE"/>
        </w:rPr>
      </w:pPr>
      <w:r w:rsidRPr="007C1D3E">
        <w:rPr>
          <w:szCs w:val="22"/>
        </w:rPr>
        <w:t>Hydroxyethylcellulose</w:t>
      </w:r>
    </w:p>
    <w:p w14:paraId="6196F888" w14:textId="77777777" w:rsidR="003A02E9" w:rsidRPr="007C1D3E" w:rsidRDefault="003A02E9" w:rsidP="004455E9">
      <w:pPr>
        <w:tabs>
          <w:tab w:val="clear" w:pos="567"/>
        </w:tabs>
        <w:spacing w:line="240" w:lineRule="auto"/>
        <w:rPr>
          <w:b/>
          <w:szCs w:val="22"/>
          <w:lang w:eastAsia="de-DE"/>
        </w:rPr>
      </w:pPr>
      <w:r w:rsidRPr="007C1D3E">
        <w:rPr>
          <w:szCs w:val="22"/>
        </w:rPr>
        <w:t>Citric acid</w:t>
      </w:r>
    </w:p>
    <w:p w14:paraId="77C9581D" w14:textId="77777777" w:rsidR="003A02E9" w:rsidRPr="007C1D3E" w:rsidRDefault="003A02E9" w:rsidP="004455E9">
      <w:pPr>
        <w:tabs>
          <w:tab w:val="clear" w:pos="567"/>
        </w:tabs>
        <w:spacing w:line="240" w:lineRule="auto"/>
        <w:rPr>
          <w:b/>
          <w:szCs w:val="22"/>
          <w:lang w:eastAsia="de-DE"/>
        </w:rPr>
      </w:pPr>
      <w:r w:rsidRPr="007C1D3E">
        <w:rPr>
          <w:szCs w:val="22"/>
        </w:rPr>
        <w:t>Honey aroma</w:t>
      </w:r>
    </w:p>
    <w:p w14:paraId="02465829" w14:textId="77777777" w:rsidR="003A02E9" w:rsidRPr="007C1D3E" w:rsidRDefault="003A02E9" w:rsidP="004455E9">
      <w:pPr>
        <w:spacing w:line="240" w:lineRule="auto"/>
        <w:rPr>
          <w:snapToGrid w:val="0"/>
          <w:szCs w:val="22"/>
        </w:rPr>
      </w:pPr>
      <w:r w:rsidRPr="007C1D3E">
        <w:rPr>
          <w:snapToGrid w:val="0"/>
          <w:szCs w:val="22"/>
        </w:rPr>
        <w:t>Water, purified</w:t>
      </w:r>
    </w:p>
    <w:p w14:paraId="5FB0C7AD" w14:textId="77777777" w:rsidR="003A02E9" w:rsidRPr="007C1D3E" w:rsidRDefault="003A02E9" w:rsidP="004455E9">
      <w:pPr>
        <w:spacing w:line="240" w:lineRule="auto"/>
        <w:rPr>
          <w:szCs w:val="22"/>
        </w:rPr>
      </w:pPr>
    </w:p>
    <w:p w14:paraId="1BE92D31" w14:textId="77777777" w:rsidR="003A02E9" w:rsidRPr="007C1D3E" w:rsidRDefault="003A02E9" w:rsidP="004455E9">
      <w:pPr>
        <w:spacing w:line="240" w:lineRule="auto"/>
        <w:rPr>
          <w:szCs w:val="22"/>
          <w:lang w:val="el-GR"/>
        </w:rPr>
      </w:pPr>
      <w:r w:rsidRPr="007C1D3E">
        <w:rPr>
          <w:b/>
          <w:szCs w:val="22"/>
          <w:lang w:val="el-GR"/>
        </w:rPr>
        <w:t>6.2</w:t>
      </w:r>
      <w:r w:rsidRPr="007C1D3E">
        <w:rPr>
          <w:b/>
          <w:szCs w:val="22"/>
          <w:lang w:val="el-GR"/>
        </w:rPr>
        <w:tab/>
      </w:r>
      <w:r w:rsidR="004F5A3A">
        <w:rPr>
          <w:b/>
          <w:szCs w:val="22"/>
          <w:lang w:val="el-GR"/>
        </w:rPr>
        <w:t>Κύριες α</w:t>
      </w:r>
      <w:r w:rsidRPr="007C1D3E">
        <w:rPr>
          <w:b/>
          <w:szCs w:val="22"/>
          <w:lang w:val="el-GR"/>
        </w:rPr>
        <w:t>συμβατότητες</w:t>
      </w:r>
    </w:p>
    <w:p w14:paraId="5B776626" w14:textId="77777777" w:rsidR="003A02E9" w:rsidRPr="007C1D3E" w:rsidRDefault="003A02E9" w:rsidP="004455E9">
      <w:pPr>
        <w:spacing w:line="240" w:lineRule="auto"/>
        <w:rPr>
          <w:szCs w:val="22"/>
          <w:lang w:val="el-GR"/>
        </w:rPr>
      </w:pPr>
    </w:p>
    <w:p w14:paraId="0E96A63C" w14:textId="77777777" w:rsidR="00367A97" w:rsidRPr="007C1D3E" w:rsidRDefault="003A02E9" w:rsidP="004455E9">
      <w:pPr>
        <w:spacing w:line="240" w:lineRule="auto"/>
        <w:rPr>
          <w:szCs w:val="22"/>
          <w:lang w:val="el-GR"/>
        </w:rPr>
      </w:pPr>
      <w:r w:rsidRPr="007C1D3E">
        <w:rPr>
          <w:szCs w:val="22"/>
          <w:lang w:val="el-GR"/>
        </w:rPr>
        <w:t>Δεν είναι καμία γνωστή.</w:t>
      </w:r>
    </w:p>
    <w:p w14:paraId="44740AE3" w14:textId="77777777" w:rsidR="003A02E9" w:rsidRPr="005A6F09" w:rsidRDefault="003A02E9" w:rsidP="004455E9">
      <w:pPr>
        <w:spacing w:line="240" w:lineRule="auto"/>
        <w:rPr>
          <w:szCs w:val="22"/>
          <w:lang w:val="el-GR"/>
        </w:rPr>
      </w:pPr>
    </w:p>
    <w:p w14:paraId="32D27E0F" w14:textId="77777777" w:rsidR="003A02E9" w:rsidRPr="007C1D3E" w:rsidRDefault="003A02E9" w:rsidP="004455E9">
      <w:pPr>
        <w:spacing w:line="240" w:lineRule="auto"/>
        <w:rPr>
          <w:szCs w:val="22"/>
          <w:lang w:val="el-GR"/>
        </w:rPr>
      </w:pPr>
      <w:r w:rsidRPr="007C1D3E">
        <w:rPr>
          <w:b/>
          <w:szCs w:val="22"/>
          <w:lang w:val="el-GR"/>
        </w:rPr>
        <w:lastRenderedPageBreak/>
        <w:t>6.3</w:t>
      </w:r>
      <w:r w:rsidRPr="007C1D3E">
        <w:rPr>
          <w:b/>
          <w:szCs w:val="22"/>
          <w:lang w:val="el-GR"/>
        </w:rPr>
        <w:tab/>
        <w:t xml:space="preserve">Διάρκεια ζωής </w:t>
      </w:r>
    </w:p>
    <w:p w14:paraId="503AC5E3" w14:textId="77777777" w:rsidR="003A02E9" w:rsidRPr="007C1D3E" w:rsidRDefault="003A02E9" w:rsidP="004455E9">
      <w:pPr>
        <w:spacing w:line="240" w:lineRule="auto"/>
        <w:rPr>
          <w:szCs w:val="22"/>
          <w:lang w:val="el-GR"/>
        </w:rPr>
      </w:pPr>
    </w:p>
    <w:p w14:paraId="79C67765" w14:textId="77777777" w:rsidR="003A02E9" w:rsidRPr="007C1D3E" w:rsidRDefault="003A02E9" w:rsidP="004455E9">
      <w:pPr>
        <w:tabs>
          <w:tab w:val="clear" w:pos="567"/>
        </w:tabs>
        <w:spacing w:line="240" w:lineRule="auto"/>
        <w:rPr>
          <w:szCs w:val="22"/>
          <w:lang w:val="el-GR"/>
        </w:rPr>
      </w:pPr>
      <w:r w:rsidRPr="007C1D3E">
        <w:rPr>
          <w:szCs w:val="22"/>
          <w:lang w:val="el-GR"/>
        </w:rPr>
        <w:t>Διάρκεια ζωής του κτηνιατρικού φαρμακευτικού προϊόντος σύμφωνα με τη συσκευασία πώλησης: 3</w:t>
      </w:r>
      <w:r w:rsidRPr="007C1D3E">
        <w:rPr>
          <w:szCs w:val="22"/>
        </w:rPr>
        <w:t> </w:t>
      </w:r>
      <w:r w:rsidRPr="007C1D3E">
        <w:rPr>
          <w:szCs w:val="22"/>
          <w:lang w:val="el-GR"/>
        </w:rPr>
        <w:t>έτη</w:t>
      </w:r>
    </w:p>
    <w:p w14:paraId="4DDF470A" w14:textId="77777777" w:rsidR="003A02E9" w:rsidRPr="007C1D3E" w:rsidRDefault="003A02E9" w:rsidP="004455E9">
      <w:pPr>
        <w:pStyle w:val="Header"/>
        <w:tabs>
          <w:tab w:val="clear" w:pos="4153"/>
          <w:tab w:val="clear" w:pos="8306"/>
          <w:tab w:val="left" w:pos="2552"/>
        </w:tabs>
        <w:rPr>
          <w:rFonts w:ascii="Times New Roman" w:hAnsi="Times New Roman"/>
          <w:sz w:val="22"/>
          <w:szCs w:val="22"/>
          <w:lang w:val="el-GR"/>
        </w:rPr>
      </w:pPr>
      <w:r w:rsidRPr="007C1D3E">
        <w:rPr>
          <w:rFonts w:ascii="Times New Roman" w:hAnsi="Times New Roman"/>
          <w:sz w:val="22"/>
          <w:szCs w:val="22"/>
          <w:lang w:val="el-GR"/>
        </w:rPr>
        <w:t>Διάρκεια ζωής μετά το πρώτο άνοιγμα της στοιχειώδους συσκευασίας: 6 μήνες</w:t>
      </w:r>
    </w:p>
    <w:p w14:paraId="09B53376" w14:textId="77777777" w:rsidR="003A02E9" w:rsidRPr="007C1D3E" w:rsidRDefault="003A02E9" w:rsidP="004455E9">
      <w:pPr>
        <w:spacing w:line="240" w:lineRule="auto"/>
        <w:rPr>
          <w:szCs w:val="22"/>
          <w:lang w:val="el-GR"/>
        </w:rPr>
      </w:pPr>
    </w:p>
    <w:p w14:paraId="0783EDC4" w14:textId="77777777" w:rsidR="003A02E9" w:rsidRPr="007C1D3E" w:rsidRDefault="003A02E9" w:rsidP="004455E9">
      <w:pPr>
        <w:spacing w:line="240" w:lineRule="auto"/>
        <w:rPr>
          <w:szCs w:val="22"/>
          <w:lang w:val="el-GR"/>
        </w:rPr>
      </w:pPr>
      <w:r w:rsidRPr="007C1D3E">
        <w:rPr>
          <w:b/>
          <w:szCs w:val="22"/>
          <w:lang w:val="el-GR"/>
        </w:rPr>
        <w:t>6.4</w:t>
      </w:r>
      <w:r w:rsidRPr="007C1D3E">
        <w:rPr>
          <w:b/>
          <w:szCs w:val="22"/>
          <w:lang w:val="el-GR"/>
        </w:rPr>
        <w:tab/>
        <w:t>Ιδιαίτερες προφυλάξεις κατά τη φύλαξη του προϊόντος</w:t>
      </w:r>
    </w:p>
    <w:p w14:paraId="6B453F02" w14:textId="77777777" w:rsidR="003A02E9" w:rsidRPr="007C1D3E" w:rsidRDefault="003A02E9" w:rsidP="004455E9">
      <w:pPr>
        <w:spacing w:line="240" w:lineRule="auto"/>
        <w:rPr>
          <w:szCs w:val="22"/>
          <w:lang w:val="el-GR"/>
        </w:rPr>
      </w:pPr>
    </w:p>
    <w:p w14:paraId="5A8F2284"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02C0648" w14:textId="77777777" w:rsidR="003A02E9" w:rsidRPr="007C1D3E" w:rsidRDefault="003A02E9" w:rsidP="004455E9">
      <w:pPr>
        <w:spacing w:line="240" w:lineRule="auto"/>
        <w:rPr>
          <w:szCs w:val="22"/>
          <w:lang w:val="el-GR"/>
        </w:rPr>
      </w:pPr>
    </w:p>
    <w:p w14:paraId="73F9DA4F" w14:textId="77777777" w:rsidR="003A02E9" w:rsidRPr="007C1D3E" w:rsidRDefault="003A02E9" w:rsidP="004455E9">
      <w:pPr>
        <w:tabs>
          <w:tab w:val="clear" w:pos="567"/>
          <w:tab w:val="left" w:pos="540"/>
        </w:tabs>
        <w:spacing w:line="240" w:lineRule="auto"/>
        <w:rPr>
          <w:szCs w:val="22"/>
          <w:lang w:val="el-GR"/>
        </w:rPr>
      </w:pPr>
      <w:r w:rsidRPr="007C1D3E">
        <w:rPr>
          <w:b/>
          <w:szCs w:val="22"/>
          <w:lang w:val="el-GR"/>
        </w:rPr>
        <w:t>6.5</w:t>
      </w:r>
      <w:r w:rsidRPr="007C1D3E">
        <w:rPr>
          <w:b/>
          <w:szCs w:val="22"/>
          <w:lang w:val="el-GR"/>
        </w:rPr>
        <w:tab/>
        <w:t>Φύση και σύνθεση της στοιχειώδους συσκευασίας</w:t>
      </w:r>
    </w:p>
    <w:p w14:paraId="533906F4" w14:textId="77777777" w:rsidR="003A02E9" w:rsidRPr="007C1D3E" w:rsidRDefault="003A02E9" w:rsidP="004455E9">
      <w:pPr>
        <w:spacing w:line="240" w:lineRule="auto"/>
        <w:rPr>
          <w:szCs w:val="22"/>
          <w:lang w:val="el-GR"/>
        </w:rPr>
      </w:pPr>
    </w:p>
    <w:p w14:paraId="4DCC9B07"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Χάρτινο κουτί που περιέχει μια φιάλη πολυαιθυλενίουτων 100 </w:t>
      </w:r>
      <w:r w:rsidRPr="007C1D3E">
        <w:rPr>
          <w:rFonts w:ascii="Times New Roman" w:hAnsi="Times New Roman"/>
          <w:sz w:val="22"/>
          <w:szCs w:val="22"/>
          <w:lang w:val="en-US"/>
        </w:rPr>
        <w:t>ml</w:t>
      </w:r>
      <w:r w:rsidRPr="007C1D3E">
        <w:rPr>
          <w:rFonts w:ascii="Times New Roman" w:hAnsi="Times New Roman"/>
          <w:sz w:val="22"/>
          <w:szCs w:val="22"/>
          <w:lang w:val="el-GR"/>
        </w:rPr>
        <w:t xml:space="preserve"> ή 250 ml, με ένα μετατροπέα στομίου από πολυαιθυλένιο, ένα ανθεκτικό πώμα πολυαιθυλενίου που δεν είναι προσιτό στα παιδιά και μια δοσομετρική σύριγγα.</w:t>
      </w:r>
      <w:r w:rsidR="00B97EC3" w:rsidRPr="00B97EC3">
        <w:rPr>
          <w:rFonts w:ascii="Times New Roman" w:hAnsi="Times New Roman"/>
          <w:sz w:val="22"/>
          <w:szCs w:val="22"/>
          <w:lang w:val="el-GR"/>
        </w:rPr>
        <w:t xml:space="preserve"> </w:t>
      </w:r>
      <w:r w:rsidRPr="007C1D3E">
        <w:rPr>
          <w:rFonts w:ascii="Times New Roman" w:hAnsi="Times New Roman"/>
          <w:sz w:val="22"/>
          <w:szCs w:val="22"/>
          <w:lang w:val="el-GR"/>
        </w:rPr>
        <w:t>Μπορεί να μην κυκλοφορούν όλες οι συσκευασίες</w:t>
      </w:r>
    </w:p>
    <w:p w14:paraId="3D6433F5" w14:textId="77777777" w:rsidR="003A02E9" w:rsidRPr="007C1D3E" w:rsidRDefault="003A02E9" w:rsidP="004455E9">
      <w:pPr>
        <w:spacing w:line="240" w:lineRule="auto"/>
        <w:rPr>
          <w:szCs w:val="22"/>
          <w:lang w:val="el-GR"/>
        </w:rPr>
      </w:pPr>
    </w:p>
    <w:p w14:paraId="482A24BB" w14:textId="77777777" w:rsidR="003A02E9" w:rsidRPr="007C1D3E" w:rsidRDefault="003A02E9" w:rsidP="004455E9">
      <w:pPr>
        <w:spacing w:line="240" w:lineRule="auto"/>
        <w:ind w:left="567" w:hanging="567"/>
        <w:rPr>
          <w:szCs w:val="22"/>
          <w:lang w:val="el-GR"/>
        </w:rPr>
      </w:pPr>
      <w:r w:rsidRPr="007C1D3E">
        <w:rPr>
          <w:b/>
          <w:szCs w:val="22"/>
          <w:lang w:val="el-GR"/>
        </w:rPr>
        <w:t>6.6</w:t>
      </w:r>
      <w:r w:rsidRPr="007C1D3E">
        <w:rPr>
          <w:b/>
          <w:szCs w:val="22"/>
          <w:lang w:val="el-GR"/>
        </w:rPr>
        <w:tab/>
        <w:t>Ειδικές προφυλάξεις απόρριψης ενός</w:t>
      </w:r>
      <w:r w:rsidR="00A845C7" w:rsidRPr="007C1D3E">
        <w:rPr>
          <w:b/>
          <w:szCs w:val="22"/>
          <w:lang w:val="el-GR"/>
        </w:rPr>
        <w:t xml:space="preserve"> </w:t>
      </w:r>
      <w:r w:rsidRPr="007C1D3E">
        <w:rPr>
          <w:b/>
          <w:szCs w:val="22"/>
          <w:lang w:val="el-GR"/>
        </w:rPr>
        <w:t>χρησιμοποιηθέντος κτηνιατρικού φαρμακευτικού προϊόντος</w:t>
      </w:r>
      <w:r w:rsidR="00A845C7" w:rsidRPr="007C1D3E">
        <w:rPr>
          <w:b/>
          <w:szCs w:val="22"/>
          <w:lang w:val="el-GR"/>
        </w:rPr>
        <w:t xml:space="preserve"> </w:t>
      </w:r>
      <w:r w:rsidRPr="007C1D3E">
        <w:rPr>
          <w:b/>
          <w:szCs w:val="22"/>
          <w:lang w:val="el-GR"/>
        </w:rPr>
        <w:t xml:space="preserve">ή άλλων υλικών που προέρχονται από τη χρήση του προϊόντος, αν υπάρχουν </w:t>
      </w:r>
    </w:p>
    <w:p w14:paraId="13CFF4E6" w14:textId="77777777" w:rsidR="003A02E9" w:rsidRPr="007C1D3E" w:rsidRDefault="003A02E9" w:rsidP="004455E9">
      <w:pPr>
        <w:spacing w:line="240" w:lineRule="auto"/>
        <w:rPr>
          <w:szCs w:val="22"/>
          <w:lang w:val="el-GR"/>
        </w:rPr>
      </w:pPr>
    </w:p>
    <w:p w14:paraId="2BF2E2AA" w14:textId="77777777" w:rsidR="003A02E9" w:rsidRPr="007C1D3E" w:rsidRDefault="003A02E9" w:rsidP="004455E9">
      <w:pPr>
        <w:spacing w:line="240" w:lineRule="auto"/>
        <w:rPr>
          <w:szCs w:val="22"/>
          <w:lang w:val="el-GR"/>
        </w:rPr>
      </w:pPr>
      <w:r w:rsidRPr="007C1D3E">
        <w:rPr>
          <w:szCs w:val="22"/>
          <w:lang w:val="el-GR"/>
        </w:rPr>
        <w:t>Κάθε μη χρησιμοποιηθέν κτηνιατρικό φαρμακευτικό προϊόν ή μη χρησιμοποιηθέντα υπολείμματά του πρέπει να απορρίπτονται σύμφωνα με τις</w:t>
      </w:r>
      <w:r w:rsidR="00A845C7" w:rsidRPr="007C1D3E">
        <w:rPr>
          <w:szCs w:val="22"/>
          <w:lang w:val="el-GR"/>
        </w:rPr>
        <w:t xml:space="preserve"> </w:t>
      </w:r>
      <w:r w:rsidRPr="007C1D3E">
        <w:rPr>
          <w:szCs w:val="22"/>
          <w:lang w:val="el-GR"/>
        </w:rPr>
        <w:t xml:space="preserve">ισχύουσες εθνικές απαιτήσεις. </w:t>
      </w:r>
    </w:p>
    <w:p w14:paraId="1FEE55B2" w14:textId="77777777" w:rsidR="003A02E9" w:rsidRPr="007C1D3E" w:rsidRDefault="003A02E9" w:rsidP="004455E9">
      <w:pPr>
        <w:spacing w:line="240" w:lineRule="auto"/>
        <w:rPr>
          <w:szCs w:val="22"/>
          <w:lang w:val="el-GR"/>
        </w:rPr>
      </w:pPr>
    </w:p>
    <w:p w14:paraId="155A6183" w14:textId="77777777" w:rsidR="003A02E9" w:rsidRPr="007C1D3E" w:rsidRDefault="003A02E9" w:rsidP="004455E9">
      <w:pPr>
        <w:spacing w:line="240" w:lineRule="auto"/>
        <w:rPr>
          <w:szCs w:val="22"/>
          <w:lang w:val="el-GR"/>
        </w:rPr>
      </w:pPr>
    </w:p>
    <w:p w14:paraId="475B9BE2" w14:textId="77777777" w:rsidR="003A02E9" w:rsidRPr="007C1D3E" w:rsidRDefault="003A02E9" w:rsidP="004455E9">
      <w:pPr>
        <w:tabs>
          <w:tab w:val="clear" w:pos="567"/>
          <w:tab w:val="left" w:pos="540"/>
        </w:tabs>
        <w:spacing w:line="240" w:lineRule="auto"/>
        <w:rPr>
          <w:b/>
          <w:szCs w:val="22"/>
          <w:lang w:val="el-GR"/>
        </w:rPr>
      </w:pPr>
      <w:r w:rsidRPr="007C1D3E">
        <w:rPr>
          <w:b/>
          <w:szCs w:val="22"/>
          <w:lang w:val="el-GR"/>
        </w:rPr>
        <w:t>7.</w:t>
      </w:r>
      <w:r w:rsidRPr="007C1D3E">
        <w:rPr>
          <w:b/>
          <w:szCs w:val="22"/>
          <w:lang w:val="el-GR"/>
        </w:rPr>
        <w:tab/>
        <w:t>ΚΑΤΟΧΟΣ ΑΔΕΙΑΣ ΚΥΚΛΟΦΟΡΙΑΣ</w:t>
      </w:r>
    </w:p>
    <w:p w14:paraId="2077F6E8" w14:textId="77777777" w:rsidR="003A02E9" w:rsidRPr="007C1D3E" w:rsidRDefault="003A02E9" w:rsidP="004455E9">
      <w:pPr>
        <w:tabs>
          <w:tab w:val="clear" w:pos="567"/>
        </w:tabs>
        <w:spacing w:line="240" w:lineRule="auto"/>
        <w:ind w:left="567" w:hanging="567"/>
        <w:rPr>
          <w:szCs w:val="22"/>
          <w:lang w:val="el-GR"/>
        </w:rPr>
      </w:pPr>
    </w:p>
    <w:p w14:paraId="3547F8E6" w14:textId="77777777" w:rsidR="003A02E9" w:rsidRPr="007C1D3E" w:rsidRDefault="003A02E9" w:rsidP="004455E9">
      <w:pPr>
        <w:pStyle w:val="Header"/>
        <w:tabs>
          <w:tab w:val="clear" w:pos="567"/>
          <w:tab w:val="clear" w:pos="4153"/>
          <w:tab w:val="clear" w:pos="8306"/>
          <w:tab w:val="left" w:pos="0"/>
        </w:tabs>
        <w:ind w:left="567" w:hanging="567"/>
        <w:rPr>
          <w:rFonts w:ascii="Times New Roman" w:hAnsi="Times New Roman"/>
          <w:sz w:val="22"/>
          <w:szCs w:val="22"/>
          <w:lang w:val="el-GR"/>
        </w:rPr>
      </w:pPr>
      <w:r w:rsidRPr="007C1D3E">
        <w:rPr>
          <w:rFonts w:ascii="Times New Roman" w:hAnsi="Times New Roman"/>
          <w:sz w:val="22"/>
          <w:szCs w:val="22"/>
          <w:lang w:val="el-GR"/>
        </w:rPr>
        <w:t xml:space="preserve">Boehringer Ingelheim Vetmedica GmbH </w:t>
      </w:r>
    </w:p>
    <w:p w14:paraId="2524687F" w14:textId="77777777" w:rsidR="003A02E9" w:rsidRPr="007C1D3E" w:rsidRDefault="003A02E9" w:rsidP="004455E9">
      <w:pPr>
        <w:pStyle w:val="Header"/>
        <w:tabs>
          <w:tab w:val="clear" w:pos="567"/>
          <w:tab w:val="clear" w:pos="4153"/>
          <w:tab w:val="clear" w:pos="8306"/>
          <w:tab w:val="left" w:pos="0"/>
        </w:tabs>
        <w:rPr>
          <w:rFonts w:ascii="Times New Roman" w:hAnsi="Times New Roman"/>
          <w:sz w:val="22"/>
          <w:szCs w:val="22"/>
          <w:lang w:val="el-GR"/>
        </w:rPr>
      </w:pPr>
      <w:r w:rsidRPr="007C1D3E">
        <w:rPr>
          <w:rFonts w:ascii="Times New Roman" w:hAnsi="Times New Roman"/>
          <w:sz w:val="22"/>
          <w:szCs w:val="22"/>
          <w:lang w:val="el-GR"/>
        </w:rPr>
        <w:t>55216 Ingelheim/Rhein</w:t>
      </w:r>
    </w:p>
    <w:p w14:paraId="00C99AEB" w14:textId="77777777" w:rsidR="003A02E9" w:rsidRPr="00E814E1" w:rsidRDefault="003A02E9" w:rsidP="004455E9">
      <w:pPr>
        <w:pStyle w:val="Header"/>
        <w:tabs>
          <w:tab w:val="clear" w:pos="567"/>
          <w:tab w:val="clear" w:pos="4153"/>
          <w:tab w:val="clear" w:pos="8306"/>
          <w:tab w:val="left" w:pos="0"/>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5148E77C" w14:textId="77777777" w:rsidR="003A02E9" w:rsidRPr="007C1D3E" w:rsidRDefault="003A02E9" w:rsidP="004455E9">
      <w:pPr>
        <w:pStyle w:val="Header"/>
        <w:tabs>
          <w:tab w:val="clear" w:pos="567"/>
          <w:tab w:val="clear" w:pos="4153"/>
          <w:tab w:val="clear" w:pos="8306"/>
          <w:tab w:val="left" w:pos="0"/>
        </w:tabs>
        <w:rPr>
          <w:rFonts w:ascii="Times New Roman" w:hAnsi="Times New Roman"/>
          <w:sz w:val="22"/>
          <w:szCs w:val="22"/>
          <w:lang w:val="el-GR"/>
        </w:rPr>
      </w:pPr>
    </w:p>
    <w:p w14:paraId="74E57023" w14:textId="77777777" w:rsidR="003A02E9" w:rsidRPr="004303A9" w:rsidRDefault="003A02E9" w:rsidP="004455E9">
      <w:pPr>
        <w:tabs>
          <w:tab w:val="clear" w:pos="567"/>
          <w:tab w:val="left" w:pos="0"/>
        </w:tabs>
        <w:spacing w:line="240" w:lineRule="auto"/>
        <w:rPr>
          <w:bCs/>
          <w:szCs w:val="22"/>
          <w:lang w:val="el-GR"/>
        </w:rPr>
      </w:pPr>
    </w:p>
    <w:p w14:paraId="210BF031" w14:textId="77777777" w:rsidR="003A02E9" w:rsidRPr="007C1D3E" w:rsidRDefault="003A02E9" w:rsidP="004455E9">
      <w:pPr>
        <w:tabs>
          <w:tab w:val="clear" w:pos="567"/>
          <w:tab w:val="left" w:pos="540"/>
        </w:tabs>
        <w:spacing w:line="240" w:lineRule="auto"/>
        <w:rPr>
          <w:b/>
          <w:szCs w:val="22"/>
          <w:lang w:val="el-GR"/>
        </w:rPr>
      </w:pPr>
      <w:r w:rsidRPr="007C1D3E">
        <w:rPr>
          <w:b/>
          <w:szCs w:val="22"/>
          <w:lang w:val="el-GR"/>
        </w:rPr>
        <w:t>8.</w:t>
      </w:r>
      <w:r w:rsidRPr="007C1D3E">
        <w:rPr>
          <w:b/>
          <w:szCs w:val="22"/>
          <w:lang w:val="el-GR"/>
        </w:rPr>
        <w:tab/>
        <w:t>ΑΡΙΘΜΟΣ(ΟΙ) ΑΔΕΙΑΣ ΚΥΚΛΟΦΟΡΙΑΣ</w:t>
      </w:r>
    </w:p>
    <w:p w14:paraId="620A5CD8" w14:textId="77777777" w:rsidR="003A02E9" w:rsidRPr="007C1D3E" w:rsidRDefault="003A02E9" w:rsidP="004455E9">
      <w:pPr>
        <w:tabs>
          <w:tab w:val="clear" w:pos="567"/>
        </w:tabs>
        <w:spacing w:line="240" w:lineRule="auto"/>
        <w:rPr>
          <w:szCs w:val="22"/>
          <w:lang w:val="el-GR"/>
        </w:rPr>
      </w:pPr>
    </w:p>
    <w:p w14:paraId="4298AA87" w14:textId="77777777" w:rsidR="003A02E9" w:rsidRPr="007C1D3E" w:rsidRDefault="003A02E9" w:rsidP="004455E9">
      <w:pPr>
        <w:tabs>
          <w:tab w:val="clear" w:pos="567"/>
        </w:tabs>
        <w:spacing w:line="240" w:lineRule="auto"/>
        <w:rPr>
          <w:szCs w:val="22"/>
          <w:lang w:val="el-GR"/>
        </w:rPr>
      </w:pPr>
      <w:r w:rsidRPr="007C1D3E">
        <w:rPr>
          <w:szCs w:val="22"/>
          <w:lang w:val="el-GR"/>
        </w:rPr>
        <w:t>EU/2/97/004/</w:t>
      </w:r>
      <w:r w:rsidR="00C472A2" w:rsidRPr="007C1D3E">
        <w:rPr>
          <w:szCs w:val="22"/>
          <w:lang w:val="el-GR"/>
        </w:rPr>
        <w:t xml:space="preserve">041 </w:t>
      </w:r>
      <w:r w:rsidRPr="007C1D3E">
        <w:rPr>
          <w:szCs w:val="22"/>
          <w:highlight w:val="lightGray"/>
          <w:lang w:val="el-GR"/>
        </w:rPr>
        <w:t xml:space="preserve">100 </w:t>
      </w:r>
      <w:r w:rsidRPr="007C1D3E">
        <w:rPr>
          <w:szCs w:val="22"/>
          <w:highlight w:val="lightGray"/>
          <w:lang w:val="en-US"/>
        </w:rPr>
        <w:t>ml</w:t>
      </w:r>
    </w:p>
    <w:p w14:paraId="75D2D1A2" w14:textId="77777777" w:rsidR="003A02E9" w:rsidRPr="005A6F09" w:rsidRDefault="003A02E9" w:rsidP="004455E9">
      <w:pPr>
        <w:tabs>
          <w:tab w:val="clear" w:pos="567"/>
        </w:tabs>
        <w:spacing w:line="240" w:lineRule="auto"/>
        <w:rPr>
          <w:szCs w:val="22"/>
          <w:lang w:val="el-GR" w:eastAsia="de-DE"/>
        </w:rPr>
      </w:pPr>
      <w:r w:rsidRPr="007C1D3E">
        <w:rPr>
          <w:szCs w:val="22"/>
          <w:lang w:val="fr-FR" w:eastAsia="de-DE"/>
        </w:rPr>
        <w:t>EU</w:t>
      </w:r>
      <w:r w:rsidRPr="005A6F09">
        <w:rPr>
          <w:szCs w:val="22"/>
          <w:lang w:val="el-GR" w:eastAsia="de-DE"/>
        </w:rPr>
        <w:t>/2/97/004/</w:t>
      </w:r>
      <w:r w:rsidR="00C472A2" w:rsidRPr="005A6F09">
        <w:rPr>
          <w:szCs w:val="22"/>
          <w:lang w:val="el-GR" w:eastAsia="de-DE"/>
        </w:rPr>
        <w:t xml:space="preserve">042 </w:t>
      </w:r>
      <w:r w:rsidRPr="005A6F09">
        <w:rPr>
          <w:szCs w:val="22"/>
          <w:highlight w:val="lightGray"/>
          <w:lang w:val="el-GR" w:eastAsia="de-DE"/>
        </w:rPr>
        <w:t xml:space="preserve">250 </w:t>
      </w:r>
      <w:r w:rsidRPr="007C1D3E">
        <w:rPr>
          <w:szCs w:val="22"/>
          <w:highlight w:val="lightGray"/>
          <w:lang w:val="fr-FR" w:eastAsia="de-DE"/>
        </w:rPr>
        <w:t>ml</w:t>
      </w:r>
    </w:p>
    <w:p w14:paraId="33C136D4" w14:textId="77777777" w:rsidR="003A02E9" w:rsidRPr="007C1D3E" w:rsidRDefault="003A02E9" w:rsidP="004455E9">
      <w:pPr>
        <w:tabs>
          <w:tab w:val="clear" w:pos="567"/>
        </w:tabs>
        <w:spacing w:line="240" w:lineRule="auto"/>
        <w:rPr>
          <w:szCs w:val="22"/>
          <w:lang w:val="el-GR"/>
        </w:rPr>
      </w:pPr>
    </w:p>
    <w:p w14:paraId="166129FA" w14:textId="77777777" w:rsidR="003A02E9" w:rsidRPr="007C1D3E" w:rsidRDefault="003A02E9" w:rsidP="004455E9">
      <w:pPr>
        <w:tabs>
          <w:tab w:val="clear" w:pos="567"/>
        </w:tabs>
        <w:spacing w:line="240" w:lineRule="auto"/>
        <w:rPr>
          <w:szCs w:val="22"/>
          <w:lang w:val="el-GR"/>
        </w:rPr>
      </w:pPr>
    </w:p>
    <w:p w14:paraId="28940FD3" w14:textId="77777777" w:rsidR="003A02E9" w:rsidRPr="007C1D3E" w:rsidRDefault="003A02E9" w:rsidP="004455E9">
      <w:pPr>
        <w:tabs>
          <w:tab w:val="clear" w:pos="567"/>
          <w:tab w:val="left" w:pos="540"/>
        </w:tabs>
        <w:spacing w:line="240" w:lineRule="auto"/>
        <w:rPr>
          <w:b/>
          <w:szCs w:val="22"/>
          <w:lang w:val="el-GR"/>
        </w:rPr>
      </w:pPr>
      <w:r w:rsidRPr="007C1D3E">
        <w:rPr>
          <w:b/>
          <w:szCs w:val="22"/>
          <w:lang w:val="el-GR"/>
        </w:rPr>
        <w:t>9.</w:t>
      </w:r>
      <w:r w:rsidRPr="007C1D3E">
        <w:rPr>
          <w:b/>
          <w:szCs w:val="22"/>
          <w:lang w:val="el-GR"/>
        </w:rPr>
        <w:tab/>
        <w:t>ΗΜΕΡΟΜΗΝΙΑ ΠΡΩΤΗΣ ΕΓΚΡΙΣΗΣ/ΑΝΑΝΕΩΣΗΣ ΤΗΣ ΑΔΕΙΑΣ</w:t>
      </w:r>
    </w:p>
    <w:p w14:paraId="532FC760" w14:textId="77777777" w:rsidR="003A02E9" w:rsidRPr="007C1D3E" w:rsidRDefault="003A02E9" w:rsidP="004455E9">
      <w:pPr>
        <w:tabs>
          <w:tab w:val="clear" w:pos="567"/>
        </w:tabs>
        <w:spacing w:line="240" w:lineRule="auto"/>
        <w:rPr>
          <w:szCs w:val="22"/>
          <w:lang w:val="el-GR"/>
        </w:rPr>
      </w:pPr>
    </w:p>
    <w:p w14:paraId="6B0090C7" w14:textId="77777777" w:rsidR="003A02E9" w:rsidRPr="007C1D3E" w:rsidRDefault="003A02E9" w:rsidP="00860D29">
      <w:pPr>
        <w:tabs>
          <w:tab w:val="clear" w:pos="567"/>
          <w:tab w:val="left" w:pos="3686"/>
        </w:tabs>
        <w:spacing w:line="240" w:lineRule="auto"/>
        <w:ind w:left="567" w:hanging="567"/>
        <w:rPr>
          <w:szCs w:val="22"/>
          <w:lang w:val="el-GR"/>
        </w:rPr>
      </w:pPr>
      <w:r w:rsidRPr="007C1D3E">
        <w:rPr>
          <w:szCs w:val="22"/>
          <w:lang w:val="el-GR"/>
        </w:rPr>
        <w:t>Ημερομηνία πρώτης έγκρισης:</w:t>
      </w:r>
      <w:r w:rsidRPr="007C1D3E">
        <w:rPr>
          <w:b/>
          <w:szCs w:val="22"/>
          <w:lang w:val="el-GR"/>
        </w:rPr>
        <w:t xml:space="preserve"> </w:t>
      </w:r>
      <w:r w:rsidR="00B27BCF" w:rsidRPr="007C1D3E">
        <w:rPr>
          <w:b/>
          <w:szCs w:val="22"/>
          <w:lang w:val="el-GR"/>
        </w:rPr>
        <w:tab/>
      </w:r>
      <w:r w:rsidR="00BF2C5A" w:rsidRPr="007C1D3E">
        <w:rPr>
          <w:szCs w:val="22"/>
          <w:lang w:val="el-GR"/>
        </w:rPr>
        <w:t>07.01.1998</w:t>
      </w:r>
    </w:p>
    <w:p w14:paraId="0FBF1982" w14:textId="77777777" w:rsidR="00860D29" w:rsidRPr="007C1D3E" w:rsidRDefault="00860D29" w:rsidP="00860D29">
      <w:pPr>
        <w:tabs>
          <w:tab w:val="clear" w:pos="567"/>
          <w:tab w:val="left" w:pos="3686"/>
        </w:tabs>
        <w:spacing w:line="240" w:lineRule="auto"/>
        <w:rPr>
          <w:szCs w:val="22"/>
          <w:lang w:val="el-GR"/>
        </w:rPr>
      </w:pPr>
      <w:r w:rsidRPr="007C1D3E">
        <w:rPr>
          <w:szCs w:val="22"/>
          <w:lang w:val="el-GR"/>
        </w:rPr>
        <w:t xml:space="preserve">Ημερομηνία τελευταίας ανανέωσης: </w:t>
      </w:r>
      <w:r w:rsidRPr="007C1D3E">
        <w:rPr>
          <w:szCs w:val="22"/>
          <w:lang w:val="el-GR"/>
        </w:rPr>
        <w:tab/>
        <w:t>06.12.2007</w:t>
      </w:r>
    </w:p>
    <w:p w14:paraId="31424367" w14:textId="77777777" w:rsidR="003A02E9" w:rsidRPr="007C1D3E" w:rsidRDefault="003A02E9" w:rsidP="004455E9">
      <w:pPr>
        <w:tabs>
          <w:tab w:val="clear" w:pos="567"/>
        </w:tabs>
        <w:spacing w:line="240" w:lineRule="auto"/>
        <w:rPr>
          <w:szCs w:val="22"/>
          <w:lang w:val="el-GR"/>
        </w:rPr>
      </w:pPr>
    </w:p>
    <w:p w14:paraId="5620A294" w14:textId="77777777" w:rsidR="003A02E9" w:rsidRPr="007C1D3E" w:rsidRDefault="003A02E9" w:rsidP="004455E9">
      <w:pPr>
        <w:tabs>
          <w:tab w:val="clear" w:pos="567"/>
        </w:tabs>
        <w:spacing w:line="240" w:lineRule="auto"/>
        <w:rPr>
          <w:szCs w:val="22"/>
          <w:lang w:val="el-GR"/>
        </w:rPr>
      </w:pPr>
    </w:p>
    <w:p w14:paraId="3D09F1A4" w14:textId="77777777" w:rsidR="003A02E9" w:rsidRPr="007C1D3E" w:rsidRDefault="003A02E9" w:rsidP="004455E9">
      <w:pPr>
        <w:tabs>
          <w:tab w:val="clear" w:pos="567"/>
          <w:tab w:val="left" w:pos="720"/>
        </w:tabs>
        <w:spacing w:line="240" w:lineRule="auto"/>
        <w:ind w:left="567" w:hanging="567"/>
        <w:rPr>
          <w:b/>
          <w:szCs w:val="22"/>
          <w:lang w:val="el-GR"/>
        </w:rPr>
      </w:pPr>
      <w:r w:rsidRPr="007C1D3E">
        <w:rPr>
          <w:b/>
          <w:szCs w:val="22"/>
          <w:lang w:val="el-GR"/>
        </w:rPr>
        <w:t>10.</w:t>
      </w:r>
      <w:r w:rsidRPr="007C1D3E">
        <w:rPr>
          <w:b/>
          <w:szCs w:val="22"/>
          <w:lang w:val="el-GR"/>
        </w:rPr>
        <w:tab/>
        <w:t xml:space="preserve">ΗΜΕΡΟΜΗΝΙΑ ΑΝΑΘΕΩΡΗΣΗΣ ΤΟΥ ΚΕΙΜΕΝΟΥ </w:t>
      </w:r>
    </w:p>
    <w:p w14:paraId="4187ED4E" w14:textId="77777777" w:rsidR="003A02E9" w:rsidRPr="007C1D3E" w:rsidRDefault="003A02E9" w:rsidP="004455E9">
      <w:pPr>
        <w:tabs>
          <w:tab w:val="clear" w:pos="567"/>
        </w:tabs>
        <w:spacing w:line="240" w:lineRule="auto"/>
        <w:rPr>
          <w:szCs w:val="22"/>
          <w:lang w:val="el-GR"/>
        </w:rPr>
      </w:pPr>
    </w:p>
    <w:p w14:paraId="16A7A32E" w14:textId="3965CF03" w:rsidR="003A02E9" w:rsidRPr="004F5A3A" w:rsidRDefault="003A02E9"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8D02A3">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 </w:t>
      </w:r>
      <w:hyperlink r:id="rId17"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004F5A3A">
        <w:rPr>
          <w:szCs w:val="22"/>
          <w:lang w:val="el-GR"/>
        </w:rPr>
        <w:t>.</w:t>
      </w:r>
    </w:p>
    <w:p w14:paraId="382BC705" w14:textId="77777777" w:rsidR="003A02E9" w:rsidRPr="007C1D3E" w:rsidRDefault="003A02E9" w:rsidP="004455E9">
      <w:pPr>
        <w:spacing w:line="240" w:lineRule="auto"/>
        <w:ind w:left="567" w:hanging="567"/>
        <w:rPr>
          <w:szCs w:val="22"/>
          <w:lang w:val="el-GR"/>
        </w:rPr>
      </w:pPr>
    </w:p>
    <w:p w14:paraId="027EE436" w14:textId="77777777" w:rsidR="003A02E9" w:rsidRPr="007C1D3E" w:rsidRDefault="003A02E9" w:rsidP="004455E9">
      <w:pPr>
        <w:spacing w:line="240" w:lineRule="auto"/>
        <w:ind w:left="567" w:hanging="567"/>
        <w:rPr>
          <w:szCs w:val="22"/>
          <w:lang w:val="el-GR"/>
        </w:rPr>
      </w:pPr>
    </w:p>
    <w:p w14:paraId="5905937A" w14:textId="77777777" w:rsidR="003A02E9" w:rsidRPr="007C1D3E" w:rsidRDefault="003A02E9" w:rsidP="004455E9">
      <w:pPr>
        <w:tabs>
          <w:tab w:val="clear" w:pos="567"/>
          <w:tab w:val="left" w:pos="0"/>
        </w:tabs>
        <w:spacing w:line="240" w:lineRule="auto"/>
        <w:rPr>
          <w:b/>
          <w:szCs w:val="22"/>
          <w:lang w:val="el-GR"/>
        </w:rPr>
      </w:pPr>
      <w:r w:rsidRPr="007C1D3E">
        <w:rPr>
          <w:b/>
          <w:szCs w:val="22"/>
          <w:lang w:val="el-GR"/>
        </w:rPr>
        <w:t>ΑΠΑΓΟΡΕΥΣΗ ΠΩΛΗΣΗΣ, ΔΙΑΘΕΣΗΣ ΚΑΙ/Η ΧΡΗΣΗΣ</w:t>
      </w:r>
    </w:p>
    <w:p w14:paraId="45F7A170" w14:textId="77777777" w:rsidR="003A02E9" w:rsidRPr="007C1D3E" w:rsidRDefault="003A02E9" w:rsidP="004455E9">
      <w:pPr>
        <w:pStyle w:val="Datum1"/>
        <w:rPr>
          <w:szCs w:val="22"/>
          <w:lang w:val="el-GR"/>
        </w:rPr>
      </w:pPr>
    </w:p>
    <w:p w14:paraId="47F928AB" w14:textId="77777777" w:rsidR="0047478E" w:rsidRPr="007C1D3E" w:rsidRDefault="003A02E9" w:rsidP="00772709">
      <w:pPr>
        <w:pStyle w:val="Datum1"/>
        <w:rPr>
          <w:snapToGrid w:val="0"/>
          <w:szCs w:val="22"/>
          <w:lang w:val="el-GR" w:eastAsia="en-US"/>
        </w:rPr>
      </w:pPr>
      <w:r w:rsidRPr="007C1D3E">
        <w:rPr>
          <w:szCs w:val="22"/>
          <w:lang w:val="el-GR"/>
        </w:rPr>
        <w:t>Δεν ισχύει.</w:t>
      </w:r>
    </w:p>
    <w:p w14:paraId="3C99FFF0" w14:textId="77777777" w:rsidR="00623D23" w:rsidRPr="00960111" w:rsidRDefault="00623D23" w:rsidP="00623D23">
      <w:pPr>
        <w:spacing w:line="240" w:lineRule="auto"/>
        <w:ind w:left="567" w:hanging="567"/>
        <w:rPr>
          <w:szCs w:val="22"/>
          <w:lang w:val="el-GR"/>
        </w:rPr>
      </w:pPr>
      <w:r>
        <w:rPr>
          <w:snapToGrid w:val="0"/>
          <w:szCs w:val="22"/>
          <w:lang w:val="el-GR" w:eastAsia="en-US"/>
        </w:rPr>
        <w:br w:type="page"/>
      </w:r>
      <w:r w:rsidRPr="00960111">
        <w:rPr>
          <w:b/>
          <w:szCs w:val="22"/>
          <w:lang w:val="el-GR"/>
        </w:rPr>
        <w:lastRenderedPageBreak/>
        <w:t>1.</w:t>
      </w:r>
      <w:r w:rsidRPr="00960111">
        <w:rPr>
          <w:b/>
          <w:szCs w:val="22"/>
          <w:lang w:val="el-GR"/>
        </w:rPr>
        <w:tab/>
        <w:t>ΟΝΟΜΑΣΙΑ ΤΟΥ ΚΤΗΝΙΑΤΡΙΚΟΥ ΦΑΡΜΑΚΕΥΤΙΚΟΥ ΠΡΟΪΟΝΤΟΣ</w:t>
      </w:r>
    </w:p>
    <w:p w14:paraId="7AFC6F87" w14:textId="77777777" w:rsidR="00623D23" w:rsidRPr="00960111" w:rsidRDefault="00623D23" w:rsidP="00623D23">
      <w:pPr>
        <w:spacing w:line="240" w:lineRule="auto"/>
        <w:ind w:left="567" w:hanging="567"/>
        <w:rPr>
          <w:szCs w:val="22"/>
          <w:lang w:val="el-GR"/>
        </w:rPr>
      </w:pPr>
    </w:p>
    <w:p w14:paraId="414F89FA" w14:textId="77777777" w:rsidR="00623D23" w:rsidRPr="00960111" w:rsidRDefault="00623D23" w:rsidP="00623D23">
      <w:pPr>
        <w:pStyle w:val="EndnoteText"/>
        <w:outlineLvl w:val="1"/>
        <w:rPr>
          <w:szCs w:val="22"/>
          <w:lang w:val="el-GR"/>
        </w:rPr>
      </w:pPr>
      <w:r w:rsidRPr="00623D23">
        <w:rPr>
          <w:szCs w:val="22"/>
          <w:lang w:val="el-GR"/>
        </w:rPr>
        <w:t>Metacam</w:t>
      </w:r>
      <w:r w:rsidRPr="00960111">
        <w:rPr>
          <w:szCs w:val="22"/>
          <w:lang w:val="el-GR"/>
        </w:rPr>
        <w:t xml:space="preserve"> 40 mg/ml ενέσιμο διάλυμα για βοοειδή και άλογα</w:t>
      </w:r>
    </w:p>
    <w:p w14:paraId="236D0015" w14:textId="77777777" w:rsidR="00623D23" w:rsidRPr="00960111" w:rsidRDefault="00623D23" w:rsidP="00623D23">
      <w:pPr>
        <w:spacing w:line="240" w:lineRule="auto"/>
        <w:ind w:left="567" w:hanging="567"/>
        <w:rPr>
          <w:szCs w:val="22"/>
          <w:lang w:val="el-GR"/>
        </w:rPr>
      </w:pPr>
    </w:p>
    <w:p w14:paraId="27A8EB50" w14:textId="77777777" w:rsidR="00623D23" w:rsidRPr="00960111" w:rsidRDefault="00623D23" w:rsidP="00623D23">
      <w:pPr>
        <w:spacing w:line="240" w:lineRule="auto"/>
        <w:ind w:left="567" w:hanging="567"/>
        <w:rPr>
          <w:szCs w:val="22"/>
          <w:lang w:val="el-GR"/>
        </w:rPr>
      </w:pPr>
    </w:p>
    <w:p w14:paraId="1658330F" w14:textId="77777777" w:rsidR="00623D23" w:rsidRPr="00960111" w:rsidRDefault="00623D23" w:rsidP="00623D23">
      <w:pPr>
        <w:spacing w:line="240" w:lineRule="auto"/>
        <w:ind w:left="567" w:hanging="567"/>
        <w:rPr>
          <w:szCs w:val="22"/>
          <w:lang w:val="el-GR"/>
        </w:rPr>
      </w:pPr>
      <w:r w:rsidRPr="00960111">
        <w:rPr>
          <w:b/>
          <w:szCs w:val="22"/>
          <w:lang w:val="el-GR"/>
        </w:rPr>
        <w:t>2.</w:t>
      </w:r>
      <w:r w:rsidRPr="00960111">
        <w:rPr>
          <w:b/>
          <w:szCs w:val="22"/>
          <w:lang w:val="el-GR"/>
        </w:rPr>
        <w:tab/>
        <w:t>ΠΟΙΟΤΙΚΗ ΚΑΙ ΠΟΣΟΤΙΚΗ ΣΥΝΘΕΣΗ</w:t>
      </w:r>
    </w:p>
    <w:p w14:paraId="50AB7581" w14:textId="77777777" w:rsidR="00623D23" w:rsidRPr="00960111" w:rsidRDefault="00623D23" w:rsidP="00623D23">
      <w:pPr>
        <w:spacing w:line="240" w:lineRule="auto"/>
        <w:ind w:left="567" w:hanging="567"/>
        <w:rPr>
          <w:szCs w:val="22"/>
          <w:lang w:val="el-GR"/>
        </w:rPr>
      </w:pPr>
    </w:p>
    <w:p w14:paraId="5CC7B266"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el-GR"/>
        </w:rPr>
        <w:t>Ένα ml περιέχει:</w:t>
      </w:r>
    </w:p>
    <w:p w14:paraId="7413D967" w14:textId="77777777" w:rsidR="00623D23" w:rsidRPr="007A5D42" w:rsidRDefault="00623D23" w:rsidP="00623D23">
      <w:pPr>
        <w:spacing w:line="240" w:lineRule="auto"/>
        <w:ind w:left="567" w:hanging="567"/>
        <w:rPr>
          <w:bCs/>
          <w:szCs w:val="22"/>
          <w:lang w:val="el-GR"/>
        </w:rPr>
      </w:pPr>
    </w:p>
    <w:p w14:paraId="38884944" w14:textId="77777777" w:rsidR="00623D23" w:rsidRPr="00960111" w:rsidRDefault="00623D23" w:rsidP="00623D23">
      <w:pPr>
        <w:spacing w:line="240" w:lineRule="auto"/>
        <w:ind w:left="567" w:hanging="567"/>
        <w:rPr>
          <w:szCs w:val="22"/>
          <w:lang w:val="el-GR"/>
        </w:rPr>
      </w:pPr>
      <w:r w:rsidRPr="00960111">
        <w:rPr>
          <w:b/>
          <w:szCs w:val="22"/>
          <w:lang w:val="el-GR"/>
        </w:rPr>
        <w:t>Δραστικό συστατικό:</w:t>
      </w:r>
    </w:p>
    <w:p w14:paraId="5F6F917D" w14:textId="77777777" w:rsidR="00623D23" w:rsidRPr="00623D23" w:rsidRDefault="00623D23" w:rsidP="00773C99">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el-GR" w:eastAsia="en-US"/>
        </w:rPr>
      </w:pPr>
      <w:r w:rsidRPr="00623D23">
        <w:rPr>
          <w:rFonts w:eastAsia="Calibri"/>
          <w:szCs w:val="22"/>
          <w:lang w:val="el-GR" w:eastAsia="en-US"/>
        </w:rPr>
        <w:t>Μελοξικάμη</w:t>
      </w:r>
      <w:r w:rsidRPr="00623D23">
        <w:rPr>
          <w:rFonts w:eastAsia="Calibri"/>
          <w:szCs w:val="22"/>
          <w:lang w:val="el-GR" w:eastAsia="en-US"/>
        </w:rPr>
        <w:tab/>
        <w:t xml:space="preserve">40 </w:t>
      </w:r>
      <w:r w:rsidRPr="007A5D42">
        <w:rPr>
          <w:rFonts w:eastAsia="Calibri"/>
          <w:szCs w:val="22"/>
          <w:lang w:eastAsia="en-US"/>
        </w:rPr>
        <w:t>mg</w:t>
      </w:r>
    </w:p>
    <w:p w14:paraId="562D55CE" w14:textId="77777777" w:rsidR="00623D23" w:rsidRPr="00960111" w:rsidRDefault="00623D23" w:rsidP="00623D23">
      <w:pPr>
        <w:pStyle w:val="EndnoteText"/>
        <w:ind w:left="567" w:hanging="567"/>
        <w:rPr>
          <w:szCs w:val="22"/>
          <w:lang w:val="el-GR"/>
        </w:rPr>
      </w:pPr>
    </w:p>
    <w:p w14:paraId="2441A12B" w14:textId="77777777" w:rsidR="00623D23" w:rsidRPr="00960111" w:rsidRDefault="00623D23" w:rsidP="00623D23">
      <w:pPr>
        <w:spacing w:line="240" w:lineRule="auto"/>
        <w:ind w:left="567" w:hanging="567"/>
        <w:rPr>
          <w:szCs w:val="22"/>
          <w:lang w:val="el-GR"/>
        </w:rPr>
      </w:pPr>
      <w:r w:rsidRPr="00960111">
        <w:rPr>
          <w:b/>
          <w:szCs w:val="22"/>
          <w:lang w:val="el-GR"/>
        </w:rPr>
        <w:t>Έκδοχα:</w:t>
      </w:r>
    </w:p>
    <w:p w14:paraId="04D0C697" w14:textId="77777777" w:rsidR="00623D23" w:rsidRPr="00707E48" w:rsidRDefault="00623D23" w:rsidP="00773C99">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el-GR" w:eastAsia="en-US"/>
        </w:rPr>
      </w:pPr>
      <w:r w:rsidRPr="007A5D42">
        <w:rPr>
          <w:rFonts w:eastAsia="Calibri"/>
          <w:szCs w:val="22"/>
          <w:lang w:eastAsia="en-US"/>
        </w:rPr>
        <w:t>Ethanol</w:t>
      </w:r>
      <w:r w:rsidRPr="00623D23">
        <w:rPr>
          <w:rFonts w:eastAsia="Calibri"/>
          <w:szCs w:val="22"/>
          <w:lang w:val="el-GR" w:eastAsia="en-US"/>
        </w:rPr>
        <w:t xml:space="preserve"> </w:t>
      </w:r>
      <w:r w:rsidRPr="00623D23">
        <w:rPr>
          <w:rFonts w:eastAsia="Calibri"/>
          <w:szCs w:val="22"/>
          <w:lang w:val="el-GR" w:eastAsia="en-US"/>
        </w:rPr>
        <w:tab/>
      </w:r>
      <w:r w:rsidR="00810715">
        <w:rPr>
          <w:rFonts w:eastAsia="Calibri"/>
          <w:szCs w:val="22"/>
          <w:lang w:val="el-GR" w:eastAsia="en-US"/>
        </w:rPr>
        <w:t>150</w:t>
      </w:r>
      <w:r w:rsidRPr="00623D23">
        <w:rPr>
          <w:rFonts w:eastAsia="Calibri"/>
          <w:szCs w:val="22"/>
          <w:lang w:val="el-GR" w:eastAsia="en-US"/>
        </w:rPr>
        <w:t xml:space="preserve"> </w:t>
      </w:r>
      <w:r w:rsidRPr="007A5D42">
        <w:rPr>
          <w:rFonts w:eastAsia="Calibri"/>
          <w:szCs w:val="22"/>
          <w:lang w:eastAsia="en-US"/>
        </w:rPr>
        <w:t>mg</w:t>
      </w:r>
    </w:p>
    <w:p w14:paraId="585F4BC5" w14:textId="77777777" w:rsidR="00623D23" w:rsidRPr="00623D23" w:rsidRDefault="00623D23" w:rsidP="00623D23">
      <w:pPr>
        <w:widowControl w:val="0"/>
        <w:tabs>
          <w:tab w:val="clear" w:pos="567"/>
          <w:tab w:val="right" w:pos="4536"/>
        </w:tabs>
        <w:autoSpaceDE w:val="0"/>
        <w:autoSpaceDN w:val="0"/>
        <w:adjustRightInd w:val="0"/>
        <w:spacing w:line="240" w:lineRule="auto"/>
        <w:textAlignment w:val="baseline"/>
        <w:rPr>
          <w:rFonts w:eastAsia="Calibri"/>
          <w:szCs w:val="22"/>
          <w:lang w:val="el-GR" w:eastAsia="en-US"/>
        </w:rPr>
      </w:pPr>
    </w:p>
    <w:p w14:paraId="5AEAB841" w14:textId="77777777" w:rsidR="00623D23" w:rsidRPr="00960111" w:rsidRDefault="00623D23" w:rsidP="00623D23">
      <w:pPr>
        <w:tabs>
          <w:tab w:val="clear" w:pos="567"/>
          <w:tab w:val="left" w:pos="720"/>
        </w:tabs>
        <w:spacing w:line="240" w:lineRule="auto"/>
        <w:ind w:left="567" w:hanging="567"/>
        <w:rPr>
          <w:szCs w:val="22"/>
          <w:lang w:val="el-GR"/>
        </w:rPr>
      </w:pPr>
      <w:r w:rsidRPr="00960111">
        <w:rPr>
          <w:szCs w:val="22"/>
          <w:lang w:val="el-GR"/>
        </w:rPr>
        <w:t xml:space="preserve">Βλ. </w:t>
      </w:r>
      <w:r w:rsidR="00810715">
        <w:rPr>
          <w:szCs w:val="22"/>
          <w:lang w:val="el-GR"/>
        </w:rPr>
        <w:t xml:space="preserve">τον </w:t>
      </w:r>
      <w:r w:rsidRPr="00960111">
        <w:rPr>
          <w:szCs w:val="22"/>
          <w:lang w:val="el-GR"/>
        </w:rPr>
        <w:t>πλήρη κατάλογο εκδόχων στο κεφάλαιο 6.1.</w:t>
      </w:r>
    </w:p>
    <w:p w14:paraId="79AB80D5" w14:textId="77777777" w:rsidR="00623D23" w:rsidRPr="00960111" w:rsidRDefault="00623D23" w:rsidP="00623D23">
      <w:pPr>
        <w:spacing w:line="240" w:lineRule="auto"/>
        <w:ind w:left="567" w:hanging="567"/>
        <w:rPr>
          <w:szCs w:val="22"/>
          <w:lang w:val="el-GR"/>
        </w:rPr>
      </w:pPr>
    </w:p>
    <w:p w14:paraId="437A68CF" w14:textId="77777777" w:rsidR="00623D23" w:rsidRPr="00960111" w:rsidRDefault="00623D23" w:rsidP="00623D23">
      <w:pPr>
        <w:spacing w:line="240" w:lineRule="auto"/>
        <w:ind w:left="567" w:hanging="567"/>
        <w:rPr>
          <w:szCs w:val="22"/>
          <w:lang w:val="el-GR"/>
        </w:rPr>
      </w:pPr>
    </w:p>
    <w:p w14:paraId="4A13A9BC" w14:textId="77777777" w:rsidR="00623D23" w:rsidRPr="00960111" w:rsidRDefault="00623D23" w:rsidP="00623D23">
      <w:pPr>
        <w:spacing w:line="240" w:lineRule="auto"/>
        <w:ind w:left="567" w:hanging="567"/>
        <w:rPr>
          <w:szCs w:val="22"/>
          <w:lang w:val="el-GR"/>
        </w:rPr>
      </w:pPr>
      <w:r w:rsidRPr="00960111">
        <w:rPr>
          <w:b/>
          <w:szCs w:val="22"/>
          <w:lang w:val="el-GR"/>
        </w:rPr>
        <w:t>3.</w:t>
      </w:r>
      <w:r w:rsidRPr="00960111">
        <w:rPr>
          <w:b/>
          <w:szCs w:val="22"/>
          <w:lang w:val="el-GR"/>
        </w:rPr>
        <w:tab/>
        <w:t>ΦΑΡΜΑΚΟΤΕΧΝΙΚΗ ΜΟΡΦΗ</w:t>
      </w:r>
    </w:p>
    <w:p w14:paraId="6F6377A5" w14:textId="77777777" w:rsidR="00623D23" w:rsidRPr="00960111" w:rsidRDefault="00623D23" w:rsidP="00623D23">
      <w:pPr>
        <w:pStyle w:val="EndnoteText"/>
        <w:ind w:left="567" w:hanging="567"/>
        <w:rPr>
          <w:szCs w:val="22"/>
          <w:lang w:val="el-GR"/>
        </w:rPr>
      </w:pPr>
    </w:p>
    <w:p w14:paraId="55F1F9CA" w14:textId="77777777" w:rsidR="00623D23" w:rsidRPr="00960111" w:rsidRDefault="00623D23" w:rsidP="00623D23">
      <w:pPr>
        <w:spacing w:line="240" w:lineRule="auto"/>
        <w:ind w:left="567" w:hanging="567"/>
        <w:rPr>
          <w:szCs w:val="22"/>
          <w:lang w:val="el-GR"/>
        </w:rPr>
      </w:pPr>
      <w:r w:rsidRPr="00960111">
        <w:rPr>
          <w:szCs w:val="22"/>
          <w:lang w:val="el-GR"/>
        </w:rPr>
        <w:t>Ενέσιμο διάλυμα.</w:t>
      </w:r>
    </w:p>
    <w:p w14:paraId="3F08962C" w14:textId="77777777" w:rsidR="00623D23" w:rsidRPr="00960111" w:rsidRDefault="00623D23" w:rsidP="00623D23">
      <w:pPr>
        <w:spacing w:line="240" w:lineRule="auto"/>
        <w:ind w:left="567" w:hanging="567"/>
        <w:rPr>
          <w:szCs w:val="22"/>
          <w:lang w:val="el-GR"/>
        </w:rPr>
      </w:pPr>
      <w:r w:rsidRPr="00960111">
        <w:rPr>
          <w:szCs w:val="22"/>
          <w:lang w:val="el-GR"/>
        </w:rPr>
        <w:t>Διαυγές κιτρινωπό διάλυμα.</w:t>
      </w:r>
    </w:p>
    <w:p w14:paraId="4775DD04" w14:textId="77777777" w:rsidR="00623D23" w:rsidRPr="00960111" w:rsidRDefault="00623D23" w:rsidP="00623D23">
      <w:pPr>
        <w:spacing w:line="240" w:lineRule="auto"/>
        <w:ind w:left="567" w:hanging="567"/>
        <w:rPr>
          <w:szCs w:val="22"/>
          <w:lang w:val="el-GR"/>
        </w:rPr>
      </w:pPr>
    </w:p>
    <w:p w14:paraId="0FACC3CA" w14:textId="77777777" w:rsidR="00623D23" w:rsidRPr="00960111" w:rsidRDefault="00623D23" w:rsidP="00623D23">
      <w:pPr>
        <w:spacing w:line="240" w:lineRule="auto"/>
        <w:ind w:left="567" w:hanging="567"/>
        <w:rPr>
          <w:szCs w:val="22"/>
          <w:lang w:val="el-GR"/>
        </w:rPr>
      </w:pPr>
    </w:p>
    <w:p w14:paraId="71DFCDFC" w14:textId="77777777" w:rsidR="00623D23" w:rsidRPr="00960111" w:rsidRDefault="00623D23" w:rsidP="00623D23">
      <w:pPr>
        <w:spacing w:line="240" w:lineRule="auto"/>
        <w:ind w:left="567" w:hanging="567"/>
        <w:rPr>
          <w:szCs w:val="22"/>
          <w:lang w:val="el-GR"/>
        </w:rPr>
      </w:pPr>
      <w:r w:rsidRPr="00960111">
        <w:rPr>
          <w:b/>
          <w:szCs w:val="22"/>
          <w:lang w:val="el-GR"/>
        </w:rPr>
        <w:t>4.</w:t>
      </w:r>
      <w:r w:rsidRPr="00960111">
        <w:rPr>
          <w:b/>
          <w:szCs w:val="22"/>
          <w:lang w:val="el-GR"/>
        </w:rPr>
        <w:tab/>
        <w:t>ΚΛΙΝΙΚΑ ΣΤΟΙΧΕΙΑ</w:t>
      </w:r>
    </w:p>
    <w:p w14:paraId="31EE1FD4" w14:textId="77777777" w:rsidR="00623D23" w:rsidRPr="00960111" w:rsidRDefault="00623D23" w:rsidP="00623D23">
      <w:pPr>
        <w:spacing w:line="240" w:lineRule="auto"/>
        <w:ind w:left="567" w:hanging="567"/>
        <w:rPr>
          <w:szCs w:val="22"/>
          <w:lang w:val="el-GR"/>
        </w:rPr>
      </w:pPr>
    </w:p>
    <w:p w14:paraId="1747D56B" w14:textId="77777777" w:rsidR="00623D23" w:rsidRPr="00960111" w:rsidRDefault="00623D23" w:rsidP="00623D23">
      <w:pPr>
        <w:spacing w:line="240" w:lineRule="auto"/>
        <w:ind w:left="567" w:hanging="567"/>
        <w:rPr>
          <w:szCs w:val="22"/>
          <w:lang w:val="el-GR"/>
        </w:rPr>
      </w:pPr>
      <w:r w:rsidRPr="00960111">
        <w:rPr>
          <w:b/>
          <w:szCs w:val="22"/>
          <w:lang w:val="el-GR"/>
        </w:rPr>
        <w:t>4.1</w:t>
      </w:r>
      <w:r w:rsidRPr="00960111">
        <w:rPr>
          <w:b/>
          <w:szCs w:val="22"/>
          <w:lang w:val="el-GR"/>
        </w:rPr>
        <w:tab/>
        <w:t>Είδη ζώων</w:t>
      </w:r>
    </w:p>
    <w:p w14:paraId="39D335B3" w14:textId="77777777" w:rsidR="00623D23" w:rsidRPr="00960111" w:rsidRDefault="00623D23" w:rsidP="00623D23">
      <w:pPr>
        <w:spacing w:line="240" w:lineRule="auto"/>
        <w:ind w:left="567" w:hanging="567"/>
        <w:rPr>
          <w:szCs w:val="22"/>
          <w:lang w:val="el-GR"/>
        </w:rPr>
      </w:pPr>
    </w:p>
    <w:p w14:paraId="76BFE6F8" w14:textId="77777777" w:rsidR="00623D23" w:rsidRPr="00960111" w:rsidRDefault="00623D23" w:rsidP="00623D23">
      <w:pPr>
        <w:spacing w:line="240" w:lineRule="auto"/>
        <w:ind w:left="567" w:hanging="567"/>
        <w:rPr>
          <w:szCs w:val="22"/>
          <w:lang w:val="el-GR"/>
        </w:rPr>
      </w:pPr>
      <w:r w:rsidRPr="00960111">
        <w:rPr>
          <w:szCs w:val="22"/>
          <w:lang w:val="el-GR"/>
        </w:rPr>
        <w:t>Βοοειδή και άλογα</w:t>
      </w:r>
    </w:p>
    <w:p w14:paraId="3B0CBB38" w14:textId="77777777" w:rsidR="00623D23" w:rsidRPr="00960111" w:rsidRDefault="00623D23" w:rsidP="00623D23">
      <w:pPr>
        <w:spacing w:line="240" w:lineRule="auto"/>
        <w:ind w:left="567" w:hanging="567"/>
        <w:rPr>
          <w:szCs w:val="22"/>
          <w:lang w:val="el-GR"/>
        </w:rPr>
      </w:pPr>
    </w:p>
    <w:p w14:paraId="72772862" w14:textId="77777777" w:rsidR="00623D23" w:rsidRPr="00960111" w:rsidRDefault="00623D23" w:rsidP="00623D23">
      <w:pPr>
        <w:spacing w:line="240" w:lineRule="auto"/>
        <w:ind w:left="567" w:hanging="567"/>
        <w:rPr>
          <w:szCs w:val="22"/>
          <w:lang w:val="el-GR"/>
        </w:rPr>
      </w:pPr>
      <w:r w:rsidRPr="00960111">
        <w:rPr>
          <w:b/>
          <w:szCs w:val="22"/>
          <w:lang w:val="el-GR"/>
        </w:rPr>
        <w:t>4.2</w:t>
      </w:r>
      <w:r w:rsidRPr="00960111">
        <w:rPr>
          <w:b/>
          <w:szCs w:val="22"/>
          <w:lang w:val="el-GR"/>
        </w:rPr>
        <w:tab/>
        <w:t>Θεραπευτικές ενδείξεις προσδιορίζοντας τα είδη ζώων</w:t>
      </w:r>
    </w:p>
    <w:p w14:paraId="60553E05" w14:textId="77777777" w:rsidR="00623D23" w:rsidRPr="00960111" w:rsidRDefault="00623D23" w:rsidP="00623D23">
      <w:pPr>
        <w:spacing w:line="240" w:lineRule="auto"/>
        <w:ind w:left="567" w:hanging="567"/>
        <w:rPr>
          <w:szCs w:val="22"/>
          <w:lang w:val="el-GR"/>
        </w:rPr>
      </w:pPr>
    </w:p>
    <w:p w14:paraId="413940ED" w14:textId="11C378D1" w:rsidR="00623D23" w:rsidRPr="007A5D42" w:rsidRDefault="00623D23" w:rsidP="00623D23">
      <w:pPr>
        <w:spacing w:line="240" w:lineRule="auto"/>
        <w:ind w:left="567" w:hanging="567"/>
        <w:rPr>
          <w:bCs/>
          <w:szCs w:val="22"/>
          <w:u w:val="single"/>
          <w:lang w:val="el-GR"/>
        </w:rPr>
      </w:pPr>
      <w:r w:rsidRPr="007A5D42">
        <w:rPr>
          <w:bCs/>
          <w:szCs w:val="22"/>
          <w:u w:val="single"/>
          <w:lang w:val="el-GR"/>
        </w:rPr>
        <w:t>Βοοειδή:</w:t>
      </w:r>
    </w:p>
    <w:p w14:paraId="4C7C8848"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Χρησιμοποιείται σε οξείες αναπνευστικές λοιμώξεις, σε συνδυασμό με την κατάλληλη αντιβιοτική θεραπεία, για τη μείωση των κλινικών συμπτωμάτων σε βοοειδή.</w:t>
      </w:r>
    </w:p>
    <w:p w14:paraId="6085173C"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Χρησιμοποιείται σε διάρροιες, σε συνδυασμό με από του στόματος ενυδατική θεραπεία, για τη μείωση των κλινικών συμπτωμάτων σε μόσχους ηλικίας μεγαλύτερης της 1 εβδομάδας και σε μοσχίδες . </w:t>
      </w:r>
    </w:p>
    <w:p w14:paraId="6CD933E8"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συμπληρωματική θεραπεία στην αντιμετώπιση της οξείας μαστίτιδας, σε συνδυασμό με αντιβιοτική θεραπεία.</w:t>
      </w:r>
    </w:p>
    <w:p w14:paraId="63A946B0"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Για την καταπραϋνση του μετεγχειρητικού πόνου μετά την αποκεράτωση σε μόσχους. </w:t>
      </w:r>
    </w:p>
    <w:p w14:paraId="7009AE11" w14:textId="77777777" w:rsidR="00623D23" w:rsidRPr="00960111" w:rsidRDefault="00623D23" w:rsidP="00623D23">
      <w:pPr>
        <w:spacing w:line="240" w:lineRule="auto"/>
        <w:ind w:left="567" w:hanging="567"/>
        <w:rPr>
          <w:szCs w:val="22"/>
          <w:lang w:val="el-GR"/>
        </w:rPr>
      </w:pPr>
    </w:p>
    <w:p w14:paraId="3E67C41A" w14:textId="12FEA26D" w:rsidR="00623D23" w:rsidRPr="007A5D42" w:rsidRDefault="00623D23" w:rsidP="00623D23">
      <w:pPr>
        <w:spacing w:line="240" w:lineRule="auto"/>
        <w:ind w:left="567" w:hanging="567"/>
        <w:rPr>
          <w:bCs/>
          <w:szCs w:val="22"/>
          <w:u w:val="single"/>
          <w:lang w:val="el-GR"/>
        </w:rPr>
      </w:pPr>
      <w:r w:rsidRPr="007A5D42">
        <w:rPr>
          <w:bCs/>
          <w:szCs w:val="22"/>
          <w:u w:val="single"/>
          <w:lang w:val="el-GR"/>
        </w:rPr>
        <w:t>Άλογα:</w:t>
      </w:r>
    </w:p>
    <w:p w14:paraId="2DDAF216"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χρήση στην καταπράυνση της φλεγμονής και ανακούφιση από τον πόνο, τόσο σε οξείες όσο και σε χρόνιες μυοσκελετικές διαταραχές.</w:t>
      </w:r>
    </w:p>
    <w:p w14:paraId="43860B43"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την ανακούφιση από τον πόνο που σχετίζεται με τον κολικό των ιπποειδών.</w:t>
      </w:r>
    </w:p>
    <w:p w14:paraId="086AD7F1" w14:textId="77777777" w:rsidR="00623D23" w:rsidRPr="00960111" w:rsidRDefault="00623D23" w:rsidP="00623D23">
      <w:pPr>
        <w:spacing w:line="240" w:lineRule="auto"/>
        <w:ind w:left="567" w:hanging="567"/>
        <w:rPr>
          <w:szCs w:val="22"/>
          <w:lang w:val="el-GR"/>
        </w:rPr>
      </w:pPr>
    </w:p>
    <w:p w14:paraId="05EB00C9" w14:textId="77777777" w:rsidR="00623D23" w:rsidRPr="00960111" w:rsidRDefault="00623D23" w:rsidP="00623D23">
      <w:pPr>
        <w:spacing w:line="240" w:lineRule="auto"/>
        <w:ind w:left="567" w:hanging="567"/>
        <w:rPr>
          <w:b/>
          <w:szCs w:val="22"/>
          <w:lang w:val="el-GR"/>
        </w:rPr>
      </w:pPr>
      <w:r w:rsidRPr="00960111">
        <w:rPr>
          <w:b/>
          <w:szCs w:val="22"/>
          <w:lang w:val="el-GR"/>
        </w:rPr>
        <w:t>4.3</w:t>
      </w:r>
      <w:r w:rsidRPr="00960111">
        <w:rPr>
          <w:b/>
          <w:szCs w:val="22"/>
          <w:lang w:val="el-GR"/>
        </w:rPr>
        <w:tab/>
        <w:t>Αντενδείξεις</w:t>
      </w:r>
    </w:p>
    <w:p w14:paraId="2389D665" w14:textId="77777777" w:rsidR="00623D23" w:rsidRPr="00960111" w:rsidRDefault="00623D23" w:rsidP="00623D23">
      <w:pPr>
        <w:spacing w:line="240" w:lineRule="auto"/>
        <w:ind w:left="567" w:hanging="567"/>
        <w:rPr>
          <w:szCs w:val="22"/>
          <w:lang w:val="el-GR"/>
        </w:rPr>
      </w:pPr>
    </w:p>
    <w:p w14:paraId="79F29D15" w14:textId="77777777" w:rsidR="00623D23" w:rsidRPr="00960111" w:rsidRDefault="001242D3" w:rsidP="00130E17">
      <w:pPr>
        <w:spacing w:line="240" w:lineRule="auto"/>
        <w:rPr>
          <w:szCs w:val="22"/>
          <w:lang w:val="el-GR"/>
        </w:rPr>
      </w:pPr>
      <w:r w:rsidRPr="007C1D3E">
        <w:rPr>
          <w:szCs w:val="22"/>
          <w:lang w:val="el-GR"/>
        </w:rPr>
        <w:t>Να μη χρησιμοποιείται σε έγκυες ή σε κατάσταση γαλουχίας φορβάδες</w:t>
      </w:r>
      <w:r w:rsidR="00130E17" w:rsidRPr="00130E17">
        <w:rPr>
          <w:szCs w:val="22"/>
          <w:lang w:val="el-GR"/>
        </w:rPr>
        <w:t xml:space="preserve"> </w:t>
      </w:r>
      <w:r w:rsidR="00B448DC" w:rsidRPr="00AA55A7">
        <w:rPr>
          <w:szCs w:val="22"/>
          <w:lang w:val="el-GR"/>
        </w:rPr>
        <w:t>(</w:t>
      </w:r>
      <w:r>
        <w:rPr>
          <w:szCs w:val="22"/>
          <w:lang w:val="el-GR"/>
        </w:rPr>
        <w:t>β</w:t>
      </w:r>
      <w:r w:rsidR="00623D23" w:rsidRPr="00960111">
        <w:rPr>
          <w:szCs w:val="22"/>
          <w:lang w:val="el-GR"/>
        </w:rPr>
        <w:t>λέπε κεφάλαιο 4.7</w:t>
      </w:r>
      <w:r w:rsidR="00B448DC" w:rsidRPr="00AA55A7">
        <w:rPr>
          <w:szCs w:val="22"/>
          <w:lang w:val="el-GR"/>
        </w:rPr>
        <w:t>)</w:t>
      </w:r>
      <w:r w:rsidR="00623D23" w:rsidRPr="00960111">
        <w:rPr>
          <w:szCs w:val="22"/>
          <w:lang w:val="el-GR"/>
        </w:rPr>
        <w:t>.</w:t>
      </w:r>
    </w:p>
    <w:p w14:paraId="6B8117E7" w14:textId="77777777" w:rsidR="00623D23" w:rsidRPr="00960111" w:rsidRDefault="00623D23" w:rsidP="00623D23">
      <w:pPr>
        <w:spacing w:line="240" w:lineRule="auto"/>
        <w:ind w:left="567" w:hanging="567"/>
        <w:rPr>
          <w:szCs w:val="22"/>
          <w:lang w:val="el-GR"/>
        </w:rPr>
      </w:pPr>
      <w:r w:rsidRPr="00960111">
        <w:rPr>
          <w:szCs w:val="22"/>
          <w:lang w:val="el-GR"/>
        </w:rPr>
        <w:t>Να μη χρησιμοποιείται σε άλογα ηλικίας μικρότερης των 6 εβδομάδων.</w:t>
      </w:r>
    </w:p>
    <w:p w14:paraId="527EDAB3"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μην χρησιμοποιείται σε ζώα με μειωμένη ηπατική, καρδιακή ή νεφρική λειτουργία και αιμορραγικές διαταραχές, ή όπου υπάρχουν ενδείξεις βλαβών από γαστρεντερικά έλκη.</w:t>
      </w:r>
    </w:p>
    <w:p w14:paraId="6798E083"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μη χρησιμοποιείται σε περίπτωση υπερευαισθησίας στη δραστική ουσία ή σε κάποιο από τα έκδοχα.</w:t>
      </w:r>
    </w:p>
    <w:p w14:paraId="6EE9F979"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τη θεραπεία της διάρροιας στα βοοειδή, το προϊόν δεν πρέπει να χρησιμοποιείται σε ζώα ηλικίας μικρότερης της μιας εβδομάδας.</w:t>
      </w:r>
    </w:p>
    <w:p w14:paraId="211488C6" w14:textId="77777777" w:rsidR="00623D23" w:rsidRPr="004303A9" w:rsidRDefault="00623D23" w:rsidP="00623D23">
      <w:pPr>
        <w:spacing w:line="240" w:lineRule="auto"/>
        <w:ind w:left="567" w:hanging="567"/>
        <w:rPr>
          <w:bCs/>
          <w:szCs w:val="22"/>
          <w:lang w:val="el-GR"/>
        </w:rPr>
      </w:pPr>
    </w:p>
    <w:p w14:paraId="2BCFEA79" w14:textId="77777777" w:rsidR="00623D23" w:rsidRPr="00960111" w:rsidRDefault="00623D23" w:rsidP="001262C5">
      <w:pPr>
        <w:spacing w:line="240" w:lineRule="auto"/>
        <w:ind w:left="567" w:hanging="567"/>
        <w:rPr>
          <w:b/>
          <w:szCs w:val="22"/>
          <w:lang w:val="el-GR"/>
        </w:rPr>
      </w:pPr>
      <w:r w:rsidRPr="00960111">
        <w:rPr>
          <w:b/>
          <w:szCs w:val="22"/>
          <w:lang w:val="el-GR"/>
        </w:rPr>
        <w:t>4.4</w:t>
      </w:r>
      <w:r w:rsidRPr="00960111">
        <w:rPr>
          <w:b/>
          <w:szCs w:val="22"/>
          <w:lang w:val="el-GR"/>
        </w:rPr>
        <w:tab/>
        <w:t>Ειδικές προειδοποιήσεις για κάθε είδος ζώου</w:t>
      </w:r>
    </w:p>
    <w:p w14:paraId="6262F5ED" w14:textId="77777777" w:rsidR="00623D23" w:rsidRPr="00160719" w:rsidRDefault="00623D23" w:rsidP="001262C5">
      <w:pPr>
        <w:rPr>
          <w:lang w:val="el-GR"/>
        </w:rPr>
      </w:pPr>
    </w:p>
    <w:p w14:paraId="09817A5D" w14:textId="77777777" w:rsidR="00623D23" w:rsidRPr="00960111" w:rsidRDefault="00623D23" w:rsidP="00623D23">
      <w:pPr>
        <w:tabs>
          <w:tab w:val="clear" w:pos="567"/>
          <w:tab w:val="left" w:pos="0"/>
        </w:tabs>
        <w:autoSpaceDE w:val="0"/>
        <w:autoSpaceDN w:val="0"/>
        <w:adjustRightInd w:val="0"/>
        <w:spacing w:line="240" w:lineRule="auto"/>
        <w:rPr>
          <w:szCs w:val="22"/>
          <w:lang w:val="el-GR"/>
        </w:rPr>
      </w:pPr>
      <w:r w:rsidRPr="00960111">
        <w:rPr>
          <w:szCs w:val="22"/>
        </w:rPr>
        <w:t>H</w:t>
      </w:r>
      <w:r w:rsidRPr="00960111">
        <w:rPr>
          <w:szCs w:val="22"/>
          <w:lang w:val="el-GR"/>
        </w:rPr>
        <w:t xml:space="preserve"> θεραπεία των </w:t>
      </w:r>
      <w:r w:rsidRPr="00960111">
        <w:rPr>
          <w:bCs/>
          <w:szCs w:val="22"/>
          <w:lang w:val="el-GR"/>
        </w:rPr>
        <w:t>μόσχων</w:t>
      </w:r>
      <w:r w:rsidRPr="00960111">
        <w:rPr>
          <w:szCs w:val="22"/>
          <w:lang w:val="el-GR"/>
        </w:rPr>
        <w:t xml:space="preserve"> με </w:t>
      </w:r>
      <w:r w:rsidRPr="00960111">
        <w:rPr>
          <w:szCs w:val="22"/>
          <w:lang w:val="en-US"/>
        </w:rPr>
        <w:t>Metacam</w:t>
      </w:r>
      <w:r w:rsidRPr="00960111">
        <w:rPr>
          <w:szCs w:val="22"/>
          <w:lang w:val="el-GR"/>
        </w:rPr>
        <w:t xml:space="preserve">, 20 λεπτά πριν από την αποκεράτωση, μειώνει τον μετεγχειρητικό πόνο. Η χορήγηση του </w:t>
      </w:r>
      <w:r w:rsidRPr="00960111">
        <w:rPr>
          <w:szCs w:val="22"/>
          <w:lang w:val="en-US"/>
        </w:rPr>
        <w:t>Metacam</w:t>
      </w:r>
      <w:r w:rsidRPr="00960111">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473FFF87" w14:textId="77777777" w:rsidR="00623D23" w:rsidRPr="004303A9" w:rsidRDefault="00623D23" w:rsidP="00623D23">
      <w:pPr>
        <w:spacing w:line="240" w:lineRule="auto"/>
        <w:ind w:left="567" w:hanging="567"/>
        <w:rPr>
          <w:bCs/>
          <w:szCs w:val="22"/>
          <w:lang w:val="el-GR"/>
        </w:rPr>
      </w:pPr>
    </w:p>
    <w:p w14:paraId="7D3AAB4A" w14:textId="77777777" w:rsidR="00623D23" w:rsidRPr="00960111" w:rsidRDefault="00623D23" w:rsidP="00623D23">
      <w:pPr>
        <w:spacing w:line="240" w:lineRule="auto"/>
        <w:ind w:left="567" w:hanging="567"/>
        <w:rPr>
          <w:szCs w:val="22"/>
          <w:lang w:val="el-GR"/>
        </w:rPr>
      </w:pPr>
      <w:r w:rsidRPr="00960111">
        <w:rPr>
          <w:b/>
          <w:szCs w:val="22"/>
          <w:lang w:val="el-GR"/>
        </w:rPr>
        <w:t>4.5</w:t>
      </w:r>
      <w:r w:rsidRPr="00960111">
        <w:rPr>
          <w:b/>
          <w:szCs w:val="22"/>
          <w:lang w:val="el-GR"/>
        </w:rPr>
        <w:tab/>
        <w:t>Ιδιαίτερες προφυλάξεις κατά τη χρήση</w:t>
      </w:r>
    </w:p>
    <w:p w14:paraId="4ECA4080" w14:textId="77777777" w:rsidR="00623D23" w:rsidRPr="00960111" w:rsidRDefault="00623D23" w:rsidP="00623D23">
      <w:pPr>
        <w:spacing w:line="240" w:lineRule="auto"/>
        <w:ind w:left="567" w:hanging="567"/>
        <w:rPr>
          <w:szCs w:val="22"/>
          <w:lang w:val="el-GR"/>
        </w:rPr>
      </w:pPr>
    </w:p>
    <w:p w14:paraId="401949D7"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Ιδιαίτερες προφυλάξεις κατά τη χρήση σε ζώα</w:t>
      </w:r>
    </w:p>
    <w:p w14:paraId="253280B1"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Εάν διαπιστωθούν ανεπιθύμητες ενέργειες, θα πρέπει να διακόπτεται η θεραπεία και να ζητείται η συμβουλή κτηνιάτρου.</w:t>
      </w:r>
    </w:p>
    <w:p w14:paraId="1D7FDA00"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w:t>
      </w:r>
    </w:p>
    <w:p w14:paraId="4CDAE15B"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Σε περίπτωση ανεπαρκούς ανακούφισης από τον πόνο, όταν χρησιμοποιείται στη θεραπεία του κολικού των ιπποειδών, θα πρέπει να γίνεται προσεκτική επανεκτίμηση της διάγνωσης, καθώς αυτό μπορεί να αποτελέσει ένδειξη για ανάγκη χειρουργικής επέμβασης.</w:t>
      </w:r>
    </w:p>
    <w:p w14:paraId="0404321C" w14:textId="77777777" w:rsidR="00623D23" w:rsidRPr="004303A9" w:rsidRDefault="00623D23" w:rsidP="00623D23">
      <w:pPr>
        <w:spacing w:line="240" w:lineRule="auto"/>
        <w:ind w:left="567" w:hanging="567"/>
        <w:rPr>
          <w:bCs/>
          <w:szCs w:val="22"/>
          <w:lang w:val="el-GR"/>
        </w:rPr>
      </w:pPr>
    </w:p>
    <w:p w14:paraId="30030BAD" w14:textId="77777777" w:rsidR="00623D23" w:rsidRPr="00960111" w:rsidRDefault="00623D23" w:rsidP="00623D23">
      <w:pPr>
        <w:tabs>
          <w:tab w:val="clear" w:pos="567"/>
          <w:tab w:val="left" w:pos="0"/>
        </w:tabs>
        <w:spacing w:line="240" w:lineRule="auto"/>
        <w:rPr>
          <w:szCs w:val="22"/>
          <w:u w:val="single"/>
          <w:lang w:val="el-GR"/>
        </w:rPr>
      </w:pPr>
      <w:r w:rsidRPr="00960111">
        <w:rPr>
          <w:szCs w:val="22"/>
          <w:u w:val="single"/>
          <w:lang w:val="el-GR"/>
        </w:rPr>
        <w:t xml:space="preserve">Ιδιαίτερες προφυλάξεις που πρέπει να λαμβάνονται από το άτομο που χορηγεί το φαρμακευτικό προϊόν σε ζώα </w:t>
      </w:r>
    </w:p>
    <w:p w14:paraId="7FE3CBD4" w14:textId="4719CEBB" w:rsidR="00623D23" w:rsidRPr="00960111" w:rsidRDefault="00623D23" w:rsidP="00623D23">
      <w:pPr>
        <w:pStyle w:val="Header"/>
        <w:tabs>
          <w:tab w:val="clear" w:pos="567"/>
          <w:tab w:val="left" w:pos="0"/>
        </w:tabs>
        <w:rPr>
          <w:rFonts w:ascii="Times New Roman" w:hAnsi="Times New Roman"/>
          <w:sz w:val="22"/>
          <w:szCs w:val="22"/>
          <w:lang w:val="el-GR"/>
        </w:rPr>
      </w:pPr>
      <w:r w:rsidRPr="00960111">
        <w:rPr>
          <w:rFonts w:ascii="Times New Roman" w:hAnsi="Times New Roman"/>
          <w:sz w:val="22"/>
          <w:szCs w:val="22"/>
          <w:lang w:val="el-GR"/>
        </w:rPr>
        <w:t>Τυχαία αυτοένεση το</w:t>
      </w:r>
      <w:r w:rsidR="00323A08">
        <w:rPr>
          <w:rFonts w:ascii="Times New Roman" w:hAnsi="Times New Roman"/>
          <w:sz w:val="22"/>
          <w:szCs w:val="22"/>
          <w:lang w:val="el-GR"/>
        </w:rPr>
        <w:t>υ</w:t>
      </w:r>
      <w:r w:rsidRPr="00960111">
        <w:rPr>
          <w:rFonts w:ascii="Times New Roman" w:hAnsi="Times New Roman"/>
          <w:sz w:val="22"/>
          <w:szCs w:val="22"/>
          <w:lang w:val="el-GR"/>
        </w:rPr>
        <w:t xml:space="preserve"> προϊόν</w:t>
      </w:r>
      <w:r w:rsidR="00323A08">
        <w:rPr>
          <w:rFonts w:ascii="Times New Roman" w:hAnsi="Times New Roman"/>
          <w:sz w:val="22"/>
          <w:szCs w:val="22"/>
          <w:lang w:val="el-GR"/>
        </w:rPr>
        <w:t>τος</w:t>
      </w:r>
      <w:r w:rsidRPr="00960111">
        <w:rPr>
          <w:rFonts w:ascii="Times New Roman" w:hAnsi="Times New Roman"/>
          <w:sz w:val="22"/>
          <w:szCs w:val="22"/>
          <w:lang w:val="el-GR"/>
        </w:rPr>
        <w:t xml:space="preserve"> </w:t>
      </w:r>
      <w:r w:rsidR="00323A08">
        <w:rPr>
          <w:rFonts w:ascii="Times New Roman" w:hAnsi="Times New Roman"/>
          <w:sz w:val="22"/>
          <w:szCs w:val="22"/>
          <w:lang w:val="el-GR"/>
        </w:rPr>
        <w:t>σ</w:t>
      </w:r>
      <w:r w:rsidRPr="00960111">
        <w:rPr>
          <w:rFonts w:ascii="Times New Roman" w:hAnsi="Times New Roman"/>
          <w:sz w:val="22"/>
          <w:szCs w:val="22"/>
          <w:lang w:val="el-GR"/>
        </w:rPr>
        <w:t xml:space="preserve">το άτομο που χορηγεί το σκεύασμα πιθανόν να προκαλέσει πόνο. </w:t>
      </w:r>
      <w:r w:rsidRPr="00960111">
        <w:rPr>
          <w:rFonts w:ascii="Times New Roman" w:hAnsi="Times New Roman"/>
          <w:snapToGrid w:val="0"/>
          <w:sz w:val="22"/>
          <w:szCs w:val="22"/>
          <w:lang w:val="el-GR" w:eastAsia="de-DE"/>
        </w:rPr>
        <w:t>Άτομα με διαπιστωμένη υπερευαισθησία σ</w:t>
      </w:r>
      <w:r w:rsidR="00B43863">
        <w:rPr>
          <w:rFonts w:ascii="Times New Roman" w:hAnsi="Times New Roman"/>
          <w:snapToGrid w:val="0"/>
          <w:sz w:val="22"/>
          <w:szCs w:val="22"/>
          <w:lang w:val="el-GR" w:eastAsia="de-DE"/>
        </w:rPr>
        <w:t>τα</w:t>
      </w:r>
      <w:r w:rsidRPr="00960111">
        <w:rPr>
          <w:rFonts w:ascii="Times New Roman" w:hAnsi="Times New Roman"/>
          <w:snapToGrid w:val="0"/>
          <w:sz w:val="22"/>
          <w:szCs w:val="22"/>
          <w:lang w:val="el-GR" w:eastAsia="de-DE"/>
        </w:rPr>
        <w:t xml:space="preserve"> </w:t>
      </w:r>
      <w:r w:rsidR="00B43863">
        <w:rPr>
          <w:rFonts w:ascii="Times New Roman" w:hAnsi="Times New Roman"/>
          <w:snapToGrid w:val="0"/>
          <w:sz w:val="22"/>
          <w:szCs w:val="22"/>
          <w:lang w:val="el-GR" w:eastAsia="de-DE"/>
        </w:rPr>
        <w:t>μ</w:t>
      </w:r>
      <w:r w:rsidRPr="00960111">
        <w:rPr>
          <w:rFonts w:ascii="Times New Roman" w:hAnsi="Times New Roman"/>
          <w:snapToGrid w:val="0"/>
          <w:sz w:val="22"/>
          <w:szCs w:val="22"/>
          <w:lang w:val="el-GR" w:eastAsia="de-DE"/>
        </w:rPr>
        <w:t>η</w:t>
      </w:r>
      <w:r w:rsidR="00B43863">
        <w:rPr>
          <w:rFonts w:ascii="Times New Roman" w:hAnsi="Times New Roman"/>
          <w:snapToGrid w:val="0"/>
          <w:sz w:val="22"/>
          <w:szCs w:val="22"/>
          <w:lang w:val="el-GR" w:eastAsia="de-DE"/>
        </w:rPr>
        <w:t>-σ</w:t>
      </w:r>
      <w:r w:rsidRPr="00960111">
        <w:rPr>
          <w:rFonts w:ascii="Times New Roman" w:hAnsi="Times New Roman"/>
          <w:snapToGrid w:val="0"/>
          <w:sz w:val="22"/>
          <w:szCs w:val="22"/>
          <w:lang w:val="el-GR" w:eastAsia="de-DE"/>
        </w:rPr>
        <w:t xml:space="preserve">τεροειδή </w:t>
      </w:r>
      <w:r w:rsidR="00B43863">
        <w:rPr>
          <w:rFonts w:ascii="Times New Roman" w:hAnsi="Times New Roman"/>
          <w:snapToGrid w:val="0"/>
          <w:sz w:val="22"/>
          <w:szCs w:val="22"/>
          <w:lang w:val="el-GR" w:eastAsia="de-DE"/>
        </w:rPr>
        <w:t>α</w:t>
      </w:r>
      <w:r w:rsidRPr="00960111">
        <w:rPr>
          <w:rFonts w:ascii="Times New Roman" w:hAnsi="Times New Roman"/>
          <w:snapToGrid w:val="0"/>
          <w:sz w:val="22"/>
          <w:szCs w:val="22"/>
          <w:lang w:val="el-GR" w:eastAsia="de-DE"/>
        </w:rPr>
        <w:t xml:space="preserve">ντιφλεγμονώδη </w:t>
      </w:r>
      <w:r w:rsidR="00B43863">
        <w:rPr>
          <w:rFonts w:ascii="Times New Roman" w:hAnsi="Times New Roman"/>
          <w:snapToGrid w:val="0"/>
          <w:sz w:val="22"/>
          <w:szCs w:val="22"/>
          <w:lang w:val="el-GR" w:eastAsia="de-DE"/>
        </w:rPr>
        <w:t>φ</w:t>
      </w:r>
      <w:r w:rsidRPr="00960111">
        <w:rPr>
          <w:rFonts w:ascii="Times New Roman" w:hAnsi="Times New Roman"/>
          <w:snapToGrid w:val="0"/>
          <w:sz w:val="22"/>
          <w:szCs w:val="22"/>
          <w:lang w:val="el-GR" w:eastAsia="de-DE"/>
        </w:rPr>
        <w:t>άρμακα (ΜΣΑΦ), πρέπει να αποφεύγουν την επαφή με το κτηνιατρικό φαρμακευτικό προϊόν.</w:t>
      </w:r>
    </w:p>
    <w:p w14:paraId="610F7801" w14:textId="586CD650" w:rsidR="00623D23" w:rsidRPr="007A5D42" w:rsidRDefault="00623D23" w:rsidP="00623D23">
      <w:pPr>
        <w:tabs>
          <w:tab w:val="clear" w:pos="567"/>
          <w:tab w:val="left" w:pos="0"/>
        </w:tabs>
        <w:spacing w:line="240" w:lineRule="auto"/>
        <w:rPr>
          <w:szCs w:val="22"/>
          <w:lang w:val="el-GR"/>
        </w:rPr>
      </w:pPr>
      <w:r w:rsidRPr="00960111">
        <w:rPr>
          <w:szCs w:val="22"/>
          <w:lang w:val="el-GR"/>
        </w:rPr>
        <w:t>Σε περίπτωση τυχαίας αυτοένεση</w:t>
      </w:r>
      <w:r w:rsidR="00B43863">
        <w:rPr>
          <w:szCs w:val="22"/>
          <w:lang w:val="el-GR"/>
        </w:rPr>
        <w:t>ς</w:t>
      </w:r>
      <w:r w:rsidRPr="00960111">
        <w:rPr>
          <w:szCs w:val="22"/>
          <w:lang w:val="el-GR"/>
        </w:rPr>
        <w:t xml:space="preserve"> με τη βελόνα της σύριγγας που περιέχει το φάρμακο, να αναζητήσετε αμέσως ιατρική βοήθεια και να επιδείξετε στον ιατρό το φύλλο οδηγιών χρήσης ή την ετικέτα του φαρμάκου.</w:t>
      </w:r>
    </w:p>
    <w:p w14:paraId="297B9F19" w14:textId="77777777" w:rsidR="00623D23" w:rsidRPr="002E1FED" w:rsidRDefault="00623D23" w:rsidP="00623D23">
      <w:pPr>
        <w:tabs>
          <w:tab w:val="clear" w:pos="567"/>
          <w:tab w:val="left" w:pos="0"/>
        </w:tabs>
        <w:spacing w:line="240" w:lineRule="auto"/>
        <w:rPr>
          <w:szCs w:val="22"/>
          <w:lang w:val="el-GR"/>
        </w:rPr>
      </w:pPr>
    </w:p>
    <w:p w14:paraId="069348AB" w14:textId="26C40788" w:rsidR="00623D23" w:rsidRDefault="00623D23" w:rsidP="00623D23">
      <w:pPr>
        <w:tabs>
          <w:tab w:val="clear" w:pos="567"/>
        </w:tabs>
        <w:spacing w:line="240" w:lineRule="auto"/>
        <w:rPr>
          <w:szCs w:val="22"/>
          <w:lang w:val="el-GR"/>
        </w:rPr>
      </w:pPr>
      <w:r w:rsidRPr="00473B70">
        <w:rPr>
          <w:szCs w:val="22"/>
          <w:lang w:val="el-GR"/>
        </w:rPr>
        <w:t>Λόγω του κινδύνου τυχαίας αυτοένεσης και των γνωστών ανεπιθύμητων ενεργειών για την κατηγορία των ΜΣΑΦ και άλλων αναστολέων της προσταγλανδίνης στην κύηση ή/και την εµβρυϊκή ανάπτυξη, το κτηνιατρικό φαρμακευτικό προϊόν δεν πρέπει να χορηγείται από έγκυες γυναίκες ή γυναίκες που προσπαθούν να συλλάβουν.</w:t>
      </w:r>
    </w:p>
    <w:p w14:paraId="3EE25043" w14:textId="77777777" w:rsidR="00323A08" w:rsidRPr="007C1D3E" w:rsidRDefault="00323A08" w:rsidP="00323A08">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5B577FA4" w14:textId="77777777" w:rsidR="00623D23" w:rsidRPr="00960111" w:rsidRDefault="00623D23" w:rsidP="00623D23">
      <w:pPr>
        <w:tabs>
          <w:tab w:val="clear" w:pos="567"/>
        </w:tabs>
        <w:spacing w:line="240" w:lineRule="auto"/>
        <w:rPr>
          <w:szCs w:val="22"/>
          <w:lang w:val="el-GR"/>
        </w:rPr>
      </w:pPr>
    </w:p>
    <w:p w14:paraId="46C8A745" w14:textId="77777777" w:rsidR="00623D23" w:rsidRPr="00960111" w:rsidRDefault="00623D23" w:rsidP="00623D23">
      <w:pPr>
        <w:spacing w:line="240" w:lineRule="auto"/>
        <w:ind w:left="567" w:hanging="567"/>
        <w:rPr>
          <w:b/>
          <w:szCs w:val="22"/>
          <w:lang w:val="el-GR"/>
        </w:rPr>
      </w:pPr>
      <w:r w:rsidRPr="00C770F3">
        <w:rPr>
          <w:b/>
          <w:szCs w:val="22"/>
          <w:lang w:val="el-GR"/>
        </w:rPr>
        <w:t>4.6</w:t>
      </w:r>
      <w:r w:rsidRPr="00C770F3">
        <w:rPr>
          <w:b/>
          <w:szCs w:val="22"/>
          <w:lang w:val="el-GR"/>
        </w:rPr>
        <w:tab/>
        <w:t>Ανεπιθύμητες ενέργειες (συχνότητα και σοβαρότητα)</w:t>
      </w:r>
    </w:p>
    <w:p w14:paraId="1AC5E31A" w14:textId="77777777" w:rsidR="00623D23" w:rsidRPr="00960111" w:rsidRDefault="00623D23" w:rsidP="00623D23">
      <w:pPr>
        <w:spacing w:line="240" w:lineRule="auto"/>
        <w:ind w:left="567" w:hanging="567"/>
        <w:rPr>
          <w:szCs w:val="22"/>
          <w:lang w:val="el-GR"/>
        </w:rPr>
      </w:pPr>
    </w:p>
    <w:p w14:paraId="63083388" w14:textId="3020F726" w:rsidR="00623D23" w:rsidRDefault="00623D23" w:rsidP="005A6F09">
      <w:pPr>
        <w:spacing w:line="240" w:lineRule="auto"/>
        <w:rPr>
          <w:szCs w:val="22"/>
          <w:lang w:val="el-GR"/>
        </w:rPr>
      </w:pPr>
      <w:r w:rsidRPr="00960111">
        <w:rPr>
          <w:szCs w:val="22"/>
          <w:lang w:val="el-GR"/>
        </w:rPr>
        <w:t xml:space="preserve">Στα βοοειδή, </w:t>
      </w:r>
      <w:r w:rsidR="00B43863" w:rsidRPr="007C1D3E">
        <w:rPr>
          <w:szCs w:val="22"/>
          <w:lang w:val="el-GR"/>
        </w:rPr>
        <w:t xml:space="preserve">παρατηρήθηκε </w:t>
      </w:r>
      <w:r w:rsidR="00B43863">
        <w:rPr>
          <w:szCs w:val="22"/>
          <w:lang w:val="el-GR"/>
        </w:rPr>
        <w:t xml:space="preserve">μόνο </w:t>
      </w:r>
      <w:r w:rsidR="00083B57">
        <w:rPr>
          <w:szCs w:val="22"/>
          <w:lang w:val="el-GR"/>
        </w:rPr>
        <w:t>ένα ελαφρύ παροδικό οίδημα</w:t>
      </w:r>
      <w:r w:rsidR="00AB624D">
        <w:rPr>
          <w:szCs w:val="22"/>
          <w:lang w:val="el-GR"/>
        </w:rPr>
        <w:t xml:space="preserve"> στο σημείο της ένεσης</w:t>
      </w:r>
      <w:r w:rsidR="00971050">
        <w:rPr>
          <w:szCs w:val="22"/>
          <w:lang w:val="el-GR"/>
        </w:rPr>
        <w:t>,</w:t>
      </w:r>
      <w:r w:rsidR="00AB624D">
        <w:rPr>
          <w:szCs w:val="22"/>
          <w:lang w:val="el-GR"/>
        </w:rPr>
        <w:t xml:space="preserve"> παρατηρήθηκε </w:t>
      </w:r>
      <w:r w:rsidR="00B43863" w:rsidRPr="007C1D3E">
        <w:rPr>
          <w:szCs w:val="22"/>
          <w:lang w:val="el-GR"/>
        </w:rPr>
        <w:t>μετά από υποδόρια χορήγηση σε ποσοστό μικρότερο του 10%</w:t>
      </w:r>
      <w:r w:rsidR="00B43863">
        <w:rPr>
          <w:szCs w:val="22"/>
          <w:lang w:val="el-GR"/>
        </w:rPr>
        <w:t xml:space="preserve"> των βοοειδών που υποβλήθηκαν σε κλινικές μελέτες</w:t>
      </w:r>
      <w:r w:rsidR="00633101" w:rsidRPr="00455A19">
        <w:rPr>
          <w:szCs w:val="22"/>
          <w:lang w:val="el-GR"/>
        </w:rPr>
        <w:t>.</w:t>
      </w:r>
      <w:r w:rsidR="00BC39F1">
        <w:rPr>
          <w:szCs w:val="22"/>
          <w:lang w:val="el-GR"/>
        </w:rPr>
        <w:t>.</w:t>
      </w:r>
    </w:p>
    <w:p w14:paraId="43B6EC85" w14:textId="77777777" w:rsidR="00B43863" w:rsidRPr="00960111" w:rsidRDefault="00B43863" w:rsidP="005A6F09">
      <w:pPr>
        <w:spacing w:line="240" w:lineRule="auto"/>
        <w:rPr>
          <w:szCs w:val="22"/>
          <w:lang w:val="el-GR"/>
        </w:rPr>
      </w:pPr>
    </w:p>
    <w:p w14:paraId="4CADDA99" w14:textId="013917E1" w:rsidR="00623D23" w:rsidRPr="00960111" w:rsidRDefault="00623D23" w:rsidP="00623D23">
      <w:pPr>
        <w:tabs>
          <w:tab w:val="clear" w:pos="567"/>
          <w:tab w:val="left" w:pos="0"/>
        </w:tabs>
        <w:spacing w:line="240" w:lineRule="auto"/>
        <w:rPr>
          <w:szCs w:val="22"/>
          <w:lang w:val="el-GR"/>
        </w:rPr>
      </w:pPr>
      <w:r w:rsidRPr="00960111">
        <w:rPr>
          <w:szCs w:val="22"/>
          <w:lang w:val="el-GR"/>
        </w:rPr>
        <w:t>Στα άλογα, παρατηρ</w:t>
      </w:r>
      <w:r w:rsidR="00161A05">
        <w:rPr>
          <w:szCs w:val="22"/>
          <w:lang w:val="el-GR"/>
        </w:rPr>
        <w:t>ήθηκε</w:t>
      </w:r>
      <w:r w:rsidRPr="00960111">
        <w:rPr>
          <w:szCs w:val="22"/>
          <w:lang w:val="el-GR"/>
        </w:rPr>
        <w:t xml:space="preserve"> παροδικό οίδημα στο σημείο της ένεσης</w:t>
      </w:r>
      <w:r w:rsidR="00161A05">
        <w:rPr>
          <w:szCs w:val="22"/>
          <w:lang w:val="el-GR"/>
        </w:rPr>
        <w:t xml:space="preserve"> σε μεμονωμένες περιπτώσεις σε κλινικές μελέτες</w:t>
      </w:r>
      <w:r w:rsidRPr="00960111">
        <w:rPr>
          <w:szCs w:val="22"/>
          <w:lang w:val="el-GR"/>
        </w:rPr>
        <w:t xml:space="preserve">, </w:t>
      </w:r>
      <w:r w:rsidR="00161A05">
        <w:rPr>
          <w:szCs w:val="22"/>
          <w:lang w:val="el-GR"/>
        </w:rPr>
        <w:t>αλλά επιλύθηκε</w:t>
      </w:r>
      <w:r w:rsidRPr="00960111">
        <w:rPr>
          <w:szCs w:val="22"/>
          <w:lang w:val="el-GR"/>
        </w:rPr>
        <w:t xml:space="preserve"> χωρίς καμία </w:t>
      </w:r>
      <w:r w:rsidR="00161A05">
        <w:rPr>
          <w:szCs w:val="22"/>
          <w:lang w:val="el-GR"/>
        </w:rPr>
        <w:t>παρ</w:t>
      </w:r>
      <w:r w:rsidRPr="00960111">
        <w:rPr>
          <w:szCs w:val="22"/>
          <w:lang w:val="el-GR"/>
        </w:rPr>
        <w:t>έμβαση.</w:t>
      </w:r>
    </w:p>
    <w:p w14:paraId="44A7F287" w14:textId="77777777" w:rsidR="00623D23" w:rsidRPr="00960111" w:rsidRDefault="00623D23" w:rsidP="00623D23">
      <w:pPr>
        <w:tabs>
          <w:tab w:val="clear" w:pos="567"/>
          <w:tab w:val="left" w:pos="0"/>
        </w:tabs>
        <w:spacing w:line="240" w:lineRule="auto"/>
        <w:rPr>
          <w:szCs w:val="22"/>
          <w:lang w:val="el-GR"/>
        </w:rPr>
      </w:pPr>
    </w:p>
    <w:p w14:paraId="7A1001CD" w14:textId="0655D461" w:rsidR="00623D23" w:rsidRPr="00960111" w:rsidRDefault="0055412D" w:rsidP="00623D23">
      <w:pPr>
        <w:tabs>
          <w:tab w:val="clear" w:pos="567"/>
          <w:tab w:val="left" w:pos="0"/>
        </w:tabs>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623D23" w:rsidRPr="00960111">
        <w:rPr>
          <w:szCs w:val="22"/>
          <w:lang w:val="el-GR"/>
        </w:rPr>
        <w:t>αναφυλακτικές αντιδράσεις, οι οποίες ενδέχεται να είναι σοβαρές (ενδεχομένως και θανατηφόρες), και θα πρέπει να αντιμετωπίζονται συμπτωματικά.</w:t>
      </w:r>
    </w:p>
    <w:p w14:paraId="532210BB" w14:textId="77777777" w:rsidR="00623D23" w:rsidRPr="00960111" w:rsidRDefault="00623D23" w:rsidP="00623D23">
      <w:pPr>
        <w:spacing w:line="240" w:lineRule="auto"/>
        <w:ind w:left="567" w:hanging="567"/>
        <w:rPr>
          <w:szCs w:val="22"/>
          <w:lang w:val="el-GR"/>
        </w:rPr>
      </w:pPr>
    </w:p>
    <w:p w14:paraId="5CE8A821" w14:textId="77777777" w:rsidR="00623D23" w:rsidRPr="00960111" w:rsidRDefault="00623D23" w:rsidP="00623D23">
      <w:pPr>
        <w:spacing w:line="240" w:lineRule="auto"/>
        <w:ind w:left="567" w:hanging="567"/>
        <w:rPr>
          <w:szCs w:val="22"/>
          <w:lang w:val="el-GR"/>
        </w:rPr>
      </w:pPr>
      <w:r w:rsidRPr="00960111">
        <w:rPr>
          <w:szCs w:val="22"/>
          <w:lang w:val="el-GR"/>
        </w:rPr>
        <w:t>Η συχνότητα εμφάνισης των ανεπιθύμητων ενεργειών καθορίζεται ως ακολούθως:</w:t>
      </w:r>
    </w:p>
    <w:p w14:paraId="6486DDCA" w14:textId="77777777" w:rsidR="00623D23" w:rsidRPr="00960111" w:rsidRDefault="00623D23" w:rsidP="009C25DE">
      <w:pPr>
        <w:tabs>
          <w:tab w:val="clear" w:pos="567"/>
        </w:tabs>
        <w:spacing w:line="240" w:lineRule="auto"/>
        <w:rPr>
          <w:szCs w:val="22"/>
          <w:lang w:val="el-GR"/>
        </w:rPr>
      </w:pPr>
      <w:r w:rsidRPr="00960111">
        <w:rPr>
          <w:szCs w:val="22"/>
          <w:lang w:val="el-GR"/>
        </w:rPr>
        <w:t>-</w:t>
      </w:r>
      <w:r w:rsidR="009C25DE" w:rsidRPr="009C25DE">
        <w:rPr>
          <w:szCs w:val="22"/>
          <w:lang w:val="el-GR"/>
        </w:rPr>
        <w:t xml:space="preserve"> </w:t>
      </w:r>
      <w:r w:rsidRPr="00960111">
        <w:rPr>
          <w:szCs w:val="22"/>
          <w:lang w:val="el-GR"/>
        </w:rPr>
        <w:t>πολύ συχνή (περισσότερο από 1 στα 10 ζώα παρουσιάζουν ανεπιθύμητες ενέργειες κατά τη διάρκεια της θεραπείας)</w:t>
      </w:r>
    </w:p>
    <w:p w14:paraId="24F78C7D"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9C25DE" w:rsidRPr="009C25DE">
        <w:rPr>
          <w:szCs w:val="22"/>
          <w:lang w:val="el-GR"/>
        </w:rPr>
        <w:t xml:space="preserve"> </w:t>
      </w:r>
      <w:r w:rsidRPr="00960111">
        <w:rPr>
          <w:szCs w:val="22"/>
          <w:lang w:val="el-GR"/>
        </w:rPr>
        <w:t xml:space="preserve">συχνή (περισσότερα από 1 αλλά λιγότερα από 10 στα 100 </w:t>
      </w:r>
      <w:r w:rsidR="00810715">
        <w:rPr>
          <w:szCs w:val="22"/>
          <w:lang w:val="el-GR"/>
        </w:rPr>
        <w:t xml:space="preserve">υπό θεραπεία </w:t>
      </w:r>
      <w:r w:rsidRPr="00960111">
        <w:rPr>
          <w:szCs w:val="22"/>
          <w:lang w:val="el-GR"/>
        </w:rPr>
        <w:t xml:space="preserve">ζώα) </w:t>
      </w:r>
    </w:p>
    <w:p w14:paraId="47D565C9"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9C25DE" w:rsidRPr="009C25DE">
        <w:rPr>
          <w:szCs w:val="22"/>
          <w:lang w:val="el-GR"/>
        </w:rPr>
        <w:t xml:space="preserve"> </w:t>
      </w:r>
      <w:r w:rsidRPr="00960111">
        <w:rPr>
          <w:szCs w:val="22"/>
          <w:lang w:val="el-GR"/>
        </w:rPr>
        <w:t xml:space="preserve">μη συνηθισμένη (περισσότερα από 1 αλλά λιγότερα από 10 στα 1.000 </w:t>
      </w:r>
      <w:r w:rsidR="00810715">
        <w:rPr>
          <w:szCs w:val="22"/>
          <w:lang w:val="el-GR"/>
        </w:rPr>
        <w:t xml:space="preserve">υπό θεραπεία </w:t>
      </w:r>
      <w:r w:rsidRPr="00960111">
        <w:rPr>
          <w:szCs w:val="22"/>
          <w:lang w:val="el-GR"/>
        </w:rPr>
        <w:t>ζώα)</w:t>
      </w:r>
    </w:p>
    <w:p w14:paraId="60AEA9B5"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9C25DE" w:rsidRPr="009C25DE">
        <w:rPr>
          <w:szCs w:val="22"/>
          <w:lang w:val="el-GR"/>
        </w:rPr>
        <w:t xml:space="preserve"> </w:t>
      </w:r>
      <w:r w:rsidRPr="00960111">
        <w:rPr>
          <w:szCs w:val="22"/>
          <w:lang w:val="el-GR"/>
        </w:rPr>
        <w:t>σπάνια (περισσότερα από 1 αλλά λιγότερα από 10 στα 10.000</w:t>
      </w:r>
      <w:r w:rsidR="00810715">
        <w:rPr>
          <w:szCs w:val="22"/>
          <w:lang w:val="el-GR"/>
        </w:rPr>
        <w:t xml:space="preserve"> υπό θεραπεία</w:t>
      </w:r>
      <w:r w:rsidRPr="00960111">
        <w:rPr>
          <w:szCs w:val="22"/>
          <w:lang w:val="el-GR"/>
        </w:rPr>
        <w:t xml:space="preserve"> ζώα)</w:t>
      </w:r>
    </w:p>
    <w:p w14:paraId="27B16EDB" w14:textId="77777777" w:rsidR="00623D23" w:rsidRPr="00960111" w:rsidRDefault="00623D23" w:rsidP="009C25DE">
      <w:pPr>
        <w:tabs>
          <w:tab w:val="clear" w:pos="567"/>
        </w:tabs>
        <w:spacing w:line="240" w:lineRule="auto"/>
        <w:rPr>
          <w:szCs w:val="22"/>
          <w:lang w:val="el-GR"/>
        </w:rPr>
      </w:pPr>
      <w:r w:rsidRPr="00960111">
        <w:rPr>
          <w:szCs w:val="22"/>
          <w:lang w:val="el-GR"/>
        </w:rPr>
        <w:t>-</w:t>
      </w:r>
      <w:r w:rsidR="009C25DE" w:rsidRPr="009C25DE">
        <w:rPr>
          <w:szCs w:val="22"/>
          <w:lang w:val="el-GR"/>
        </w:rPr>
        <w:t xml:space="preserve"> </w:t>
      </w:r>
      <w:r w:rsidRPr="00960111">
        <w:rPr>
          <w:szCs w:val="22"/>
          <w:lang w:val="el-GR"/>
        </w:rPr>
        <w:t xml:space="preserve">πολύ σπάνια (λιγότερα από 1 στα 10.000 </w:t>
      </w:r>
      <w:r w:rsidR="00810715">
        <w:rPr>
          <w:szCs w:val="22"/>
          <w:lang w:val="el-GR"/>
        </w:rPr>
        <w:t xml:space="preserve">υπό θεραπεία </w:t>
      </w:r>
      <w:r w:rsidRPr="00960111">
        <w:rPr>
          <w:szCs w:val="22"/>
          <w:lang w:val="el-GR"/>
        </w:rPr>
        <w:t>ζώα, συμπεριλαμβανομένων των μεμονωμένων αναφορών).</w:t>
      </w:r>
    </w:p>
    <w:p w14:paraId="5CF682D3" w14:textId="77777777" w:rsidR="00623D23" w:rsidRPr="00960111" w:rsidRDefault="00623D23" w:rsidP="00623D23">
      <w:pPr>
        <w:spacing w:line="240" w:lineRule="auto"/>
        <w:ind w:left="567" w:hanging="567"/>
        <w:rPr>
          <w:szCs w:val="22"/>
          <w:lang w:val="el-GR"/>
        </w:rPr>
      </w:pPr>
    </w:p>
    <w:p w14:paraId="7805CC7D" w14:textId="77777777" w:rsidR="00623D23" w:rsidRPr="00960111" w:rsidRDefault="00623D23" w:rsidP="00130E17">
      <w:pPr>
        <w:keepNext/>
        <w:spacing w:line="240" w:lineRule="auto"/>
        <w:ind w:left="567" w:hanging="567"/>
        <w:rPr>
          <w:szCs w:val="22"/>
          <w:lang w:val="el-GR"/>
        </w:rPr>
      </w:pPr>
      <w:r w:rsidRPr="00960111">
        <w:rPr>
          <w:b/>
          <w:szCs w:val="22"/>
          <w:lang w:val="el-GR"/>
        </w:rPr>
        <w:lastRenderedPageBreak/>
        <w:t>4.7</w:t>
      </w:r>
      <w:r w:rsidRPr="00960111">
        <w:rPr>
          <w:b/>
          <w:szCs w:val="22"/>
          <w:lang w:val="el-GR"/>
        </w:rPr>
        <w:tab/>
        <w:t>Χρήση κατά την κύηση, τη γαλουχία ή την ωοτοκία</w:t>
      </w:r>
    </w:p>
    <w:p w14:paraId="1182D093" w14:textId="77777777" w:rsidR="00623D23" w:rsidRPr="00960111" w:rsidRDefault="00623D23" w:rsidP="00130E17">
      <w:pPr>
        <w:pStyle w:val="EndnoteText"/>
        <w:keepNext/>
        <w:ind w:left="567" w:hanging="567"/>
        <w:rPr>
          <w:szCs w:val="22"/>
          <w:lang w:val="el-GR"/>
        </w:rPr>
      </w:pPr>
    </w:p>
    <w:p w14:paraId="62883FF0" w14:textId="77777777" w:rsidR="00623D23" w:rsidRPr="00960111" w:rsidRDefault="00623D23" w:rsidP="00130E17">
      <w:pPr>
        <w:keepNext/>
        <w:tabs>
          <w:tab w:val="clear" w:pos="567"/>
          <w:tab w:val="left" w:pos="1134"/>
        </w:tabs>
        <w:spacing w:line="240" w:lineRule="auto"/>
        <w:ind w:left="567" w:hanging="567"/>
        <w:rPr>
          <w:szCs w:val="22"/>
          <w:lang w:val="el-GR"/>
        </w:rPr>
      </w:pPr>
      <w:r w:rsidRPr="003350A0">
        <w:rPr>
          <w:bCs/>
          <w:szCs w:val="22"/>
          <w:u w:val="single"/>
          <w:lang w:val="el-GR"/>
        </w:rPr>
        <w:t>Βοοειδή:</w:t>
      </w:r>
      <w:r w:rsidRPr="00960111">
        <w:rPr>
          <w:b/>
          <w:szCs w:val="22"/>
          <w:lang w:val="el-GR"/>
        </w:rPr>
        <w:tab/>
      </w:r>
      <w:r w:rsidRPr="00960111">
        <w:rPr>
          <w:szCs w:val="22"/>
          <w:lang w:val="el-GR"/>
        </w:rPr>
        <w:t>Μπορεί να χρησιμοποιηθεί κατά τη διάρκεια της κύησης και της γαλουχίας.</w:t>
      </w:r>
    </w:p>
    <w:p w14:paraId="2009BE4B" w14:textId="77777777" w:rsidR="00623D23" w:rsidRPr="00960111" w:rsidRDefault="00623D23" w:rsidP="00623D23">
      <w:pPr>
        <w:tabs>
          <w:tab w:val="clear" w:pos="567"/>
          <w:tab w:val="left" w:pos="1134"/>
        </w:tabs>
        <w:spacing w:line="240" w:lineRule="auto"/>
        <w:ind w:left="567" w:hanging="567"/>
        <w:rPr>
          <w:szCs w:val="22"/>
          <w:lang w:val="el-GR"/>
        </w:rPr>
      </w:pPr>
      <w:r w:rsidRPr="003350A0">
        <w:rPr>
          <w:bCs/>
          <w:szCs w:val="22"/>
          <w:u w:val="single"/>
          <w:lang w:val="el-GR"/>
        </w:rPr>
        <w:t>Άλογα:</w:t>
      </w:r>
      <w:r w:rsidRPr="00960111">
        <w:rPr>
          <w:b/>
          <w:szCs w:val="22"/>
          <w:lang w:val="el-GR"/>
        </w:rPr>
        <w:tab/>
      </w:r>
      <w:r w:rsidRPr="00960111">
        <w:rPr>
          <w:szCs w:val="22"/>
          <w:lang w:val="el-GR"/>
        </w:rPr>
        <w:t>Να μη χρησιμοποιείται σε έγκυες ή γαλουχούσες φορβάδες</w:t>
      </w:r>
      <w:r w:rsidR="00B448DC" w:rsidRPr="00B448DC">
        <w:rPr>
          <w:szCs w:val="22"/>
          <w:lang w:val="el-GR"/>
        </w:rPr>
        <w:t xml:space="preserve"> (</w:t>
      </w:r>
      <w:r w:rsidR="00D02967">
        <w:rPr>
          <w:szCs w:val="22"/>
          <w:lang w:val="el-GR"/>
        </w:rPr>
        <w:t>β</w:t>
      </w:r>
      <w:r w:rsidR="00B448DC" w:rsidRPr="00960111">
        <w:rPr>
          <w:szCs w:val="22"/>
          <w:lang w:val="el-GR"/>
        </w:rPr>
        <w:t>λέπε κεφάλαιο 4.</w:t>
      </w:r>
      <w:r w:rsidR="00B448DC" w:rsidRPr="00B448DC">
        <w:rPr>
          <w:szCs w:val="22"/>
          <w:lang w:val="el-GR"/>
        </w:rPr>
        <w:t>3)</w:t>
      </w:r>
      <w:r w:rsidRPr="00960111">
        <w:rPr>
          <w:szCs w:val="22"/>
          <w:lang w:val="el-GR"/>
        </w:rPr>
        <w:t>.</w:t>
      </w:r>
    </w:p>
    <w:p w14:paraId="30D61080" w14:textId="77777777" w:rsidR="00623D23" w:rsidRPr="00960111" w:rsidRDefault="00623D23" w:rsidP="00623D23">
      <w:pPr>
        <w:spacing w:line="240" w:lineRule="auto"/>
        <w:ind w:left="567" w:hanging="567"/>
        <w:rPr>
          <w:szCs w:val="22"/>
          <w:lang w:val="el-GR"/>
        </w:rPr>
      </w:pPr>
    </w:p>
    <w:p w14:paraId="1F43BC65" w14:textId="77777777" w:rsidR="00623D23" w:rsidRPr="001262C5" w:rsidRDefault="00623D23" w:rsidP="00130E17">
      <w:pPr>
        <w:spacing w:line="240" w:lineRule="auto"/>
        <w:ind w:left="567" w:hanging="567"/>
        <w:rPr>
          <w:b/>
          <w:szCs w:val="22"/>
          <w:lang w:val="el-GR"/>
        </w:rPr>
      </w:pPr>
      <w:r w:rsidRPr="00960111">
        <w:rPr>
          <w:b/>
          <w:szCs w:val="22"/>
          <w:lang w:val="el-GR"/>
        </w:rPr>
        <w:t>4.8</w:t>
      </w:r>
      <w:r w:rsidRPr="00960111">
        <w:rPr>
          <w:b/>
          <w:szCs w:val="22"/>
          <w:lang w:val="el-GR"/>
        </w:rPr>
        <w:tab/>
        <w:t>Αλληλεπιδράσεις με άλλα φαρμακευτικά προϊόντα και άλλες μορφές αλληλεπίδρασης</w:t>
      </w:r>
    </w:p>
    <w:p w14:paraId="049F2385" w14:textId="77777777" w:rsidR="00623D23" w:rsidRPr="00160719" w:rsidRDefault="00623D23" w:rsidP="00130E17">
      <w:pPr>
        <w:rPr>
          <w:lang w:val="el-GR"/>
        </w:rPr>
      </w:pPr>
    </w:p>
    <w:p w14:paraId="68225AF7"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Να μη χορηγείται ταυτόχρονα με γλυκοκορτικοστεροειδή, άλλα </w:t>
      </w:r>
      <w:r w:rsidRPr="00960111">
        <w:rPr>
          <w:snapToGrid w:val="0"/>
          <w:szCs w:val="22"/>
          <w:lang w:val="el-GR" w:eastAsia="de-DE"/>
        </w:rPr>
        <w:t>ΜΣΑΦ</w:t>
      </w:r>
      <w:r w:rsidRPr="00960111">
        <w:rPr>
          <w:szCs w:val="22"/>
          <w:lang w:val="el-GR"/>
        </w:rPr>
        <w:t xml:space="preserve"> ή με αντιπηκτικούς παράγοντες.</w:t>
      </w:r>
    </w:p>
    <w:p w14:paraId="090891AC" w14:textId="77777777" w:rsidR="00623D23" w:rsidRPr="00960111" w:rsidRDefault="00623D23" w:rsidP="00623D23">
      <w:pPr>
        <w:spacing w:line="240" w:lineRule="auto"/>
        <w:ind w:left="567" w:hanging="567"/>
        <w:rPr>
          <w:szCs w:val="22"/>
          <w:lang w:val="el-GR"/>
        </w:rPr>
      </w:pPr>
    </w:p>
    <w:p w14:paraId="28C92217" w14:textId="77777777" w:rsidR="00623D23" w:rsidRPr="00960111" w:rsidRDefault="00623D23" w:rsidP="00623D23">
      <w:pPr>
        <w:spacing w:line="240" w:lineRule="auto"/>
        <w:ind w:left="567" w:hanging="567"/>
        <w:rPr>
          <w:szCs w:val="22"/>
          <w:lang w:val="el-GR"/>
        </w:rPr>
      </w:pPr>
      <w:r w:rsidRPr="00AC501D">
        <w:rPr>
          <w:b/>
          <w:szCs w:val="22"/>
          <w:lang w:val="el-GR"/>
        </w:rPr>
        <w:t>4.9</w:t>
      </w:r>
      <w:r w:rsidRPr="00AC501D">
        <w:rPr>
          <w:b/>
          <w:szCs w:val="22"/>
          <w:lang w:val="el-GR"/>
        </w:rPr>
        <w:tab/>
        <w:t>Δοσολογία και τρόπος χορήγησης</w:t>
      </w:r>
    </w:p>
    <w:p w14:paraId="472DA572" w14:textId="77777777" w:rsidR="00623D23" w:rsidRPr="00960111" w:rsidRDefault="00623D23" w:rsidP="00623D23">
      <w:pPr>
        <w:spacing w:line="240" w:lineRule="auto"/>
        <w:ind w:left="567" w:hanging="567"/>
        <w:rPr>
          <w:szCs w:val="22"/>
          <w:lang w:val="el-GR"/>
        </w:rPr>
      </w:pPr>
    </w:p>
    <w:p w14:paraId="3D30DF21" w14:textId="77777777" w:rsidR="00623D23" w:rsidRPr="007A5D42" w:rsidRDefault="00623D23" w:rsidP="00623D23">
      <w:pPr>
        <w:spacing w:line="240" w:lineRule="auto"/>
        <w:ind w:left="567" w:hanging="567"/>
        <w:rPr>
          <w:bCs/>
          <w:szCs w:val="22"/>
          <w:u w:val="single"/>
          <w:lang w:val="el-GR"/>
        </w:rPr>
      </w:pPr>
      <w:r w:rsidRPr="007A5D42">
        <w:rPr>
          <w:bCs/>
          <w:szCs w:val="22"/>
          <w:u w:val="single"/>
          <w:lang w:val="el-GR"/>
        </w:rPr>
        <w:t>Βοοειδή:</w:t>
      </w:r>
    </w:p>
    <w:p w14:paraId="16ECD13A"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Εφάπαξ </w:t>
      </w:r>
      <w:r w:rsidR="00AC501D">
        <w:rPr>
          <w:szCs w:val="22"/>
          <w:lang w:val="el-GR"/>
        </w:rPr>
        <w:t xml:space="preserve">υποδόρια ή </w:t>
      </w:r>
      <w:r w:rsidRPr="00960111">
        <w:rPr>
          <w:szCs w:val="22"/>
          <w:lang w:val="el-GR"/>
        </w:rPr>
        <w:t xml:space="preserve">ενδοφλέβια ένεση σε μία δόση των 0,5 mg μελοξικάμης/kg σωματικού βάρους (δηλ. 1,25 ml/100 kg σωματικού βάρους) σε συνδυασμό με την κατάλληλη αντιβιοτική θεραπεία ή με την από του στόματος ενυδατική θεραπεία. </w:t>
      </w:r>
    </w:p>
    <w:p w14:paraId="1623688D" w14:textId="77777777" w:rsidR="00623D23" w:rsidRPr="001C6246" w:rsidRDefault="00623D23" w:rsidP="00623D23">
      <w:pPr>
        <w:spacing w:line="240" w:lineRule="auto"/>
        <w:ind w:left="567" w:hanging="567"/>
        <w:rPr>
          <w:bCs/>
          <w:szCs w:val="22"/>
          <w:lang w:val="el-GR"/>
        </w:rPr>
      </w:pPr>
    </w:p>
    <w:p w14:paraId="676EB1D3" w14:textId="77777777" w:rsidR="00623D23" w:rsidRPr="007A5D42" w:rsidRDefault="00623D23" w:rsidP="00623D23">
      <w:pPr>
        <w:spacing w:line="240" w:lineRule="auto"/>
        <w:ind w:left="567" w:hanging="567"/>
        <w:rPr>
          <w:bCs/>
          <w:szCs w:val="22"/>
          <w:u w:val="single"/>
          <w:lang w:val="el-GR"/>
        </w:rPr>
      </w:pPr>
      <w:r w:rsidRPr="007A5D42">
        <w:rPr>
          <w:bCs/>
          <w:szCs w:val="22"/>
          <w:u w:val="single"/>
          <w:lang w:val="el-GR"/>
        </w:rPr>
        <w:t>Άλογα:</w:t>
      </w:r>
    </w:p>
    <w:p w14:paraId="1CA8EC3B" w14:textId="77777777" w:rsidR="00623D23" w:rsidRPr="00960111" w:rsidRDefault="00623D23" w:rsidP="00623D23">
      <w:pPr>
        <w:widowControl w:val="0"/>
        <w:tabs>
          <w:tab w:val="clear" w:pos="567"/>
          <w:tab w:val="left" w:pos="0"/>
        </w:tabs>
        <w:spacing w:line="240" w:lineRule="auto"/>
        <w:rPr>
          <w:szCs w:val="22"/>
          <w:lang w:val="el-GR"/>
        </w:rPr>
      </w:pPr>
      <w:r w:rsidRPr="00960111">
        <w:rPr>
          <w:szCs w:val="22"/>
          <w:lang w:val="el-GR"/>
        </w:rPr>
        <w:t xml:space="preserve">Εφάπαξ ενδοφλέβια ένεση στη δόση των 0,6 mg/kg σωματικού βάρους (δηλ. 1,5 ml/100kg σωματικού βάρους). </w:t>
      </w:r>
    </w:p>
    <w:p w14:paraId="177B6196" w14:textId="77777777" w:rsidR="00623D23" w:rsidRPr="00960111" w:rsidRDefault="00623D23" w:rsidP="00623D23">
      <w:pPr>
        <w:pStyle w:val="Header"/>
        <w:widowControl w:val="0"/>
        <w:tabs>
          <w:tab w:val="clear" w:pos="567"/>
          <w:tab w:val="left" w:pos="0"/>
        </w:tabs>
        <w:rPr>
          <w:rFonts w:ascii="Times New Roman" w:hAnsi="Times New Roman"/>
          <w:sz w:val="22"/>
          <w:szCs w:val="22"/>
          <w:lang w:val="el-GR"/>
        </w:rPr>
      </w:pPr>
    </w:p>
    <w:p w14:paraId="735B7C46"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χρήση στην καταπρά</w:t>
      </w:r>
      <w:r>
        <w:rPr>
          <w:szCs w:val="22"/>
          <w:lang w:val="el-GR"/>
        </w:rPr>
        <w:t>ϋ</w:t>
      </w:r>
      <w:r w:rsidRPr="00960111">
        <w:rPr>
          <w:szCs w:val="22"/>
          <w:lang w:val="el-GR"/>
        </w:rPr>
        <w:t>νση της φλεγμονής και στην ανακούφιση από τον πόνο τόσο σε οξείες όσο και σε χρόνιες μυοσκελετικές διαταραχές, το Metacam 15</w:t>
      </w:r>
      <w:r>
        <w:rPr>
          <w:szCs w:val="22"/>
          <w:lang w:val="el-GR"/>
        </w:rPr>
        <w:t xml:space="preserve"> </w:t>
      </w:r>
      <w:r w:rsidRPr="00960111">
        <w:rPr>
          <w:szCs w:val="22"/>
          <w:lang w:val="el-GR"/>
        </w:rPr>
        <w:t>mg/ml πόσιμο εναιώρημα, μπορεί να χρησιμοποιηθεί για τη συνέχιση της θεραπείας στη δόση των 0,6 mg/kg σωματικού βάρους, 24 ώρες μετά τη χορήγηση της ένεσης.</w:t>
      </w:r>
    </w:p>
    <w:p w14:paraId="17BB7FE5" w14:textId="77777777" w:rsidR="00623D23" w:rsidRPr="00960111" w:rsidRDefault="00623D23" w:rsidP="00623D23">
      <w:pPr>
        <w:spacing w:line="240" w:lineRule="auto"/>
        <w:ind w:left="567" w:hanging="567"/>
        <w:rPr>
          <w:szCs w:val="22"/>
          <w:lang w:val="el-GR"/>
        </w:rPr>
      </w:pPr>
    </w:p>
    <w:p w14:paraId="0F262E6A"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el-GR"/>
        </w:rPr>
        <w:t>Να αποφεύγετε την επιμόλυνση κατά τη χρήση.</w:t>
      </w:r>
    </w:p>
    <w:p w14:paraId="46CF5127" w14:textId="77777777" w:rsidR="00623D23" w:rsidRPr="00960111" w:rsidRDefault="00623D23" w:rsidP="00623D23">
      <w:pPr>
        <w:spacing w:line="240" w:lineRule="auto"/>
        <w:ind w:left="567" w:hanging="567"/>
        <w:rPr>
          <w:szCs w:val="22"/>
          <w:lang w:val="el-GR"/>
        </w:rPr>
      </w:pPr>
    </w:p>
    <w:p w14:paraId="1A692B4C" w14:textId="77777777" w:rsidR="00623D23" w:rsidRPr="00960111" w:rsidRDefault="00623D23" w:rsidP="00623D23">
      <w:pPr>
        <w:spacing w:line="240" w:lineRule="auto"/>
        <w:ind w:left="567" w:hanging="567"/>
        <w:rPr>
          <w:szCs w:val="22"/>
          <w:lang w:val="el-GR"/>
        </w:rPr>
      </w:pPr>
      <w:r w:rsidRPr="00960111">
        <w:rPr>
          <w:b/>
          <w:szCs w:val="22"/>
          <w:lang w:val="el-GR"/>
        </w:rPr>
        <w:t>4.10</w:t>
      </w:r>
      <w:r w:rsidRPr="00960111">
        <w:rPr>
          <w:b/>
          <w:szCs w:val="22"/>
          <w:lang w:val="el-GR"/>
        </w:rPr>
        <w:tab/>
        <w:t>Υπερδοσολογία (συμπτώματα, μέτρα αντιμετώπισης, αντίδοτα), εάν είναι απαραίτητα</w:t>
      </w:r>
    </w:p>
    <w:p w14:paraId="4FAECC30" w14:textId="77777777" w:rsidR="00623D23" w:rsidRPr="00960111" w:rsidRDefault="00623D23" w:rsidP="00623D23">
      <w:pPr>
        <w:spacing w:line="240" w:lineRule="auto"/>
        <w:ind w:left="567" w:hanging="567"/>
        <w:rPr>
          <w:szCs w:val="22"/>
          <w:lang w:val="el-GR"/>
        </w:rPr>
      </w:pPr>
    </w:p>
    <w:p w14:paraId="7FDC3582"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el-GR"/>
        </w:rPr>
        <w:t>Σε περίπτωση υπερδοσολογίας, θα πρέπει να χορηγηθεί συμπτωματική θεραπεία.</w:t>
      </w:r>
    </w:p>
    <w:p w14:paraId="3DFDC7E5" w14:textId="77777777" w:rsidR="00623D23" w:rsidRPr="00960111" w:rsidRDefault="00623D23" w:rsidP="00623D23">
      <w:pPr>
        <w:spacing w:line="240" w:lineRule="auto"/>
        <w:ind w:left="567" w:hanging="567"/>
        <w:rPr>
          <w:szCs w:val="22"/>
          <w:lang w:val="el-GR"/>
        </w:rPr>
      </w:pPr>
    </w:p>
    <w:p w14:paraId="4BEA65D8" w14:textId="77777777" w:rsidR="00623D23" w:rsidRPr="00960111" w:rsidRDefault="00623D23" w:rsidP="00623D23">
      <w:pPr>
        <w:spacing w:line="240" w:lineRule="auto"/>
        <w:ind w:left="567" w:hanging="567"/>
        <w:rPr>
          <w:szCs w:val="22"/>
          <w:lang w:val="el-GR"/>
        </w:rPr>
      </w:pPr>
      <w:r w:rsidRPr="00960111">
        <w:rPr>
          <w:b/>
          <w:szCs w:val="22"/>
          <w:lang w:val="el-GR"/>
        </w:rPr>
        <w:t>4.11</w:t>
      </w:r>
      <w:r w:rsidRPr="00960111">
        <w:rPr>
          <w:b/>
          <w:szCs w:val="22"/>
          <w:lang w:val="el-GR"/>
        </w:rPr>
        <w:tab/>
        <w:t>Χρόνος(οι) αναμονής</w:t>
      </w:r>
    </w:p>
    <w:p w14:paraId="7A51FE82" w14:textId="77777777" w:rsidR="00623D23" w:rsidRPr="00960111" w:rsidRDefault="00623D23" w:rsidP="00623D23">
      <w:pPr>
        <w:spacing w:line="240" w:lineRule="auto"/>
        <w:ind w:left="567" w:hanging="567"/>
        <w:rPr>
          <w:szCs w:val="22"/>
          <w:lang w:val="el-GR"/>
        </w:rPr>
      </w:pPr>
    </w:p>
    <w:p w14:paraId="369DC8C6" w14:textId="25C14536" w:rsidR="00623D23" w:rsidRPr="00623D23" w:rsidRDefault="00623D23" w:rsidP="00C81BFA">
      <w:pPr>
        <w:tabs>
          <w:tab w:val="clear" w:pos="567"/>
          <w:tab w:val="left" w:pos="993"/>
          <w:tab w:val="left" w:pos="4253"/>
          <w:tab w:val="left" w:pos="5812"/>
        </w:tabs>
        <w:spacing w:line="240" w:lineRule="auto"/>
        <w:ind w:left="567" w:hanging="567"/>
        <w:rPr>
          <w:szCs w:val="22"/>
          <w:lang w:val="el-GR"/>
        </w:rPr>
      </w:pPr>
      <w:r w:rsidRPr="007A5D42">
        <w:rPr>
          <w:bCs/>
          <w:szCs w:val="22"/>
          <w:u w:val="single"/>
          <w:lang w:val="el-GR"/>
        </w:rPr>
        <w:t>Βοοειδή:</w:t>
      </w:r>
      <w:r w:rsidR="00C81BFA" w:rsidRPr="00C81BFA">
        <w:rPr>
          <w:bCs/>
          <w:szCs w:val="22"/>
          <w:lang w:val="el-GR"/>
        </w:rPr>
        <w:tab/>
      </w:r>
      <w:r w:rsidRPr="00960111">
        <w:rPr>
          <w:szCs w:val="22"/>
          <w:lang w:val="el-GR"/>
        </w:rPr>
        <w:t>Κρέας και εδώδιμοι ιστοί:</w:t>
      </w:r>
      <w:r w:rsidR="00B448DC" w:rsidRPr="00B448DC">
        <w:rPr>
          <w:szCs w:val="22"/>
          <w:lang w:val="el-GR"/>
        </w:rPr>
        <w:t xml:space="preserve"> </w:t>
      </w:r>
      <w:r w:rsidR="00B448DC">
        <w:rPr>
          <w:szCs w:val="22"/>
          <w:lang w:val="el-GR"/>
        </w:rPr>
        <w:t>15 ημέρες</w:t>
      </w:r>
      <w:r w:rsidR="000128FD">
        <w:rPr>
          <w:szCs w:val="22"/>
          <w:lang w:val="el-GR"/>
        </w:rPr>
        <w:t>,</w:t>
      </w:r>
      <w:r w:rsidR="00B448DC">
        <w:rPr>
          <w:szCs w:val="22"/>
          <w:lang w:val="el-GR"/>
        </w:rPr>
        <w:t xml:space="preserve"> </w:t>
      </w:r>
      <w:r w:rsidR="0055412D">
        <w:rPr>
          <w:szCs w:val="22"/>
          <w:lang w:val="el-GR"/>
        </w:rPr>
        <w:t>γ</w:t>
      </w:r>
      <w:r w:rsidR="00B448DC">
        <w:rPr>
          <w:szCs w:val="22"/>
          <w:lang w:val="el-GR"/>
        </w:rPr>
        <w:t>άλα:</w:t>
      </w:r>
      <w:r w:rsidR="00B448DC" w:rsidRPr="00B448DC">
        <w:rPr>
          <w:szCs w:val="22"/>
          <w:lang w:val="el-GR"/>
        </w:rPr>
        <w:t xml:space="preserve"> </w:t>
      </w:r>
      <w:r w:rsidRPr="00960111">
        <w:rPr>
          <w:szCs w:val="22"/>
          <w:lang w:val="el-GR"/>
        </w:rPr>
        <w:t>5 ημέρες</w:t>
      </w:r>
      <w:r w:rsidRPr="00623D23">
        <w:rPr>
          <w:szCs w:val="22"/>
          <w:lang w:val="el-GR"/>
        </w:rPr>
        <w:t>.</w:t>
      </w:r>
    </w:p>
    <w:p w14:paraId="5E2C1E08" w14:textId="77777777" w:rsidR="00623D23" w:rsidRPr="00290077" w:rsidRDefault="00623D23" w:rsidP="00C81BFA">
      <w:pPr>
        <w:tabs>
          <w:tab w:val="clear" w:pos="567"/>
          <w:tab w:val="left" w:pos="993"/>
          <w:tab w:val="left" w:pos="4253"/>
          <w:tab w:val="left" w:pos="5812"/>
        </w:tabs>
        <w:spacing w:line="240" w:lineRule="auto"/>
        <w:ind w:left="567" w:hanging="567"/>
        <w:rPr>
          <w:szCs w:val="22"/>
          <w:lang w:val="el-GR"/>
        </w:rPr>
      </w:pPr>
      <w:r w:rsidRPr="007A5D42">
        <w:rPr>
          <w:bCs/>
          <w:szCs w:val="22"/>
          <w:u w:val="single"/>
          <w:lang w:val="el-GR"/>
        </w:rPr>
        <w:t>Άλογα:</w:t>
      </w:r>
      <w:r w:rsidR="00C81BFA" w:rsidRPr="00C81BFA">
        <w:rPr>
          <w:bCs/>
          <w:szCs w:val="22"/>
          <w:lang w:val="el-GR"/>
        </w:rPr>
        <w:tab/>
      </w:r>
      <w:r w:rsidRPr="00960111">
        <w:rPr>
          <w:szCs w:val="22"/>
          <w:lang w:val="el-GR"/>
        </w:rPr>
        <w:t>Κρέας και εδώδιμοι ιστοί: 5 ημέρες</w:t>
      </w:r>
      <w:r w:rsidRPr="007A5D42">
        <w:rPr>
          <w:szCs w:val="22"/>
          <w:lang w:val="el-GR"/>
        </w:rPr>
        <w:t>.</w:t>
      </w:r>
    </w:p>
    <w:p w14:paraId="5D890B65" w14:textId="77777777" w:rsidR="00623D23" w:rsidRPr="00960111" w:rsidRDefault="00623D23" w:rsidP="00623D23">
      <w:pPr>
        <w:spacing w:line="240" w:lineRule="auto"/>
        <w:ind w:left="567" w:hanging="567"/>
        <w:rPr>
          <w:szCs w:val="22"/>
          <w:lang w:val="el-GR"/>
        </w:rPr>
      </w:pPr>
      <w:r w:rsidRPr="00960111">
        <w:rPr>
          <w:szCs w:val="22"/>
          <w:lang w:val="el-GR"/>
        </w:rPr>
        <w:t>Δεν επιτρέπεται η χρήση σε άλογα τα οποία παράγουν γάλα για ανθρώπινη κατανάλωση .</w:t>
      </w:r>
    </w:p>
    <w:p w14:paraId="6D871082" w14:textId="77777777" w:rsidR="00623D23" w:rsidRPr="00960111" w:rsidRDefault="00623D23" w:rsidP="00623D23">
      <w:pPr>
        <w:spacing w:line="240" w:lineRule="auto"/>
        <w:ind w:left="567" w:hanging="567"/>
        <w:rPr>
          <w:szCs w:val="22"/>
          <w:lang w:val="el-GR"/>
        </w:rPr>
      </w:pPr>
    </w:p>
    <w:p w14:paraId="71913DDD" w14:textId="77777777" w:rsidR="00623D23" w:rsidRPr="007A5D42" w:rsidRDefault="00623D23" w:rsidP="00623D23">
      <w:pPr>
        <w:pStyle w:val="BodyText2"/>
        <w:spacing w:line="240" w:lineRule="auto"/>
        <w:rPr>
          <w:b w:val="0"/>
          <w:bCs/>
          <w:szCs w:val="22"/>
          <w:lang w:val="el-GR"/>
        </w:rPr>
      </w:pPr>
    </w:p>
    <w:p w14:paraId="6BFF4430" w14:textId="77777777" w:rsidR="00623D23" w:rsidRPr="00960111" w:rsidRDefault="00623D23" w:rsidP="00623D23">
      <w:pPr>
        <w:pStyle w:val="BodyText2"/>
        <w:spacing w:line="240" w:lineRule="auto"/>
        <w:rPr>
          <w:szCs w:val="22"/>
          <w:lang w:val="el-GR"/>
        </w:rPr>
      </w:pPr>
      <w:r w:rsidRPr="00960111">
        <w:rPr>
          <w:szCs w:val="22"/>
          <w:lang w:val="el-GR"/>
        </w:rPr>
        <w:t>5.</w:t>
      </w:r>
      <w:r w:rsidRPr="00960111">
        <w:rPr>
          <w:szCs w:val="22"/>
          <w:lang w:val="el-GR"/>
        </w:rPr>
        <w:tab/>
        <w:t>ΦΑΡΜΑΚΟΛΟΓΙΚΕΣ ΙΔΙΟΤΗΤΕΣ</w:t>
      </w:r>
    </w:p>
    <w:p w14:paraId="3AE7DDD9" w14:textId="77777777" w:rsidR="00623D23" w:rsidRPr="00960111" w:rsidRDefault="00623D23" w:rsidP="00623D23">
      <w:pPr>
        <w:tabs>
          <w:tab w:val="clear" w:pos="567"/>
          <w:tab w:val="left" w:pos="720"/>
        </w:tabs>
        <w:spacing w:line="240" w:lineRule="auto"/>
        <w:ind w:left="567" w:hanging="567"/>
        <w:rPr>
          <w:szCs w:val="22"/>
          <w:lang w:val="el-GR"/>
        </w:rPr>
      </w:pPr>
    </w:p>
    <w:p w14:paraId="6C36A3C6" w14:textId="6068F6D0" w:rsidR="00623D23" w:rsidRPr="00960111" w:rsidRDefault="00623D23" w:rsidP="00623D23">
      <w:pPr>
        <w:pStyle w:val="KeinLeerraum1"/>
        <w:tabs>
          <w:tab w:val="clear" w:pos="567"/>
          <w:tab w:val="left" w:pos="0"/>
        </w:tabs>
        <w:rPr>
          <w:szCs w:val="22"/>
          <w:lang w:val="el-GR"/>
        </w:rPr>
      </w:pPr>
      <w:r w:rsidRPr="00960111">
        <w:rPr>
          <w:szCs w:val="22"/>
          <w:lang w:val="el-GR"/>
        </w:rPr>
        <w:t>Φαρμακοθεραπευτική ομάδα: Αντι</w:t>
      </w:r>
      <w:r w:rsidR="00810715">
        <w:rPr>
          <w:szCs w:val="22"/>
          <w:lang w:val="el-GR"/>
        </w:rPr>
        <w:t>-</w:t>
      </w:r>
      <w:r w:rsidRPr="00960111">
        <w:rPr>
          <w:szCs w:val="22"/>
          <w:lang w:val="el-GR"/>
        </w:rPr>
        <w:t>φλεγμονώδη και αντιρρευματικά προϊόντα, μη στεροειδή (οξικάμες)</w:t>
      </w:r>
      <w:r w:rsidR="0055412D">
        <w:rPr>
          <w:szCs w:val="22"/>
          <w:lang w:val="el-GR"/>
        </w:rPr>
        <w:t>.</w:t>
      </w:r>
    </w:p>
    <w:p w14:paraId="0735C9E3" w14:textId="77777777" w:rsidR="00623D23" w:rsidRPr="00623D23" w:rsidRDefault="00810715" w:rsidP="00623D23">
      <w:pPr>
        <w:tabs>
          <w:tab w:val="clear" w:pos="567"/>
          <w:tab w:val="left" w:pos="720"/>
        </w:tabs>
        <w:spacing w:line="240" w:lineRule="auto"/>
        <w:ind w:left="567" w:hanging="567"/>
        <w:rPr>
          <w:szCs w:val="22"/>
          <w:lang w:val="el-GR"/>
        </w:rPr>
      </w:pPr>
      <w:r>
        <w:rPr>
          <w:szCs w:val="22"/>
          <w:lang w:val="el-GR"/>
        </w:rPr>
        <w:t>Κ</w:t>
      </w:r>
      <w:r w:rsidR="00623D23" w:rsidRPr="00960111">
        <w:rPr>
          <w:szCs w:val="22"/>
          <w:lang w:val="el-GR"/>
        </w:rPr>
        <w:t>ωδικός ATC</w:t>
      </w:r>
      <w:smartTag w:uri="schemas-tilde-lv/tildestengine" w:element="veidnes">
        <w:r w:rsidR="00623D23" w:rsidRPr="00960111">
          <w:rPr>
            <w:szCs w:val="22"/>
            <w:lang w:val="el-GR"/>
          </w:rPr>
          <w:t>vet</w:t>
        </w:r>
      </w:smartTag>
      <w:r w:rsidR="00623D23" w:rsidRPr="00960111">
        <w:rPr>
          <w:szCs w:val="22"/>
          <w:lang w:val="el-GR"/>
        </w:rPr>
        <w:t xml:space="preserve"> : QM01AC06</w:t>
      </w:r>
      <w:r w:rsidR="00623D23" w:rsidRPr="00623D23">
        <w:rPr>
          <w:szCs w:val="22"/>
          <w:lang w:val="el-GR"/>
        </w:rPr>
        <w:t>.</w:t>
      </w:r>
    </w:p>
    <w:p w14:paraId="358EACC2" w14:textId="77777777" w:rsidR="00623D23" w:rsidRPr="00960111" w:rsidRDefault="00623D23" w:rsidP="00623D23">
      <w:pPr>
        <w:tabs>
          <w:tab w:val="clear" w:pos="567"/>
          <w:tab w:val="left" w:pos="720"/>
        </w:tabs>
        <w:spacing w:line="240" w:lineRule="auto"/>
        <w:ind w:left="567" w:hanging="567"/>
        <w:rPr>
          <w:szCs w:val="22"/>
          <w:lang w:val="el-GR"/>
        </w:rPr>
      </w:pPr>
    </w:p>
    <w:p w14:paraId="3D865728" w14:textId="77777777" w:rsidR="00623D23" w:rsidRPr="00960111" w:rsidRDefault="00623D23" w:rsidP="00623D23">
      <w:pPr>
        <w:spacing w:line="240" w:lineRule="auto"/>
        <w:ind w:left="567" w:hanging="567"/>
        <w:rPr>
          <w:szCs w:val="22"/>
          <w:lang w:val="el-GR"/>
        </w:rPr>
      </w:pPr>
      <w:r w:rsidRPr="00960111">
        <w:rPr>
          <w:b/>
          <w:szCs w:val="22"/>
          <w:lang w:val="el-GR"/>
        </w:rPr>
        <w:t>5.1</w:t>
      </w:r>
      <w:r w:rsidRPr="00960111">
        <w:rPr>
          <w:b/>
          <w:szCs w:val="22"/>
          <w:lang w:val="el-GR"/>
        </w:rPr>
        <w:tab/>
        <w:t xml:space="preserve">Φαρμακοδυναμικές ιδιότητες </w:t>
      </w:r>
    </w:p>
    <w:p w14:paraId="65CA7AB6" w14:textId="77777777" w:rsidR="00623D23" w:rsidRPr="00960111" w:rsidRDefault="00623D23" w:rsidP="00623D23">
      <w:pPr>
        <w:spacing w:line="240" w:lineRule="auto"/>
        <w:ind w:left="567" w:hanging="567"/>
        <w:rPr>
          <w:szCs w:val="22"/>
          <w:lang w:val="el-GR"/>
        </w:rPr>
      </w:pPr>
    </w:p>
    <w:p w14:paraId="23D28883"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Η μελοξικάμη, είναι ένα μη-στεροειδές, αντι</w:t>
      </w:r>
      <w:r w:rsidR="00810715">
        <w:rPr>
          <w:szCs w:val="22"/>
          <w:lang w:val="el-GR"/>
        </w:rPr>
        <w:t>-</w:t>
      </w:r>
      <w:r w:rsidRPr="00960111">
        <w:rPr>
          <w:szCs w:val="22"/>
          <w:lang w:val="el-GR"/>
        </w:rPr>
        <w:t>φλεγμονώδες φάρμακο (ΜΣΑΦ), της ομάδας της οξικάμης, το οποίο δρα αναστέλλοντας την σύνθεση της προσταγλανδίνης, ασκώντας κατ’ αυτό τον τρόπο, αντιφλεγμονώδη, αντιεξιδρωματική, αναλγητική και αντιπυρετική δράση. Μειώνει τη διήθηση των λευκοκυττάρων στο φλεγμαίνοντα ιστό. Σε μικρότερη έκταση, αναστέλλει επίσης την από το κολλαγόνο προκαλούμενη συνάθροιση θρομβοκυττάρων. H μελοξικάμη έχει επίσης αντι-ενδοτοξικές ιδιότητες γιατί έχει αποδειχθεί ότι αναστέλλει την παραγωγή της θρομβοξάνης Β</w:t>
      </w:r>
      <w:r w:rsidRPr="00960111">
        <w:rPr>
          <w:szCs w:val="22"/>
          <w:vertAlign w:val="subscript"/>
          <w:lang w:val="el-GR"/>
        </w:rPr>
        <w:t>2</w:t>
      </w:r>
      <w:r w:rsidRPr="00960111">
        <w:rPr>
          <w:szCs w:val="22"/>
          <w:lang w:val="el-GR"/>
        </w:rPr>
        <w:t xml:space="preserve"> η οποία παρήχθη μετά από χορήγηση ενδοτοξίνης </w:t>
      </w:r>
      <w:r w:rsidRPr="00960111">
        <w:rPr>
          <w:i/>
          <w:szCs w:val="22"/>
          <w:lang w:val="el-GR"/>
        </w:rPr>
        <w:t>E. coli</w:t>
      </w:r>
      <w:r w:rsidRPr="00960111">
        <w:rPr>
          <w:szCs w:val="22"/>
          <w:lang w:val="el-GR"/>
        </w:rPr>
        <w:t xml:space="preserve"> σε μόσχους και γαλακτοπαραγωγές αγελάδες.</w:t>
      </w:r>
    </w:p>
    <w:p w14:paraId="5ECBCEBF" w14:textId="77777777" w:rsidR="00623D23" w:rsidRPr="00960111" w:rsidRDefault="00623D23" w:rsidP="00623D23">
      <w:pPr>
        <w:spacing w:line="240" w:lineRule="auto"/>
        <w:ind w:left="567" w:hanging="567"/>
        <w:rPr>
          <w:szCs w:val="22"/>
          <w:lang w:val="el-GR"/>
        </w:rPr>
      </w:pPr>
    </w:p>
    <w:p w14:paraId="4BC76854" w14:textId="77777777" w:rsidR="00623D23" w:rsidRPr="00960111" w:rsidRDefault="00623D23" w:rsidP="00130E17">
      <w:pPr>
        <w:keepNext/>
        <w:spacing w:line="240" w:lineRule="auto"/>
        <w:ind w:left="567" w:hanging="567"/>
        <w:rPr>
          <w:b/>
          <w:szCs w:val="22"/>
          <w:lang w:val="el-GR"/>
        </w:rPr>
      </w:pPr>
      <w:r w:rsidRPr="00960111">
        <w:rPr>
          <w:b/>
          <w:szCs w:val="22"/>
          <w:lang w:val="el-GR"/>
        </w:rPr>
        <w:lastRenderedPageBreak/>
        <w:t>5.2</w:t>
      </w:r>
      <w:r w:rsidRPr="00960111">
        <w:rPr>
          <w:b/>
          <w:szCs w:val="22"/>
          <w:lang w:val="el-GR"/>
        </w:rPr>
        <w:tab/>
        <w:t>Φαρμακοκινητικά στοιχεία</w:t>
      </w:r>
    </w:p>
    <w:p w14:paraId="3BFA2A6B" w14:textId="77777777" w:rsidR="00623D23" w:rsidRPr="00160719" w:rsidRDefault="00623D23" w:rsidP="00130E17">
      <w:pPr>
        <w:keepNext/>
        <w:rPr>
          <w:lang w:val="el-GR"/>
        </w:rPr>
      </w:pPr>
    </w:p>
    <w:p w14:paraId="073A24CA" w14:textId="77777777" w:rsidR="00623D23" w:rsidRPr="00960111" w:rsidRDefault="00623D23" w:rsidP="00B448DC">
      <w:pPr>
        <w:spacing w:line="240" w:lineRule="auto"/>
        <w:ind w:left="567" w:hanging="567"/>
        <w:rPr>
          <w:szCs w:val="22"/>
          <w:u w:val="single"/>
          <w:lang w:val="el-GR"/>
        </w:rPr>
      </w:pPr>
      <w:r w:rsidRPr="00960111">
        <w:rPr>
          <w:szCs w:val="22"/>
          <w:u w:val="single"/>
          <w:lang w:val="el-GR"/>
        </w:rPr>
        <w:t>Απορρόφηση</w:t>
      </w:r>
    </w:p>
    <w:p w14:paraId="5CA20BA9"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Μετά από εφάπαξ υποδόρια χορήγηση 0,5 mg μελοξικάμης/kg επιτυγχάνεται μέγιστη συγκέντρωση (C</w:t>
      </w:r>
      <w:r w:rsidRPr="00960111">
        <w:rPr>
          <w:szCs w:val="22"/>
          <w:vertAlign w:val="subscript"/>
          <w:lang w:val="el-GR"/>
        </w:rPr>
        <w:t>max</w:t>
      </w:r>
      <w:r w:rsidRPr="00960111">
        <w:rPr>
          <w:szCs w:val="22"/>
          <w:lang w:val="el-GR"/>
        </w:rPr>
        <w:t>) 2,1 μg/ml και 2,7 μg/ml μετά από 7,7 ώρες και 4 ώρες στα νεαρά βοοειδή και στις γαλακτοπαραγωγές αγελάδες αντίστοιχα.</w:t>
      </w:r>
    </w:p>
    <w:p w14:paraId="4FA627AA" w14:textId="77777777" w:rsidR="00623D23" w:rsidRPr="00960111" w:rsidRDefault="00623D23" w:rsidP="00623D23">
      <w:pPr>
        <w:spacing w:line="240" w:lineRule="auto"/>
        <w:ind w:left="567" w:hanging="567"/>
        <w:rPr>
          <w:szCs w:val="22"/>
          <w:lang w:val="el-GR"/>
        </w:rPr>
      </w:pPr>
    </w:p>
    <w:p w14:paraId="344C735C"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Κατανομή</w:t>
      </w:r>
    </w:p>
    <w:p w14:paraId="73F258A6" w14:textId="77777777" w:rsidR="00623D23" w:rsidRPr="00960111" w:rsidRDefault="00623D23" w:rsidP="00623D23">
      <w:pPr>
        <w:pStyle w:val="BodyTextIndent"/>
        <w:tabs>
          <w:tab w:val="left" w:pos="0"/>
        </w:tabs>
        <w:ind w:left="0"/>
        <w:rPr>
          <w:rFonts w:ascii="Times New Roman" w:hAnsi="Times New Roman"/>
          <w:szCs w:val="22"/>
          <w:lang w:val="el-GR"/>
        </w:rPr>
      </w:pPr>
      <w:r w:rsidRPr="00960111">
        <w:rPr>
          <w:rFonts w:ascii="Times New Roman" w:hAnsi="Times New Roman"/>
          <w:szCs w:val="22"/>
          <w:lang w:val="el-GR"/>
        </w:rPr>
        <w:t>Περισσότερο από 98 % της μελοξικάμης συνδέεται με τις πρωτεΐνες του πλάσματος. Υψηλότερες τιμές συγκέντρωσης της μελοξικάμης, παρατηρούνται στο ήπαρ και τους νεφρούς. Συγκριτικά χαμηλότερες συγκεντρώσεις ανιχνεύονται στους σκελετικούς μυς και στο λιπώδη ιστό.</w:t>
      </w:r>
    </w:p>
    <w:p w14:paraId="333FDC68" w14:textId="77777777" w:rsidR="00623D23" w:rsidRPr="00960111" w:rsidRDefault="00623D23" w:rsidP="00623D23">
      <w:pPr>
        <w:spacing w:line="240" w:lineRule="auto"/>
        <w:ind w:left="567" w:hanging="567"/>
        <w:rPr>
          <w:szCs w:val="22"/>
          <w:lang w:val="el-GR"/>
        </w:rPr>
      </w:pPr>
    </w:p>
    <w:p w14:paraId="33F73E40"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Μεταβολισμός</w:t>
      </w:r>
    </w:p>
    <w:p w14:paraId="2F1BE721"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Η μελοξικάμη ανευρίσκεται κυρίως στο πλάσμα. Στα βοοειδή, η μελοξικάμη, απεκκρίνεται κυρίως μέσω του γάλακτος και της χολής, ενώ τα ούρα περιέχουν μόνο ίχνη από το αρχικό προϊόν. Η μελοξικάμη μεταβολίζεται σε αλκοόλη, σε παράγωγο οξέος, και σε μερικούς πολικούς μεταβολίτες. Όλοι οι κύριοι μεταβολίτες αποδείχτηκαν φαρμακολογικώς ανενεργοί. Ο μεταβολισμός στα άλογα, δεν έχει διερευνηθεί.</w:t>
      </w:r>
    </w:p>
    <w:p w14:paraId="5C7EBA93" w14:textId="77777777" w:rsidR="00623D23" w:rsidRPr="00960111" w:rsidRDefault="00623D23" w:rsidP="00623D23">
      <w:pPr>
        <w:spacing w:line="240" w:lineRule="auto"/>
        <w:ind w:left="567" w:hanging="567"/>
        <w:rPr>
          <w:szCs w:val="22"/>
          <w:lang w:val="el-GR"/>
        </w:rPr>
      </w:pPr>
    </w:p>
    <w:p w14:paraId="04C86E3A"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Απομάκρυνση</w:t>
      </w:r>
    </w:p>
    <w:p w14:paraId="18394BDD" w14:textId="77777777" w:rsidR="00623D23" w:rsidRPr="007A5D42" w:rsidRDefault="00623D23" w:rsidP="00623D23">
      <w:pPr>
        <w:tabs>
          <w:tab w:val="clear" w:pos="567"/>
          <w:tab w:val="left" w:pos="0"/>
        </w:tabs>
        <w:spacing w:line="240" w:lineRule="auto"/>
        <w:rPr>
          <w:szCs w:val="22"/>
          <w:lang w:val="el-GR"/>
        </w:rPr>
      </w:pPr>
      <w:r w:rsidRPr="00960111">
        <w:rPr>
          <w:szCs w:val="22"/>
          <w:lang w:val="el-GR"/>
        </w:rPr>
        <w:t>Ο χρόνος ημίσειας ζωής της μελοξικάμης είναι 26 ώρες και 17,5 ώρες, μετά από υποδόρια ένεση στα νεαρά βοοειδή και στις γαλακτοπαραγωγές αγελάδες, αντίστοιχα.</w:t>
      </w:r>
    </w:p>
    <w:p w14:paraId="692017E0" w14:textId="77777777" w:rsidR="00623D23" w:rsidRPr="002E1FED" w:rsidRDefault="00623D23" w:rsidP="00623D23">
      <w:pPr>
        <w:tabs>
          <w:tab w:val="clear" w:pos="567"/>
          <w:tab w:val="left" w:pos="0"/>
        </w:tabs>
        <w:spacing w:line="240" w:lineRule="auto"/>
        <w:rPr>
          <w:szCs w:val="22"/>
          <w:lang w:val="el-GR"/>
        </w:rPr>
      </w:pPr>
    </w:p>
    <w:p w14:paraId="0F40EE3B" w14:textId="77777777" w:rsidR="00623D23" w:rsidRPr="00960111" w:rsidRDefault="00623D23" w:rsidP="00623D23">
      <w:pPr>
        <w:tabs>
          <w:tab w:val="clear" w:pos="567"/>
          <w:tab w:val="left" w:pos="0"/>
        </w:tabs>
        <w:spacing w:line="240" w:lineRule="auto"/>
        <w:rPr>
          <w:b/>
          <w:szCs w:val="22"/>
          <w:lang w:val="el-GR"/>
        </w:rPr>
      </w:pPr>
      <w:r w:rsidRPr="00960111">
        <w:rPr>
          <w:szCs w:val="22"/>
          <w:lang w:val="el-GR"/>
        </w:rPr>
        <w:t>Στα άλογα, μετά από ενδοφλέβια ένεση, η μελοξικάμη απομακρύνεται με τελικό χρόνο ημίσειας ζωής 8,5</w:t>
      </w:r>
      <w:r w:rsidRPr="00960111">
        <w:rPr>
          <w:szCs w:val="22"/>
          <w:lang w:val="de-DE"/>
        </w:rPr>
        <w:t> </w:t>
      </w:r>
      <w:r w:rsidRPr="00960111">
        <w:rPr>
          <w:szCs w:val="22"/>
          <w:lang w:val="el-GR"/>
        </w:rPr>
        <w:t>ώρες.</w:t>
      </w:r>
      <w:r w:rsidRPr="007A5D42">
        <w:rPr>
          <w:szCs w:val="22"/>
          <w:lang w:val="el-GR"/>
        </w:rPr>
        <w:t xml:space="preserve"> </w:t>
      </w:r>
      <w:r w:rsidRPr="00960111">
        <w:rPr>
          <w:szCs w:val="22"/>
          <w:lang w:val="el-GR"/>
        </w:rPr>
        <w:t>Το 50 %, περίπου, της</w:t>
      </w:r>
      <w:r w:rsidRPr="00960111">
        <w:rPr>
          <w:snapToGrid w:val="0"/>
          <w:szCs w:val="22"/>
          <w:lang w:val="el-GR" w:eastAsia="de-DE"/>
        </w:rPr>
        <w:t xml:space="preserve"> </w:t>
      </w:r>
      <w:r w:rsidRPr="00960111">
        <w:rPr>
          <w:szCs w:val="22"/>
          <w:lang w:val="el-GR"/>
        </w:rPr>
        <w:t>χορηγούμενης δόσης αποβάλεται με τα ούρα και η εναπομένουσα ποσότητα με τα κόπρανα.</w:t>
      </w:r>
    </w:p>
    <w:p w14:paraId="48FFF898" w14:textId="77777777" w:rsidR="00623D23" w:rsidRPr="007A5D42" w:rsidRDefault="00623D23" w:rsidP="00623D23">
      <w:pPr>
        <w:spacing w:line="240" w:lineRule="auto"/>
        <w:ind w:left="567" w:hanging="567"/>
        <w:rPr>
          <w:bCs/>
          <w:szCs w:val="22"/>
          <w:lang w:val="el-GR"/>
        </w:rPr>
      </w:pPr>
    </w:p>
    <w:p w14:paraId="1EF0AAAD" w14:textId="77777777" w:rsidR="00623D23" w:rsidRPr="007A5D42" w:rsidRDefault="00623D23" w:rsidP="00623D23">
      <w:pPr>
        <w:spacing w:line="240" w:lineRule="auto"/>
        <w:ind w:left="567" w:hanging="567"/>
        <w:rPr>
          <w:bCs/>
          <w:szCs w:val="22"/>
          <w:lang w:val="el-GR"/>
        </w:rPr>
      </w:pPr>
    </w:p>
    <w:p w14:paraId="11D05EF4" w14:textId="77777777" w:rsidR="00623D23" w:rsidRPr="00960111" w:rsidRDefault="00623D23" w:rsidP="00623D23">
      <w:pPr>
        <w:spacing w:line="240" w:lineRule="auto"/>
        <w:ind w:left="567" w:hanging="567"/>
        <w:rPr>
          <w:szCs w:val="22"/>
          <w:lang w:val="el-GR"/>
        </w:rPr>
      </w:pPr>
      <w:r w:rsidRPr="00960111">
        <w:rPr>
          <w:b/>
          <w:szCs w:val="22"/>
          <w:lang w:val="el-GR"/>
        </w:rPr>
        <w:t>6.</w:t>
      </w:r>
      <w:r w:rsidRPr="00960111">
        <w:rPr>
          <w:b/>
          <w:szCs w:val="22"/>
          <w:lang w:val="el-GR"/>
        </w:rPr>
        <w:tab/>
        <w:t>ΦΑΡΜΑΚΕΥΤΙΚΑ ΣΤΟΙΧΕΙΑ</w:t>
      </w:r>
    </w:p>
    <w:p w14:paraId="01D781A6" w14:textId="77777777" w:rsidR="00623D23" w:rsidRPr="00960111" w:rsidRDefault="00623D23" w:rsidP="00623D23">
      <w:pPr>
        <w:spacing w:line="240" w:lineRule="auto"/>
        <w:ind w:left="567" w:hanging="567"/>
        <w:rPr>
          <w:szCs w:val="22"/>
          <w:lang w:val="el-GR"/>
        </w:rPr>
      </w:pPr>
    </w:p>
    <w:p w14:paraId="439569F6" w14:textId="77777777" w:rsidR="00623D23" w:rsidRPr="00960111" w:rsidRDefault="001262C5" w:rsidP="001262C5">
      <w:pPr>
        <w:tabs>
          <w:tab w:val="clear" w:pos="567"/>
        </w:tabs>
        <w:spacing w:line="240" w:lineRule="auto"/>
        <w:ind w:left="567" w:hanging="567"/>
        <w:rPr>
          <w:b/>
          <w:szCs w:val="22"/>
          <w:lang w:val="el-GR"/>
        </w:rPr>
      </w:pPr>
      <w:r>
        <w:rPr>
          <w:b/>
          <w:szCs w:val="22"/>
          <w:lang w:val="el-GR"/>
        </w:rPr>
        <w:t>6.</w:t>
      </w:r>
      <w:r w:rsidRPr="00160719">
        <w:rPr>
          <w:b/>
          <w:szCs w:val="22"/>
          <w:lang w:val="el-GR"/>
        </w:rPr>
        <w:t>1</w:t>
      </w:r>
      <w:r w:rsidRPr="001262C5">
        <w:rPr>
          <w:b/>
          <w:szCs w:val="22"/>
          <w:lang w:val="el-GR"/>
        </w:rPr>
        <w:tab/>
      </w:r>
      <w:r w:rsidR="00623D23" w:rsidRPr="00960111">
        <w:rPr>
          <w:b/>
          <w:szCs w:val="22"/>
          <w:lang w:val="el-GR"/>
        </w:rPr>
        <w:t>Κατάλογος εκδόχων</w:t>
      </w:r>
    </w:p>
    <w:p w14:paraId="560EE619" w14:textId="77777777" w:rsidR="00623D23" w:rsidRPr="007A5D42" w:rsidRDefault="00623D23" w:rsidP="00623D23">
      <w:pPr>
        <w:tabs>
          <w:tab w:val="clear" w:pos="567"/>
          <w:tab w:val="left" w:pos="720"/>
        </w:tabs>
        <w:spacing w:line="240" w:lineRule="auto"/>
        <w:ind w:left="567" w:hanging="567"/>
        <w:rPr>
          <w:bCs/>
          <w:szCs w:val="22"/>
          <w:lang w:val="el-GR"/>
        </w:rPr>
      </w:pPr>
    </w:p>
    <w:p w14:paraId="149E34DC" w14:textId="77777777" w:rsidR="00623D23" w:rsidRPr="00960111" w:rsidRDefault="00623D23" w:rsidP="00623D23">
      <w:pPr>
        <w:tabs>
          <w:tab w:val="clear" w:pos="567"/>
        </w:tabs>
        <w:spacing w:line="240" w:lineRule="auto"/>
        <w:ind w:left="567" w:hanging="567"/>
        <w:rPr>
          <w:szCs w:val="22"/>
          <w:lang w:val="el-GR"/>
        </w:rPr>
      </w:pPr>
      <w:r w:rsidRPr="00960111">
        <w:rPr>
          <w:szCs w:val="22"/>
        </w:rPr>
        <w:t>Ethanol</w:t>
      </w:r>
      <w:r w:rsidRPr="00960111">
        <w:rPr>
          <w:szCs w:val="22"/>
          <w:lang w:val="el-GR"/>
        </w:rPr>
        <w:t xml:space="preserve"> </w:t>
      </w:r>
    </w:p>
    <w:p w14:paraId="145EA55B" w14:textId="77777777" w:rsidR="00623D23" w:rsidRPr="00960111" w:rsidRDefault="00623D23" w:rsidP="00623D23">
      <w:pPr>
        <w:tabs>
          <w:tab w:val="clear" w:pos="567"/>
        </w:tabs>
        <w:spacing w:line="240" w:lineRule="auto"/>
        <w:ind w:left="567" w:hanging="567"/>
        <w:rPr>
          <w:szCs w:val="22"/>
          <w:lang w:val="el-GR"/>
        </w:rPr>
      </w:pPr>
      <w:r w:rsidRPr="00960111">
        <w:rPr>
          <w:szCs w:val="22"/>
          <w:lang w:val="de-DE"/>
        </w:rPr>
        <w:t>Poloxamer</w:t>
      </w:r>
      <w:r w:rsidRPr="00960111">
        <w:rPr>
          <w:szCs w:val="22"/>
          <w:lang w:val="el-GR"/>
        </w:rPr>
        <w:t xml:space="preserve"> 188</w:t>
      </w:r>
    </w:p>
    <w:p w14:paraId="0DFA47D6" w14:textId="77777777" w:rsidR="00623D23" w:rsidRPr="00455A19" w:rsidRDefault="00623D23" w:rsidP="00623D23">
      <w:pPr>
        <w:tabs>
          <w:tab w:val="clear" w:pos="567"/>
        </w:tabs>
        <w:spacing w:line="240" w:lineRule="auto"/>
        <w:ind w:left="567" w:hanging="567"/>
        <w:rPr>
          <w:szCs w:val="22"/>
          <w:lang w:val="el-GR"/>
        </w:rPr>
      </w:pPr>
      <w:r w:rsidRPr="00160719">
        <w:rPr>
          <w:snapToGrid w:val="0"/>
          <w:szCs w:val="22"/>
        </w:rPr>
        <w:t>Macrogol</w:t>
      </w:r>
      <w:r w:rsidRPr="00455A19">
        <w:rPr>
          <w:snapToGrid w:val="0"/>
          <w:szCs w:val="22"/>
          <w:lang w:val="el-GR"/>
        </w:rPr>
        <w:t xml:space="preserve"> 300</w:t>
      </w:r>
    </w:p>
    <w:p w14:paraId="55A2A3EC" w14:textId="77777777" w:rsidR="00623D23" w:rsidRPr="00455A19" w:rsidRDefault="00623D23" w:rsidP="00623D23">
      <w:pPr>
        <w:tabs>
          <w:tab w:val="clear" w:pos="567"/>
        </w:tabs>
        <w:spacing w:line="240" w:lineRule="auto"/>
        <w:ind w:left="567" w:hanging="567"/>
        <w:rPr>
          <w:szCs w:val="22"/>
          <w:lang w:val="el-GR"/>
        </w:rPr>
      </w:pPr>
      <w:r w:rsidRPr="00160719">
        <w:rPr>
          <w:szCs w:val="22"/>
        </w:rPr>
        <w:t>Glycine</w:t>
      </w:r>
    </w:p>
    <w:p w14:paraId="5B778400" w14:textId="77777777" w:rsidR="00623D23" w:rsidRPr="00455A19" w:rsidRDefault="00623D23" w:rsidP="00623D23">
      <w:pPr>
        <w:tabs>
          <w:tab w:val="clear" w:pos="567"/>
        </w:tabs>
        <w:spacing w:line="240" w:lineRule="auto"/>
        <w:ind w:left="567" w:hanging="567"/>
        <w:rPr>
          <w:szCs w:val="22"/>
          <w:lang w:val="el-GR"/>
        </w:rPr>
      </w:pPr>
      <w:r w:rsidRPr="00160719">
        <w:rPr>
          <w:snapToGrid w:val="0"/>
          <w:szCs w:val="22"/>
        </w:rPr>
        <w:t>Disodium</w:t>
      </w:r>
      <w:r w:rsidRPr="00455A19">
        <w:rPr>
          <w:snapToGrid w:val="0"/>
          <w:szCs w:val="22"/>
          <w:lang w:val="el-GR"/>
        </w:rPr>
        <w:t xml:space="preserve"> </w:t>
      </w:r>
      <w:r w:rsidRPr="00160719">
        <w:rPr>
          <w:snapToGrid w:val="0"/>
          <w:szCs w:val="22"/>
        </w:rPr>
        <w:t>edetate</w:t>
      </w:r>
    </w:p>
    <w:p w14:paraId="130FEA17" w14:textId="77777777" w:rsidR="00623D23" w:rsidRPr="00455A19" w:rsidRDefault="00623D23" w:rsidP="00623D23">
      <w:pPr>
        <w:tabs>
          <w:tab w:val="clear" w:pos="567"/>
        </w:tabs>
        <w:spacing w:line="240" w:lineRule="auto"/>
        <w:ind w:left="567" w:hanging="567"/>
        <w:rPr>
          <w:szCs w:val="22"/>
          <w:lang w:val="el-GR"/>
        </w:rPr>
      </w:pPr>
      <w:r w:rsidRPr="00160719">
        <w:rPr>
          <w:szCs w:val="22"/>
        </w:rPr>
        <w:t>Sodium</w:t>
      </w:r>
      <w:r w:rsidRPr="00455A19">
        <w:rPr>
          <w:szCs w:val="22"/>
          <w:lang w:val="el-GR"/>
        </w:rPr>
        <w:t xml:space="preserve"> </w:t>
      </w:r>
      <w:r w:rsidRPr="00160719">
        <w:rPr>
          <w:szCs w:val="22"/>
        </w:rPr>
        <w:t>hydroxide</w:t>
      </w:r>
    </w:p>
    <w:p w14:paraId="64943205" w14:textId="77777777" w:rsidR="00623D23" w:rsidRPr="00455A19" w:rsidRDefault="00623D23" w:rsidP="00623D23">
      <w:pPr>
        <w:tabs>
          <w:tab w:val="clear" w:pos="567"/>
        </w:tabs>
        <w:spacing w:line="240" w:lineRule="auto"/>
        <w:ind w:left="567" w:hanging="567"/>
        <w:rPr>
          <w:snapToGrid w:val="0"/>
          <w:szCs w:val="22"/>
          <w:lang w:val="el-GR"/>
        </w:rPr>
      </w:pPr>
      <w:r w:rsidRPr="00960111">
        <w:rPr>
          <w:snapToGrid w:val="0"/>
          <w:szCs w:val="22"/>
        </w:rPr>
        <w:t>Hydrochloric</w:t>
      </w:r>
      <w:r w:rsidRPr="00455A19">
        <w:rPr>
          <w:snapToGrid w:val="0"/>
          <w:szCs w:val="22"/>
          <w:lang w:val="el-GR"/>
        </w:rPr>
        <w:t xml:space="preserve"> </w:t>
      </w:r>
      <w:r w:rsidRPr="00960111">
        <w:rPr>
          <w:snapToGrid w:val="0"/>
          <w:szCs w:val="22"/>
        </w:rPr>
        <w:t>acid</w:t>
      </w:r>
    </w:p>
    <w:p w14:paraId="244FD677" w14:textId="77777777" w:rsidR="00623D23" w:rsidRPr="00455A19" w:rsidRDefault="00623D23" w:rsidP="00623D23">
      <w:pPr>
        <w:tabs>
          <w:tab w:val="clear" w:pos="567"/>
        </w:tabs>
        <w:spacing w:line="240" w:lineRule="auto"/>
        <w:ind w:left="567" w:hanging="567"/>
        <w:rPr>
          <w:szCs w:val="22"/>
          <w:lang w:val="el-GR"/>
        </w:rPr>
      </w:pPr>
      <w:r w:rsidRPr="00960111">
        <w:rPr>
          <w:snapToGrid w:val="0"/>
          <w:szCs w:val="22"/>
        </w:rPr>
        <w:t>Meglumine</w:t>
      </w:r>
    </w:p>
    <w:p w14:paraId="25E3553F" w14:textId="77777777" w:rsidR="00623D23" w:rsidRPr="00455A19" w:rsidRDefault="00623D23" w:rsidP="00623D23">
      <w:pPr>
        <w:tabs>
          <w:tab w:val="clear" w:pos="567"/>
          <w:tab w:val="left" w:pos="720"/>
        </w:tabs>
        <w:spacing w:line="240" w:lineRule="auto"/>
        <w:ind w:left="567" w:hanging="567"/>
        <w:rPr>
          <w:snapToGrid w:val="0"/>
          <w:szCs w:val="22"/>
          <w:lang w:val="el-GR"/>
        </w:rPr>
      </w:pPr>
      <w:r w:rsidRPr="00960111">
        <w:rPr>
          <w:snapToGrid w:val="0"/>
          <w:szCs w:val="22"/>
        </w:rPr>
        <w:t>Water</w:t>
      </w:r>
      <w:r w:rsidRPr="00455A19">
        <w:rPr>
          <w:snapToGrid w:val="0"/>
          <w:szCs w:val="22"/>
          <w:lang w:val="el-GR"/>
        </w:rPr>
        <w:t xml:space="preserve"> </w:t>
      </w:r>
      <w:r w:rsidRPr="00960111">
        <w:rPr>
          <w:snapToGrid w:val="0"/>
          <w:szCs w:val="22"/>
        </w:rPr>
        <w:t>for</w:t>
      </w:r>
      <w:r w:rsidRPr="00455A19">
        <w:rPr>
          <w:snapToGrid w:val="0"/>
          <w:szCs w:val="22"/>
          <w:lang w:val="el-GR"/>
        </w:rPr>
        <w:t xml:space="preserve"> </w:t>
      </w:r>
      <w:r w:rsidRPr="00960111">
        <w:rPr>
          <w:snapToGrid w:val="0"/>
          <w:szCs w:val="22"/>
        </w:rPr>
        <w:t>injection</w:t>
      </w:r>
      <w:r w:rsidRPr="00960111">
        <w:rPr>
          <w:snapToGrid w:val="0"/>
          <w:szCs w:val="22"/>
          <w:lang w:val="en-US"/>
        </w:rPr>
        <w:t>s</w:t>
      </w:r>
    </w:p>
    <w:p w14:paraId="1D4A0657" w14:textId="77777777" w:rsidR="00623D23" w:rsidRPr="00455A19" w:rsidRDefault="00623D23" w:rsidP="00623D23">
      <w:pPr>
        <w:tabs>
          <w:tab w:val="clear" w:pos="567"/>
          <w:tab w:val="left" w:pos="720"/>
        </w:tabs>
        <w:spacing w:line="240" w:lineRule="auto"/>
        <w:ind w:left="567" w:hanging="567"/>
        <w:rPr>
          <w:snapToGrid w:val="0"/>
          <w:szCs w:val="22"/>
          <w:lang w:val="el-GR"/>
        </w:rPr>
      </w:pPr>
    </w:p>
    <w:p w14:paraId="3BE1F0C7" w14:textId="77777777" w:rsidR="00623D23" w:rsidRPr="00633101" w:rsidRDefault="001262C5" w:rsidP="00623D23">
      <w:pPr>
        <w:spacing w:line="240" w:lineRule="auto"/>
        <w:ind w:left="567" w:hanging="567"/>
        <w:rPr>
          <w:b/>
          <w:szCs w:val="22"/>
          <w:lang w:val="el-GR"/>
        </w:rPr>
      </w:pPr>
      <w:r w:rsidRPr="00633101">
        <w:rPr>
          <w:b/>
          <w:szCs w:val="22"/>
          <w:lang w:val="el-GR"/>
        </w:rPr>
        <w:t>6.2</w:t>
      </w:r>
      <w:r w:rsidR="00623D23" w:rsidRPr="00633101">
        <w:rPr>
          <w:b/>
          <w:szCs w:val="22"/>
          <w:lang w:val="el-GR"/>
        </w:rPr>
        <w:tab/>
      </w:r>
      <w:r w:rsidR="00810715">
        <w:rPr>
          <w:b/>
          <w:szCs w:val="22"/>
          <w:lang w:val="el-GR"/>
        </w:rPr>
        <w:t>Κύριες</w:t>
      </w:r>
      <w:r w:rsidR="00810715" w:rsidRPr="00633101">
        <w:rPr>
          <w:b/>
          <w:szCs w:val="22"/>
          <w:lang w:val="el-GR"/>
        </w:rPr>
        <w:t xml:space="preserve"> </w:t>
      </w:r>
      <w:r w:rsidR="00810715">
        <w:rPr>
          <w:b/>
          <w:szCs w:val="22"/>
          <w:lang w:val="el-GR"/>
        </w:rPr>
        <w:t>α</w:t>
      </w:r>
      <w:r w:rsidR="00623D23" w:rsidRPr="00960111">
        <w:rPr>
          <w:b/>
          <w:szCs w:val="22"/>
          <w:lang w:val="el-GR"/>
        </w:rPr>
        <w:t>συμβατότητες</w:t>
      </w:r>
    </w:p>
    <w:p w14:paraId="65DECC78" w14:textId="77777777" w:rsidR="00623D23" w:rsidRPr="00633101" w:rsidRDefault="00623D23" w:rsidP="00623D23">
      <w:pPr>
        <w:spacing w:line="240" w:lineRule="auto"/>
        <w:ind w:left="567" w:hanging="567"/>
        <w:rPr>
          <w:szCs w:val="22"/>
          <w:lang w:val="el-GR"/>
        </w:rPr>
      </w:pPr>
    </w:p>
    <w:p w14:paraId="2F57110E" w14:textId="77777777" w:rsidR="00623D23" w:rsidRPr="004D081B" w:rsidRDefault="00623D23" w:rsidP="00623D23">
      <w:pPr>
        <w:tabs>
          <w:tab w:val="clear" w:pos="567"/>
          <w:tab w:val="left" w:pos="0"/>
        </w:tabs>
        <w:spacing w:line="240" w:lineRule="auto"/>
        <w:rPr>
          <w:szCs w:val="22"/>
          <w:lang w:val="el-GR"/>
        </w:rPr>
      </w:pPr>
      <w:r w:rsidRPr="00960111">
        <w:rPr>
          <w:szCs w:val="22"/>
          <w:lang w:val="el-GR"/>
        </w:rPr>
        <w:t>Λόγω έλλειψης μελετών ασυμβατότητας, το παρόν κτηνιατρικό φαρμακευτικό προϊόν δεν πρέπει να αναμειγνύεται με άλλα κτηνιατρικά φαρμακευτικά προϊόντα.</w:t>
      </w:r>
    </w:p>
    <w:p w14:paraId="3A360A6C" w14:textId="77777777" w:rsidR="00623D23" w:rsidRPr="00960111" w:rsidRDefault="00623D23" w:rsidP="00623D23">
      <w:pPr>
        <w:tabs>
          <w:tab w:val="clear" w:pos="567"/>
          <w:tab w:val="left" w:pos="0"/>
        </w:tabs>
        <w:spacing w:line="240" w:lineRule="auto"/>
        <w:rPr>
          <w:szCs w:val="22"/>
          <w:lang w:val="el-GR"/>
        </w:rPr>
      </w:pPr>
    </w:p>
    <w:p w14:paraId="463A9DE3" w14:textId="77777777" w:rsidR="00623D23" w:rsidRPr="00960111" w:rsidRDefault="001262C5" w:rsidP="00623D23">
      <w:pPr>
        <w:spacing w:line="240" w:lineRule="auto"/>
        <w:ind w:left="567" w:hanging="567"/>
        <w:rPr>
          <w:szCs w:val="22"/>
          <w:lang w:val="el-GR"/>
        </w:rPr>
      </w:pPr>
      <w:r>
        <w:rPr>
          <w:b/>
          <w:szCs w:val="22"/>
          <w:lang w:val="el-GR"/>
        </w:rPr>
        <w:t>6.</w:t>
      </w:r>
      <w:r w:rsidRPr="00160719">
        <w:rPr>
          <w:b/>
          <w:szCs w:val="22"/>
          <w:lang w:val="el-GR"/>
        </w:rPr>
        <w:t>3</w:t>
      </w:r>
      <w:r w:rsidR="00623D23" w:rsidRPr="00960111">
        <w:rPr>
          <w:b/>
          <w:szCs w:val="22"/>
          <w:lang w:val="el-GR"/>
        </w:rPr>
        <w:tab/>
        <w:t xml:space="preserve">Διάρκεια ζωής </w:t>
      </w:r>
    </w:p>
    <w:p w14:paraId="51C7E056" w14:textId="77777777" w:rsidR="00623D23" w:rsidRPr="00960111" w:rsidRDefault="00623D23" w:rsidP="00623D23">
      <w:pPr>
        <w:spacing w:line="240" w:lineRule="auto"/>
        <w:ind w:left="567" w:hanging="567"/>
        <w:rPr>
          <w:szCs w:val="22"/>
          <w:lang w:val="el-GR"/>
        </w:rPr>
      </w:pPr>
    </w:p>
    <w:p w14:paraId="7BF61908"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Διάρκεια ζωής του κτηνιατρικού φαρμακευτικού προϊόντος σύμφωνα με τη συσκευασία πώλησης:</w:t>
      </w:r>
      <w:r w:rsidR="00810715">
        <w:rPr>
          <w:szCs w:val="22"/>
          <w:lang w:val="el-GR"/>
        </w:rPr>
        <w:t xml:space="preserve"> </w:t>
      </w:r>
      <w:r w:rsidRPr="00960111">
        <w:rPr>
          <w:szCs w:val="22"/>
          <w:lang w:val="el-GR"/>
        </w:rPr>
        <w:t>3 έτη</w:t>
      </w:r>
      <w:r w:rsidR="00810715">
        <w:rPr>
          <w:szCs w:val="22"/>
          <w:lang w:val="el-GR"/>
        </w:rPr>
        <w:t>.</w:t>
      </w:r>
    </w:p>
    <w:p w14:paraId="2B2B4749" w14:textId="77777777" w:rsidR="00623D23" w:rsidRPr="00960111" w:rsidRDefault="00623D23" w:rsidP="00623D23">
      <w:pPr>
        <w:pStyle w:val="Header"/>
        <w:tabs>
          <w:tab w:val="left" w:pos="2552"/>
        </w:tabs>
        <w:ind w:left="567" w:hanging="567"/>
        <w:rPr>
          <w:rFonts w:ascii="Times New Roman" w:hAnsi="Times New Roman"/>
          <w:sz w:val="22"/>
          <w:szCs w:val="22"/>
          <w:lang w:val="el-GR"/>
        </w:rPr>
      </w:pPr>
      <w:r w:rsidRPr="00960111">
        <w:rPr>
          <w:rFonts w:ascii="Times New Roman" w:hAnsi="Times New Roman"/>
          <w:sz w:val="22"/>
          <w:szCs w:val="22"/>
          <w:lang w:val="el-GR"/>
        </w:rPr>
        <w:t>Διάρκεια ζωής μετά το πρώτο άνοιγμα της στοιχειώδους συσκευασίας:</w:t>
      </w:r>
      <w:r w:rsidR="00810715">
        <w:rPr>
          <w:rFonts w:ascii="Times New Roman" w:hAnsi="Times New Roman"/>
          <w:sz w:val="22"/>
          <w:szCs w:val="22"/>
          <w:lang w:val="el-GR"/>
        </w:rPr>
        <w:t xml:space="preserve"> </w:t>
      </w:r>
      <w:r w:rsidRPr="00960111">
        <w:rPr>
          <w:rFonts w:ascii="Times New Roman" w:hAnsi="Times New Roman"/>
          <w:sz w:val="22"/>
          <w:szCs w:val="22"/>
          <w:lang w:val="el-GR"/>
        </w:rPr>
        <w:t>28 ημέρες.</w:t>
      </w:r>
    </w:p>
    <w:p w14:paraId="365A8D44" w14:textId="77777777" w:rsidR="00623D23" w:rsidRPr="00960111" w:rsidRDefault="00623D23" w:rsidP="00623D23">
      <w:pPr>
        <w:spacing w:line="240" w:lineRule="auto"/>
        <w:ind w:left="567" w:hanging="567"/>
        <w:rPr>
          <w:szCs w:val="22"/>
          <w:lang w:val="el-GR"/>
        </w:rPr>
      </w:pPr>
    </w:p>
    <w:p w14:paraId="4AEA4A10" w14:textId="77777777" w:rsidR="00623D23" w:rsidRPr="00960111" w:rsidRDefault="001262C5" w:rsidP="00623D23">
      <w:pPr>
        <w:spacing w:line="240" w:lineRule="auto"/>
        <w:ind w:left="567" w:hanging="567"/>
        <w:rPr>
          <w:szCs w:val="22"/>
          <w:lang w:val="el-GR"/>
        </w:rPr>
      </w:pPr>
      <w:r>
        <w:rPr>
          <w:b/>
          <w:szCs w:val="22"/>
          <w:lang w:val="el-GR"/>
        </w:rPr>
        <w:t>6.</w:t>
      </w:r>
      <w:r w:rsidRPr="001262C5">
        <w:rPr>
          <w:b/>
          <w:szCs w:val="22"/>
          <w:lang w:val="el-GR"/>
        </w:rPr>
        <w:t>4</w:t>
      </w:r>
      <w:r w:rsidR="00623D23" w:rsidRPr="00960111">
        <w:rPr>
          <w:b/>
          <w:szCs w:val="22"/>
          <w:lang w:val="el-GR"/>
        </w:rPr>
        <w:tab/>
        <w:t>Ιδιαίτερες προφυλάξεις κατά τη φύλαξη του προϊόντος</w:t>
      </w:r>
    </w:p>
    <w:p w14:paraId="192811EB" w14:textId="77777777" w:rsidR="00623D23" w:rsidRPr="00960111" w:rsidRDefault="00623D23" w:rsidP="00623D23">
      <w:pPr>
        <w:spacing w:line="240" w:lineRule="auto"/>
        <w:ind w:left="567" w:hanging="567"/>
        <w:rPr>
          <w:noProof/>
          <w:szCs w:val="22"/>
          <w:lang w:val="el-GR"/>
        </w:rPr>
      </w:pPr>
    </w:p>
    <w:p w14:paraId="31443080" w14:textId="77777777" w:rsidR="00623D23" w:rsidRPr="00960111" w:rsidRDefault="00623D23" w:rsidP="00623D23">
      <w:pPr>
        <w:spacing w:line="240" w:lineRule="auto"/>
        <w:ind w:left="567" w:hanging="567"/>
        <w:rPr>
          <w:szCs w:val="22"/>
          <w:lang w:val="el-GR"/>
        </w:rPr>
      </w:pPr>
      <w:r w:rsidRPr="00960111">
        <w:rPr>
          <w:noProof/>
          <w:szCs w:val="22"/>
          <w:lang w:val="el-GR"/>
        </w:rPr>
        <w:t xml:space="preserve">Δεν υπάρχουν ειδικές οδηγίες διατήρησης για αυτό το κτηνιατρικόφαρμακευτικό προϊόν </w:t>
      </w:r>
    </w:p>
    <w:p w14:paraId="200566F5" w14:textId="77777777" w:rsidR="00623D23" w:rsidRPr="001C6246" w:rsidRDefault="00623D23" w:rsidP="00623D23">
      <w:pPr>
        <w:spacing w:line="240" w:lineRule="auto"/>
        <w:ind w:left="567" w:hanging="567"/>
        <w:rPr>
          <w:bCs/>
          <w:szCs w:val="22"/>
          <w:lang w:val="el-GR"/>
        </w:rPr>
      </w:pPr>
    </w:p>
    <w:p w14:paraId="0A4B9149" w14:textId="77777777" w:rsidR="00623D23" w:rsidRPr="00B448DC" w:rsidRDefault="001262C5" w:rsidP="00130E17">
      <w:pPr>
        <w:keepNext/>
        <w:spacing w:line="240" w:lineRule="auto"/>
        <w:ind w:left="567" w:hanging="567"/>
        <w:rPr>
          <w:b/>
          <w:szCs w:val="22"/>
          <w:lang w:val="el-GR"/>
        </w:rPr>
      </w:pPr>
      <w:r w:rsidRPr="00072428">
        <w:rPr>
          <w:b/>
          <w:szCs w:val="22"/>
          <w:lang w:val="el-GR"/>
        </w:rPr>
        <w:lastRenderedPageBreak/>
        <w:t>6.5</w:t>
      </w:r>
      <w:r w:rsidR="00623D23" w:rsidRPr="00072428">
        <w:rPr>
          <w:b/>
          <w:szCs w:val="22"/>
          <w:lang w:val="el-GR"/>
        </w:rPr>
        <w:tab/>
        <w:t>Φύση και σύνθεση της στοιχειώδους συσκευασίας</w:t>
      </w:r>
    </w:p>
    <w:p w14:paraId="10114D8D" w14:textId="77777777" w:rsidR="00623D23" w:rsidRPr="00160719" w:rsidRDefault="00623D23" w:rsidP="00130E17">
      <w:pPr>
        <w:keepNext/>
        <w:rPr>
          <w:lang w:val="el-GR"/>
        </w:rPr>
      </w:pPr>
    </w:p>
    <w:p w14:paraId="02D8DE43" w14:textId="77777777" w:rsidR="00623D23" w:rsidRPr="00960111" w:rsidRDefault="00072428" w:rsidP="00B448DC">
      <w:pPr>
        <w:pStyle w:val="Header"/>
        <w:tabs>
          <w:tab w:val="clear" w:pos="567"/>
          <w:tab w:val="left" w:pos="0"/>
        </w:tabs>
        <w:rPr>
          <w:rFonts w:ascii="Times New Roman" w:hAnsi="Times New Roman"/>
          <w:sz w:val="22"/>
          <w:szCs w:val="22"/>
          <w:lang w:val="el-GR"/>
        </w:rPr>
      </w:pPr>
      <w:r>
        <w:rPr>
          <w:rFonts w:ascii="Times New Roman" w:hAnsi="Times New Roman"/>
          <w:sz w:val="22"/>
          <w:szCs w:val="22"/>
          <w:lang w:val="el-GR"/>
        </w:rPr>
        <w:t xml:space="preserve">Συσκευασία του (των) </w:t>
      </w:r>
      <w:r w:rsidR="00623D23" w:rsidRPr="00960111">
        <w:rPr>
          <w:rFonts w:ascii="Times New Roman" w:hAnsi="Times New Roman"/>
          <w:sz w:val="22"/>
          <w:szCs w:val="22"/>
          <w:lang w:val="el-GR"/>
        </w:rPr>
        <w:t xml:space="preserve">1 ή 12 άχρωμο(α) γυάλινο(α) φιαλίδιο(α), που περιέχει το καθένα 50 </w:t>
      </w:r>
      <w:r w:rsidR="00623D23" w:rsidRPr="00381E53">
        <w:rPr>
          <w:rFonts w:ascii="Times New Roman" w:hAnsi="Times New Roman"/>
          <w:sz w:val="22"/>
          <w:szCs w:val="22"/>
        </w:rPr>
        <w:t>ml</w:t>
      </w:r>
      <w:r w:rsidR="00623D23" w:rsidRPr="00960111">
        <w:rPr>
          <w:rFonts w:ascii="Times New Roman" w:hAnsi="Times New Roman"/>
          <w:sz w:val="22"/>
          <w:szCs w:val="22"/>
          <w:lang w:val="el-GR"/>
        </w:rPr>
        <w:t xml:space="preserve"> ή 100</w:t>
      </w:r>
      <w:r w:rsidR="00623D23" w:rsidRPr="00381E53">
        <w:rPr>
          <w:rFonts w:ascii="Times New Roman" w:hAnsi="Times New Roman"/>
          <w:sz w:val="22"/>
          <w:szCs w:val="22"/>
        </w:rPr>
        <w:t> </w:t>
      </w:r>
      <w:r w:rsidR="00623D23" w:rsidRPr="00960111">
        <w:rPr>
          <w:rFonts w:ascii="Times New Roman" w:hAnsi="Times New Roman"/>
          <w:sz w:val="22"/>
          <w:szCs w:val="22"/>
          <w:lang w:val="el-GR"/>
        </w:rPr>
        <w:t>ml. Κάθε φιαλίδιο, κλείνεται με στόμιο από καουτσούκ και είναι σφραγισμένο με κάλυμμα από αλουμίνιο. Μπορεί να μην κυκλοφορούν όλες οι συσκευασίες.</w:t>
      </w:r>
    </w:p>
    <w:p w14:paraId="54D3611E" w14:textId="77777777" w:rsidR="00623D23" w:rsidRPr="00960111" w:rsidRDefault="00623D23" w:rsidP="00623D23">
      <w:pPr>
        <w:spacing w:line="240" w:lineRule="auto"/>
        <w:ind w:left="567" w:hanging="567"/>
        <w:rPr>
          <w:szCs w:val="22"/>
          <w:lang w:val="el-GR"/>
        </w:rPr>
      </w:pPr>
    </w:p>
    <w:p w14:paraId="4C419F41" w14:textId="77777777" w:rsidR="00623D23" w:rsidRPr="00960111" w:rsidRDefault="00623D23" w:rsidP="00130E17">
      <w:pPr>
        <w:tabs>
          <w:tab w:val="clear" w:pos="567"/>
          <w:tab w:val="left" w:pos="720"/>
        </w:tabs>
        <w:spacing w:line="240" w:lineRule="auto"/>
        <w:ind w:left="567" w:hanging="567"/>
        <w:rPr>
          <w:szCs w:val="22"/>
          <w:lang w:val="el-GR"/>
        </w:rPr>
      </w:pPr>
      <w:r w:rsidRPr="00960111">
        <w:rPr>
          <w:b/>
          <w:szCs w:val="22"/>
          <w:lang w:val="el-GR"/>
        </w:rPr>
        <w:t>6.6</w:t>
      </w:r>
      <w:r w:rsidRPr="00960111">
        <w:rPr>
          <w:b/>
          <w:szCs w:val="22"/>
          <w:lang w:val="el-GR"/>
        </w:rPr>
        <w:tab/>
        <w:t xml:space="preserve">Ειδικές προφυλάξεις απόρριψης ενός χρησιμοποιηθέντος κτηνιατρικού φαρμακευτικού προϊόντος ή άλλων υλικών που προέρχονται από τη χρήση του προϊόντος, αν υπάρχουν </w:t>
      </w:r>
    </w:p>
    <w:p w14:paraId="0C876BEA" w14:textId="77777777" w:rsidR="00623D23" w:rsidRPr="00960111" w:rsidRDefault="00623D23" w:rsidP="00130E17">
      <w:pPr>
        <w:spacing w:line="240" w:lineRule="auto"/>
        <w:ind w:left="567" w:hanging="567"/>
        <w:rPr>
          <w:szCs w:val="22"/>
          <w:lang w:val="el-GR"/>
        </w:rPr>
      </w:pPr>
    </w:p>
    <w:p w14:paraId="4243A7AE"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Κάθε μη χρησιμοποιηθέν κτηνιατρικό φαρμακευτικό προϊόν ή μη χρησιμοποιηθέντα υπολείμματά του πρέπει να απορρίπτονται σύμφωνα με τις ισχύουσες εθνικές απαιτήσεις. </w:t>
      </w:r>
    </w:p>
    <w:p w14:paraId="3884967A" w14:textId="77777777" w:rsidR="00623D23" w:rsidRPr="00960111" w:rsidRDefault="00623D23" w:rsidP="00623D23">
      <w:pPr>
        <w:spacing w:line="240" w:lineRule="auto"/>
        <w:ind w:left="567" w:hanging="567"/>
        <w:rPr>
          <w:szCs w:val="22"/>
          <w:lang w:val="el-GR"/>
        </w:rPr>
      </w:pPr>
    </w:p>
    <w:p w14:paraId="518D9F1C" w14:textId="77777777" w:rsidR="00623D23" w:rsidRPr="00960111" w:rsidRDefault="00623D23" w:rsidP="00623D23">
      <w:pPr>
        <w:spacing w:line="240" w:lineRule="auto"/>
        <w:ind w:left="567" w:hanging="567"/>
        <w:rPr>
          <w:szCs w:val="22"/>
          <w:lang w:val="el-GR"/>
        </w:rPr>
      </w:pPr>
    </w:p>
    <w:p w14:paraId="411DD861" w14:textId="77777777" w:rsidR="00623D23" w:rsidRPr="00960111" w:rsidRDefault="00623D23" w:rsidP="00623D23">
      <w:pPr>
        <w:tabs>
          <w:tab w:val="clear" w:pos="567"/>
          <w:tab w:val="left" w:pos="540"/>
        </w:tabs>
        <w:spacing w:line="240" w:lineRule="auto"/>
        <w:ind w:left="567" w:hanging="567"/>
        <w:rPr>
          <w:b/>
          <w:szCs w:val="22"/>
          <w:lang w:val="el-GR"/>
        </w:rPr>
      </w:pPr>
      <w:r w:rsidRPr="00960111">
        <w:rPr>
          <w:b/>
          <w:szCs w:val="22"/>
          <w:lang w:val="el-GR"/>
        </w:rPr>
        <w:t>7.</w:t>
      </w:r>
      <w:r w:rsidRPr="00960111">
        <w:rPr>
          <w:b/>
          <w:szCs w:val="22"/>
          <w:lang w:val="el-GR"/>
        </w:rPr>
        <w:tab/>
        <w:t>ΚΑΤΟΧΟΣ ΑΔΕΙΑΣ ΚΥΚΛΟΦΟΡΙΑΣ</w:t>
      </w:r>
    </w:p>
    <w:p w14:paraId="3102C799" w14:textId="77777777" w:rsidR="00623D23" w:rsidRPr="00960111" w:rsidRDefault="00623D23" w:rsidP="00623D23">
      <w:pPr>
        <w:tabs>
          <w:tab w:val="clear" w:pos="567"/>
        </w:tabs>
        <w:spacing w:line="240" w:lineRule="auto"/>
        <w:ind w:left="567" w:hanging="567"/>
        <w:rPr>
          <w:szCs w:val="22"/>
          <w:lang w:val="el-GR"/>
        </w:rPr>
      </w:pPr>
    </w:p>
    <w:p w14:paraId="52B00190" w14:textId="77777777" w:rsidR="00623D23" w:rsidRPr="007A5D42" w:rsidRDefault="00623D23" w:rsidP="00623D23">
      <w:pPr>
        <w:pStyle w:val="Header"/>
        <w:tabs>
          <w:tab w:val="left" w:pos="0"/>
        </w:tabs>
        <w:ind w:left="567" w:hanging="567"/>
        <w:rPr>
          <w:rFonts w:ascii="Times New Roman" w:hAnsi="Times New Roman"/>
          <w:sz w:val="22"/>
          <w:szCs w:val="22"/>
          <w:lang w:val="el-GR"/>
        </w:rPr>
      </w:pPr>
      <w:r w:rsidRPr="007A5D42">
        <w:rPr>
          <w:rFonts w:ascii="Times New Roman" w:hAnsi="Times New Roman"/>
          <w:sz w:val="22"/>
          <w:szCs w:val="22"/>
          <w:lang w:val="fr-FR"/>
        </w:rPr>
        <w:t>Boehringer</w:t>
      </w:r>
      <w:r w:rsidRPr="007A5D42">
        <w:rPr>
          <w:rFonts w:ascii="Times New Roman" w:hAnsi="Times New Roman"/>
          <w:sz w:val="22"/>
          <w:szCs w:val="22"/>
          <w:lang w:val="el-GR"/>
        </w:rPr>
        <w:t xml:space="preserve"> </w:t>
      </w:r>
      <w:r w:rsidRPr="007A5D42">
        <w:rPr>
          <w:rFonts w:ascii="Times New Roman" w:hAnsi="Times New Roman"/>
          <w:sz w:val="22"/>
          <w:szCs w:val="22"/>
          <w:lang w:val="fr-FR"/>
        </w:rPr>
        <w:t>Ingelheim</w:t>
      </w:r>
      <w:r w:rsidRPr="007A5D42">
        <w:rPr>
          <w:rFonts w:ascii="Times New Roman" w:hAnsi="Times New Roman"/>
          <w:sz w:val="22"/>
          <w:szCs w:val="22"/>
          <w:lang w:val="el-GR"/>
        </w:rPr>
        <w:t xml:space="preserve"> </w:t>
      </w:r>
      <w:r w:rsidRPr="007A5D42">
        <w:rPr>
          <w:rFonts w:ascii="Times New Roman" w:hAnsi="Times New Roman"/>
          <w:sz w:val="22"/>
          <w:szCs w:val="22"/>
          <w:lang w:val="fr-FR"/>
        </w:rPr>
        <w:t>Vetmedica</w:t>
      </w:r>
      <w:r w:rsidRPr="007A5D42">
        <w:rPr>
          <w:rFonts w:ascii="Times New Roman" w:hAnsi="Times New Roman"/>
          <w:sz w:val="22"/>
          <w:szCs w:val="22"/>
          <w:lang w:val="el-GR"/>
        </w:rPr>
        <w:t xml:space="preserve"> </w:t>
      </w:r>
      <w:r w:rsidRPr="007A5D42">
        <w:rPr>
          <w:rFonts w:ascii="Times New Roman" w:hAnsi="Times New Roman"/>
          <w:sz w:val="22"/>
          <w:szCs w:val="22"/>
          <w:lang w:val="fr-FR"/>
        </w:rPr>
        <w:t>GmbH</w:t>
      </w:r>
      <w:r w:rsidRPr="007A5D42">
        <w:rPr>
          <w:rFonts w:ascii="Times New Roman" w:hAnsi="Times New Roman"/>
          <w:sz w:val="22"/>
          <w:szCs w:val="22"/>
          <w:lang w:val="el-GR"/>
        </w:rPr>
        <w:t xml:space="preserve"> </w:t>
      </w:r>
    </w:p>
    <w:p w14:paraId="4538C801" w14:textId="77777777" w:rsidR="00623D23" w:rsidRPr="00623D23" w:rsidRDefault="00623D23" w:rsidP="00623D23">
      <w:pPr>
        <w:pStyle w:val="Header"/>
        <w:tabs>
          <w:tab w:val="left" w:pos="0"/>
        </w:tabs>
        <w:ind w:left="567" w:hanging="567"/>
        <w:rPr>
          <w:rFonts w:ascii="Times New Roman" w:hAnsi="Times New Roman"/>
          <w:sz w:val="22"/>
          <w:szCs w:val="22"/>
          <w:lang w:val="el-GR"/>
        </w:rPr>
      </w:pPr>
      <w:r w:rsidRPr="00623D23">
        <w:rPr>
          <w:rFonts w:ascii="Times New Roman" w:hAnsi="Times New Roman"/>
          <w:sz w:val="22"/>
          <w:szCs w:val="22"/>
          <w:lang w:val="el-GR"/>
        </w:rPr>
        <w:t xml:space="preserve">55216 </w:t>
      </w:r>
      <w:r w:rsidRPr="007A5D42">
        <w:rPr>
          <w:rFonts w:ascii="Times New Roman" w:hAnsi="Times New Roman"/>
          <w:sz w:val="22"/>
          <w:szCs w:val="22"/>
          <w:lang w:val="fr-FR"/>
        </w:rPr>
        <w:t>Ingelheim</w:t>
      </w:r>
      <w:r w:rsidRPr="00623D23">
        <w:rPr>
          <w:rFonts w:ascii="Times New Roman" w:hAnsi="Times New Roman"/>
          <w:sz w:val="22"/>
          <w:szCs w:val="22"/>
          <w:lang w:val="el-GR"/>
        </w:rPr>
        <w:t>/</w:t>
      </w:r>
      <w:r w:rsidRPr="007A5D42">
        <w:rPr>
          <w:rFonts w:ascii="Times New Roman" w:hAnsi="Times New Roman"/>
          <w:sz w:val="22"/>
          <w:szCs w:val="22"/>
          <w:lang w:val="fr-FR"/>
        </w:rPr>
        <w:t>Rhein</w:t>
      </w:r>
    </w:p>
    <w:p w14:paraId="2E5DAE46" w14:textId="77777777" w:rsidR="00623D23" w:rsidRPr="00960111" w:rsidRDefault="00623D23" w:rsidP="00623D23">
      <w:pPr>
        <w:pStyle w:val="Header"/>
        <w:tabs>
          <w:tab w:val="left" w:pos="0"/>
        </w:tabs>
        <w:ind w:left="567" w:hanging="567"/>
        <w:rPr>
          <w:rFonts w:ascii="Times New Roman" w:hAnsi="Times New Roman"/>
          <w:sz w:val="22"/>
          <w:szCs w:val="22"/>
          <w:lang w:val="el-GR"/>
        </w:rPr>
      </w:pPr>
      <w:r w:rsidRPr="00960111">
        <w:rPr>
          <w:rFonts w:ascii="Times New Roman" w:hAnsi="Times New Roman"/>
          <w:sz w:val="22"/>
          <w:szCs w:val="22"/>
          <w:lang w:val="el-GR"/>
        </w:rPr>
        <w:t>Γ</w:t>
      </w:r>
      <w:r>
        <w:rPr>
          <w:rFonts w:ascii="Times New Roman" w:hAnsi="Times New Roman"/>
          <w:sz w:val="22"/>
          <w:szCs w:val="22"/>
          <w:lang w:val="el-GR"/>
        </w:rPr>
        <w:t>ΕΡΜΑΝΙΑ</w:t>
      </w:r>
    </w:p>
    <w:p w14:paraId="5AF37A16" w14:textId="77777777" w:rsidR="00623D23" w:rsidRPr="00623D23" w:rsidRDefault="00623D23" w:rsidP="00623D23">
      <w:pPr>
        <w:pStyle w:val="Header"/>
        <w:tabs>
          <w:tab w:val="left" w:pos="0"/>
        </w:tabs>
        <w:ind w:left="567" w:hanging="567"/>
        <w:rPr>
          <w:rFonts w:ascii="Times New Roman" w:hAnsi="Times New Roman"/>
          <w:sz w:val="22"/>
          <w:szCs w:val="22"/>
          <w:lang w:val="el-GR"/>
        </w:rPr>
      </w:pPr>
    </w:p>
    <w:p w14:paraId="499F82D8" w14:textId="77777777" w:rsidR="00623D23" w:rsidRPr="00623D23" w:rsidRDefault="00623D23" w:rsidP="00623D23">
      <w:pPr>
        <w:tabs>
          <w:tab w:val="left" w:pos="0"/>
        </w:tabs>
        <w:spacing w:line="240" w:lineRule="auto"/>
        <w:ind w:left="567" w:hanging="567"/>
        <w:rPr>
          <w:bCs/>
          <w:szCs w:val="22"/>
          <w:lang w:val="el-GR"/>
        </w:rPr>
      </w:pPr>
    </w:p>
    <w:p w14:paraId="076B850B" w14:textId="77777777" w:rsidR="00623D23" w:rsidRPr="00960111" w:rsidRDefault="00623D23" w:rsidP="00623D23">
      <w:pPr>
        <w:tabs>
          <w:tab w:val="clear" w:pos="567"/>
          <w:tab w:val="left" w:pos="540"/>
        </w:tabs>
        <w:spacing w:line="240" w:lineRule="auto"/>
        <w:ind w:left="567" w:hanging="567"/>
        <w:rPr>
          <w:b/>
          <w:szCs w:val="22"/>
          <w:lang w:val="el-GR"/>
        </w:rPr>
      </w:pPr>
      <w:r w:rsidRPr="00960111">
        <w:rPr>
          <w:b/>
          <w:szCs w:val="22"/>
          <w:lang w:val="el-GR"/>
        </w:rPr>
        <w:t>8.</w:t>
      </w:r>
      <w:r w:rsidRPr="00960111">
        <w:rPr>
          <w:b/>
          <w:szCs w:val="22"/>
          <w:lang w:val="el-GR"/>
        </w:rPr>
        <w:tab/>
        <w:t>ΑΡΙΘΜΟΣ(ΟΙ) ΑΔΕΙΑΣ ΚΥΚΛΟΦΟΡΙΑΣ</w:t>
      </w:r>
    </w:p>
    <w:p w14:paraId="42DBB20A" w14:textId="77777777" w:rsidR="00623D23" w:rsidRPr="00960111" w:rsidRDefault="00623D23" w:rsidP="00623D23">
      <w:pPr>
        <w:tabs>
          <w:tab w:val="left" w:pos="0"/>
        </w:tabs>
        <w:spacing w:line="240" w:lineRule="auto"/>
        <w:ind w:left="567" w:hanging="567"/>
        <w:rPr>
          <w:szCs w:val="22"/>
          <w:lang w:val="el-GR"/>
        </w:rPr>
      </w:pPr>
    </w:p>
    <w:p w14:paraId="18562E41" w14:textId="5B6DF178" w:rsidR="00623D23" w:rsidRPr="005A6F09" w:rsidRDefault="00623D23" w:rsidP="0055412D">
      <w:pPr>
        <w:tabs>
          <w:tab w:val="left" w:pos="0"/>
        </w:tabs>
        <w:spacing w:line="240" w:lineRule="auto"/>
        <w:ind w:left="567" w:hanging="567"/>
        <w:rPr>
          <w:szCs w:val="22"/>
          <w:lang w:val="el-GR"/>
        </w:rPr>
      </w:pPr>
      <w:r w:rsidRPr="00623D23">
        <w:rPr>
          <w:szCs w:val="22"/>
          <w:lang w:val="pt-PT"/>
        </w:rPr>
        <w:t>EU</w:t>
      </w:r>
      <w:r w:rsidRPr="00455A19">
        <w:rPr>
          <w:szCs w:val="22"/>
          <w:lang w:val="el-GR"/>
        </w:rPr>
        <w:t>/2/97/004/050</w:t>
      </w:r>
      <w:r w:rsidR="0055412D" w:rsidRPr="00265BCD">
        <w:rPr>
          <w:szCs w:val="22"/>
          <w:lang w:val="el-GR"/>
        </w:rPr>
        <w:t>-053</w:t>
      </w:r>
    </w:p>
    <w:p w14:paraId="3D3944B0" w14:textId="77777777" w:rsidR="00623D23" w:rsidRPr="005A6F09" w:rsidRDefault="00623D23" w:rsidP="00623D23">
      <w:pPr>
        <w:tabs>
          <w:tab w:val="left" w:pos="0"/>
        </w:tabs>
        <w:spacing w:line="240" w:lineRule="auto"/>
        <w:ind w:left="567" w:hanging="567"/>
        <w:rPr>
          <w:szCs w:val="22"/>
          <w:lang w:val="el-GR"/>
        </w:rPr>
      </w:pPr>
    </w:p>
    <w:p w14:paraId="590CDBF1" w14:textId="77777777" w:rsidR="00623D23" w:rsidRPr="005A6F09" w:rsidRDefault="00623D23" w:rsidP="00623D23">
      <w:pPr>
        <w:tabs>
          <w:tab w:val="left" w:pos="0"/>
        </w:tabs>
        <w:spacing w:line="240" w:lineRule="auto"/>
        <w:ind w:left="567" w:hanging="567"/>
        <w:rPr>
          <w:szCs w:val="22"/>
          <w:lang w:val="el-GR"/>
        </w:rPr>
      </w:pPr>
    </w:p>
    <w:p w14:paraId="5D5E9BBE" w14:textId="77777777" w:rsidR="00623D23" w:rsidRPr="00960111" w:rsidRDefault="00623D23" w:rsidP="00623D23">
      <w:pPr>
        <w:tabs>
          <w:tab w:val="left" w:pos="0"/>
        </w:tabs>
        <w:spacing w:line="240" w:lineRule="auto"/>
        <w:ind w:left="567" w:hanging="567"/>
        <w:rPr>
          <w:b/>
          <w:caps/>
          <w:szCs w:val="22"/>
          <w:lang w:val="el-GR"/>
        </w:rPr>
      </w:pPr>
      <w:r w:rsidRPr="005A6F09">
        <w:rPr>
          <w:b/>
          <w:caps/>
          <w:szCs w:val="22"/>
          <w:lang w:val="el-GR"/>
        </w:rPr>
        <w:t>9.</w:t>
      </w:r>
      <w:r w:rsidRPr="005A6F09">
        <w:rPr>
          <w:b/>
          <w:caps/>
          <w:szCs w:val="22"/>
          <w:lang w:val="el-GR"/>
        </w:rPr>
        <w:tab/>
      </w:r>
      <w:r w:rsidRPr="00960111">
        <w:rPr>
          <w:b/>
          <w:caps/>
          <w:szCs w:val="22"/>
          <w:lang w:val="el-GR"/>
        </w:rPr>
        <w:t>Ημερομηνία πρώτης έγκρισης/ανανέωσης της άδειας</w:t>
      </w:r>
    </w:p>
    <w:p w14:paraId="1189B725" w14:textId="77777777" w:rsidR="00623D23" w:rsidRPr="00960111" w:rsidRDefault="00623D23" w:rsidP="00623D23">
      <w:pPr>
        <w:tabs>
          <w:tab w:val="left" w:pos="0"/>
        </w:tabs>
        <w:spacing w:line="240" w:lineRule="auto"/>
        <w:ind w:left="567" w:hanging="567"/>
        <w:rPr>
          <w:szCs w:val="22"/>
          <w:lang w:val="el-GR"/>
        </w:rPr>
      </w:pPr>
    </w:p>
    <w:p w14:paraId="6B43C83A" w14:textId="77777777" w:rsidR="00623D23" w:rsidRPr="00960111" w:rsidRDefault="00623D23" w:rsidP="00623D23">
      <w:pPr>
        <w:tabs>
          <w:tab w:val="left" w:pos="3686"/>
        </w:tabs>
        <w:spacing w:line="240" w:lineRule="auto"/>
        <w:ind w:left="567" w:hanging="567"/>
        <w:rPr>
          <w:snapToGrid w:val="0"/>
          <w:szCs w:val="22"/>
          <w:lang w:val="el-GR" w:eastAsia="en-US"/>
        </w:rPr>
      </w:pPr>
      <w:r w:rsidRPr="00960111">
        <w:rPr>
          <w:snapToGrid w:val="0"/>
          <w:szCs w:val="22"/>
          <w:lang w:val="el-GR" w:eastAsia="en-US"/>
        </w:rPr>
        <w:t xml:space="preserve">Ημερομηνία πρώτης έγκρισης: </w:t>
      </w:r>
      <w:r w:rsidR="00BF2C5A" w:rsidRPr="001262C5">
        <w:rPr>
          <w:snapToGrid w:val="0"/>
          <w:szCs w:val="22"/>
          <w:lang w:val="el-GR" w:eastAsia="en-US"/>
        </w:rPr>
        <w:tab/>
      </w:r>
      <w:r w:rsidR="00BF2C5A" w:rsidRPr="007C1D3E">
        <w:rPr>
          <w:szCs w:val="22"/>
          <w:lang w:val="el-GR"/>
        </w:rPr>
        <w:t>07.01.1998</w:t>
      </w:r>
    </w:p>
    <w:p w14:paraId="22654558" w14:textId="77777777" w:rsidR="00623D23" w:rsidRPr="00960111" w:rsidRDefault="00623D23" w:rsidP="00623D23">
      <w:pPr>
        <w:tabs>
          <w:tab w:val="left" w:pos="3686"/>
        </w:tabs>
        <w:spacing w:line="240" w:lineRule="auto"/>
        <w:ind w:left="567" w:hanging="567"/>
        <w:rPr>
          <w:szCs w:val="22"/>
          <w:lang w:val="el-GR"/>
        </w:rPr>
      </w:pPr>
      <w:r w:rsidRPr="00960111">
        <w:rPr>
          <w:snapToGrid w:val="0"/>
          <w:szCs w:val="22"/>
          <w:lang w:val="el-GR" w:eastAsia="en-US"/>
        </w:rPr>
        <w:t>Ημερομηνία τελευταίας ανανέωσης:</w:t>
      </w:r>
      <w:r w:rsidR="00344C4C" w:rsidRPr="001262C5">
        <w:rPr>
          <w:lang w:val="el-GR"/>
        </w:rPr>
        <w:t xml:space="preserve"> </w:t>
      </w:r>
      <w:r w:rsidR="00344C4C" w:rsidRPr="001262C5">
        <w:rPr>
          <w:lang w:val="el-GR"/>
        </w:rPr>
        <w:tab/>
        <w:t>06.12.2007</w:t>
      </w:r>
    </w:p>
    <w:p w14:paraId="22220694" w14:textId="77777777" w:rsidR="00623D23" w:rsidRPr="007A5D42" w:rsidRDefault="00623D23" w:rsidP="00623D23">
      <w:pPr>
        <w:tabs>
          <w:tab w:val="left" w:pos="0"/>
        </w:tabs>
        <w:spacing w:line="240" w:lineRule="auto"/>
        <w:ind w:left="567" w:hanging="567"/>
        <w:rPr>
          <w:bCs/>
          <w:caps/>
          <w:szCs w:val="22"/>
          <w:lang w:val="el-GR"/>
        </w:rPr>
      </w:pPr>
    </w:p>
    <w:p w14:paraId="0E632BCB" w14:textId="77777777" w:rsidR="00623D23" w:rsidRPr="007A5D42" w:rsidRDefault="00623D23" w:rsidP="00623D23">
      <w:pPr>
        <w:tabs>
          <w:tab w:val="left" w:pos="0"/>
        </w:tabs>
        <w:spacing w:line="240" w:lineRule="auto"/>
        <w:ind w:left="567" w:hanging="567"/>
        <w:rPr>
          <w:bCs/>
          <w:caps/>
          <w:szCs w:val="22"/>
          <w:lang w:val="el-GR"/>
        </w:rPr>
      </w:pPr>
    </w:p>
    <w:p w14:paraId="0D93BDED" w14:textId="77777777" w:rsidR="00623D23" w:rsidRPr="00960111" w:rsidRDefault="00623D23" w:rsidP="00623D23">
      <w:pPr>
        <w:tabs>
          <w:tab w:val="left" w:pos="0"/>
        </w:tabs>
        <w:spacing w:line="240" w:lineRule="auto"/>
        <w:ind w:left="567" w:hanging="567"/>
        <w:rPr>
          <w:b/>
          <w:szCs w:val="22"/>
          <w:lang w:val="el-GR"/>
        </w:rPr>
      </w:pPr>
      <w:r w:rsidRPr="00960111">
        <w:rPr>
          <w:b/>
          <w:caps/>
          <w:szCs w:val="22"/>
          <w:lang w:val="el-GR"/>
        </w:rPr>
        <w:t>10.</w:t>
      </w:r>
      <w:r w:rsidRPr="00960111">
        <w:rPr>
          <w:b/>
          <w:caps/>
          <w:szCs w:val="22"/>
          <w:lang w:val="el-GR"/>
        </w:rPr>
        <w:tab/>
        <w:t>Ημερομηνία αναθεώρησης του κειμένου</w:t>
      </w:r>
      <w:r w:rsidRPr="00960111">
        <w:rPr>
          <w:b/>
          <w:szCs w:val="22"/>
          <w:lang w:val="el-GR"/>
        </w:rPr>
        <w:t xml:space="preserve"> </w:t>
      </w:r>
    </w:p>
    <w:p w14:paraId="77E9E2E5" w14:textId="77777777" w:rsidR="00623D23" w:rsidRPr="00960111" w:rsidRDefault="00623D23" w:rsidP="00623D23">
      <w:pPr>
        <w:tabs>
          <w:tab w:val="left" w:pos="0"/>
        </w:tabs>
        <w:spacing w:line="240" w:lineRule="auto"/>
        <w:ind w:left="567" w:hanging="567"/>
        <w:rPr>
          <w:szCs w:val="22"/>
          <w:lang w:val="el-GR"/>
        </w:rPr>
      </w:pPr>
    </w:p>
    <w:p w14:paraId="62B25510" w14:textId="23D5620F" w:rsidR="00623D23" w:rsidRPr="00960111" w:rsidRDefault="00623D23" w:rsidP="00623D23">
      <w:pPr>
        <w:tabs>
          <w:tab w:val="clear" w:pos="567"/>
        </w:tabs>
        <w:spacing w:line="240" w:lineRule="auto"/>
        <w:rPr>
          <w:szCs w:val="22"/>
          <w:lang w:val="el-GR"/>
        </w:rPr>
      </w:pPr>
      <w:r w:rsidRPr="00960111">
        <w:rPr>
          <w:szCs w:val="22"/>
          <w:lang w:val="el-GR"/>
        </w:rPr>
        <w:t xml:space="preserve">Λεπτομερείς πληροφορίες για το </w:t>
      </w:r>
      <w:r w:rsidR="0055412D">
        <w:rPr>
          <w:szCs w:val="22"/>
          <w:lang w:val="el-GR"/>
        </w:rPr>
        <w:t>παρόν</w:t>
      </w:r>
      <w:r w:rsidRPr="00960111">
        <w:rPr>
          <w:szCs w:val="22"/>
          <w:lang w:val="el-GR"/>
        </w:rPr>
        <w:t xml:space="preserve"> κτηνιατρικό φαρμακευτικό προϊόν διατίθενται στον δικτυακό τόπο του Ευρωπαϊκού Οργανισμού Φαρμάκων </w:t>
      </w:r>
      <w:hyperlink r:id="rId18" w:history="1">
        <w:r w:rsidR="00773C99" w:rsidRPr="00454C61">
          <w:rPr>
            <w:rStyle w:val="Hyperlink"/>
            <w:szCs w:val="22"/>
          </w:rPr>
          <w:t>http</w:t>
        </w:r>
        <w:r w:rsidR="00773C99" w:rsidRPr="00773C99">
          <w:rPr>
            <w:rStyle w:val="Hyperlink"/>
            <w:szCs w:val="22"/>
            <w:lang w:val="el-GR"/>
          </w:rPr>
          <w:t>://</w:t>
        </w:r>
        <w:r w:rsidR="00773C99" w:rsidRPr="00454C61">
          <w:rPr>
            <w:rStyle w:val="Hyperlink"/>
            <w:szCs w:val="22"/>
          </w:rPr>
          <w:t>www</w:t>
        </w:r>
        <w:r w:rsidR="00773C99" w:rsidRPr="00773C99">
          <w:rPr>
            <w:rStyle w:val="Hyperlink"/>
            <w:szCs w:val="22"/>
            <w:lang w:val="el-GR"/>
          </w:rPr>
          <w:t>.</w:t>
        </w:r>
        <w:r w:rsidR="00773C99" w:rsidRPr="00454C61">
          <w:rPr>
            <w:rStyle w:val="Hyperlink"/>
            <w:szCs w:val="22"/>
          </w:rPr>
          <w:t>ema</w:t>
        </w:r>
        <w:r w:rsidR="00773C99" w:rsidRPr="00773C99">
          <w:rPr>
            <w:rStyle w:val="Hyperlink"/>
            <w:szCs w:val="22"/>
            <w:lang w:val="el-GR"/>
          </w:rPr>
          <w:t>.</w:t>
        </w:r>
        <w:r w:rsidR="00773C99" w:rsidRPr="00454C61">
          <w:rPr>
            <w:rStyle w:val="Hyperlink"/>
            <w:szCs w:val="22"/>
          </w:rPr>
          <w:t>europa</w:t>
        </w:r>
        <w:r w:rsidR="00773C99" w:rsidRPr="00773C99">
          <w:rPr>
            <w:rStyle w:val="Hyperlink"/>
            <w:szCs w:val="22"/>
            <w:lang w:val="el-GR"/>
          </w:rPr>
          <w:t>.</w:t>
        </w:r>
        <w:r w:rsidR="00773C99" w:rsidRPr="00454C61">
          <w:rPr>
            <w:rStyle w:val="Hyperlink"/>
            <w:szCs w:val="22"/>
          </w:rPr>
          <w:t>eu</w:t>
        </w:r>
        <w:r w:rsidR="00773C99" w:rsidRPr="00773C99">
          <w:rPr>
            <w:rStyle w:val="Hyperlink"/>
            <w:szCs w:val="22"/>
            <w:lang w:val="el-GR"/>
          </w:rPr>
          <w:t>/</w:t>
        </w:r>
      </w:hyperlink>
      <w:r w:rsidRPr="007A5D42">
        <w:rPr>
          <w:szCs w:val="22"/>
          <w:lang w:val="el-GR"/>
        </w:rPr>
        <w:t>.</w:t>
      </w:r>
    </w:p>
    <w:p w14:paraId="6E7639FA" w14:textId="77777777" w:rsidR="00623D23" w:rsidRPr="007A5D42" w:rsidRDefault="00623D23" w:rsidP="00623D23">
      <w:pPr>
        <w:pStyle w:val="BodyText2"/>
        <w:tabs>
          <w:tab w:val="left" w:pos="0"/>
        </w:tabs>
        <w:spacing w:line="240" w:lineRule="auto"/>
        <w:rPr>
          <w:b w:val="0"/>
          <w:bCs/>
          <w:caps/>
          <w:szCs w:val="22"/>
          <w:lang w:val="el-GR"/>
        </w:rPr>
      </w:pPr>
    </w:p>
    <w:p w14:paraId="489B0CA1" w14:textId="77777777" w:rsidR="00623D23" w:rsidRPr="007A5D42" w:rsidRDefault="00623D23" w:rsidP="00623D23">
      <w:pPr>
        <w:pStyle w:val="BodyText2"/>
        <w:tabs>
          <w:tab w:val="left" w:pos="0"/>
        </w:tabs>
        <w:spacing w:line="240" w:lineRule="auto"/>
        <w:rPr>
          <w:b w:val="0"/>
          <w:bCs/>
          <w:caps/>
          <w:szCs w:val="22"/>
          <w:lang w:val="el-GR"/>
        </w:rPr>
      </w:pPr>
    </w:p>
    <w:p w14:paraId="7F404A09" w14:textId="77777777" w:rsidR="00623D23" w:rsidRPr="00960111" w:rsidRDefault="00623D23" w:rsidP="00623D23">
      <w:pPr>
        <w:pStyle w:val="BodyText2"/>
        <w:tabs>
          <w:tab w:val="left" w:pos="0"/>
        </w:tabs>
        <w:spacing w:line="240" w:lineRule="auto"/>
        <w:rPr>
          <w:caps/>
          <w:szCs w:val="22"/>
          <w:lang w:val="el-GR"/>
        </w:rPr>
      </w:pPr>
      <w:r w:rsidRPr="00960111">
        <w:rPr>
          <w:caps/>
          <w:szCs w:val="22"/>
          <w:lang w:val="el-GR"/>
        </w:rPr>
        <w:t>Απαγόρευση πώλησης, διάθεσης και/ή χρήσης</w:t>
      </w:r>
    </w:p>
    <w:p w14:paraId="60653B65" w14:textId="77777777" w:rsidR="00623D23" w:rsidRPr="007A5D42" w:rsidRDefault="00623D23" w:rsidP="00623D23">
      <w:pPr>
        <w:tabs>
          <w:tab w:val="left" w:pos="0"/>
        </w:tabs>
        <w:spacing w:line="240" w:lineRule="auto"/>
        <w:ind w:left="567" w:hanging="567"/>
        <w:rPr>
          <w:bCs/>
          <w:szCs w:val="22"/>
          <w:lang w:val="el-GR"/>
        </w:rPr>
      </w:pPr>
    </w:p>
    <w:p w14:paraId="26A482E9" w14:textId="77777777" w:rsidR="00623D23" w:rsidRPr="00960111" w:rsidRDefault="00623D23" w:rsidP="00623D23">
      <w:pPr>
        <w:pStyle w:val="Datum1"/>
        <w:tabs>
          <w:tab w:val="left" w:pos="0"/>
        </w:tabs>
        <w:ind w:left="567" w:hanging="567"/>
        <w:rPr>
          <w:szCs w:val="22"/>
          <w:lang w:val="el-GR"/>
        </w:rPr>
      </w:pPr>
      <w:r w:rsidRPr="00960111">
        <w:rPr>
          <w:szCs w:val="22"/>
          <w:lang w:val="el-GR"/>
        </w:rPr>
        <w:t>Δεν ισχύει.</w:t>
      </w:r>
    </w:p>
    <w:p w14:paraId="103EE9BB" w14:textId="77777777" w:rsidR="00760BC4" w:rsidRPr="007C1D3E" w:rsidRDefault="008E32B1" w:rsidP="00760BC4">
      <w:pPr>
        <w:spacing w:line="240" w:lineRule="auto"/>
        <w:rPr>
          <w:szCs w:val="22"/>
          <w:lang w:val="el-GR"/>
        </w:rPr>
      </w:pPr>
      <w:r w:rsidRPr="007C1D3E">
        <w:rPr>
          <w:snapToGrid w:val="0"/>
          <w:szCs w:val="22"/>
          <w:lang w:val="el-GR" w:eastAsia="en-US"/>
        </w:rPr>
        <w:br w:type="page"/>
      </w:r>
    </w:p>
    <w:p w14:paraId="5899708A" w14:textId="77777777" w:rsidR="00760BC4" w:rsidRPr="007C1D3E" w:rsidRDefault="00760BC4" w:rsidP="00760BC4">
      <w:pPr>
        <w:spacing w:line="240" w:lineRule="auto"/>
        <w:rPr>
          <w:szCs w:val="22"/>
          <w:lang w:val="el-GR"/>
        </w:rPr>
      </w:pPr>
    </w:p>
    <w:p w14:paraId="117F5486" w14:textId="77777777" w:rsidR="00760BC4" w:rsidRPr="007C1D3E" w:rsidRDefault="00760BC4" w:rsidP="00760BC4">
      <w:pPr>
        <w:spacing w:line="240" w:lineRule="auto"/>
        <w:rPr>
          <w:szCs w:val="22"/>
          <w:lang w:val="el-GR"/>
        </w:rPr>
      </w:pPr>
    </w:p>
    <w:p w14:paraId="5CDA4BDB" w14:textId="77777777" w:rsidR="00760BC4" w:rsidRPr="007C1D3E" w:rsidRDefault="00760BC4" w:rsidP="00760BC4">
      <w:pPr>
        <w:spacing w:line="240" w:lineRule="auto"/>
        <w:rPr>
          <w:szCs w:val="22"/>
          <w:lang w:val="el-GR"/>
        </w:rPr>
      </w:pPr>
    </w:p>
    <w:p w14:paraId="3D9CECB9" w14:textId="77777777" w:rsidR="00760BC4" w:rsidRPr="007C1D3E" w:rsidRDefault="00760BC4" w:rsidP="00760BC4">
      <w:pPr>
        <w:spacing w:line="240" w:lineRule="auto"/>
        <w:rPr>
          <w:szCs w:val="22"/>
          <w:lang w:val="el-GR"/>
        </w:rPr>
      </w:pPr>
    </w:p>
    <w:p w14:paraId="483238B8" w14:textId="77777777" w:rsidR="00760BC4" w:rsidRPr="007C1D3E" w:rsidRDefault="00760BC4" w:rsidP="00760BC4">
      <w:pPr>
        <w:spacing w:line="240" w:lineRule="auto"/>
        <w:rPr>
          <w:szCs w:val="22"/>
          <w:lang w:val="el-GR"/>
        </w:rPr>
      </w:pPr>
    </w:p>
    <w:p w14:paraId="49B6B792" w14:textId="77777777" w:rsidR="00760BC4" w:rsidRPr="007C1D3E" w:rsidRDefault="00760BC4" w:rsidP="00760BC4">
      <w:pPr>
        <w:spacing w:line="240" w:lineRule="auto"/>
        <w:rPr>
          <w:szCs w:val="22"/>
          <w:lang w:val="el-GR"/>
        </w:rPr>
      </w:pPr>
    </w:p>
    <w:p w14:paraId="01AD35E2" w14:textId="77777777" w:rsidR="00760BC4" w:rsidRPr="007C1D3E" w:rsidRDefault="00760BC4" w:rsidP="00760BC4">
      <w:pPr>
        <w:spacing w:line="240" w:lineRule="auto"/>
        <w:rPr>
          <w:szCs w:val="22"/>
          <w:lang w:val="el-GR"/>
        </w:rPr>
      </w:pPr>
    </w:p>
    <w:p w14:paraId="6CF8CA68" w14:textId="77777777" w:rsidR="00760BC4" w:rsidRPr="007C1D3E" w:rsidRDefault="00760BC4" w:rsidP="00760BC4">
      <w:pPr>
        <w:spacing w:line="240" w:lineRule="auto"/>
        <w:rPr>
          <w:szCs w:val="22"/>
          <w:lang w:val="el-GR"/>
        </w:rPr>
      </w:pPr>
    </w:p>
    <w:p w14:paraId="1F79F78A" w14:textId="77777777" w:rsidR="00760BC4" w:rsidRPr="007C1D3E" w:rsidRDefault="00760BC4" w:rsidP="00760BC4">
      <w:pPr>
        <w:spacing w:line="240" w:lineRule="auto"/>
        <w:rPr>
          <w:szCs w:val="22"/>
          <w:lang w:val="el-GR"/>
        </w:rPr>
      </w:pPr>
    </w:p>
    <w:p w14:paraId="251A2800" w14:textId="77777777" w:rsidR="00760BC4" w:rsidRPr="007C1D3E" w:rsidRDefault="00760BC4" w:rsidP="00760BC4">
      <w:pPr>
        <w:spacing w:line="240" w:lineRule="auto"/>
        <w:rPr>
          <w:szCs w:val="22"/>
          <w:lang w:val="el-GR"/>
        </w:rPr>
      </w:pPr>
    </w:p>
    <w:p w14:paraId="777D4AAF" w14:textId="77777777" w:rsidR="00760BC4" w:rsidRPr="007C1D3E" w:rsidRDefault="00760BC4" w:rsidP="00760BC4">
      <w:pPr>
        <w:spacing w:line="240" w:lineRule="auto"/>
        <w:rPr>
          <w:szCs w:val="22"/>
          <w:lang w:val="el-GR"/>
        </w:rPr>
      </w:pPr>
    </w:p>
    <w:p w14:paraId="1CA70EBE" w14:textId="77777777" w:rsidR="00760BC4" w:rsidRPr="007C1D3E" w:rsidRDefault="00760BC4" w:rsidP="00760BC4">
      <w:pPr>
        <w:spacing w:line="240" w:lineRule="auto"/>
        <w:rPr>
          <w:szCs w:val="22"/>
          <w:lang w:val="el-GR"/>
        </w:rPr>
      </w:pPr>
    </w:p>
    <w:p w14:paraId="4FED498B" w14:textId="77777777" w:rsidR="00760BC4" w:rsidRPr="007C1D3E" w:rsidRDefault="00760BC4" w:rsidP="00760BC4">
      <w:pPr>
        <w:spacing w:line="240" w:lineRule="auto"/>
        <w:rPr>
          <w:szCs w:val="22"/>
          <w:lang w:val="el-GR"/>
        </w:rPr>
      </w:pPr>
    </w:p>
    <w:p w14:paraId="5D2B2E04" w14:textId="77777777" w:rsidR="00760BC4" w:rsidRPr="007C1D3E" w:rsidRDefault="00760BC4" w:rsidP="00760BC4">
      <w:pPr>
        <w:spacing w:line="240" w:lineRule="auto"/>
        <w:rPr>
          <w:szCs w:val="22"/>
          <w:lang w:val="el-GR"/>
        </w:rPr>
      </w:pPr>
    </w:p>
    <w:p w14:paraId="5C912518" w14:textId="77777777" w:rsidR="00760BC4" w:rsidRPr="007C1D3E" w:rsidRDefault="00760BC4" w:rsidP="00760BC4">
      <w:pPr>
        <w:spacing w:line="240" w:lineRule="auto"/>
        <w:rPr>
          <w:szCs w:val="22"/>
          <w:lang w:val="el-GR"/>
        </w:rPr>
      </w:pPr>
    </w:p>
    <w:p w14:paraId="4748FB29" w14:textId="77777777" w:rsidR="00760BC4" w:rsidRPr="007C1D3E" w:rsidRDefault="00760BC4" w:rsidP="00760BC4">
      <w:pPr>
        <w:spacing w:line="240" w:lineRule="auto"/>
        <w:rPr>
          <w:szCs w:val="22"/>
          <w:lang w:val="el-GR"/>
        </w:rPr>
      </w:pPr>
    </w:p>
    <w:p w14:paraId="55D82DE2" w14:textId="77777777" w:rsidR="00760BC4" w:rsidRPr="007C1D3E" w:rsidRDefault="00760BC4" w:rsidP="00760BC4">
      <w:pPr>
        <w:spacing w:line="240" w:lineRule="auto"/>
        <w:rPr>
          <w:szCs w:val="22"/>
          <w:lang w:val="el-GR"/>
        </w:rPr>
      </w:pPr>
    </w:p>
    <w:p w14:paraId="616516B5" w14:textId="77777777" w:rsidR="00760BC4" w:rsidRPr="007C1D3E" w:rsidRDefault="00760BC4" w:rsidP="00760BC4">
      <w:pPr>
        <w:spacing w:line="240" w:lineRule="auto"/>
        <w:rPr>
          <w:szCs w:val="22"/>
          <w:lang w:val="el-GR"/>
        </w:rPr>
      </w:pPr>
    </w:p>
    <w:p w14:paraId="7E251543" w14:textId="77777777" w:rsidR="00760BC4" w:rsidRPr="007C1D3E" w:rsidRDefault="00760BC4" w:rsidP="00760BC4">
      <w:pPr>
        <w:spacing w:line="240" w:lineRule="auto"/>
        <w:rPr>
          <w:szCs w:val="22"/>
          <w:lang w:val="el-GR"/>
        </w:rPr>
      </w:pPr>
    </w:p>
    <w:p w14:paraId="6FADA0AD" w14:textId="77777777" w:rsidR="00760BC4" w:rsidRPr="007C1D3E" w:rsidRDefault="00760BC4" w:rsidP="00760BC4">
      <w:pPr>
        <w:spacing w:line="240" w:lineRule="auto"/>
        <w:rPr>
          <w:szCs w:val="22"/>
          <w:lang w:val="el-GR"/>
        </w:rPr>
      </w:pPr>
    </w:p>
    <w:p w14:paraId="72F9F811" w14:textId="77777777" w:rsidR="00760BC4" w:rsidRPr="007C1D3E" w:rsidRDefault="00760BC4" w:rsidP="00760BC4">
      <w:pPr>
        <w:spacing w:line="240" w:lineRule="auto"/>
        <w:rPr>
          <w:szCs w:val="22"/>
          <w:lang w:val="el-GR"/>
        </w:rPr>
      </w:pPr>
    </w:p>
    <w:p w14:paraId="7AAEA1AD" w14:textId="77777777" w:rsidR="00760BC4" w:rsidRPr="007C1D3E" w:rsidRDefault="00760BC4" w:rsidP="00760BC4">
      <w:pPr>
        <w:spacing w:line="240" w:lineRule="auto"/>
        <w:rPr>
          <w:szCs w:val="22"/>
          <w:lang w:val="el-GR"/>
        </w:rPr>
      </w:pPr>
    </w:p>
    <w:p w14:paraId="187D73A5" w14:textId="77777777" w:rsidR="00760BC4" w:rsidRPr="007C1D3E" w:rsidRDefault="00760BC4" w:rsidP="00760BC4">
      <w:pPr>
        <w:spacing w:line="240" w:lineRule="auto"/>
        <w:jc w:val="center"/>
        <w:outlineLvl w:val="0"/>
        <w:rPr>
          <w:b/>
          <w:szCs w:val="22"/>
          <w:lang w:val="el-GR"/>
        </w:rPr>
      </w:pPr>
      <w:r w:rsidRPr="007C1D3E">
        <w:rPr>
          <w:b/>
          <w:szCs w:val="22"/>
          <w:lang w:val="el-GR"/>
        </w:rPr>
        <w:t>ΠΑΡΑΡΤΗΜΑ ΙΙ</w:t>
      </w:r>
    </w:p>
    <w:p w14:paraId="1FCA35EB" w14:textId="77777777" w:rsidR="00760BC4" w:rsidRPr="007C1D3E" w:rsidRDefault="00760BC4" w:rsidP="001262C5">
      <w:pPr>
        <w:spacing w:line="240" w:lineRule="auto"/>
        <w:ind w:left="1134" w:hanging="1134"/>
        <w:jc w:val="center"/>
        <w:rPr>
          <w:szCs w:val="22"/>
          <w:lang w:val="el-GR"/>
        </w:rPr>
      </w:pPr>
    </w:p>
    <w:p w14:paraId="2B833BF5" w14:textId="77777777" w:rsidR="00760BC4" w:rsidRPr="007C1D3E" w:rsidRDefault="00760BC4" w:rsidP="00773C99">
      <w:pPr>
        <w:tabs>
          <w:tab w:val="clear" w:pos="567"/>
        </w:tabs>
        <w:spacing w:line="240" w:lineRule="auto"/>
        <w:ind w:left="567" w:hanging="567"/>
        <w:rPr>
          <w:szCs w:val="22"/>
          <w:lang w:val="el-GR"/>
        </w:rPr>
      </w:pPr>
      <w:r w:rsidRPr="007C1D3E">
        <w:rPr>
          <w:b/>
          <w:szCs w:val="22"/>
          <w:lang w:val="el-GR"/>
        </w:rPr>
        <w:t>Α.</w:t>
      </w:r>
      <w:r w:rsidRPr="007C1D3E">
        <w:rPr>
          <w:b/>
          <w:szCs w:val="22"/>
          <w:lang w:val="el-GR"/>
        </w:rPr>
        <w:tab/>
      </w:r>
      <w:r w:rsidR="00B94055" w:rsidRPr="00623D23">
        <w:rPr>
          <w:b/>
          <w:bCs/>
          <w:lang w:val="el-GR"/>
        </w:rPr>
        <w:t>ΚΑΤΟΧΟΣ(ΟΙ) ΤΗΣ ΑΔΕΙΑΣ ΠΑΡΑ</w:t>
      </w:r>
      <w:r w:rsidR="00810715">
        <w:rPr>
          <w:b/>
          <w:bCs/>
          <w:lang w:val="el-GR"/>
        </w:rPr>
        <w:t>ΣΚΕΥ</w:t>
      </w:r>
      <w:r w:rsidR="00B94055" w:rsidRPr="00623D23">
        <w:rPr>
          <w:b/>
          <w:bCs/>
          <w:lang w:val="el-GR"/>
        </w:rPr>
        <w:t>ΗΣ, ΥΠΕΥΘΥΝΟΣ(ΟΙ) ΓΙΑ ΤΗΝ ΑΠΟΔΕΣΜΕΥΣΗ ΤΩΝ ΠΑΡΤΙΔΩΝ</w:t>
      </w:r>
    </w:p>
    <w:p w14:paraId="649FF9B2" w14:textId="77777777" w:rsidR="00760BC4" w:rsidRPr="007C1D3E" w:rsidRDefault="00760BC4" w:rsidP="00773C99">
      <w:pPr>
        <w:tabs>
          <w:tab w:val="clear" w:pos="567"/>
        </w:tabs>
        <w:spacing w:line="240" w:lineRule="auto"/>
        <w:ind w:left="567" w:hanging="567"/>
        <w:rPr>
          <w:b/>
          <w:szCs w:val="22"/>
          <w:lang w:val="el-GR"/>
        </w:rPr>
      </w:pPr>
    </w:p>
    <w:p w14:paraId="683B1DBE" w14:textId="77777777" w:rsidR="00760BC4" w:rsidRPr="007C1D3E" w:rsidRDefault="00760BC4" w:rsidP="00773C99">
      <w:pPr>
        <w:tabs>
          <w:tab w:val="clear" w:pos="567"/>
        </w:tabs>
        <w:spacing w:line="240" w:lineRule="auto"/>
        <w:ind w:left="567" w:hanging="567"/>
        <w:rPr>
          <w:szCs w:val="22"/>
          <w:lang w:val="el-GR"/>
        </w:rPr>
      </w:pPr>
      <w:r w:rsidRPr="007C1D3E">
        <w:rPr>
          <w:b/>
          <w:szCs w:val="22"/>
          <w:lang w:val="el-GR"/>
        </w:rPr>
        <w:t>Β.</w:t>
      </w:r>
      <w:r w:rsidRPr="007C1D3E">
        <w:rPr>
          <w:b/>
          <w:szCs w:val="22"/>
          <w:lang w:val="el-GR"/>
        </w:rPr>
        <w:tab/>
        <w:t xml:space="preserve">ΟΡΟΙ </w:t>
      </w:r>
      <w:r w:rsidR="00810715">
        <w:rPr>
          <w:b/>
          <w:szCs w:val="22"/>
          <w:lang w:val="el-GR"/>
        </w:rPr>
        <w:t>Ή</w:t>
      </w:r>
      <w:r w:rsidRPr="007C1D3E">
        <w:rPr>
          <w:b/>
          <w:szCs w:val="22"/>
          <w:lang w:val="el-GR"/>
        </w:rPr>
        <w:t xml:space="preserve"> ΠΕΡΙΟΡΙΣΜΟΙ ΠΟΥ ΑΦΟΡΟΥΝ ΤΗ ΔΙΑΘΕΣΗ ΚΑΙ ΤΗ ΧΡΗΣΗ</w:t>
      </w:r>
    </w:p>
    <w:p w14:paraId="3EF0FA6F" w14:textId="77777777" w:rsidR="00760BC4" w:rsidRPr="007C1D3E" w:rsidRDefault="00760BC4" w:rsidP="00773C99">
      <w:pPr>
        <w:tabs>
          <w:tab w:val="clear" w:pos="567"/>
        </w:tabs>
        <w:spacing w:line="240" w:lineRule="auto"/>
        <w:ind w:left="567" w:hanging="567"/>
        <w:rPr>
          <w:b/>
          <w:szCs w:val="22"/>
          <w:lang w:val="el-GR"/>
        </w:rPr>
      </w:pPr>
    </w:p>
    <w:p w14:paraId="3DC44A31" w14:textId="77777777" w:rsidR="00760BC4" w:rsidRPr="007C1D3E" w:rsidRDefault="00760BC4" w:rsidP="00773C99">
      <w:pPr>
        <w:tabs>
          <w:tab w:val="clear" w:pos="567"/>
        </w:tabs>
        <w:ind w:left="567" w:hanging="567"/>
        <w:rPr>
          <w:b/>
          <w:lang w:val="el-GR"/>
        </w:rPr>
      </w:pPr>
      <w:r w:rsidRPr="007C1D3E">
        <w:rPr>
          <w:b/>
          <w:szCs w:val="22"/>
          <w:lang w:val="el-GR"/>
        </w:rPr>
        <w:t>Γ</w:t>
      </w:r>
      <w:r w:rsidR="001262C5">
        <w:rPr>
          <w:b/>
          <w:lang w:val="el-GR"/>
        </w:rPr>
        <w:t>.</w:t>
      </w:r>
      <w:r w:rsidRPr="007C1D3E">
        <w:rPr>
          <w:b/>
          <w:lang w:val="el-GR"/>
        </w:rPr>
        <w:tab/>
        <w:t>ΕΝΔΕΙΞΗ ΤΩΝ ΑΝΩΤΑΤΩΝ ΟΡΙΩΝ ΚΑΤΑΛΟΙΠΩΝ (ΑΟΚ)</w:t>
      </w:r>
    </w:p>
    <w:p w14:paraId="2E5F19C9" w14:textId="77777777" w:rsidR="00810715" w:rsidRDefault="00810715" w:rsidP="00773C99">
      <w:pPr>
        <w:pStyle w:val="EndnoteText"/>
        <w:ind w:left="567" w:hanging="567"/>
        <w:rPr>
          <w:szCs w:val="22"/>
          <w:lang w:val="el-GR"/>
        </w:rPr>
      </w:pPr>
    </w:p>
    <w:p w14:paraId="116D01A6" w14:textId="77777777" w:rsidR="00773C99" w:rsidRPr="00773C99" w:rsidRDefault="00810715" w:rsidP="00773C99">
      <w:pPr>
        <w:spacing w:line="240" w:lineRule="auto"/>
        <w:ind w:left="567" w:hanging="567"/>
        <w:rPr>
          <w:szCs w:val="22"/>
          <w:lang w:val="el-GR"/>
        </w:rPr>
      </w:pPr>
      <w:r w:rsidRPr="00810715">
        <w:rPr>
          <w:b/>
          <w:bCs/>
          <w:szCs w:val="22"/>
          <w:lang w:val="el-GR"/>
        </w:rPr>
        <w:t>Δ.</w:t>
      </w:r>
      <w:r>
        <w:rPr>
          <w:b/>
          <w:bCs/>
          <w:szCs w:val="22"/>
          <w:lang w:val="el-GR"/>
        </w:rPr>
        <w:tab/>
      </w:r>
      <w:r w:rsidRPr="00810715">
        <w:rPr>
          <w:b/>
          <w:bCs/>
          <w:szCs w:val="22"/>
          <w:lang w:val="el-GR"/>
        </w:rPr>
        <w:t>ΑΛΛΟΙ ΟΡΟΙ ΚΑΙ ΑΠΑΙΤΗΣΕΙΣ ΓΙΑ ΤΗΝ ΑΔΕΙΑ ΚΥΚΛΟΦΟΡΙΑΣ</w:t>
      </w:r>
      <w:r w:rsidRPr="00810715">
        <w:rPr>
          <w:szCs w:val="22"/>
          <w:lang w:val="el-GR"/>
        </w:rPr>
        <w:t xml:space="preserve"> </w:t>
      </w:r>
    </w:p>
    <w:p w14:paraId="1DE4F7AD" w14:textId="77777777" w:rsidR="00760BC4" w:rsidRPr="007C1D3E" w:rsidRDefault="00760BC4" w:rsidP="00296B61">
      <w:pPr>
        <w:pStyle w:val="EndnoteText"/>
        <w:rPr>
          <w:b/>
          <w:szCs w:val="22"/>
          <w:lang w:val="el-GR"/>
        </w:rPr>
      </w:pPr>
      <w:r w:rsidRPr="007C1D3E">
        <w:rPr>
          <w:szCs w:val="22"/>
          <w:lang w:val="el-GR"/>
        </w:rPr>
        <w:br w:type="page"/>
      </w:r>
      <w:r w:rsidRPr="007C1D3E">
        <w:rPr>
          <w:b/>
          <w:szCs w:val="22"/>
          <w:lang w:val="el-GR"/>
        </w:rPr>
        <w:lastRenderedPageBreak/>
        <w:t>Α.</w:t>
      </w:r>
      <w:r w:rsidRPr="007C1D3E">
        <w:rPr>
          <w:b/>
          <w:szCs w:val="22"/>
          <w:lang w:val="el-GR"/>
        </w:rPr>
        <w:tab/>
      </w:r>
      <w:r w:rsidR="00B94055" w:rsidRPr="00623D23">
        <w:rPr>
          <w:b/>
          <w:bCs/>
          <w:lang w:val="el-GR"/>
        </w:rPr>
        <w:t>ΠΑΡΑ</w:t>
      </w:r>
      <w:r w:rsidR="00AC3388">
        <w:rPr>
          <w:b/>
          <w:bCs/>
          <w:lang w:val="el-GR"/>
        </w:rPr>
        <w:t>ΣΚΕΥΑΣΤΕΣ</w:t>
      </w:r>
      <w:r w:rsidR="00B94055" w:rsidRPr="00623D23">
        <w:rPr>
          <w:b/>
          <w:bCs/>
          <w:lang w:val="el-GR"/>
        </w:rPr>
        <w:t>, ΥΠΕΥΘΥΝΟΙ ΓΙΑ ΤΗΝ ΑΠΟΔΕΣΜΕΥΣΗ ΤΩΝ ΠΑΡΤΙΔΩΝ</w:t>
      </w:r>
    </w:p>
    <w:p w14:paraId="73FE6E6D" w14:textId="77777777" w:rsidR="00760BC4" w:rsidRPr="007C1D3E" w:rsidRDefault="00760BC4" w:rsidP="00760BC4">
      <w:pPr>
        <w:spacing w:line="240" w:lineRule="auto"/>
        <w:ind w:left="567" w:hanging="567"/>
        <w:rPr>
          <w:szCs w:val="22"/>
          <w:lang w:val="el-GR"/>
        </w:rPr>
      </w:pPr>
    </w:p>
    <w:p w14:paraId="02DF4FDA" w14:textId="77777777" w:rsidR="00B94055" w:rsidRPr="00623D23" w:rsidRDefault="00B94055" w:rsidP="00B94055">
      <w:pPr>
        <w:spacing w:line="240" w:lineRule="auto"/>
        <w:rPr>
          <w:szCs w:val="22"/>
          <w:lang w:val="el-GR"/>
        </w:rPr>
      </w:pPr>
      <w:r w:rsidRPr="00623D23">
        <w:rPr>
          <w:szCs w:val="22"/>
          <w:u w:val="single"/>
          <w:lang w:val="el-GR"/>
        </w:rPr>
        <w:t xml:space="preserve">Όνομα και διεύθυνση </w:t>
      </w:r>
      <w:r w:rsidR="00A740D7">
        <w:rPr>
          <w:szCs w:val="22"/>
          <w:u w:val="single"/>
          <w:lang w:val="el-GR"/>
        </w:rPr>
        <w:t>των παρασκευαστών</w:t>
      </w:r>
      <w:r w:rsidRPr="00623D23">
        <w:rPr>
          <w:szCs w:val="22"/>
          <w:u w:val="single"/>
          <w:lang w:val="el-GR"/>
        </w:rPr>
        <w:t xml:space="preserve"> που είναι υπεύθυν</w:t>
      </w:r>
      <w:r w:rsidR="00A740D7">
        <w:rPr>
          <w:szCs w:val="22"/>
          <w:u w:val="single"/>
          <w:lang w:val="el-GR"/>
        </w:rPr>
        <w:t>οι</w:t>
      </w:r>
      <w:r w:rsidRPr="00623D23">
        <w:rPr>
          <w:szCs w:val="22"/>
          <w:u w:val="single"/>
          <w:lang w:val="el-GR"/>
        </w:rPr>
        <w:t xml:space="preserve"> για την αποδέσμευση των παρτίδων</w:t>
      </w:r>
    </w:p>
    <w:p w14:paraId="4C07023C" w14:textId="77777777" w:rsidR="009E4137" w:rsidRDefault="009E4137" w:rsidP="00760BC4">
      <w:pPr>
        <w:tabs>
          <w:tab w:val="left" w:pos="709"/>
        </w:tabs>
        <w:spacing w:line="240" w:lineRule="auto"/>
        <w:ind w:left="567" w:hanging="567"/>
        <w:rPr>
          <w:szCs w:val="22"/>
          <w:lang w:val="el-GR"/>
        </w:rPr>
      </w:pPr>
    </w:p>
    <w:p w14:paraId="43ED9FCD" w14:textId="77777777" w:rsidR="009E4137" w:rsidRPr="00455A19" w:rsidRDefault="009E4137" w:rsidP="00760BC4">
      <w:pPr>
        <w:tabs>
          <w:tab w:val="left" w:pos="709"/>
        </w:tabs>
        <w:spacing w:line="240" w:lineRule="auto"/>
        <w:ind w:left="567" w:hanging="567"/>
        <w:rPr>
          <w:i/>
          <w:szCs w:val="22"/>
          <w:lang w:val="el-GR"/>
        </w:rPr>
      </w:pPr>
      <w:r w:rsidRPr="00233EC5">
        <w:rPr>
          <w:i/>
          <w:szCs w:val="22"/>
          <w:lang w:val="el-GR"/>
        </w:rPr>
        <w:t>Ενέσιμο</w:t>
      </w:r>
      <w:r w:rsidRPr="00455A19">
        <w:rPr>
          <w:i/>
          <w:szCs w:val="22"/>
          <w:lang w:val="el-GR"/>
        </w:rPr>
        <w:t xml:space="preserve"> </w:t>
      </w:r>
      <w:r w:rsidRPr="00233EC5">
        <w:rPr>
          <w:i/>
          <w:szCs w:val="22"/>
          <w:lang w:val="el-GR"/>
        </w:rPr>
        <w:t>διάλυμα</w:t>
      </w:r>
    </w:p>
    <w:p w14:paraId="0E184A73" w14:textId="77777777" w:rsidR="009E4137" w:rsidRPr="00455A19" w:rsidRDefault="009E4137" w:rsidP="00760BC4">
      <w:pPr>
        <w:tabs>
          <w:tab w:val="left" w:pos="709"/>
        </w:tabs>
        <w:spacing w:line="240" w:lineRule="auto"/>
        <w:ind w:left="567" w:hanging="567"/>
        <w:rPr>
          <w:szCs w:val="22"/>
          <w:lang w:val="el-GR"/>
        </w:rPr>
      </w:pPr>
    </w:p>
    <w:p w14:paraId="54ECE27C" w14:textId="77777777" w:rsidR="00760BC4" w:rsidRPr="00455A19" w:rsidRDefault="00760BC4" w:rsidP="00760BC4">
      <w:pPr>
        <w:tabs>
          <w:tab w:val="left" w:pos="709"/>
        </w:tabs>
        <w:spacing w:line="240" w:lineRule="auto"/>
        <w:ind w:left="567" w:hanging="567"/>
        <w:rPr>
          <w:szCs w:val="22"/>
          <w:lang w:val="el-GR"/>
        </w:rPr>
      </w:pPr>
      <w:r w:rsidRPr="007C1D3E">
        <w:rPr>
          <w:szCs w:val="22"/>
        </w:rPr>
        <w:t>Labiana</w:t>
      </w:r>
      <w:r w:rsidRPr="00455A19">
        <w:rPr>
          <w:szCs w:val="22"/>
          <w:lang w:val="el-GR"/>
        </w:rPr>
        <w:t xml:space="preserve"> </w:t>
      </w:r>
      <w:r w:rsidRPr="007C1D3E">
        <w:rPr>
          <w:szCs w:val="22"/>
        </w:rPr>
        <w:t>Life</w:t>
      </w:r>
      <w:r w:rsidRPr="00455A19">
        <w:rPr>
          <w:szCs w:val="22"/>
          <w:lang w:val="el-GR"/>
        </w:rPr>
        <w:t xml:space="preserve"> </w:t>
      </w:r>
      <w:r w:rsidRPr="007C1D3E">
        <w:rPr>
          <w:szCs w:val="22"/>
        </w:rPr>
        <w:t>Sciences</w:t>
      </w:r>
      <w:r w:rsidRPr="00455A19">
        <w:rPr>
          <w:szCs w:val="22"/>
          <w:lang w:val="el-GR"/>
        </w:rPr>
        <w:t xml:space="preserve"> </w:t>
      </w:r>
      <w:r w:rsidRPr="007C1D3E">
        <w:rPr>
          <w:szCs w:val="22"/>
        </w:rPr>
        <w:t>S</w:t>
      </w:r>
      <w:r w:rsidRPr="00455A19">
        <w:rPr>
          <w:szCs w:val="22"/>
          <w:lang w:val="el-GR"/>
        </w:rPr>
        <w:t>.</w:t>
      </w:r>
      <w:r w:rsidRPr="007C1D3E">
        <w:rPr>
          <w:szCs w:val="22"/>
        </w:rPr>
        <w:t>A</w:t>
      </w:r>
      <w:r w:rsidRPr="00455A19">
        <w:rPr>
          <w:szCs w:val="22"/>
          <w:lang w:val="el-GR"/>
        </w:rPr>
        <w:t>.</w:t>
      </w:r>
    </w:p>
    <w:p w14:paraId="1EB99E8B" w14:textId="77777777" w:rsidR="00760BC4" w:rsidRPr="00455A19" w:rsidRDefault="00760BC4" w:rsidP="00760BC4">
      <w:pPr>
        <w:tabs>
          <w:tab w:val="left" w:pos="709"/>
        </w:tabs>
        <w:spacing w:line="240" w:lineRule="auto"/>
        <w:ind w:left="567" w:hanging="567"/>
        <w:rPr>
          <w:szCs w:val="22"/>
          <w:lang w:val="el-GR"/>
        </w:rPr>
      </w:pPr>
      <w:r w:rsidRPr="007C1D3E">
        <w:rPr>
          <w:szCs w:val="22"/>
        </w:rPr>
        <w:t>Venus</w:t>
      </w:r>
      <w:r w:rsidRPr="00455A19">
        <w:rPr>
          <w:szCs w:val="22"/>
          <w:lang w:val="el-GR"/>
        </w:rPr>
        <w:t>, 26</w:t>
      </w:r>
    </w:p>
    <w:p w14:paraId="5203F8C3" w14:textId="77777777" w:rsidR="00760BC4" w:rsidRPr="00455A19" w:rsidRDefault="00760BC4" w:rsidP="00760BC4">
      <w:pPr>
        <w:tabs>
          <w:tab w:val="left" w:pos="709"/>
        </w:tabs>
        <w:spacing w:line="240" w:lineRule="auto"/>
        <w:ind w:left="567" w:hanging="567"/>
        <w:rPr>
          <w:szCs w:val="22"/>
          <w:lang w:val="el-GR"/>
        </w:rPr>
      </w:pPr>
      <w:r w:rsidRPr="007C1D3E">
        <w:rPr>
          <w:szCs w:val="22"/>
        </w:rPr>
        <w:t>Can</w:t>
      </w:r>
      <w:r w:rsidRPr="00455A19">
        <w:rPr>
          <w:szCs w:val="22"/>
          <w:lang w:val="el-GR"/>
        </w:rPr>
        <w:t xml:space="preserve"> </w:t>
      </w:r>
      <w:r w:rsidRPr="007C1D3E">
        <w:rPr>
          <w:szCs w:val="22"/>
        </w:rPr>
        <w:t>Parellada</w:t>
      </w:r>
      <w:r w:rsidRPr="00455A19">
        <w:rPr>
          <w:szCs w:val="22"/>
          <w:lang w:val="el-GR"/>
        </w:rPr>
        <w:t xml:space="preserve"> </w:t>
      </w:r>
      <w:r w:rsidRPr="007C1D3E">
        <w:rPr>
          <w:szCs w:val="22"/>
        </w:rPr>
        <w:t>Industrial</w:t>
      </w:r>
    </w:p>
    <w:p w14:paraId="7D6B2881" w14:textId="77777777" w:rsidR="00760BC4" w:rsidRPr="00455A19" w:rsidRDefault="00760BC4" w:rsidP="00760BC4">
      <w:pPr>
        <w:tabs>
          <w:tab w:val="left" w:pos="709"/>
        </w:tabs>
        <w:spacing w:line="240" w:lineRule="auto"/>
        <w:ind w:left="567" w:hanging="567"/>
        <w:rPr>
          <w:szCs w:val="22"/>
          <w:lang w:val="el-GR"/>
        </w:rPr>
      </w:pPr>
      <w:r w:rsidRPr="00455A19">
        <w:rPr>
          <w:szCs w:val="22"/>
          <w:lang w:val="el-GR"/>
        </w:rPr>
        <w:t xml:space="preserve">08228 </w:t>
      </w:r>
      <w:r w:rsidRPr="007C1D3E">
        <w:rPr>
          <w:szCs w:val="22"/>
        </w:rPr>
        <w:t>Terrassa</w:t>
      </w:r>
      <w:r w:rsidR="009E4137" w:rsidRPr="00455A19">
        <w:rPr>
          <w:szCs w:val="22"/>
          <w:lang w:val="el-GR"/>
        </w:rPr>
        <w:t xml:space="preserve">, </w:t>
      </w:r>
      <w:r w:rsidR="009E4137">
        <w:rPr>
          <w:szCs w:val="22"/>
          <w:lang w:val="el-GR"/>
        </w:rPr>
        <w:t>Βαρκελώνη</w:t>
      </w:r>
    </w:p>
    <w:p w14:paraId="12FDCAA3" w14:textId="77777777" w:rsidR="00760BC4" w:rsidRPr="00455A19" w:rsidRDefault="00760BC4" w:rsidP="00760BC4">
      <w:pPr>
        <w:tabs>
          <w:tab w:val="left" w:pos="709"/>
        </w:tabs>
        <w:spacing w:line="240" w:lineRule="auto"/>
        <w:ind w:left="567" w:hanging="567"/>
        <w:rPr>
          <w:caps/>
          <w:szCs w:val="22"/>
          <w:lang w:val="el-GR"/>
        </w:rPr>
      </w:pPr>
      <w:r w:rsidRPr="00E814E1">
        <w:rPr>
          <w:caps/>
          <w:szCs w:val="22"/>
          <w:lang w:val="el-GR"/>
        </w:rPr>
        <w:t>Ισπανία</w:t>
      </w:r>
    </w:p>
    <w:p w14:paraId="2D5386BD" w14:textId="77777777" w:rsidR="00760BC4" w:rsidRPr="00455A19" w:rsidRDefault="00760BC4" w:rsidP="00760BC4">
      <w:pPr>
        <w:tabs>
          <w:tab w:val="left" w:pos="720"/>
        </w:tabs>
        <w:spacing w:line="240" w:lineRule="auto"/>
        <w:rPr>
          <w:szCs w:val="22"/>
          <w:lang w:val="el-GR"/>
        </w:rPr>
      </w:pPr>
    </w:p>
    <w:p w14:paraId="7864CAFC" w14:textId="77777777" w:rsidR="00A05F0D" w:rsidRPr="00455A19" w:rsidRDefault="00A05F0D" w:rsidP="00A05F0D">
      <w:pPr>
        <w:widowControl w:val="0"/>
        <w:adjustRightInd w:val="0"/>
        <w:jc w:val="both"/>
        <w:textAlignment w:val="baseline"/>
        <w:rPr>
          <w:szCs w:val="22"/>
          <w:lang w:val="el-GR" w:eastAsia="en-US"/>
        </w:rPr>
      </w:pPr>
      <w:r w:rsidRPr="00A05F0D">
        <w:rPr>
          <w:szCs w:val="22"/>
          <w:lang w:val="sv-SE" w:eastAsia="en-US"/>
        </w:rPr>
        <w:t>KVP</w:t>
      </w:r>
      <w:r w:rsidRPr="00455A19">
        <w:rPr>
          <w:szCs w:val="22"/>
          <w:lang w:val="el-GR" w:eastAsia="en-US"/>
        </w:rPr>
        <w:t xml:space="preserve"> </w:t>
      </w:r>
      <w:r w:rsidRPr="00A05F0D">
        <w:rPr>
          <w:szCs w:val="22"/>
          <w:lang w:val="sv-SE" w:eastAsia="en-US"/>
        </w:rPr>
        <w:t>Pharma</w:t>
      </w:r>
      <w:r w:rsidRPr="00455A19">
        <w:rPr>
          <w:szCs w:val="22"/>
          <w:lang w:val="el-GR" w:eastAsia="en-US"/>
        </w:rPr>
        <w:t xml:space="preserve"> + </w:t>
      </w:r>
      <w:r w:rsidRPr="00A05F0D">
        <w:rPr>
          <w:szCs w:val="22"/>
          <w:lang w:val="sv-SE" w:eastAsia="en-US"/>
        </w:rPr>
        <w:t>Veterin</w:t>
      </w:r>
      <w:r w:rsidRPr="00455A19">
        <w:rPr>
          <w:szCs w:val="22"/>
          <w:lang w:val="el-GR" w:eastAsia="en-US"/>
        </w:rPr>
        <w:t>ä</w:t>
      </w:r>
      <w:r w:rsidRPr="00A05F0D">
        <w:rPr>
          <w:szCs w:val="22"/>
          <w:lang w:val="sv-SE" w:eastAsia="en-US"/>
        </w:rPr>
        <w:t>r</w:t>
      </w:r>
      <w:r w:rsidRPr="00455A19">
        <w:rPr>
          <w:szCs w:val="22"/>
          <w:lang w:val="el-GR" w:eastAsia="en-US"/>
        </w:rPr>
        <w:t xml:space="preserve"> </w:t>
      </w:r>
      <w:r w:rsidRPr="00A05F0D">
        <w:rPr>
          <w:szCs w:val="22"/>
          <w:lang w:val="sv-SE" w:eastAsia="en-US"/>
        </w:rPr>
        <w:t>Produkte</w:t>
      </w:r>
      <w:r w:rsidRPr="00455A19">
        <w:rPr>
          <w:szCs w:val="22"/>
          <w:lang w:val="el-GR" w:eastAsia="en-US"/>
        </w:rPr>
        <w:t xml:space="preserve"> </w:t>
      </w:r>
      <w:r w:rsidRPr="00A05F0D">
        <w:rPr>
          <w:szCs w:val="22"/>
          <w:lang w:val="sv-SE" w:eastAsia="en-US"/>
        </w:rPr>
        <w:t>GmbH</w:t>
      </w:r>
    </w:p>
    <w:p w14:paraId="4DCC2CF1" w14:textId="77777777" w:rsidR="001B64B5" w:rsidRPr="00455A19" w:rsidRDefault="001B64B5" w:rsidP="001B64B5">
      <w:pPr>
        <w:widowControl w:val="0"/>
        <w:adjustRightInd w:val="0"/>
        <w:jc w:val="both"/>
        <w:textAlignment w:val="baseline"/>
        <w:rPr>
          <w:szCs w:val="22"/>
          <w:lang w:val="el-GR" w:eastAsia="en-US"/>
        </w:rPr>
      </w:pPr>
      <w:r w:rsidRPr="001B64B5">
        <w:rPr>
          <w:szCs w:val="22"/>
          <w:lang w:val="sv-SE" w:eastAsia="en-US"/>
        </w:rPr>
        <w:t>Projensdorfer</w:t>
      </w:r>
      <w:r w:rsidRPr="00455A19">
        <w:rPr>
          <w:szCs w:val="22"/>
          <w:lang w:val="el-GR" w:eastAsia="en-US"/>
        </w:rPr>
        <w:t xml:space="preserve"> </w:t>
      </w:r>
      <w:r w:rsidRPr="001B64B5">
        <w:rPr>
          <w:szCs w:val="22"/>
          <w:lang w:val="sv-SE" w:eastAsia="en-US"/>
        </w:rPr>
        <w:t>Str</w:t>
      </w:r>
      <w:r w:rsidRPr="00455A19">
        <w:rPr>
          <w:szCs w:val="22"/>
          <w:lang w:val="el-GR" w:eastAsia="en-US"/>
        </w:rPr>
        <w:t>. 324</w:t>
      </w:r>
    </w:p>
    <w:p w14:paraId="2CE4FC15" w14:textId="77777777" w:rsidR="00A05F0D" w:rsidRPr="00455A19" w:rsidRDefault="00A05F0D" w:rsidP="00A05F0D">
      <w:pPr>
        <w:widowControl w:val="0"/>
        <w:adjustRightInd w:val="0"/>
        <w:jc w:val="both"/>
        <w:textAlignment w:val="baseline"/>
        <w:rPr>
          <w:szCs w:val="22"/>
          <w:lang w:val="el-GR" w:eastAsia="en-US"/>
        </w:rPr>
      </w:pPr>
      <w:r w:rsidRPr="00455A19">
        <w:rPr>
          <w:szCs w:val="22"/>
          <w:lang w:val="el-GR" w:eastAsia="en-US"/>
        </w:rPr>
        <w:t xml:space="preserve">24106 </w:t>
      </w:r>
      <w:r w:rsidRPr="00160719">
        <w:rPr>
          <w:szCs w:val="22"/>
          <w:lang w:val="sv-SE" w:eastAsia="en-US"/>
        </w:rPr>
        <w:t>Kiel</w:t>
      </w:r>
    </w:p>
    <w:p w14:paraId="67A785FF" w14:textId="77777777" w:rsidR="001843E4" w:rsidRPr="00455A19" w:rsidRDefault="001843E4" w:rsidP="001843E4">
      <w:pPr>
        <w:spacing w:line="240" w:lineRule="auto"/>
        <w:rPr>
          <w:caps/>
          <w:szCs w:val="22"/>
          <w:lang w:val="el-GR"/>
        </w:rPr>
      </w:pPr>
      <w:r w:rsidRPr="001843E4">
        <w:rPr>
          <w:caps/>
          <w:szCs w:val="22"/>
          <w:lang w:val="el-GR"/>
        </w:rPr>
        <w:t>Γερμανία</w:t>
      </w:r>
    </w:p>
    <w:p w14:paraId="20CC75B5" w14:textId="77777777" w:rsidR="009E4137" w:rsidRPr="00455A19" w:rsidRDefault="009E4137" w:rsidP="009E4137">
      <w:pPr>
        <w:widowControl w:val="0"/>
        <w:tabs>
          <w:tab w:val="clear" w:pos="567"/>
        </w:tabs>
        <w:autoSpaceDE w:val="0"/>
        <w:autoSpaceDN w:val="0"/>
        <w:adjustRightInd w:val="0"/>
        <w:spacing w:line="240" w:lineRule="auto"/>
        <w:jc w:val="both"/>
        <w:textAlignment w:val="baseline"/>
        <w:rPr>
          <w:bCs/>
          <w:i/>
          <w:color w:val="000000"/>
          <w:szCs w:val="22"/>
          <w:lang w:val="el-GR" w:eastAsia="en-GB"/>
        </w:rPr>
      </w:pPr>
    </w:p>
    <w:p w14:paraId="5ECC7413" w14:textId="77777777" w:rsidR="009E4137" w:rsidRPr="00455A19" w:rsidRDefault="009E4137" w:rsidP="009E4137">
      <w:pPr>
        <w:widowControl w:val="0"/>
        <w:tabs>
          <w:tab w:val="clear" w:pos="567"/>
        </w:tabs>
        <w:autoSpaceDE w:val="0"/>
        <w:autoSpaceDN w:val="0"/>
        <w:adjustRightInd w:val="0"/>
        <w:spacing w:line="240" w:lineRule="auto"/>
        <w:jc w:val="both"/>
        <w:textAlignment w:val="baseline"/>
        <w:rPr>
          <w:bCs/>
          <w:i/>
          <w:color w:val="000000"/>
          <w:szCs w:val="22"/>
          <w:lang w:val="el-GR" w:eastAsia="en-GB"/>
        </w:rPr>
      </w:pPr>
      <w:r>
        <w:rPr>
          <w:bCs/>
          <w:i/>
          <w:color w:val="000000"/>
          <w:szCs w:val="22"/>
          <w:lang w:val="el-GR" w:eastAsia="en-GB"/>
        </w:rPr>
        <w:t>Πόσιμο</w:t>
      </w:r>
      <w:r w:rsidRPr="00455A19">
        <w:rPr>
          <w:bCs/>
          <w:i/>
          <w:color w:val="000000"/>
          <w:szCs w:val="22"/>
          <w:lang w:val="el-GR" w:eastAsia="en-GB"/>
        </w:rPr>
        <w:t xml:space="preserve"> </w:t>
      </w:r>
      <w:r>
        <w:rPr>
          <w:bCs/>
          <w:i/>
          <w:color w:val="000000"/>
          <w:szCs w:val="22"/>
          <w:lang w:val="el-GR" w:eastAsia="en-GB"/>
        </w:rPr>
        <w:t>εναιώρημα</w:t>
      </w:r>
      <w:r w:rsidRPr="00455A19">
        <w:rPr>
          <w:bCs/>
          <w:i/>
          <w:color w:val="000000"/>
          <w:szCs w:val="22"/>
          <w:lang w:val="el-GR" w:eastAsia="en-GB"/>
        </w:rPr>
        <w:t xml:space="preserve">, </w:t>
      </w:r>
      <w:r>
        <w:rPr>
          <w:bCs/>
          <w:i/>
          <w:color w:val="000000"/>
          <w:szCs w:val="22"/>
          <w:lang w:val="el-GR" w:eastAsia="en-GB"/>
        </w:rPr>
        <w:t>μασώμενα</w:t>
      </w:r>
      <w:r w:rsidRPr="00455A19">
        <w:rPr>
          <w:bCs/>
          <w:i/>
          <w:color w:val="000000"/>
          <w:szCs w:val="22"/>
          <w:lang w:val="el-GR" w:eastAsia="en-GB"/>
        </w:rPr>
        <w:t xml:space="preserve"> </w:t>
      </w:r>
      <w:r>
        <w:rPr>
          <w:bCs/>
          <w:i/>
          <w:color w:val="000000"/>
          <w:szCs w:val="22"/>
          <w:lang w:val="el-GR" w:eastAsia="en-GB"/>
        </w:rPr>
        <w:t>δισκία</w:t>
      </w:r>
      <w:r w:rsidRPr="00455A19">
        <w:rPr>
          <w:bCs/>
          <w:i/>
          <w:color w:val="000000"/>
          <w:szCs w:val="22"/>
          <w:lang w:val="el-GR" w:eastAsia="en-GB"/>
        </w:rPr>
        <w:t>:</w:t>
      </w:r>
    </w:p>
    <w:p w14:paraId="648DD624" w14:textId="77777777" w:rsidR="009E4137" w:rsidRPr="00455A19" w:rsidRDefault="009E4137" w:rsidP="009E4137">
      <w:pPr>
        <w:widowControl w:val="0"/>
        <w:tabs>
          <w:tab w:val="clear" w:pos="567"/>
        </w:tabs>
        <w:autoSpaceDE w:val="0"/>
        <w:autoSpaceDN w:val="0"/>
        <w:adjustRightInd w:val="0"/>
        <w:spacing w:line="240" w:lineRule="auto"/>
        <w:jc w:val="both"/>
        <w:textAlignment w:val="baseline"/>
        <w:rPr>
          <w:color w:val="000000"/>
          <w:szCs w:val="22"/>
          <w:lang w:val="el-GR" w:eastAsia="en-GB"/>
        </w:rPr>
      </w:pPr>
    </w:p>
    <w:p w14:paraId="305D09BB" w14:textId="77777777" w:rsidR="009E4137" w:rsidRPr="00455A19" w:rsidRDefault="009E4137" w:rsidP="009E4137">
      <w:pPr>
        <w:widowControl w:val="0"/>
        <w:tabs>
          <w:tab w:val="clear" w:pos="567"/>
        </w:tabs>
        <w:autoSpaceDE w:val="0"/>
        <w:autoSpaceDN w:val="0"/>
        <w:adjustRightInd w:val="0"/>
        <w:spacing w:line="240" w:lineRule="auto"/>
        <w:jc w:val="both"/>
        <w:textAlignment w:val="baseline"/>
        <w:rPr>
          <w:color w:val="000000"/>
          <w:szCs w:val="22"/>
          <w:lang w:val="el-GR" w:eastAsia="en-GB"/>
        </w:rPr>
      </w:pPr>
      <w:r w:rsidRPr="009E4137">
        <w:rPr>
          <w:color w:val="000000"/>
          <w:szCs w:val="22"/>
          <w:lang w:val="de-DE" w:eastAsia="en-GB"/>
        </w:rPr>
        <w:t>Boehringer</w:t>
      </w:r>
      <w:r w:rsidRPr="00455A19">
        <w:rPr>
          <w:color w:val="000000"/>
          <w:szCs w:val="22"/>
          <w:lang w:val="el-GR" w:eastAsia="en-GB"/>
        </w:rPr>
        <w:t xml:space="preserve"> </w:t>
      </w:r>
      <w:r w:rsidRPr="009E4137">
        <w:rPr>
          <w:color w:val="000000"/>
          <w:szCs w:val="22"/>
          <w:lang w:val="de-DE" w:eastAsia="en-GB"/>
        </w:rPr>
        <w:t>Ingelheim</w:t>
      </w:r>
      <w:r w:rsidRPr="00455A19">
        <w:rPr>
          <w:color w:val="000000"/>
          <w:szCs w:val="22"/>
          <w:lang w:val="el-GR" w:eastAsia="en-GB"/>
        </w:rPr>
        <w:t xml:space="preserve"> </w:t>
      </w:r>
      <w:r w:rsidRPr="009E4137">
        <w:rPr>
          <w:color w:val="000000"/>
          <w:szCs w:val="22"/>
          <w:lang w:val="de-DE" w:eastAsia="en-GB"/>
        </w:rPr>
        <w:t>Vetmedica</w:t>
      </w:r>
      <w:r w:rsidRPr="00455A19">
        <w:rPr>
          <w:color w:val="000000"/>
          <w:szCs w:val="22"/>
          <w:lang w:val="el-GR" w:eastAsia="en-GB"/>
        </w:rPr>
        <w:t xml:space="preserve"> </w:t>
      </w:r>
      <w:r w:rsidRPr="009E4137">
        <w:rPr>
          <w:color w:val="000000"/>
          <w:szCs w:val="22"/>
          <w:lang w:val="de-DE" w:eastAsia="en-GB"/>
        </w:rPr>
        <w:t>GmbH</w:t>
      </w:r>
      <w:r w:rsidRPr="00455A19">
        <w:rPr>
          <w:color w:val="000000"/>
          <w:szCs w:val="22"/>
          <w:lang w:val="el-GR" w:eastAsia="en-GB"/>
        </w:rPr>
        <w:t xml:space="preserve"> </w:t>
      </w:r>
    </w:p>
    <w:p w14:paraId="7C4B1EED" w14:textId="77777777" w:rsidR="009E4137" w:rsidRPr="00455A19" w:rsidRDefault="009E4137" w:rsidP="009E4137">
      <w:pPr>
        <w:widowControl w:val="0"/>
        <w:tabs>
          <w:tab w:val="clear" w:pos="567"/>
        </w:tabs>
        <w:autoSpaceDE w:val="0"/>
        <w:autoSpaceDN w:val="0"/>
        <w:adjustRightInd w:val="0"/>
        <w:spacing w:line="240" w:lineRule="auto"/>
        <w:jc w:val="both"/>
        <w:textAlignment w:val="baseline"/>
        <w:rPr>
          <w:color w:val="000000"/>
          <w:szCs w:val="22"/>
          <w:lang w:val="el-GR" w:eastAsia="en-GB"/>
        </w:rPr>
      </w:pPr>
      <w:r w:rsidRPr="00455A19">
        <w:rPr>
          <w:color w:val="000000"/>
          <w:szCs w:val="22"/>
          <w:lang w:val="el-GR" w:eastAsia="en-GB"/>
        </w:rPr>
        <w:t xml:space="preserve">55216 </w:t>
      </w:r>
      <w:r w:rsidRPr="009E4137">
        <w:rPr>
          <w:color w:val="000000"/>
          <w:szCs w:val="22"/>
          <w:lang w:val="de-DE" w:eastAsia="en-GB"/>
        </w:rPr>
        <w:t>Ingelheim</w:t>
      </w:r>
      <w:r w:rsidRPr="00455A19">
        <w:rPr>
          <w:color w:val="000000"/>
          <w:szCs w:val="22"/>
          <w:lang w:val="el-GR" w:eastAsia="en-GB"/>
        </w:rPr>
        <w:t>/</w:t>
      </w:r>
      <w:r w:rsidRPr="009E4137">
        <w:rPr>
          <w:color w:val="000000"/>
          <w:szCs w:val="22"/>
          <w:lang w:val="de-DE" w:eastAsia="en-GB"/>
        </w:rPr>
        <w:t>Rhein</w:t>
      </w:r>
      <w:r w:rsidRPr="00455A19">
        <w:rPr>
          <w:color w:val="000000"/>
          <w:szCs w:val="22"/>
          <w:lang w:val="el-GR" w:eastAsia="en-GB"/>
        </w:rPr>
        <w:t xml:space="preserve"> </w:t>
      </w:r>
    </w:p>
    <w:p w14:paraId="68EE5BB0" w14:textId="77777777" w:rsidR="009E4137" w:rsidRPr="009E4137" w:rsidRDefault="009E4137" w:rsidP="009E4137">
      <w:pPr>
        <w:widowControl w:val="0"/>
        <w:adjustRightInd w:val="0"/>
        <w:jc w:val="both"/>
        <w:textAlignment w:val="baseline"/>
        <w:rPr>
          <w:b/>
          <w:bCs/>
          <w:szCs w:val="22"/>
          <w:lang w:val="el-GR" w:eastAsia="en-US"/>
        </w:rPr>
      </w:pPr>
      <w:r>
        <w:rPr>
          <w:color w:val="000000"/>
          <w:szCs w:val="22"/>
          <w:lang w:val="el-GR" w:eastAsia="en-GB"/>
        </w:rPr>
        <w:t>ΓΕΡΜΑΝΙΑ</w:t>
      </w:r>
    </w:p>
    <w:p w14:paraId="1B4056DE" w14:textId="77777777" w:rsidR="009E4137" w:rsidRPr="009E4137" w:rsidRDefault="009E4137" w:rsidP="009E4137">
      <w:pPr>
        <w:widowControl w:val="0"/>
        <w:adjustRightInd w:val="0"/>
        <w:jc w:val="both"/>
        <w:textAlignment w:val="baseline"/>
        <w:rPr>
          <w:szCs w:val="22"/>
          <w:lang w:val="el-GR" w:eastAsia="en-US"/>
        </w:rPr>
      </w:pPr>
    </w:p>
    <w:p w14:paraId="0E5133A8" w14:textId="77777777" w:rsidR="00A05F0D" w:rsidRDefault="009E4137" w:rsidP="00A6071F">
      <w:pPr>
        <w:widowControl w:val="0"/>
        <w:adjustRightInd w:val="0"/>
        <w:textAlignment w:val="baseline"/>
        <w:rPr>
          <w:szCs w:val="22"/>
          <w:lang w:val="el-GR" w:eastAsia="de-DE"/>
        </w:rPr>
      </w:pPr>
      <w:r w:rsidRPr="009E4137">
        <w:rPr>
          <w:szCs w:val="22"/>
          <w:lang w:val="el-GR" w:eastAsia="de-DE"/>
        </w:rPr>
        <w:t>Στο έντυπο φύλλο οδηγιών χρήσεως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14:paraId="5C375F90" w14:textId="77777777" w:rsidR="009E4137" w:rsidRPr="009E4137" w:rsidRDefault="009E4137" w:rsidP="009E4137">
      <w:pPr>
        <w:widowControl w:val="0"/>
        <w:adjustRightInd w:val="0"/>
        <w:jc w:val="both"/>
        <w:textAlignment w:val="baseline"/>
        <w:rPr>
          <w:szCs w:val="22"/>
          <w:lang w:val="el-GR" w:eastAsia="en-US"/>
        </w:rPr>
      </w:pPr>
    </w:p>
    <w:p w14:paraId="535A059B" w14:textId="77777777" w:rsidR="00760BC4" w:rsidRPr="009E4137" w:rsidRDefault="00760BC4" w:rsidP="00760BC4">
      <w:pPr>
        <w:tabs>
          <w:tab w:val="left" w:pos="720"/>
        </w:tabs>
        <w:spacing w:line="240" w:lineRule="auto"/>
        <w:rPr>
          <w:szCs w:val="22"/>
          <w:lang w:val="el-GR"/>
        </w:rPr>
      </w:pPr>
    </w:p>
    <w:p w14:paraId="3F95F389" w14:textId="77777777" w:rsidR="00760BC4" w:rsidRPr="007C1D3E" w:rsidRDefault="00760BC4" w:rsidP="00296B61">
      <w:pPr>
        <w:tabs>
          <w:tab w:val="left" w:pos="720"/>
        </w:tabs>
        <w:spacing w:line="240" w:lineRule="auto"/>
        <w:rPr>
          <w:szCs w:val="22"/>
          <w:lang w:val="el-GR"/>
        </w:rPr>
      </w:pPr>
      <w:r w:rsidRPr="007C1D3E">
        <w:rPr>
          <w:b/>
          <w:szCs w:val="22"/>
          <w:lang w:val="el-GR"/>
        </w:rPr>
        <w:t>Β.</w:t>
      </w:r>
      <w:r w:rsidRPr="007C1D3E">
        <w:rPr>
          <w:b/>
          <w:szCs w:val="22"/>
          <w:lang w:val="el-GR"/>
        </w:rPr>
        <w:tab/>
        <w:t xml:space="preserve">ΟΡΟΙ </w:t>
      </w:r>
      <w:r w:rsidR="00AC3388">
        <w:rPr>
          <w:b/>
          <w:szCs w:val="22"/>
          <w:lang w:val="el-GR"/>
        </w:rPr>
        <w:t>Ή</w:t>
      </w:r>
      <w:r w:rsidRPr="007C1D3E">
        <w:rPr>
          <w:b/>
          <w:szCs w:val="22"/>
          <w:lang w:val="el-GR"/>
        </w:rPr>
        <w:t xml:space="preserve"> ΠΕΡΙΟΡΙΣΜΟΙ ΠΟΥ ΑΦΟΡΟΥΝ ΤΗ ΔΙΑΘΕΣΗ ΚΑΙ ΤΗ ΧΡΗΣΗ</w:t>
      </w:r>
    </w:p>
    <w:p w14:paraId="76AC9BA5" w14:textId="77777777" w:rsidR="00760BC4" w:rsidRPr="007C1D3E" w:rsidRDefault="00760BC4" w:rsidP="00760BC4">
      <w:pPr>
        <w:spacing w:line="240" w:lineRule="auto"/>
        <w:ind w:left="567" w:hanging="567"/>
        <w:rPr>
          <w:szCs w:val="22"/>
          <w:lang w:val="el-GR"/>
        </w:rPr>
      </w:pPr>
    </w:p>
    <w:p w14:paraId="56DBF0B7" w14:textId="3410F8FE" w:rsidR="00760BC4" w:rsidRPr="007C1D3E" w:rsidRDefault="00760BC4" w:rsidP="00760BC4">
      <w:pPr>
        <w:tabs>
          <w:tab w:val="left" w:pos="720"/>
        </w:tabs>
        <w:spacing w:line="240" w:lineRule="auto"/>
        <w:rPr>
          <w:szCs w:val="22"/>
          <w:lang w:val="el-GR"/>
        </w:rPr>
      </w:pPr>
      <w:r w:rsidRPr="007C1D3E">
        <w:rPr>
          <w:szCs w:val="22"/>
          <w:lang w:val="el-GR"/>
        </w:rPr>
        <w:t>Να χορηγείται μόνον με κτηνιατρική συνταγή</w:t>
      </w:r>
      <w:r w:rsidR="0055412D">
        <w:rPr>
          <w:szCs w:val="22"/>
          <w:lang w:val="el-GR"/>
        </w:rPr>
        <w:t>.</w:t>
      </w:r>
    </w:p>
    <w:p w14:paraId="4EAE8C59" w14:textId="77777777" w:rsidR="00760BC4" w:rsidRPr="007C1D3E" w:rsidRDefault="00760BC4" w:rsidP="00760BC4">
      <w:pPr>
        <w:tabs>
          <w:tab w:val="left" w:pos="720"/>
        </w:tabs>
        <w:spacing w:line="240" w:lineRule="auto"/>
        <w:rPr>
          <w:szCs w:val="22"/>
          <w:lang w:val="el-GR"/>
        </w:rPr>
      </w:pPr>
    </w:p>
    <w:p w14:paraId="194B1371" w14:textId="77777777" w:rsidR="00760BC4" w:rsidRPr="007C1D3E" w:rsidRDefault="00760BC4" w:rsidP="00760BC4">
      <w:pPr>
        <w:tabs>
          <w:tab w:val="left" w:pos="720"/>
        </w:tabs>
        <w:spacing w:line="240" w:lineRule="auto"/>
        <w:rPr>
          <w:szCs w:val="22"/>
          <w:lang w:val="el-GR"/>
        </w:rPr>
      </w:pPr>
    </w:p>
    <w:p w14:paraId="7035991C" w14:textId="77777777" w:rsidR="00760BC4" w:rsidRPr="007C1D3E" w:rsidRDefault="00760BC4" w:rsidP="00296B61">
      <w:pPr>
        <w:spacing w:line="240" w:lineRule="auto"/>
        <w:rPr>
          <w:b/>
          <w:szCs w:val="22"/>
          <w:lang w:val="el-GR"/>
        </w:rPr>
      </w:pPr>
      <w:r w:rsidRPr="007C1D3E">
        <w:rPr>
          <w:b/>
          <w:szCs w:val="22"/>
          <w:lang w:val="el-GR"/>
        </w:rPr>
        <w:t>Γ.</w:t>
      </w:r>
      <w:r w:rsidRPr="007C1D3E">
        <w:rPr>
          <w:b/>
          <w:szCs w:val="22"/>
          <w:lang w:val="el-GR"/>
        </w:rPr>
        <w:tab/>
        <w:t>ΕΝΔΕΙΞΗ ΤΩΝ ΑΝΩΤΑΤΩΝ ΟΡΙΩΝ ΚΑΤΑΛΟΙΠΩΝ (ΑΟΚ)</w:t>
      </w:r>
    </w:p>
    <w:p w14:paraId="533FB6D0" w14:textId="77777777" w:rsidR="00760BC4" w:rsidRPr="00F82176" w:rsidRDefault="00760BC4" w:rsidP="00760BC4">
      <w:pPr>
        <w:spacing w:line="240" w:lineRule="auto"/>
        <w:ind w:left="567" w:hanging="567"/>
        <w:rPr>
          <w:bCs/>
          <w:szCs w:val="22"/>
          <w:lang w:val="el-GR"/>
        </w:rPr>
      </w:pPr>
    </w:p>
    <w:p w14:paraId="4E553C47" w14:textId="77777777" w:rsidR="00760BC4" w:rsidRPr="007C1D3E" w:rsidRDefault="009E4137" w:rsidP="00760BC4">
      <w:pPr>
        <w:spacing w:line="240" w:lineRule="auto"/>
        <w:rPr>
          <w:szCs w:val="22"/>
          <w:lang w:val="el-GR"/>
        </w:rPr>
      </w:pPr>
      <w:r>
        <w:rPr>
          <w:szCs w:val="22"/>
          <w:lang w:val="el-GR"/>
        </w:rPr>
        <w:t>Η δραστική ουσία του</w:t>
      </w:r>
      <w:r w:rsidR="00760BC4" w:rsidRPr="007C1D3E">
        <w:rPr>
          <w:szCs w:val="22"/>
          <w:lang w:val="el-GR"/>
        </w:rPr>
        <w:t xml:space="preserve"> Metacam</w:t>
      </w:r>
      <w:r w:rsidR="00760BC4" w:rsidRPr="007C1D3E">
        <w:rPr>
          <w:b/>
          <w:szCs w:val="22"/>
          <w:lang w:val="el-GR"/>
        </w:rPr>
        <w:t xml:space="preserve"> </w:t>
      </w:r>
      <w:r w:rsidR="00760BC4" w:rsidRPr="007C1D3E">
        <w:rPr>
          <w:szCs w:val="22"/>
          <w:lang w:val="el-GR"/>
        </w:rPr>
        <w:t>είναι μια επιτρεπόμενη ουσία όπως περι</w:t>
      </w:r>
      <w:r>
        <w:rPr>
          <w:szCs w:val="22"/>
          <w:lang w:val="el-GR"/>
        </w:rPr>
        <w:t>λαμβάνεται</w:t>
      </w:r>
      <w:r w:rsidR="00760BC4" w:rsidRPr="007C1D3E">
        <w:rPr>
          <w:szCs w:val="22"/>
          <w:lang w:val="el-GR"/>
        </w:rPr>
        <w:t xml:space="preserve"> στον </w:t>
      </w:r>
      <w:r>
        <w:rPr>
          <w:szCs w:val="22"/>
          <w:lang w:val="el-GR"/>
        </w:rPr>
        <w:t>π</w:t>
      </w:r>
      <w:r w:rsidR="00760BC4" w:rsidRPr="007C1D3E">
        <w:rPr>
          <w:szCs w:val="22"/>
          <w:lang w:val="el-GR"/>
        </w:rPr>
        <w:t xml:space="preserve">ίνακα 1 του Παραρτήματος του Κανονισμού </w:t>
      </w:r>
      <w:r w:rsidR="00353CD0">
        <w:rPr>
          <w:szCs w:val="22"/>
          <w:lang w:val="el-GR"/>
        </w:rPr>
        <w:t xml:space="preserve">Νο </w:t>
      </w:r>
      <w:r w:rsidR="00760BC4" w:rsidRPr="007C1D3E">
        <w:rPr>
          <w:szCs w:val="22"/>
          <w:lang w:val="el-GR"/>
        </w:rPr>
        <w:t>37/2010</w:t>
      </w:r>
      <w:r w:rsidR="00353CD0">
        <w:rPr>
          <w:szCs w:val="22"/>
          <w:lang w:val="el-GR"/>
        </w:rPr>
        <w:t xml:space="preserve"> ως ακολούθως</w:t>
      </w:r>
      <w:r w:rsidR="00760BC4" w:rsidRPr="007C1D3E">
        <w:rPr>
          <w:szCs w:val="22"/>
          <w:lang w:val="el-GR"/>
        </w:rPr>
        <w:t xml:space="preserve">: </w:t>
      </w:r>
    </w:p>
    <w:p w14:paraId="36F64D28" w14:textId="77777777" w:rsidR="00760BC4" w:rsidRPr="007C1D3E" w:rsidRDefault="00760BC4" w:rsidP="00760BC4">
      <w:pPr>
        <w:tabs>
          <w:tab w:val="left" w:pos="720"/>
        </w:tabs>
        <w:spacing w:line="240" w:lineRule="auto"/>
        <w:rPr>
          <w:szCs w:val="22"/>
          <w:lang w:val="el-GR"/>
        </w:rPr>
      </w:pPr>
    </w:p>
    <w:tbl>
      <w:tblPr>
        <w:tblW w:w="928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30"/>
        <w:gridCol w:w="1275"/>
        <w:gridCol w:w="1134"/>
        <w:gridCol w:w="993"/>
        <w:gridCol w:w="850"/>
        <w:gridCol w:w="1418"/>
        <w:gridCol w:w="1984"/>
      </w:tblGrid>
      <w:tr w:rsidR="00760BC4" w:rsidRPr="007C1D3E" w14:paraId="4AE9031F" w14:textId="77777777" w:rsidTr="00587FEE">
        <w:tc>
          <w:tcPr>
            <w:tcW w:w="1630" w:type="dxa"/>
            <w:tcBorders>
              <w:top w:val="single" w:sz="4" w:space="0" w:color="auto"/>
              <w:left w:val="single" w:sz="4" w:space="0" w:color="auto"/>
              <w:bottom w:val="single" w:sz="4" w:space="0" w:color="auto"/>
              <w:right w:val="single" w:sz="4" w:space="0" w:color="auto"/>
            </w:tcBorders>
          </w:tcPr>
          <w:p w14:paraId="21FAB772" w14:textId="77777777" w:rsidR="00760BC4" w:rsidRPr="007C1D3E" w:rsidRDefault="00760BC4" w:rsidP="00587FEE">
            <w:pPr>
              <w:jc w:val="center"/>
              <w:rPr>
                <w:sz w:val="21"/>
                <w:szCs w:val="21"/>
                <w:lang w:val="el-GR"/>
              </w:rPr>
            </w:pPr>
            <w:r w:rsidRPr="007C1D3E">
              <w:rPr>
                <w:sz w:val="21"/>
                <w:szCs w:val="21"/>
                <w:lang w:val="el-GR"/>
              </w:rPr>
              <w:t>Φαρμακολογικώς</w:t>
            </w:r>
          </w:p>
          <w:p w14:paraId="2A5C67EF" w14:textId="77777777" w:rsidR="00760BC4" w:rsidRPr="007C1D3E" w:rsidRDefault="00760BC4" w:rsidP="00587FEE">
            <w:pPr>
              <w:spacing w:line="260" w:lineRule="atLeast"/>
              <w:jc w:val="center"/>
              <w:rPr>
                <w:sz w:val="21"/>
                <w:szCs w:val="21"/>
                <w:lang w:val="el-GR"/>
              </w:rPr>
            </w:pPr>
            <w:r w:rsidRPr="007C1D3E">
              <w:rPr>
                <w:sz w:val="21"/>
                <w:szCs w:val="21"/>
                <w:lang w:val="el-GR"/>
              </w:rPr>
              <w:t>δραστική(ες) ουσία(ες)</w:t>
            </w:r>
          </w:p>
        </w:tc>
        <w:tc>
          <w:tcPr>
            <w:tcW w:w="1275" w:type="dxa"/>
            <w:tcBorders>
              <w:top w:val="single" w:sz="4" w:space="0" w:color="auto"/>
              <w:left w:val="single" w:sz="4" w:space="0" w:color="auto"/>
              <w:bottom w:val="single" w:sz="4" w:space="0" w:color="auto"/>
              <w:right w:val="single" w:sz="4" w:space="0" w:color="auto"/>
            </w:tcBorders>
          </w:tcPr>
          <w:p w14:paraId="360BF54C" w14:textId="77777777" w:rsidR="00760BC4" w:rsidRPr="007C1D3E" w:rsidRDefault="00760BC4" w:rsidP="00587FEE">
            <w:pPr>
              <w:spacing w:line="260" w:lineRule="atLeast"/>
              <w:jc w:val="center"/>
              <w:rPr>
                <w:sz w:val="21"/>
                <w:szCs w:val="21"/>
                <w:lang w:val="el-GR"/>
              </w:rPr>
            </w:pPr>
            <w:r w:rsidRPr="007C1D3E">
              <w:rPr>
                <w:sz w:val="21"/>
                <w:szCs w:val="21"/>
                <w:lang w:val="el-GR"/>
              </w:rPr>
              <w:t>Κατάλοιπο-δείκτης</w:t>
            </w:r>
          </w:p>
        </w:tc>
        <w:tc>
          <w:tcPr>
            <w:tcW w:w="1134" w:type="dxa"/>
            <w:tcBorders>
              <w:top w:val="single" w:sz="4" w:space="0" w:color="auto"/>
              <w:left w:val="single" w:sz="4" w:space="0" w:color="auto"/>
              <w:bottom w:val="single" w:sz="4" w:space="0" w:color="auto"/>
              <w:right w:val="single" w:sz="4" w:space="0" w:color="auto"/>
            </w:tcBorders>
          </w:tcPr>
          <w:p w14:paraId="03CE244D" w14:textId="77777777" w:rsidR="00760BC4" w:rsidRPr="007C1D3E" w:rsidRDefault="00760BC4" w:rsidP="00587FEE">
            <w:pPr>
              <w:spacing w:line="260" w:lineRule="atLeast"/>
              <w:jc w:val="center"/>
              <w:rPr>
                <w:sz w:val="21"/>
                <w:szCs w:val="21"/>
                <w:lang w:val="el-GR"/>
              </w:rPr>
            </w:pPr>
            <w:r w:rsidRPr="007C1D3E">
              <w:rPr>
                <w:sz w:val="21"/>
                <w:szCs w:val="21"/>
                <w:lang w:val="el-GR"/>
              </w:rPr>
              <w:t>Είδη ζώων</w:t>
            </w:r>
          </w:p>
        </w:tc>
        <w:tc>
          <w:tcPr>
            <w:tcW w:w="993" w:type="dxa"/>
            <w:tcBorders>
              <w:top w:val="single" w:sz="4" w:space="0" w:color="auto"/>
              <w:left w:val="single" w:sz="4" w:space="0" w:color="auto"/>
              <w:bottom w:val="single" w:sz="4" w:space="0" w:color="auto"/>
              <w:right w:val="single" w:sz="4" w:space="0" w:color="auto"/>
            </w:tcBorders>
          </w:tcPr>
          <w:p w14:paraId="16536096" w14:textId="77777777" w:rsidR="00760BC4" w:rsidRPr="007C1D3E" w:rsidRDefault="00760BC4" w:rsidP="00587FEE">
            <w:pPr>
              <w:spacing w:line="260" w:lineRule="atLeast"/>
              <w:jc w:val="center"/>
              <w:rPr>
                <w:sz w:val="21"/>
                <w:szCs w:val="21"/>
                <w:lang w:val="el-GR"/>
              </w:rPr>
            </w:pPr>
            <w:r w:rsidRPr="007C1D3E">
              <w:rPr>
                <w:sz w:val="21"/>
                <w:szCs w:val="21"/>
                <w:lang w:val="el-GR"/>
              </w:rPr>
              <w:t>ΑΟΚ</w:t>
            </w:r>
          </w:p>
        </w:tc>
        <w:tc>
          <w:tcPr>
            <w:tcW w:w="850" w:type="dxa"/>
            <w:tcBorders>
              <w:top w:val="single" w:sz="4" w:space="0" w:color="auto"/>
              <w:left w:val="single" w:sz="4" w:space="0" w:color="auto"/>
              <w:bottom w:val="single" w:sz="4" w:space="0" w:color="auto"/>
              <w:right w:val="single" w:sz="4" w:space="0" w:color="auto"/>
            </w:tcBorders>
          </w:tcPr>
          <w:p w14:paraId="17AD2054" w14:textId="77777777" w:rsidR="00760BC4" w:rsidRPr="007C1D3E" w:rsidRDefault="00760BC4" w:rsidP="00587FEE">
            <w:pPr>
              <w:spacing w:line="260" w:lineRule="atLeast"/>
              <w:jc w:val="center"/>
              <w:rPr>
                <w:sz w:val="21"/>
                <w:szCs w:val="21"/>
                <w:lang w:val="el-GR"/>
              </w:rPr>
            </w:pPr>
            <w:r w:rsidRPr="007C1D3E">
              <w:rPr>
                <w:sz w:val="21"/>
                <w:szCs w:val="21"/>
                <w:lang w:val="el-GR"/>
              </w:rPr>
              <w:t>Ιστοί-στόχοι</w:t>
            </w:r>
          </w:p>
        </w:tc>
        <w:tc>
          <w:tcPr>
            <w:tcW w:w="1418" w:type="dxa"/>
            <w:tcBorders>
              <w:top w:val="single" w:sz="4" w:space="0" w:color="auto"/>
              <w:left w:val="single" w:sz="4" w:space="0" w:color="auto"/>
              <w:bottom w:val="single" w:sz="4" w:space="0" w:color="auto"/>
              <w:right w:val="single" w:sz="4" w:space="0" w:color="auto"/>
            </w:tcBorders>
          </w:tcPr>
          <w:p w14:paraId="67BDF514" w14:textId="77777777" w:rsidR="00760BC4" w:rsidRPr="007C1D3E" w:rsidRDefault="00760BC4" w:rsidP="00587FEE">
            <w:pPr>
              <w:spacing w:line="260" w:lineRule="atLeast"/>
              <w:jc w:val="center"/>
              <w:rPr>
                <w:sz w:val="21"/>
                <w:szCs w:val="21"/>
                <w:lang w:val="el-GR"/>
              </w:rPr>
            </w:pPr>
            <w:r w:rsidRPr="007C1D3E">
              <w:rPr>
                <w:sz w:val="21"/>
                <w:szCs w:val="21"/>
                <w:lang w:val="el-GR"/>
              </w:rPr>
              <w:t xml:space="preserve">Άλλες </w:t>
            </w:r>
            <w:r w:rsidRPr="007C1D3E">
              <w:rPr>
                <w:sz w:val="21"/>
                <w:szCs w:val="21"/>
              </w:rPr>
              <w:t>προϋποθέσεις</w:t>
            </w:r>
          </w:p>
        </w:tc>
        <w:tc>
          <w:tcPr>
            <w:tcW w:w="1984" w:type="dxa"/>
            <w:tcBorders>
              <w:top w:val="single" w:sz="4" w:space="0" w:color="auto"/>
              <w:left w:val="single" w:sz="4" w:space="0" w:color="auto"/>
              <w:bottom w:val="single" w:sz="4" w:space="0" w:color="auto"/>
              <w:right w:val="single" w:sz="4" w:space="0" w:color="auto"/>
            </w:tcBorders>
          </w:tcPr>
          <w:p w14:paraId="7D6FF3CD" w14:textId="77777777" w:rsidR="00760BC4" w:rsidRPr="007C1D3E" w:rsidRDefault="00760BC4" w:rsidP="00587FEE">
            <w:pPr>
              <w:spacing w:line="260" w:lineRule="atLeast"/>
              <w:jc w:val="center"/>
              <w:rPr>
                <w:sz w:val="21"/>
                <w:szCs w:val="21"/>
                <w:lang w:val="el-GR"/>
              </w:rPr>
            </w:pPr>
            <w:r w:rsidRPr="007C1D3E">
              <w:rPr>
                <w:sz w:val="21"/>
                <w:szCs w:val="21"/>
                <w:lang w:val="el-GR"/>
              </w:rPr>
              <w:t>Θεραπευτική ταξινόμηση</w:t>
            </w:r>
          </w:p>
        </w:tc>
      </w:tr>
      <w:tr w:rsidR="00760BC4" w:rsidRPr="00633101" w14:paraId="60F344A4" w14:textId="77777777" w:rsidTr="00587FEE">
        <w:tc>
          <w:tcPr>
            <w:tcW w:w="1630" w:type="dxa"/>
            <w:vMerge w:val="restart"/>
            <w:tcBorders>
              <w:top w:val="single" w:sz="4" w:space="0" w:color="auto"/>
              <w:left w:val="single" w:sz="4" w:space="0" w:color="auto"/>
              <w:right w:val="single" w:sz="4" w:space="0" w:color="auto"/>
            </w:tcBorders>
          </w:tcPr>
          <w:p w14:paraId="68299BA5" w14:textId="77777777" w:rsidR="00760BC4" w:rsidRPr="007C1D3E" w:rsidRDefault="00760BC4" w:rsidP="00587FEE">
            <w:pPr>
              <w:spacing w:line="260" w:lineRule="atLeast"/>
              <w:rPr>
                <w:sz w:val="21"/>
                <w:szCs w:val="21"/>
                <w:lang w:val="el-GR"/>
              </w:rPr>
            </w:pPr>
            <w:r w:rsidRPr="007C1D3E">
              <w:rPr>
                <w:sz w:val="21"/>
                <w:szCs w:val="21"/>
                <w:lang w:val="el-GR"/>
              </w:rPr>
              <w:t>Μελοξικάμη</w:t>
            </w:r>
          </w:p>
        </w:tc>
        <w:tc>
          <w:tcPr>
            <w:tcW w:w="1275" w:type="dxa"/>
            <w:vMerge w:val="restart"/>
            <w:tcBorders>
              <w:top w:val="single" w:sz="4" w:space="0" w:color="auto"/>
              <w:left w:val="single" w:sz="4" w:space="0" w:color="auto"/>
              <w:right w:val="single" w:sz="4" w:space="0" w:color="auto"/>
            </w:tcBorders>
          </w:tcPr>
          <w:p w14:paraId="1F44EB8D" w14:textId="77777777" w:rsidR="00760BC4" w:rsidRPr="007C1D3E" w:rsidRDefault="00760BC4" w:rsidP="00587FEE">
            <w:pPr>
              <w:spacing w:line="260" w:lineRule="atLeast"/>
              <w:rPr>
                <w:sz w:val="21"/>
                <w:szCs w:val="21"/>
                <w:lang w:val="el-GR"/>
              </w:rPr>
            </w:pPr>
            <w:r w:rsidRPr="007C1D3E">
              <w:rPr>
                <w:sz w:val="21"/>
                <w:szCs w:val="21"/>
                <w:lang w:val="el-GR"/>
              </w:rPr>
              <w:t>Μελοξικάμη</w:t>
            </w:r>
          </w:p>
        </w:tc>
        <w:tc>
          <w:tcPr>
            <w:tcW w:w="1134" w:type="dxa"/>
            <w:tcBorders>
              <w:top w:val="single" w:sz="4" w:space="0" w:color="auto"/>
              <w:left w:val="single" w:sz="4" w:space="0" w:color="auto"/>
              <w:bottom w:val="single" w:sz="4" w:space="0" w:color="auto"/>
              <w:right w:val="single" w:sz="4" w:space="0" w:color="auto"/>
            </w:tcBorders>
          </w:tcPr>
          <w:p w14:paraId="320D3533" w14:textId="77777777" w:rsidR="00760BC4" w:rsidRPr="007C1D3E" w:rsidRDefault="00760BC4" w:rsidP="00587FEE">
            <w:pPr>
              <w:spacing w:line="260" w:lineRule="atLeast"/>
              <w:rPr>
                <w:sz w:val="21"/>
                <w:szCs w:val="21"/>
                <w:lang w:val="el-GR"/>
              </w:rPr>
            </w:pPr>
            <w:r w:rsidRPr="007C1D3E">
              <w:rPr>
                <w:sz w:val="21"/>
                <w:szCs w:val="21"/>
                <w:lang w:val="el-GR"/>
              </w:rPr>
              <w:t>Βοοειδή,</w:t>
            </w:r>
          </w:p>
          <w:p w14:paraId="3FBEA91D" w14:textId="77777777" w:rsidR="00760BC4" w:rsidRPr="007C1D3E" w:rsidRDefault="00760BC4" w:rsidP="00587FEE">
            <w:pPr>
              <w:spacing w:line="260" w:lineRule="atLeast"/>
              <w:rPr>
                <w:sz w:val="21"/>
                <w:szCs w:val="21"/>
                <w:lang w:val="el-GR"/>
              </w:rPr>
            </w:pPr>
            <w:r w:rsidRPr="007C1D3E">
              <w:rPr>
                <w:sz w:val="21"/>
                <w:szCs w:val="21"/>
                <w:lang w:val="el-GR"/>
              </w:rPr>
              <w:t>αίγες,</w:t>
            </w:r>
          </w:p>
          <w:p w14:paraId="106A913C" w14:textId="77777777" w:rsidR="00760BC4" w:rsidRPr="007C1D3E" w:rsidRDefault="00760BC4" w:rsidP="00587FEE">
            <w:pPr>
              <w:spacing w:line="260" w:lineRule="atLeast"/>
              <w:rPr>
                <w:sz w:val="21"/>
                <w:szCs w:val="21"/>
                <w:lang w:val="el-GR"/>
              </w:rPr>
            </w:pPr>
            <w:r w:rsidRPr="007C1D3E">
              <w:rPr>
                <w:sz w:val="21"/>
                <w:szCs w:val="21"/>
                <w:lang w:val="el-GR"/>
              </w:rPr>
              <w:t>χοίροι,</w:t>
            </w:r>
          </w:p>
          <w:p w14:paraId="63525A26" w14:textId="77777777" w:rsidR="00760BC4" w:rsidRPr="007C1D3E" w:rsidRDefault="00760BC4" w:rsidP="00587FEE">
            <w:pPr>
              <w:spacing w:line="260" w:lineRule="atLeast"/>
              <w:rPr>
                <w:sz w:val="21"/>
                <w:szCs w:val="21"/>
                <w:lang w:val="el-GR"/>
              </w:rPr>
            </w:pPr>
            <w:r w:rsidRPr="007C1D3E">
              <w:rPr>
                <w:sz w:val="21"/>
                <w:szCs w:val="21"/>
                <w:lang w:val="el-GR"/>
              </w:rPr>
              <w:t>κόνικλοι,</w:t>
            </w:r>
          </w:p>
          <w:p w14:paraId="69595C36" w14:textId="77777777" w:rsidR="00760BC4" w:rsidRPr="007C1D3E" w:rsidRDefault="00760BC4" w:rsidP="00587FEE">
            <w:pPr>
              <w:spacing w:line="260" w:lineRule="atLeast"/>
              <w:rPr>
                <w:sz w:val="21"/>
                <w:szCs w:val="21"/>
                <w:lang w:val="el-GR"/>
              </w:rPr>
            </w:pPr>
            <w:r w:rsidRPr="007C1D3E">
              <w:rPr>
                <w:sz w:val="21"/>
                <w:szCs w:val="21"/>
                <w:lang w:val="el-GR"/>
              </w:rPr>
              <w:t>ιπποειδή</w:t>
            </w:r>
          </w:p>
        </w:tc>
        <w:tc>
          <w:tcPr>
            <w:tcW w:w="993" w:type="dxa"/>
            <w:tcBorders>
              <w:top w:val="single" w:sz="4" w:space="0" w:color="auto"/>
              <w:left w:val="single" w:sz="4" w:space="0" w:color="auto"/>
              <w:bottom w:val="single" w:sz="4" w:space="0" w:color="auto"/>
              <w:right w:val="single" w:sz="4" w:space="0" w:color="auto"/>
            </w:tcBorders>
          </w:tcPr>
          <w:p w14:paraId="24337FDA" w14:textId="77777777" w:rsidR="00760BC4" w:rsidRPr="00455A19" w:rsidRDefault="00760BC4" w:rsidP="00587FEE">
            <w:pPr>
              <w:spacing w:line="260" w:lineRule="atLeast"/>
              <w:rPr>
                <w:sz w:val="21"/>
                <w:szCs w:val="21"/>
                <w:lang w:val="el-GR"/>
              </w:rPr>
            </w:pPr>
            <w:r w:rsidRPr="00455A19">
              <w:rPr>
                <w:sz w:val="21"/>
                <w:szCs w:val="21"/>
                <w:lang w:val="el-GR"/>
              </w:rPr>
              <w:t xml:space="preserve">20 </w:t>
            </w:r>
            <w:r w:rsidRPr="007C1D3E">
              <w:rPr>
                <w:sz w:val="21"/>
                <w:szCs w:val="21"/>
                <w:lang w:val="el-GR"/>
              </w:rPr>
              <w:t>μ</w:t>
            </w:r>
            <w:r w:rsidRPr="00296B61">
              <w:rPr>
                <w:sz w:val="21"/>
                <w:szCs w:val="21"/>
                <w:lang w:val="en-US"/>
              </w:rPr>
              <w:t>g</w:t>
            </w:r>
            <w:r w:rsidRPr="00455A19">
              <w:rPr>
                <w:sz w:val="21"/>
                <w:szCs w:val="21"/>
                <w:lang w:val="el-GR"/>
              </w:rPr>
              <w:t>/</w:t>
            </w:r>
            <w:r w:rsidRPr="00296B61">
              <w:rPr>
                <w:sz w:val="21"/>
                <w:szCs w:val="21"/>
                <w:lang w:val="en-US"/>
              </w:rPr>
              <w:t>kg</w:t>
            </w:r>
          </w:p>
          <w:p w14:paraId="66BC87D0" w14:textId="77777777" w:rsidR="00760BC4" w:rsidRPr="00455A19" w:rsidRDefault="00760BC4" w:rsidP="00587FEE">
            <w:pPr>
              <w:spacing w:line="260" w:lineRule="atLeast"/>
              <w:rPr>
                <w:sz w:val="21"/>
                <w:szCs w:val="21"/>
                <w:lang w:val="el-GR"/>
              </w:rPr>
            </w:pPr>
            <w:r w:rsidRPr="00455A19">
              <w:rPr>
                <w:sz w:val="21"/>
                <w:szCs w:val="21"/>
                <w:lang w:val="el-GR"/>
              </w:rPr>
              <w:t xml:space="preserve">65 </w:t>
            </w:r>
            <w:r w:rsidRPr="007C1D3E">
              <w:rPr>
                <w:sz w:val="21"/>
                <w:szCs w:val="21"/>
                <w:lang w:val="el-GR"/>
              </w:rPr>
              <w:t>μ</w:t>
            </w:r>
            <w:r w:rsidRPr="00296B61">
              <w:rPr>
                <w:sz w:val="21"/>
                <w:szCs w:val="21"/>
                <w:lang w:val="en-US"/>
              </w:rPr>
              <w:t>g</w:t>
            </w:r>
            <w:r w:rsidRPr="00455A19">
              <w:rPr>
                <w:sz w:val="21"/>
                <w:szCs w:val="21"/>
                <w:lang w:val="el-GR"/>
              </w:rPr>
              <w:t>/</w:t>
            </w:r>
            <w:r w:rsidRPr="00296B61">
              <w:rPr>
                <w:sz w:val="21"/>
                <w:szCs w:val="21"/>
                <w:lang w:val="en-US"/>
              </w:rPr>
              <w:t>kg</w:t>
            </w:r>
          </w:p>
          <w:p w14:paraId="69B32A8D" w14:textId="77777777" w:rsidR="00760BC4" w:rsidRPr="00455A19" w:rsidRDefault="00760BC4" w:rsidP="00587FEE">
            <w:pPr>
              <w:spacing w:line="260" w:lineRule="atLeast"/>
              <w:rPr>
                <w:sz w:val="21"/>
                <w:szCs w:val="21"/>
                <w:lang w:val="el-GR"/>
              </w:rPr>
            </w:pPr>
            <w:r w:rsidRPr="00455A19">
              <w:rPr>
                <w:sz w:val="21"/>
                <w:szCs w:val="21"/>
                <w:lang w:val="el-GR"/>
              </w:rPr>
              <w:t xml:space="preserve">65 </w:t>
            </w:r>
            <w:r w:rsidRPr="007C1D3E">
              <w:rPr>
                <w:sz w:val="21"/>
                <w:szCs w:val="21"/>
                <w:lang w:val="el-GR"/>
              </w:rPr>
              <w:t>μ</w:t>
            </w:r>
            <w:r w:rsidRPr="00296B61">
              <w:rPr>
                <w:sz w:val="21"/>
                <w:szCs w:val="21"/>
                <w:lang w:val="en-US"/>
              </w:rPr>
              <w:t>g</w:t>
            </w:r>
            <w:r w:rsidRPr="00455A19">
              <w:rPr>
                <w:sz w:val="21"/>
                <w:szCs w:val="21"/>
                <w:lang w:val="el-GR"/>
              </w:rPr>
              <w:t>/</w:t>
            </w:r>
            <w:r w:rsidRPr="00296B61">
              <w:rPr>
                <w:sz w:val="21"/>
                <w:szCs w:val="21"/>
                <w:lang w:val="en-US"/>
              </w:rPr>
              <w:t>kg</w:t>
            </w:r>
          </w:p>
          <w:p w14:paraId="197443F5" w14:textId="77777777" w:rsidR="00760BC4" w:rsidRPr="00455A19" w:rsidRDefault="00760BC4" w:rsidP="00587FEE">
            <w:pPr>
              <w:spacing w:line="260" w:lineRule="atLeast"/>
              <w:rPr>
                <w:sz w:val="21"/>
                <w:szCs w:val="21"/>
                <w:lang w:val="el-GR"/>
              </w:rPr>
            </w:pPr>
          </w:p>
        </w:tc>
        <w:tc>
          <w:tcPr>
            <w:tcW w:w="850" w:type="dxa"/>
            <w:tcBorders>
              <w:top w:val="single" w:sz="4" w:space="0" w:color="auto"/>
              <w:left w:val="single" w:sz="4" w:space="0" w:color="auto"/>
              <w:bottom w:val="single" w:sz="4" w:space="0" w:color="auto"/>
              <w:right w:val="single" w:sz="4" w:space="0" w:color="auto"/>
            </w:tcBorders>
          </w:tcPr>
          <w:p w14:paraId="1C5FD497" w14:textId="77777777" w:rsidR="00760BC4" w:rsidRPr="007C1D3E" w:rsidRDefault="00760BC4" w:rsidP="00587FEE">
            <w:pPr>
              <w:spacing w:line="260" w:lineRule="atLeast"/>
              <w:rPr>
                <w:sz w:val="21"/>
                <w:szCs w:val="21"/>
                <w:lang w:val="el-GR"/>
              </w:rPr>
            </w:pPr>
            <w:r w:rsidRPr="007C1D3E">
              <w:rPr>
                <w:sz w:val="21"/>
                <w:szCs w:val="21"/>
                <w:lang w:val="el-GR"/>
              </w:rPr>
              <w:t>Μύες</w:t>
            </w:r>
          </w:p>
          <w:p w14:paraId="236B5C61" w14:textId="77777777" w:rsidR="00760BC4" w:rsidRPr="007C1D3E" w:rsidRDefault="00760BC4" w:rsidP="00587FEE">
            <w:pPr>
              <w:spacing w:line="260" w:lineRule="atLeast"/>
              <w:rPr>
                <w:sz w:val="21"/>
                <w:szCs w:val="21"/>
                <w:lang w:val="el-GR"/>
              </w:rPr>
            </w:pPr>
            <w:r w:rsidRPr="007C1D3E">
              <w:rPr>
                <w:sz w:val="21"/>
                <w:szCs w:val="21"/>
                <w:lang w:val="el-GR"/>
              </w:rPr>
              <w:t>Ήπαρ</w:t>
            </w:r>
          </w:p>
          <w:p w14:paraId="68C3BF91" w14:textId="77777777" w:rsidR="00760BC4" w:rsidRPr="007C1D3E" w:rsidRDefault="00760BC4" w:rsidP="00587FEE">
            <w:pPr>
              <w:spacing w:line="260" w:lineRule="atLeast"/>
              <w:rPr>
                <w:sz w:val="21"/>
                <w:szCs w:val="21"/>
                <w:lang w:val="el-GR"/>
              </w:rPr>
            </w:pPr>
            <w:r w:rsidRPr="007C1D3E">
              <w:rPr>
                <w:sz w:val="21"/>
                <w:szCs w:val="21"/>
                <w:lang w:val="el-GR"/>
              </w:rPr>
              <w:t>Νεφροί</w:t>
            </w:r>
          </w:p>
          <w:p w14:paraId="3898FEB5" w14:textId="77777777" w:rsidR="00760BC4" w:rsidRPr="007C1D3E" w:rsidRDefault="00760BC4" w:rsidP="00587FEE">
            <w:pPr>
              <w:spacing w:line="260" w:lineRule="atLeast"/>
              <w:rPr>
                <w:sz w:val="21"/>
                <w:szCs w:val="21"/>
                <w:lang w:val="el-GR"/>
              </w:rPr>
            </w:pPr>
          </w:p>
        </w:tc>
        <w:tc>
          <w:tcPr>
            <w:tcW w:w="1418" w:type="dxa"/>
            <w:vMerge w:val="restart"/>
            <w:tcBorders>
              <w:top w:val="single" w:sz="4" w:space="0" w:color="auto"/>
              <w:left w:val="single" w:sz="4" w:space="0" w:color="auto"/>
              <w:right w:val="single" w:sz="4" w:space="0" w:color="auto"/>
            </w:tcBorders>
          </w:tcPr>
          <w:p w14:paraId="60704835" w14:textId="77777777" w:rsidR="00760BC4" w:rsidRPr="007C1D3E" w:rsidRDefault="00760BC4" w:rsidP="00587FEE">
            <w:pPr>
              <w:spacing w:line="260" w:lineRule="atLeast"/>
              <w:rPr>
                <w:sz w:val="21"/>
                <w:szCs w:val="21"/>
                <w:lang w:val="el-GR"/>
              </w:rPr>
            </w:pPr>
            <w:r w:rsidRPr="007C1D3E">
              <w:rPr>
                <w:sz w:val="21"/>
                <w:szCs w:val="21"/>
                <w:lang w:val="el-GR"/>
              </w:rPr>
              <w:t>Καμία καταχώρηση</w:t>
            </w:r>
          </w:p>
        </w:tc>
        <w:tc>
          <w:tcPr>
            <w:tcW w:w="1984" w:type="dxa"/>
            <w:vMerge w:val="restart"/>
            <w:tcBorders>
              <w:top w:val="single" w:sz="4" w:space="0" w:color="auto"/>
              <w:left w:val="single" w:sz="4" w:space="0" w:color="auto"/>
              <w:right w:val="single" w:sz="4" w:space="0" w:color="auto"/>
            </w:tcBorders>
          </w:tcPr>
          <w:p w14:paraId="4E8F0D04" w14:textId="77777777" w:rsidR="00760BC4" w:rsidRPr="007C1D3E" w:rsidRDefault="00760BC4" w:rsidP="00587FEE">
            <w:pPr>
              <w:spacing w:line="260" w:lineRule="atLeast"/>
              <w:rPr>
                <w:sz w:val="21"/>
                <w:szCs w:val="21"/>
                <w:lang w:val="el-GR"/>
              </w:rPr>
            </w:pPr>
            <w:r w:rsidRPr="007C1D3E">
              <w:rPr>
                <w:sz w:val="21"/>
                <w:szCs w:val="21"/>
                <w:lang w:val="el-GR"/>
              </w:rPr>
              <w:t>Αντιφλεγμονώδεις παράγοντες /</w:t>
            </w:r>
            <w:r w:rsidRPr="007C1D3E">
              <w:rPr>
                <w:sz w:val="21"/>
                <w:szCs w:val="21"/>
                <w:lang w:val="el-GR"/>
              </w:rPr>
              <w:br/>
              <w:t>Μη στεροειδείς αντιφλεγμονώδεις παράγοντες</w:t>
            </w:r>
          </w:p>
        </w:tc>
      </w:tr>
      <w:tr w:rsidR="00760BC4" w:rsidRPr="007C1D3E" w14:paraId="04DBAE65" w14:textId="77777777" w:rsidTr="00587FEE">
        <w:tc>
          <w:tcPr>
            <w:tcW w:w="1630" w:type="dxa"/>
            <w:vMerge/>
            <w:tcBorders>
              <w:top w:val="single" w:sz="4" w:space="0" w:color="auto"/>
              <w:left w:val="single" w:sz="4" w:space="0" w:color="auto"/>
              <w:right w:val="single" w:sz="4" w:space="0" w:color="auto"/>
            </w:tcBorders>
          </w:tcPr>
          <w:p w14:paraId="6F9D40E2" w14:textId="77777777" w:rsidR="00760BC4" w:rsidRPr="007C1D3E" w:rsidRDefault="00760BC4" w:rsidP="00587FEE">
            <w:pPr>
              <w:spacing w:line="260" w:lineRule="atLeast"/>
              <w:rPr>
                <w:sz w:val="21"/>
                <w:szCs w:val="21"/>
                <w:lang w:val="el-GR"/>
              </w:rPr>
            </w:pPr>
          </w:p>
        </w:tc>
        <w:tc>
          <w:tcPr>
            <w:tcW w:w="1275" w:type="dxa"/>
            <w:vMerge/>
            <w:tcBorders>
              <w:top w:val="single" w:sz="4" w:space="0" w:color="auto"/>
              <w:left w:val="single" w:sz="4" w:space="0" w:color="auto"/>
              <w:right w:val="single" w:sz="4" w:space="0" w:color="auto"/>
            </w:tcBorders>
          </w:tcPr>
          <w:p w14:paraId="7ECF2139" w14:textId="77777777" w:rsidR="00760BC4" w:rsidRPr="007C1D3E" w:rsidRDefault="00760BC4" w:rsidP="00587FEE">
            <w:pPr>
              <w:spacing w:line="260" w:lineRule="atLeast"/>
              <w:rPr>
                <w:sz w:val="21"/>
                <w:szCs w:val="21"/>
                <w:lang w:val="el-GR"/>
              </w:rPr>
            </w:pPr>
          </w:p>
        </w:tc>
        <w:tc>
          <w:tcPr>
            <w:tcW w:w="1134" w:type="dxa"/>
            <w:tcBorders>
              <w:top w:val="single" w:sz="4" w:space="0" w:color="auto"/>
              <w:left w:val="single" w:sz="4" w:space="0" w:color="auto"/>
              <w:bottom w:val="single" w:sz="4" w:space="0" w:color="auto"/>
              <w:right w:val="single" w:sz="4" w:space="0" w:color="auto"/>
            </w:tcBorders>
          </w:tcPr>
          <w:p w14:paraId="6B3A831D" w14:textId="77777777" w:rsidR="00760BC4" w:rsidRPr="007C1D3E" w:rsidRDefault="00760BC4" w:rsidP="00587FEE">
            <w:pPr>
              <w:spacing w:line="260" w:lineRule="atLeast"/>
              <w:rPr>
                <w:sz w:val="21"/>
                <w:szCs w:val="21"/>
                <w:lang w:val="el-GR"/>
              </w:rPr>
            </w:pPr>
            <w:r w:rsidRPr="007C1D3E">
              <w:rPr>
                <w:sz w:val="21"/>
                <w:szCs w:val="21"/>
                <w:lang w:val="el-GR"/>
              </w:rPr>
              <w:t>Βοοειδή,</w:t>
            </w:r>
          </w:p>
          <w:p w14:paraId="3EC4CFAB" w14:textId="77777777" w:rsidR="00760BC4" w:rsidRPr="007C1D3E" w:rsidRDefault="00760BC4" w:rsidP="00587FEE">
            <w:pPr>
              <w:spacing w:line="260" w:lineRule="atLeast"/>
              <w:rPr>
                <w:sz w:val="21"/>
                <w:szCs w:val="21"/>
                <w:lang w:val="el-GR"/>
              </w:rPr>
            </w:pPr>
            <w:r w:rsidRPr="007C1D3E">
              <w:rPr>
                <w:sz w:val="21"/>
                <w:szCs w:val="21"/>
                <w:lang w:val="el-GR"/>
              </w:rPr>
              <w:t>αίγες</w:t>
            </w:r>
          </w:p>
        </w:tc>
        <w:tc>
          <w:tcPr>
            <w:tcW w:w="993" w:type="dxa"/>
            <w:tcBorders>
              <w:top w:val="single" w:sz="4" w:space="0" w:color="auto"/>
              <w:left w:val="single" w:sz="4" w:space="0" w:color="auto"/>
              <w:bottom w:val="single" w:sz="4" w:space="0" w:color="auto"/>
              <w:right w:val="single" w:sz="4" w:space="0" w:color="auto"/>
            </w:tcBorders>
          </w:tcPr>
          <w:p w14:paraId="1F5FAEC3" w14:textId="77777777" w:rsidR="00760BC4" w:rsidRPr="007C1D3E" w:rsidRDefault="00760BC4" w:rsidP="00587FEE">
            <w:pPr>
              <w:spacing w:line="260" w:lineRule="atLeast"/>
              <w:rPr>
                <w:sz w:val="21"/>
                <w:szCs w:val="21"/>
                <w:lang w:val="el-GR"/>
              </w:rPr>
            </w:pPr>
            <w:r w:rsidRPr="007C1D3E">
              <w:rPr>
                <w:sz w:val="21"/>
                <w:szCs w:val="21"/>
                <w:lang w:val="el-GR"/>
              </w:rPr>
              <w:t>15 μg/kg</w:t>
            </w:r>
          </w:p>
        </w:tc>
        <w:tc>
          <w:tcPr>
            <w:tcW w:w="850" w:type="dxa"/>
            <w:tcBorders>
              <w:top w:val="single" w:sz="4" w:space="0" w:color="auto"/>
              <w:left w:val="single" w:sz="4" w:space="0" w:color="auto"/>
              <w:bottom w:val="single" w:sz="4" w:space="0" w:color="auto"/>
              <w:right w:val="single" w:sz="4" w:space="0" w:color="auto"/>
            </w:tcBorders>
          </w:tcPr>
          <w:p w14:paraId="34C027F0" w14:textId="77777777" w:rsidR="00760BC4" w:rsidRPr="007C1D3E" w:rsidRDefault="00760BC4" w:rsidP="00587FEE">
            <w:pPr>
              <w:spacing w:line="260" w:lineRule="atLeast"/>
              <w:rPr>
                <w:sz w:val="21"/>
                <w:szCs w:val="21"/>
                <w:lang w:val="el-GR"/>
              </w:rPr>
            </w:pPr>
            <w:r w:rsidRPr="007C1D3E">
              <w:rPr>
                <w:sz w:val="21"/>
                <w:szCs w:val="21"/>
                <w:lang w:val="el-GR"/>
              </w:rPr>
              <w:t>Γάλα</w:t>
            </w:r>
          </w:p>
        </w:tc>
        <w:tc>
          <w:tcPr>
            <w:tcW w:w="1418" w:type="dxa"/>
            <w:vMerge/>
            <w:tcBorders>
              <w:left w:val="single" w:sz="4" w:space="0" w:color="auto"/>
              <w:right w:val="single" w:sz="4" w:space="0" w:color="auto"/>
            </w:tcBorders>
          </w:tcPr>
          <w:p w14:paraId="4AC8E566" w14:textId="77777777" w:rsidR="00760BC4" w:rsidRPr="007C1D3E" w:rsidRDefault="00760BC4" w:rsidP="00587FEE">
            <w:pPr>
              <w:spacing w:line="260" w:lineRule="atLeast"/>
              <w:rPr>
                <w:sz w:val="21"/>
                <w:szCs w:val="21"/>
                <w:lang w:val="el-GR"/>
              </w:rPr>
            </w:pPr>
          </w:p>
        </w:tc>
        <w:tc>
          <w:tcPr>
            <w:tcW w:w="1984" w:type="dxa"/>
            <w:vMerge/>
            <w:tcBorders>
              <w:left w:val="single" w:sz="4" w:space="0" w:color="auto"/>
              <w:right w:val="single" w:sz="4" w:space="0" w:color="auto"/>
            </w:tcBorders>
          </w:tcPr>
          <w:p w14:paraId="18155146" w14:textId="77777777" w:rsidR="00760BC4" w:rsidRPr="007C1D3E" w:rsidRDefault="00760BC4" w:rsidP="00587FEE">
            <w:pPr>
              <w:spacing w:line="260" w:lineRule="atLeast"/>
              <w:rPr>
                <w:sz w:val="21"/>
                <w:szCs w:val="21"/>
                <w:lang w:val="el-GR"/>
              </w:rPr>
            </w:pPr>
          </w:p>
        </w:tc>
      </w:tr>
    </w:tbl>
    <w:p w14:paraId="7ABE0280" w14:textId="77777777" w:rsidR="00760BC4" w:rsidRPr="007C1D3E" w:rsidRDefault="00760BC4" w:rsidP="00760BC4">
      <w:pPr>
        <w:spacing w:line="240" w:lineRule="auto"/>
        <w:rPr>
          <w:szCs w:val="22"/>
          <w:lang w:val="el-GR"/>
        </w:rPr>
      </w:pPr>
    </w:p>
    <w:p w14:paraId="6672CFF9" w14:textId="77777777" w:rsidR="00760BC4" w:rsidRDefault="00760BC4" w:rsidP="00760BC4">
      <w:pPr>
        <w:spacing w:line="240" w:lineRule="auto"/>
        <w:rPr>
          <w:szCs w:val="22"/>
          <w:lang w:val="el-GR"/>
        </w:rPr>
      </w:pPr>
      <w:r w:rsidRPr="007C1D3E">
        <w:rPr>
          <w:szCs w:val="22"/>
          <w:lang w:val="el-GR"/>
        </w:rPr>
        <w:t xml:space="preserve">Τα έκδοχα που αναφέρονται στο εδάφιο 6.1 της ΠΧΠ είναι είτε επιτρεπόμενες ουσίες για τις οποίες ο Πίνακας 1 του Παραρτήματος του Κανονισμού </w:t>
      </w:r>
      <w:r w:rsidR="00353CD0">
        <w:rPr>
          <w:szCs w:val="22"/>
          <w:lang w:val="el-GR"/>
        </w:rPr>
        <w:t>Νο</w:t>
      </w:r>
      <w:r w:rsidRPr="007C1D3E">
        <w:rPr>
          <w:szCs w:val="22"/>
          <w:lang w:val="el-GR"/>
        </w:rPr>
        <w:t xml:space="preserve"> 37/2010 αναφέρει ότι δεν απαιτούνται ΑΟΚ, είτε θεωρούνται ότι δεν εμπίπτουν στο </w:t>
      </w:r>
      <w:r w:rsidR="00353CD0">
        <w:rPr>
          <w:szCs w:val="22"/>
          <w:lang w:val="el-GR"/>
        </w:rPr>
        <w:t xml:space="preserve">πεδίο εφαρμογής </w:t>
      </w:r>
      <w:r w:rsidRPr="007C1D3E">
        <w:rPr>
          <w:szCs w:val="22"/>
          <w:lang w:val="el-GR"/>
        </w:rPr>
        <w:t xml:space="preserve">του Κανονισμού </w:t>
      </w:r>
      <w:r w:rsidR="00353CD0">
        <w:rPr>
          <w:szCs w:val="22"/>
          <w:lang w:val="el-GR"/>
        </w:rPr>
        <w:t>Νο</w:t>
      </w:r>
      <w:r w:rsidRPr="007C1D3E">
        <w:rPr>
          <w:szCs w:val="22"/>
          <w:lang w:val="el-GR"/>
        </w:rPr>
        <w:t xml:space="preserve"> 470/2009, όταν χρησιμοποιούνται σε αυτό το </w:t>
      </w:r>
      <w:r w:rsidR="00353CD0">
        <w:rPr>
          <w:szCs w:val="22"/>
          <w:lang w:val="el-GR"/>
        </w:rPr>
        <w:t xml:space="preserve">κτηνιατρικό φαρμακευτικό </w:t>
      </w:r>
      <w:r w:rsidRPr="007C1D3E">
        <w:rPr>
          <w:szCs w:val="22"/>
          <w:lang w:val="el-GR"/>
        </w:rPr>
        <w:t>προϊόν.</w:t>
      </w:r>
    </w:p>
    <w:p w14:paraId="5DA17DD0" w14:textId="77777777" w:rsidR="00353CD0" w:rsidRDefault="00353CD0" w:rsidP="00760BC4">
      <w:pPr>
        <w:spacing w:line="240" w:lineRule="auto"/>
        <w:rPr>
          <w:szCs w:val="22"/>
          <w:lang w:val="el-GR"/>
        </w:rPr>
      </w:pPr>
    </w:p>
    <w:p w14:paraId="17648628" w14:textId="77777777" w:rsidR="00353CD0" w:rsidRPr="00160719" w:rsidRDefault="00353CD0" w:rsidP="0096752E">
      <w:pPr>
        <w:keepNext/>
        <w:keepLines/>
        <w:spacing w:line="240" w:lineRule="auto"/>
        <w:rPr>
          <w:b/>
          <w:bCs/>
          <w:szCs w:val="22"/>
          <w:lang w:val="el-GR"/>
        </w:rPr>
      </w:pPr>
      <w:r w:rsidRPr="00353CD0">
        <w:rPr>
          <w:b/>
          <w:bCs/>
          <w:szCs w:val="22"/>
          <w:lang w:val="el-GR"/>
        </w:rPr>
        <w:lastRenderedPageBreak/>
        <w:t>Δ</w:t>
      </w:r>
      <w:r w:rsidRPr="00160719">
        <w:rPr>
          <w:b/>
          <w:bCs/>
          <w:szCs w:val="22"/>
          <w:lang w:val="el-GR"/>
        </w:rPr>
        <w:t>.</w:t>
      </w:r>
      <w:r w:rsidRPr="00160719">
        <w:rPr>
          <w:b/>
          <w:bCs/>
          <w:szCs w:val="22"/>
          <w:lang w:val="el-GR"/>
        </w:rPr>
        <w:tab/>
        <w:t xml:space="preserve"> </w:t>
      </w:r>
      <w:r w:rsidRPr="00353CD0">
        <w:rPr>
          <w:b/>
          <w:bCs/>
          <w:szCs w:val="22"/>
          <w:lang w:val="el-GR"/>
        </w:rPr>
        <w:t>ΑΛΛΟΙ</w:t>
      </w:r>
      <w:r w:rsidRPr="00160719">
        <w:rPr>
          <w:b/>
          <w:bCs/>
          <w:szCs w:val="22"/>
          <w:lang w:val="el-GR"/>
        </w:rPr>
        <w:t xml:space="preserve"> </w:t>
      </w:r>
      <w:r w:rsidRPr="00353CD0">
        <w:rPr>
          <w:b/>
          <w:bCs/>
          <w:szCs w:val="22"/>
          <w:lang w:val="el-GR"/>
        </w:rPr>
        <w:t>ΟΡΟΙ</w:t>
      </w:r>
      <w:r w:rsidRPr="00160719">
        <w:rPr>
          <w:b/>
          <w:bCs/>
          <w:szCs w:val="22"/>
          <w:lang w:val="el-GR"/>
        </w:rPr>
        <w:t xml:space="preserve"> </w:t>
      </w:r>
      <w:r w:rsidRPr="00353CD0">
        <w:rPr>
          <w:b/>
          <w:bCs/>
          <w:szCs w:val="22"/>
          <w:lang w:val="el-GR"/>
        </w:rPr>
        <w:t>ΚΑΙ ΑΠΑΙΤΗΣΕΙΣ ΓΙΑ ΤΗΝ ΑΔΕΙΑ ΚΥΚΛΟΦΟΡΙΑΣ</w:t>
      </w:r>
    </w:p>
    <w:p w14:paraId="067B6E19" w14:textId="77777777" w:rsidR="00353CD0" w:rsidRPr="00160719" w:rsidRDefault="00353CD0" w:rsidP="0096752E">
      <w:pPr>
        <w:keepNext/>
        <w:keepLines/>
        <w:spacing w:line="240" w:lineRule="auto"/>
        <w:rPr>
          <w:szCs w:val="22"/>
          <w:lang w:val="el-GR"/>
        </w:rPr>
      </w:pPr>
    </w:p>
    <w:p w14:paraId="483B6616" w14:textId="77777777" w:rsidR="00353CD0" w:rsidRPr="00353CD0" w:rsidRDefault="00353CD0" w:rsidP="00A6071F">
      <w:pPr>
        <w:keepNext/>
        <w:keepLines/>
        <w:spacing w:line="240" w:lineRule="auto"/>
        <w:rPr>
          <w:szCs w:val="22"/>
          <w:lang w:val="el-GR"/>
        </w:rPr>
      </w:pPr>
    </w:p>
    <w:p w14:paraId="29C82BE4" w14:textId="77777777" w:rsidR="00353CD0" w:rsidRPr="00353CD0" w:rsidRDefault="00353CD0" w:rsidP="00353CD0">
      <w:pPr>
        <w:spacing w:line="240" w:lineRule="auto"/>
        <w:rPr>
          <w:b/>
          <w:szCs w:val="22"/>
          <w:lang w:val="el-GR"/>
        </w:rPr>
      </w:pPr>
      <w:r w:rsidRPr="00353CD0">
        <w:rPr>
          <w:b/>
          <w:bCs/>
          <w:szCs w:val="22"/>
          <w:lang w:val="el-GR"/>
        </w:rPr>
        <w:t>ΟΡΟΙ Ή ΠΕΡΙΟΡΙΣΜΟΙ ΟΣΟΝ ΑΦΟΡΑ ΤΗΝ ΑΣΦΑΛΗ ΚΑΙ ΑΠΟΤΕΛΕΣΜΑΤΙΚΗ ΧΡΗΣΗ ΤΟΥ ΦΑΡΜΑΚΕΥΤΙΚΟΥ ΠΡΟΪΟΝΤΟΣ</w:t>
      </w:r>
    </w:p>
    <w:p w14:paraId="7F4891C1" w14:textId="77777777" w:rsidR="00353CD0" w:rsidRPr="00353CD0" w:rsidRDefault="00353CD0" w:rsidP="00353CD0">
      <w:pPr>
        <w:spacing w:line="240" w:lineRule="auto"/>
        <w:rPr>
          <w:szCs w:val="22"/>
          <w:lang w:val="el-GR"/>
        </w:rPr>
      </w:pPr>
    </w:p>
    <w:p w14:paraId="1E0CA7B4" w14:textId="77777777" w:rsidR="00353CD0" w:rsidRPr="007C1D3E" w:rsidRDefault="00353CD0" w:rsidP="00353CD0">
      <w:pPr>
        <w:spacing w:line="240" w:lineRule="auto"/>
        <w:rPr>
          <w:szCs w:val="22"/>
          <w:lang w:val="el-GR"/>
        </w:rPr>
      </w:pPr>
      <w:r>
        <w:rPr>
          <w:szCs w:val="22"/>
          <w:lang w:val="el-GR"/>
        </w:rPr>
        <w:t>Δεν ισχύει</w:t>
      </w:r>
      <w:r w:rsidRPr="00160719">
        <w:rPr>
          <w:szCs w:val="22"/>
          <w:lang w:val="el-GR"/>
        </w:rPr>
        <w:t>.</w:t>
      </w:r>
    </w:p>
    <w:p w14:paraId="668A7157" w14:textId="77777777" w:rsidR="008E32B1" w:rsidRPr="007C1D3E" w:rsidRDefault="00760BC4" w:rsidP="00F82176">
      <w:pPr>
        <w:rPr>
          <w:b/>
          <w:szCs w:val="22"/>
          <w:lang w:val="el-GR"/>
        </w:rPr>
      </w:pPr>
      <w:r w:rsidRPr="007C1D3E">
        <w:rPr>
          <w:szCs w:val="22"/>
          <w:lang w:val="el-GR"/>
        </w:rPr>
        <w:br w:type="page"/>
      </w:r>
    </w:p>
    <w:p w14:paraId="682B0559" w14:textId="77777777" w:rsidR="008E32B1" w:rsidRPr="007C1D3E" w:rsidRDefault="008E32B1" w:rsidP="004455E9">
      <w:pPr>
        <w:spacing w:line="240" w:lineRule="auto"/>
        <w:rPr>
          <w:b/>
          <w:szCs w:val="22"/>
          <w:lang w:val="el-GR"/>
        </w:rPr>
      </w:pPr>
    </w:p>
    <w:p w14:paraId="55791301" w14:textId="77777777" w:rsidR="008E32B1" w:rsidRPr="007C1D3E" w:rsidRDefault="008E32B1" w:rsidP="004455E9">
      <w:pPr>
        <w:spacing w:line="240" w:lineRule="auto"/>
        <w:rPr>
          <w:b/>
          <w:szCs w:val="22"/>
          <w:lang w:val="el-GR"/>
        </w:rPr>
      </w:pPr>
    </w:p>
    <w:p w14:paraId="20DAE7E1" w14:textId="77777777" w:rsidR="008E32B1" w:rsidRPr="007C1D3E" w:rsidRDefault="008E32B1" w:rsidP="004455E9">
      <w:pPr>
        <w:spacing w:line="240" w:lineRule="auto"/>
        <w:rPr>
          <w:b/>
          <w:szCs w:val="22"/>
          <w:lang w:val="el-GR"/>
        </w:rPr>
      </w:pPr>
    </w:p>
    <w:p w14:paraId="08FE6667" w14:textId="77777777" w:rsidR="008E32B1" w:rsidRPr="007C1D3E" w:rsidRDefault="008E32B1" w:rsidP="004455E9">
      <w:pPr>
        <w:spacing w:line="240" w:lineRule="auto"/>
        <w:rPr>
          <w:b/>
          <w:szCs w:val="22"/>
          <w:lang w:val="el-GR"/>
        </w:rPr>
      </w:pPr>
    </w:p>
    <w:p w14:paraId="22AB31B8" w14:textId="77777777" w:rsidR="008E32B1" w:rsidRPr="007C1D3E" w:rsidRDefault="008E32B1" w:rsidP="004455E9">
      <w:pPr>
        <w:spacing w:line="240" w:lineRule="auto"/>
        <w:rPr>
          <w:b/>
          <w:szCs w:val="22"/>
          <w:lang w:val="el-GR"/>
        </w:rPr>
      </w:pPr>
    </w:p>
    <w:p w14:paraId="1C9F3171" w14:textId="77777777" w:rsidR="008E32B1" w:rsidRPr="007C1D3E" w:rsidRDefault="008E32B1" w:rsidP="004455E9">
      <w:pPr>
        <w:spacing w:line="240" w:lineRule="auto"/>
        <w:rPr>
          <w:b/>
          <w:szCs w:val="22"/>
          <w:lang w:val="el-GR"/>
        </w:rPr>
      </w:pPr>
    </w:p>
    <w:p w14:paraId="22388E79" w14:textId="77777777" w:rsidR="008E32B1" w:rsidRPr="007C1D3E" w:rsidRDefault="008E32B1" w:rsidP="004455E9">
      <w:pPr>
        <w:spacing w:line="240" w:lineRule="auto"/>
        <w:rPr>
          <w:b/>
          <w:szCs w:val="22"/>
          <w:lang w:val="el-GR"/>
        </w:rPr>
      </w:pPr>
    </w:p>
    <w:p w14:paraId="6EBE8A4D" w14:textId="77777777" w:rsidR="008E32B1" w:rsidRPr="007C1D3E" w:rsidRDefault="008E32B1" w:rsidP="004455E9">
      <w:pPr>
        <w:spacing w:line="240" w:lineRule="auto"/>
        <w:rPr>
          <w:b/>
          <w:szCs w:val="22"/>
          <w:lang w:val="el-GR"/>
        </w:rPr>
      </w:pPr>
    </w:p>
    <w:p w14:paraId="1ECC9DB7" w14:textId="77777777" w:rsidR="008E32B1" w:rsidRPr="007C1D3E" w:rsidRDefault="008E32B1" w:rsidP="004455E9">
      <w:pPr>
        <w:spacing w:line="240" w:lineRule="auto"/>
        <w:rPr>
          <w:b/>
          <w:szCs w:val="22"/>
          <w:lang w:val="el-GR"/>
        </w:rPr>
      </w:pPr>
    </w:p>
    <w:p w14:paraId="2ACB4522" w14:textId="77777777" w:rsidR="008E32B1" w:rsidRPr="007C1D3E" w:rsidRDefault="008E32B1" w:rsidP="004455E9">
      <w:pPr>
        <w:spacing w:line="240" w:lineRule="auto"/>
        <w:rPr>
          <w:b/>
          <w:szCs w:val="22"/>
          <w:lang w:val="el-GR"/>
        </w:rPr>
      </w:pPr>
    </w:p>
    <w:p w14:paraId="5327E00C" w14:textId="77777777" w:rsidR="008E32B1" w:rsidRPr="007C1D3E" w:rsidRDefault="008E32B1" w:rsidP="004455E9">
      <w:pPr>
        <w:spacing w:line="240" w:lineRule="auto"/>
        <w:rPr>
          <w:b/>
          <w:szCs w:val="22"/>
          <w:lang w:val="el-GR"/>
        </w:rPr>
      </w:pPr>
    </w:p>
    <w:p w14:paraId="3BCB1D21" w14:textId="77777777" w:rsidR="008E32B1" w:rsidRPr="007C1D3E" w:rsidRDefault="008E32B1" w:rsidP="004455E9">
      <w:pPr>
        <w:spacing w:line="240" w:lineRule="auto"/>
        <w:rPr>
          <w:b/>
          <w:szCs w:val="22"/>
          <w:lang w:val="el-GR"/>
        </w:rPr>
      </w:pPr>
    </w:p>
    <w:p w14:paraId="7A293C9F" w14:textId="77777777" w:rsidR="008E32B1" w:rsidRPr="007C1D3E" w:rsidRDefault="008E32B1" w:rsidP="004455E9">
      <w:pPr>
        <w:spacing w:line="240" w:lineRule="auto"/>
        <w:rPr>
          <w:b/>
          <w:szCs w:val="22"/>
          <w:lang w:val="el-GR"/>
        </w:rPr>
      </w:pPr>
    </w:p>
    <w:p w14:paraId="1B07A476" w14:textId="77777777" w:rsidR="008E32B1" w:rsidRPr="007C1D3E" w:rsidRDefault="008E32B1" w:rsidP="004455E9">
      <w:pPr>
        <w:spacing w:line="240" w:lineRule="auto"/>
        <w:rPr>
          <w:b/>
          <w:szCs w:val="22"/>
          <w:lang w:val="el-GR"/>
        </w:rPr>
      </w:pPr>
    </w:p>
    <w:p w14:paraId="0F3D10B9" w14:textId="77777777" w:rsidR="008E32B1" w:rsidRPr="007C1D3E" w:rsidRDefault="008E32B1" w:rsidP="004455E9">
      <w:pPr>
        <w:spacing w:line="240" w:lineRule="auto"/>
        <w:rPr>
          <w:b/>
          <w:szCs w:val="22"/>
          <w:lang w:val="el-GR"/>
        </w:rPr>
      </w:pPr>
    </w:p>
    <w:p w14:paraId="34B7321E" w14:textId="77777777" w:rsidR="008E32B1" w:rsidRPr="007C1D3E" w:rsidRDefault="008E32B1" w:rsidP="004455E9">
      <w:pPr>
        <w:spacing w:line="240" w:lineRule="auto"/>
        <w:rPr>
          <w:b/>
          <w:szCs w:val="22"/>
          <w:lang w:val="el-GR"/>
        </w:rPr>
      </w:pPr>
    </w:p>
    <w:p w14:paraId="730A897A" w14:textId="77777777" w:rsidR="008E32B1" w:rsidRPr="007C1D3E" w:rsidRDefault="008E32B1" w:rsidP="004455E9">
      <w:pPr>
        <w:spacing w:line="240" w:lineRule="auto"/>
        <w:rPr>
          <w:b/>
          <w:szCs w:val="22"/>
          <w:lang w:val="el-GR"/>
        </w:rPr>
      </w:pPr>
    </w:p>
    <w:p w14:paraId="764912B1" w14:textId="77777777" w:rsidR="008E32B1" w:rsidRPr="007C1D3E" w:rsidRDefault="008E32B1" w:rsidP="004455E9">
      <w:pPr>
        <w:spacing w:line="240" w:lineRule="auto"/>
        <w:rPr>
          <w:b/>
          <w:szCs w:val="22"/>
          <w:lang w:val="el-GR"/>
        </w:rPr>
      </w:pPr>
    </w:p>
    <w:p w14:paraId="6C5EF66D" w14:textId="77777777" w:rsidR="008E32B1" w:rsidRPr="007C1D3E" w:rsidRDefault="008E32B1" w:rsidP="004455E9">
      <w:pPr>
        <w:spacing w:line="240" w:lineRule="auto"/>
        <w:rPr>
          <w:b/>
          <w:szCs w:val="22"/>
          <w:lang w:val="el-GR"/>
        </w:rPr>
      </w:pPr>
    </w:p>
    <w:p w14:paraId="1220A39E" w14:textId="77777777" w:rsidR="008E32B1" w:rsidRPr="007C1D3E" w:rsidRDefault="008E32B1" w:rsidP="004455E9">
      <w:pPr>
        <w:spacing w:line="240" w:lineRule="auto"/>
        <w:rPr>
          <w:b/>
          <w:szCs w:val="22"/>
          <w:lang w:val="el-GR"/>
        </w:rPr>
      </w:pPr>
    </w:p>
    <w:p w14:paraId="0931AD28" w14:textId="77777777" w:rsidR="008E32B1" w:rsidRPr="007C1D3E" w:rsidRDefault="008E32B1" w:rsidP="004455E9">
      <w:pPr>
        <w:spacing w:line="240" w:lineRule="auto"/>
        <w:rPr>
          <w:b/>
          <w:szCs w:val="22"/>
          <w:lang w:val="el-GR"/>
        </w:rPr>
      </w:pPr>
    </w:p>
    <w:p w14:paraId="51CC9951" w14:textId="77777777" w:rsidR="008E32B1" w:rsidRPr="007C1D3E" w:rsidRDefault="008E32B1" w:rsidP="004455E9">
      <w:pPr>
        <w:spacing w:line="240" w:lineRule="auto"/>
        <w:rPr>
          <w:b/>
          <w:szCs w:val="22"/>
          <w:lang w:val="el-GR"/>
        </w:rPr>
      </w:pPr>
    </w:p>
    <w:p w14:paraId="3122A4B3" w14:textId="77777777" w:rsidR="008E32B1" w:rsidRPr="007C1D3E" w:rsidRDefault="008E32B1" w:rsidP="004455E9">
      <w:pPr>
        <w:spacing w:line="240" w:lineRule="auto"/>
        <w:jc w:val="center"/>
        <w:rPr>
          <w:szCs w:val="22"/>
          <w:lang w:val="el-GR"/>
        </w:rPr>
      </w:pPr>
      <w:r w:rsidRPr="007C1D3E">
        <w:rPr>
          <w:b/>
          <w:szCs w:val="22"/>
          <w:lang w:val="el-GR"/>
        </w:rPr>
        <w:t>ΠΑΡΑΡΤΗΜΑ ΙΙΙ</w:t>
      </w:r>
    </w:p>
    <w:p w14:paraId="19152C90" w14:textId="77777777" w:rsidR="008E32B1" w:rsidRPr="007C1D3E" w:rsidRDefault="008E32B1" w:rsidP="004455E9">
      <w:pPr>
        <w:spacing w:line="240" w:lineRule="auto"/>
        <w:jc w:val="center"/>
        <w:rPr>
          <w:szCs w:val="22"/>
          <w:lang w:val="el-GR"/>
        </w:rPr>
      </w:pPr>
    </w:p>
    <w:p w14:paraId="5C5B595E" w14:textId="77777777" w:rsidR="008E32B1" w:rsidRPr="007C1D3E" w:rsidRDefault="008E32B1" w:rsidP="004455E9">
      <w:pPr>
        <w:spacing w:line="240" w:lineRule="auto"/>
        <w:jc w:val="center"/>
        <w:rPr>
          <w:szCs w:val="22"/>
          <w:lang w:val="el-GR"/>
        </w:rPr>
      </w:pPr>
      <w:r w:rsidRPr="007C1D3E">
        <w:rPr>
          <w:b/>
          <w:szCs w:val="22"/>
          <w:lang w:val="el-GR"/>
        </w:rPr>
        <w:t>ΕΠΙΣΗΜΑΝΣΗ ΚΑΙ ΦΥΛΛΟ ΟΔΗΓΙΩΝ ΧΡΗΣΕΩΣ</w:t>
      </w:r>
    </w:p>
    <w:p w14:paraId="378048CF" w14:textId="77777777" w:rsidR="008E32B1" w:rsidRPr="007C1D3E" w:rsidRDefault="008E32B1" w:rsidP="004455E9">
      <w:pPr>
        <w:spacing w:line="240" w:lineRule="auto"/>
        <w:rPr>
          <w:szCs w:val="22"/>
          <w:lang w:val="el-GR"/>
        </w:rPr>
      </w:pPr>
      <w:r w:rsidRPr="007C1D3E">
        <w:rPr>
          <w:szCs w:val="22"/>
          <w:lang w:val="el-GR"/>
        </w:rPr>
        <w:br w:type="page"/>
      </w:r>
    </w:p>
    <w:p w14:paraId="4F7608FC" w14:textId="77777777" w:rsidR="008E32B1" w:rsidRPr="007C1D3E" w:rsidRDefault="008E32B1" w:rsidP="004455E9">
      <w:pPr>
        <w:spacing w:line="240" w:lineRule="auto"/>
        <w:rPr>
          <w:szCs w:val="22"/>
          <w:lang w:val="el-GR"/>
        </w:rPr>
      </w:pPr>
    </w:p>
    <w:p w14:paraId="7E4398F0" w14:textId="77777777" w:rsidR="008E32B1" w:rsidRPr="007C1D3E" w:rsidRDefault="008E32B1" w:rsidP="004455E9">
      <w:pPr>
        <w:spacing w:line="240" w:lineRule="auto"/>
        <w:rPr>
          <w:szCs w:val="22"/>
          <w:lang w:val="el-GR"/>
        </w:rPr>
      </w:pPr>
    </w:p>
    <w:p w14:paraId="024F36E3" w14:textId="77777777" w:rsidR="008E32B1" w:rsidRPr="007C1D3E" w:rsidRDefault="008E32B1" w:rsidP="004455E9">
      <w:pPr>
        <w:spacing w:line="240" w:lineRule="auto"/>
        <w:rPr>
          <w:szCs w:val="22"/>
          <w:lang w:val="el-GR"/>
        </w:rPr>
      </w:pPr>
    </w:p>
    <w:p w14:paraId="33F95425" w14:textId="77777777" w:rsidR="008E32B1" w:rsidRPr="007C1D3E" w:rsidRDefault="008E32B1" w:rsidP="004455E9">
      <w:pPr>
        <w:spacing w:line="240" w:lineRule="auto"/>
        <w:rPr>
          <w:szCs w:val="22"/>
          <w:lang w:val="el-GR"/>
        </w:rPr>
      </w:pPr>
    </w:p>
    <w:p w14:paraId="7F1DD353" w14:textId="77777777" w:rsidR="008E32B1" w:rsidRPr="007C1D3E" w:rsidRDefault="008E32B1" w:rsidP="004455E9">
      <w:pPr>
        <w:spacing w:line="240" w:lineRule="auto"/>
        <w:rPr>
          <w:szCs w:val="22"/>
          <w:lang w:val="el-GR"/>
        </w:rPr>
      </w:pPr>
    </w:p>
    <w:p w14:paraId="36411DB9" w14:textId="77777777" w:rsidR="008E32B1" w:rsidRPr="007C1D3E" w:rsidRDefault="008E32B1" w:rsidP="004455E9">
      <w:pPr>
        <w:spacing w:line="240" w:lineRule="auto"/>
        <w:rPr>
          <w:szCs w:val="22"/>
          <w:lang w:val="el-GR"/>
        </w:rPr>
      </w:pPr>
    </w:p>
    <w:p w14:paraId="7B1E24BC" w14:textId="77777777" w:rsidR="008E32B1" w:rsidRPr="007C1D3E" w:rsidRDefault="008E32B1" w:rsidP="004455E9">
      <w:pPr>
        <w:spacing w:line="240" w:lineRule="auto"/>
        <w:rPr>
          <w:szCs w:val="22"/>
          <w:lang w:val="el-GR"/>
        </w:rPr>
      </w:pPr>
    </w:p>
    <w:p w14:paraId="4E743B07" w14:textId="77777777" w:rsidR="008E32B1" w:rsidRPr="007C1D3E" w:rsidRDefault="008E32B1" w:rsidP="004455E9">
      <w:pPr>
        <w:spacing w:line="240" w:lineRule="auto"/>
        <w:rPr>
          <w:szCs w:val="22"/>
          <w:lang w:val="el-GR"/>
        </w:rPr>
      </w:pPr>
    </w:p>
    <w:p w14:paraId="5C0969C3" w14:textId="77777777" w:rsidR="008E32B1" w:rsidRPr="007C1D3E" w:rsidRDefault="008E32B1" w:rsidP="004455E9">
      <w:pPr>
        <w:spacing w:line="240" w:lineRule="auto"/>
        <w:rPr>
          <w:szCs w:val="22"/>
          <w:lang w:val="el-GR"/>
        </w:rPr>
      </w:pPr>
    </w:p>
    <w:p w14:paraId="702B3F18" w14:textId="77777777" w:rsidR="008E32B1" w:rsidRPr="007C1D3E" w:rsidRDefault="008E32B1" w:rsidP="004455E9">
      <w:pPr>
        <w:spacing w:line="240" w:lineRule="auto"/>
        <w:rPr>
          <w:szCs w:val="22"/>
          <w:lang w:val="el-GR"/>
        </w:rPr>
      </w:pPr>
    </w:p>
    <w:p w14:paraId="46207314" w14:textId="77777777" w:rsidR="008E32B1" w:rsidRPr="007C1D3E" w:rsidRDefault="008E32B1" w:rsidP="004455E9">
      <w:pPr>
        <w:spacing w:line="240" w:lineRule="auto"/>
        <w:rPr>
          <w:szCs w:val="22"/>
          <w:lang w:val="el-GR"/>
        </w:rPr>
      </w:pPr>
    </w:p>
    <w:p w14:paraId="65EBADBD" w14:textId="77777777" w:rsidR="008E32B1" w:rsidRPr="007C1D3E" w:rsidRDefault="008E32B1" w:rsidP="004455E9">
      <w:pPr>
        <w:spacing w:line="240" w:lineRule="auto"/>
        <w:rPr>
          <w:szCs w:val="22"/>
          <w:lang w:val="el-GR"/>
        </w:rPr>
      </w:pPr>
    </w:p>
    <w:p w14:paraId="1D7525F2" w14:textId="77777777" w:rsidR="008E32B1" w:rsidRPr="007C1D3E" w:rsidRDefault="008E32B1" w:rsidP="004455E9">
      <w:pPr>
        <w:spacing w:line="240" w:lineRule="auto"/>
        <w:rPr>
          <w:szCs w:val="22"/>
          <w:lang w:val="el-GR"/>
        </w:rPr>
      </w:pPr>
    </w:p>
    <w:p w14:paraId="323D792D" w14:textId="77777777" w:rsidR="008E32B1" w:rsidRPr="007C1D3E" w:rsidRDefault="008E32B1" w:rsidP="004455E9">
      <w:pPr>
        <w:spacing w:line="240" w:lineRule="auto"/>
        <w:rPr>
          <w:szCs w:val="22"/>
          <w:lang w:val="el-GR"/>
        </w:rPr>
      </w:pPr>
    </w:p>
    <w:p w14:paraId="7B5E7907" w14:textId="77777777" w:rsidR="008E32B1" w:rsidRPr="007C1D3E" w:rsidRDefault="008E32B1" w:rsidP="004455E9">
      <w:pPr>
        <w:spacing w:line="240" w:lineRule="auto"/>
        <w:rPr>
          <w:szCs w:val="22"/>
          <w:lang w:val="el-GR"/>
        </w:rPr>
      </w:pPr>
    </w:p>
    <w:p w14:paraId="7255FEE5" w14:textId="77777777" w:rsidR="008E32B1" w:rsidRPr="007C1D3E" w:rsidRDefault="008E32B1" w:rsidP="004455E9">
      <w:pPr>
        <w:spacing w:line="240" w:lineRule="auto"/>
        <w:rPr>
          <w:szCs w:val="22"/>
          <w:lang w:val="el-GR"/>
        </w:rPr>
      </w:pPr>
    </w:p>
    <w:p w14:paraId="6820930C" w14:textId="77777777" w:rsidR="008E32B1" w:rsidRPr="007C1D3E" w:rsidRDefault="008E32B1" w:rsidP="004455E9">
      <w:pPr>
        <w:spacing w:line="240" w:lineRule="auto"/>
        <w:rPr>
          <w:szCs w:val="22"/>
          <w:lang w:val="el-GR"/>
        </w:rPr>
      </w:pPr>
    </w:p>
    <w:p w14:paraId="44B616F0" w14:textId="77777777" w:rsidR="008E32B1" w:rsidRPr="007C1D3E" w:rsidRDefault="008E32B1" w:rsidP="004455E9">
      <w:pPr>
        <w:spacing w:line="240" w:lineRule="auto"/>
        <w:rPr>
          <w:szCs w:val="22"/>
          <w:lang w:val="el-GR"/>
        </w:rPr>
      </w:pPr>
    </w:p>
    <w:p w14:paraId="189ADE64" w14:textId="77777777" w:rsidR="008E32B1" w:rsidRPr="007C1D3E" w:rsidRDefault="008E32B1" w:rsidP="004455E9">
      <w:pPr>
        <w:spacing w:line="240" w:lineRule="auto"/>
        <w:rPr>
          <w:szCs w:val="22"/>
          <w:lang w:val="el-GR"/>
        </w:rPr>
      </w:pPr>
    </w:p>
    <w:p w14:paraId="085256B5" w14:textId="77777777" w:rsidR="008E32B1" w:rsidRPr="007C1D3E" w:rsidRDefault="008E32B1" w:rsidP="004455E9">
      <w:pPr>
        <w:spacing w:line="240" w:lineRule="auto"/>
        <w:rPr>
          <w:szCs w:val="22"/>
          <w:lang w:val="el-GR"/>
        </w:rPr>
      </w:pPr>
    </w:p>
    <w:p w14:paraId="59D50FF4" w14:textId="77777777" w:rsidR="008E32B1" w:rsidRPr="007C1D3E" w:rsidRDefault="008E32B1" w:rsidP="004455E9">
      <w:pPr>
        <w:spacing w:line="240" w:lineRule="auto"/>
        <w:rPr>
          <w:szCs w:val="22"/>
          <w:lang w:val="el-GR"/>
        </w:rPr>
      </w:pPr>
    </w:p>
    <w:p w14:paraId="5DD1F84D" w14:textId="77777777" w:rsidR="008E32B1" w:rsidRPr="007C1D3E" w:rsidRDefault="008E32B1" w:rsidP="004455E9">
      <w:pPr>
        <w:spacing w:line="240" w:lineRule="auto"/>
        <w:rPr>
          <w:szCs w:val="22"/>
          <w:lang w:val="el-GR"/>
        </w:rPr>
      </w:pPr>
    </w:p>
    <w:p w14:paraId="5B2F9B0E" w14:textId="77777777" w:rsidR="008E32B1" w:rsidRPr="007C1D3E" w:rsidRDefault="008E32B1" w:rsidP="006E41C4">
      <w:pPr>
        <w:spacing w:line="240" w:lineRule="auto"/>
        <w:jc w:val="center"/>
        <w:outlineLvl w:val="0"/>
        <w:rPr>
          <w:b/>
          <w:szCs w:val="22"/>
          <w:lang w:val="el-GR"/>
        </w:rPr>
      </w:pPr>
      <w:r w:rsidRPr="007C1D3E">
        <w:rPr>
          <w:b/>
          <w:szCs w:val="22"/>
        </w:rPr>
        <w:t>A</w:t>
      </w:r>
      <w:r w:rsidRPr="007C1D3E">
        <w:rPr>
          <w:b/>
          <w:szCs w:val="22"/>
          <w:lang w:val="el-GR"/>
        </w:rPr>
        <w:t>. ΕΠΙΣΗΜΑΝΣΗ</w:t>
      </w:r>
    </w:p>
    <w:p w14:paraId="4C5C564E" w14:textId="77777777" w:rsidR="009E6DCC" w:rsidRPr="007C1D3E" w:rsidRDefault="008E32B1" w:rsidP="004455E9">
      <w:pPr>
        <w:spacing w:line="240" w:lineRule="auto"/>
        <w:rPr>
          <w:szCs w:val="22"/>
          <w:lang w:val="el-GR"/>
        </w:rPr>
      </w:pPr>
      <w:r w:rsidRPr="007C1D3E">
        <w:rPr>
          <w:szCs w:val="22"/>
          <w:lang w:val="el-GR"/>
        </w:rPr>
        <w:br w:type="page"/>
      </w:r>
    </w:p>
    <w:p w14:paraId="0D67CF99"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ΣΤΗΝ ΕΞΩΤΕΡΙΚΗ ΣΥΣΚΕΥΑΣΙΑ</w:t>
      </w:r>
    </w:p>
    <w:p w14:paraId="6293CB37" w14:textId="77777777" w:rsidR="009E6DCC"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p>
    <w:p w14:paraId="5AE7E461" w14:textId="77777777" w:rsidR="0012452E" w:rsidRPr="00A6071F" w:rsidRDefault="0012452E"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12452E">
        <w:rPr>
          <w:b/>
          <w:szCs w:val="22"/>
          <w:lang w:val="el-GR"/>
        </w:rPr>
        <w:t>Κουτί των 20</w:t>
      </w:r>
      <w:r w:rsidR="00A6071F" w:rsidRPr="00A6071F">
        <w:rPr>
          <w:b/>
          <w:szCs w:val="22"/>
          <w:lang w:val="el-GR"/>
        </w:rPr>
        <w:t xml:space="preserve"> </w:t>
      </w:r>
      <w:r w:rsidRPr="0012452E">
        <w:rPr>
          <w:b/>
          <w:szCs w:val="22"/>
          <w:lang w:val="en-US"/>
        </w:rPr>
        <w:t>ml</w:t>
      </w:r>
      <w:r w:rsidRPr="0012452E">
        <w:rPr>
          <w:b/>
          <w:szCs w:val="22"/>
          <w:lang w:val="el-GR"/>
        </w:rPr>
        <w:t>, 50</w:t>
      </w:r>
      <w:r w:rsidR="00A6071F" w:rsidRPr="00A6071F">
        <w:rPr>
          <w:b/>
          <w:szCs w:val="22"/>
          <w:lang w:val="el-GR"/>
        </w:rPr>
        <w:t xml:space="preserve"> </w:t>
      </w:r>
      <w:r w:rsidRPr="0012452E">
        <w:rPr>
          <w:b/>
          <w:szCs w:val="22"/>
          <w:lang w:val="en-US"/>
        </w:rPr>
        <w:t>ml</w:t>
      </w:r>
      <w:r w:rsidRPr="0012452E">
        <w:rPr>
          <w:b/>
          <w:szCs w:val="22"/>
          <w:lang w:val="el-GR"/>
        </w:rPr>
        <w:t xml:space="preserve"> και 100</w:t>
      </w:r>
      <w:r w:rsidR="00A6071F" w:rsidRPr="00A6071F">
        <w:rPr>
          <w:b/>
          <w:szCs w:val="22"/>
          <w:lang w:val="el-GR"/>
        </w:rPr>
        <w:t xml:space="preserve"> </w:t>
      </w:r>
      <w:r w:rsidRPr="0012452E">
        <w:rPr>
          <w:b/>
          <w:szCs w:val="22"/>
          <w:lang w:val="en-US"/>
        </w:rPr>
        <w:t>ml</w:t>
      </w:r>
    </w:p>
    <w:p w14:paraId="0D31508E" w14:textId="77777777" w:rsidR="009E6DCC" w:rsidRPr="007C1D3E" w:rsidRDefault="009E6DCC" w:rsidP="004455E9">
      <w:pPr>
        <w:spacing w:line="240" w:lineRule="auto"/>
        <w:rPr>
          <w:szCs w:val="22"/>
          <w:u w:val="single"/>
          <w:lang w:val="el-GR"/>
        </w:rPr>
      </w:pPr>
    </w:p>
    <w:p w14:paraId="37EC1FF8"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78933266" w14:textId="77777777" w:rsidR="009E6DCC" w:rsidRPr="007C1D3E" w:rsidRDefault="009E6DCC" w:rsidP="004455E9">
      <w:pPr>
        <w:spacing w:line="240" w:lineRule="auto"/>
        <w:rPr>
          <w:szCs w:val="22"/>
          <w:lang w:val="el-GR"/>
        </w:rPr>
      </w:pPr>
    </w:p>
    <w:p w14:paraId="420173EE" w14:textId="77777777" w:rsidR="009E6DCC" w:rsidRPr="007C1D3E" w:rsidRDefault="009E6DCC" w:rsidP="006E41C4">
      <w:pPr>
        <w:pStyle w:val="EndnoteText"/>
        <w:outlineLvl w:val="1"/>
        <w:rPr>
          <w:szCs w:val="22"/>
          <w:lang w:val="el-GR"/>
        </w:rPr>
      </w:pPr>
      <w:r w:rsidRPr="007C1D3E">
        <w:rPr>
          <w:szCs w:val="22"/>
          <w:lang w:val="el-GR"/>
        </w:rPr>
        <w:t xml:space="preserve">Metacam 5 mg/ml ενέσιμο </w:t>
      </w:r>
      <w:r w:rsidR="00614CDB" w:rsidRPr="007C1D3E">
        <w:rPr>
          <w:szCs w:val="22"/>
          <w:lang w:val="el-GR"/>
        </w:rPr>
        <w:t>διάλυμα για βοοειδή και χοίρους</w:t>
      </w:r>
    </w:p>
    <w:p w14:paraId="4CC95B7C" w14:textId="77777777" w:rsidR="009E6DCC" w:rsidRPr="007C1D3E" w:rsidRDefault="009E6DCC" w:rsidP="004455E9">
      <w:pPr>
        <w:pStyle w:val="EndnoteText"/>
        <w:rPr>
          <w:szCs w:val="22"/>
          <w:lang w:val="el-GR"/>
        </w:rPr>
      </w:pPr>
      <w:r w:rsidRPr="007C1D3E">
        <w:rPr>
          <w:szCs w:val="22"/>
          <w:lang w:val="el-GR"/>
        </w:rPr>
        <w:t>Μελοξικάμη</w:t>
      </w:r>
    </w:p>
    <w:p w14:paraId="63C77EB5" w14:textId="77777777" w:rsidR="009E6DCC" w:rsidRPr="007C1D3E" w:rsidRDefault="009E6DCC" w:rsidP="004455E9">
      <w:pPr>
        <w:spacing w:line="240" w:lineRule="auto"/>
        <w:rPr>
          <w:szCs w:val="22"/>
          <w:lang w:val="el-GR"/>
        </w:rPr>
      </w:pPr>
    </w:p>
    <w:p w14:paraId="7754DDB6" w14:textId="77777777" w:rsidR="009E6DCC" w:rsidRPr="007C1D3E" w:rsidRDefault="009E6DCC" w:rsidP="004455E9">
      <w:pPr>
        <w:spacing w:line="240" w:lineRule="auto"/>
        <w:rPr>
          <w:szCs w:val="22"/>
          <w:lang w:val="el-GR"/>
        </w:rPr>
      </w:pPr>
    </w:p>
    <w:p w14:paraId="0DCA87E8" w14:textId="77777777" w:rsidR="009E6DCC" w:rsidRPr="007C1D3E" w:rsidRDefault="009E6DCC"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t>ΣΥΝΘΕΣΗ ΣΕ ΔΡΑΣΤΙΚ</w:t>
      </w:r>
      <w:r w:rsidR="0012452E" w:rsidRPr="0012452E">
        <w:rPr>
          <w:bCs/>
          <w:szCs w:val="22"/>
          <w:lang w:val="el-GR"/>
        </w:rPr>
        <w:t>Η(ΕΣ) ΟΥΣΙΑ(ΕΣ)</w:t>
      </w:r>
    </w:p>
    <w:p w14:paraId="2DCC7B44" w14:textId="77777777" w:rsidR="009E6DCC" w:rsidRPr="007C1D3E" w:rsidRDefault="009E6DCC" w:rsidP="004455E9">
      <w:pPr>
        <w:spacing w:line="240" w:lineRule="auto"/>
        <w:rPr>
          <w:szCs w:val="22"/>
          <w:lang w:val="el-GR"/>
        </w:rPr>
      </w:pPr>
    </w:p>
    <w:p w14:paraId="18A1AB15" w14:textId="77777777" w:rsidR="009E6DCC" w:rsidRPr="007C1D3E" w:rsidRDefault="00122A2F" w:rsidP="004455E9">
      <w:pPr>
        <w:pStyle w:val="Header"/>
        <w:tabs>
          <w:tab w:val="clear" w:pos="4153"/>
          <w:tab w:val="clear" w:pos="8306"/>
        </w:tabs>
        <w:rPr>
          <w:rFonts w:ascii="Times New Roman" w:hAnsi="Times New Roman"/>
          <w:sz w:val="22"/>
          <w:szCs w:val="22"/>
          <w:lang w:val="el-GR"/>
        </w:rPr>
      </w:pPr>
      <w:r>
        <w:rPr>
          <w:rFonts w:ascii="Times New Roman" w:hAnsi="Times New Roman"/>
          <w:sz w:val="22"/>
          <w:szCs w:val="22"/>
          <w:lang w:val="el-GR"/>
        </w:rPr>
        <w:t>Μελοξικάμη</w:t>
      </w:r>
      <w:r w:rsidR="0012452E" w:rsidRPr="00160719">
        <w:rPr>
          <w:rFonts w:ascii="Times New Roman" w:hAnsi="Times New Roman"/>
          <w:sz w:val="22"/>
          <w:szCs w:val="22"/>
          <w:lang w:val="el-GR"/>
        </w:rPr>
        <w:t xml:space="preserve"> </w:t>
      </w:r>
      <w:r w:rsidR="009E6DCC" w:rsidRPr="007C1D3E">
        <w:rPr>
          <w:rFonts w:ascii="Times New Roman" w:hAnsi="Times New Roman"/>
          <w:sz w:val="22"/>
          <w:szCs w:val="22"/>
          <w:lang w:val="el-GR"/>
        </w:rPr>
        <w:t>5 mg/ml</w:t>
      </w:r>
    </w:p>
    <w:p w14:paraId="0D2D1422" w14:textId="77777777" w:rsidR="009E6DCC" w:rsidRPr="007C1D3E" w:rsidRDefault="009E6DCC" w:rsidP="004455E9">
      <w:pPr>
        <w:pStyle w:val="EndnoteText"/>
        <w:rPr>
          <w:szCs w:val="22"/>
          <w:lang w:val="el-GR"/>
        </w:rPr>
      </w:pPr>
    </w:p>
    <w:p w14:paraId="156A051E" w14:textId="77777777" w:rsidR="009E6DCC" w:rsidRPr="007C1D3E" w:rsidRDefault="009E6DCC" w:rsidP="004455E9">
      <w:pPr>
        <w:spacing w:line="240" w:lineRule="auto"/>
        <w:rPr>
          <w:szCs w:val="22"/>
          <w:lang w:val="el-GR"/>
        </w:rPr>
      </w:pPr>
    </w:p>
    <w:p w14:paraId="1F52FC2F"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3.</w:t>
      </w:r>
      <w:r w:rsidRPr="007C1D3E">
        <w:rPr>
          <w:b/>
          <w:szCs w:val="22"/>
          <w:lang w:val="el-GR"/>
        </w:rPr>
        <w:tab/>
        <w:t>ΦΑΡΜΑΚΟΤΕΧΝΙΚΗ ΜΟΡΦΗ</w:t>
      </w:r>
    </w:p>
    <w:p w14:paraId="4DA157F6" w14:textId="77777777" w:rsidR="009E6DCC" w:rsidRPr="007C1D3E" w:rsidRDefault="009E6DCC" w:rsidP="004455E9">
      <w:pPr>
        <w:spacing w:line="240" w:lineRule="auto"/>
        <w:rPr>
          <w:szCs w:val="22"/>
          <w:lang w:val="el-GR"/>
        </w:rPr>
      </w:pPr>
    </w:p>
    <w:p w14:paraId="41B85DBF"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highlight w:val="lightGray"/>
          <w:lang w:val="el-GR"/>
        </w:rPr>
        <w:t>Ενέσιμο διάλυμα</w:t>
      </w:r>
    </w:p>
    <w:p w14:paraId="58F13902" w14:textId="77777777" w:rsidR="009E6DCC" w:rsidRPr="007C1D3E" w:rsidRDefault="009E6DCC" w:rsidP="004455E9">
      <w:pPr>
        <w:spacing w:line="240" w:lineRule="auto"/>
        <w:rPr>
          <w:szCs w:val="22"/>
          <w:lang w:val="el-GR"/>
        </w:rPr>
      </w:pPr>
    </w:p>
    <w:p w14:paraId="3924ECA6" w14:textId="77777777" w:rsidR="009E6DCC" w:rsidRPr="007C1D3E" w:rsidRDefault="009E6DCC" w:rsidP="004455E9">
      <w:pPr>
        <w:spacing w:line="240" w:lineRule="auto"/>
        <w:rPr>
          <w:szCs w:val="22"/>
          <w:lang w:val="el-GR"/>
        </w:rPr>
      </w:pPr>
    </w:p>
    <w:p w14:paraId="58977DDC"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w:t>
      </w:r>
    </w:p>
    <w:p w14:paraId="46C44DCB" w14:textId="77777777" w:rsidR="009E6DCC" w:rsidRPr="007C1D3E" w:rsidRDefault="009E6DCC" w:rsidP="004455E9">
      <w:pPr>
        <w:spacing w:line="240" w:lineRule="auto"/>
        <w:rPr>
          <w:szCs w:val="22"/>
          <w:lang w:val="el-GR"/>
        </w:rPr>
      </w:pPr>
    </w:p>
    <w:p w14:paraId="73E93BA9" w14:textId="77777777" w:rsidR="009E6DCC" w:rsidRPr="007C1D3E" w:rsidRDefault="000B2A30" w:rsidP="004455E9">
      <w:pPr>
        <w:tabs>
          <w:tab w:val="clear" w:pos="567"/>
        </w:tabs>
        <w:spacing w:line="240" w:lineRule="auto"/>
        <w:rPr>
          <w:szCs w:val="22"/>
          <w:lang w:val="el-GR"/>
        </w:rPr>
      </w:pPr>
      <w:r w:rsidRPr="00122A2F">
        <w:rPr>
          <w:szCs w:val="22"/>
          <w:highlight w:val="lightGray"/>
          <w:lang w:val="el-GR"/>
        </w:rPr>
        <w:t xml:space="preserve">1 </w:t>
      </w:r>
      <w:r w:rsidRPr="00122A2F">
        <w:rPr>
          <w:szCs w:val="22"/>
          <w:highlight w:val="lightGray"/>
          <w:lang w:val="de-DE"/>
        </w:rPr>
        <w:t>x</w:t>
      </w:r>
      <w:r w:rsidRPr="007C1D3E">
        <w:rPr>
          <w:szCs w:val="22"/>
          <w:lang w:val="el-GR"/>
        </w:rPr>
        <w:t xml:space="preserve"> </w:t>
      </w:r>
      <w:r w:rsidR="009E6DCC" w:rsidRPr="007C1D3E">
        <w:rPr>
          <w:szCs w:val="22"/>
          <w:lang w:val="el-GR"/>
        </w:rPr>
        <w:t xml:space="preserve">20 </w:t>
      </w:r>
      <w:r w:rsidR="009E6DCC" w:rsidRPr="007C1D3E">
        <w:rPr>
          <w:szCs w:val="22"/>
        </w:rPr>
        <w:t>ml</w:t>
      </w:r>
    </w:p>
    <w:p w14:paraId="55A2B735" w14:textId="77777777" w:rsidR="009E6DCC" w:rsidRPr="007C1D3E" w:rsidRDefault="000B2A30" w:rsidP="004455E9">
      <w:pPr>
        <w:tabs>
          <w:tab w:val="clear" w:pos="567"/>
        </w:tabs>
        <w:spacing w:line="240" w:lineRule="auto"/>
        <w:rPr>
          <w:szCs w:val="22"/>
          <w:highlight w:val="lightGray"/>
          <w:lang w:val="el-GR"/>
        </w:rPr>
      </w:pPr>
      <w:r w:rsidRPr="007C1D3E">
        <w:rPr>
          <w:szCs w:val="22"/>
          <w:highlight w:val="lightGray"/>
          <w:lang w:val="el-GR"/>
        </w:rPr>
        <w:t xml:space="preserve">1 </w:t>
      </w:r>
      <w:r w:rsidRPr="007C1D3E">
        <w:rPr>
          <w:szCs w:val="22"/>
          <w:highlight w:val="lightGray"/>
          <w:lang w:val="de-DE"/>
        </w:rPr>
        <w:t>x</w:t>
      </w:r>
      <w:r w:rsidRPr="007C1D3E">
        <w:rPr>
          <w:szCs w:val="22"/>
          <w:highlight w:val="lightGray"/>
          <w:lang w:val="el-GR"/>
        </w:rPr>
        <w:t xml:space="preserve"> </w:t>
      </w:r>
      <w:r w:rsidR="009E6DCC" w:rsidRPr="007C1D3E">
        <w:rPr>
          <w:szCs w:val="22"/>
          <w:highlight w:val="lightGray"/>
          <w:lang w:val="el-GR"/>
        </w:rPr>
        <w:t xml:space="preserve">50 </w:t>
      </w:r>
      <w:r w:rsidR="009E6DCC" w:rsidRPr="007C1D3E">
        <w:rPr>
          <w:szCs w:val="22"/>
          <w:highlight w:val="lightGray"/>
        </w:rPr>
        <w:t>ml</w:t>
      </w:r>
    </w:p>
    <w:p w14:paraId="5E5B4CFC" w14:textId="77777777" w:rsidR="009E6DCC" w:rsidRPr="007C1D3E" w:rsidRDefault="000B2A30" w:rsidP="004455E9">
      <w:pPr>
        <w:spacing w:line="240" w:lineRule="auto"/>
        <w:rPr>
          <w:szCs w:val="22"/>
          <w:lang w:val="el-GR"/>
        </w:rPr>
      </w:pPr>
      <w:r w:rsidRPr="007C1D3E">
        <w:rPr>
          <w:szCs w:val="22"/>
          <w:highlight w:val="lightGray"/>
          <w:lang w:val="el-GR"/>
        </w:rPr>
        <w:t xml:space="preserve">1 </w:t>
      </w:r>
      <w:r w:rsidRPr="007C1D3E">
        <w:rPr>
          <w:szCs w:val="22"/>
          <w:highlight w:val="lightGray"/>
          <w:lang w:val="de-DE"/>
        </w:rPr>
        <w:t>x</w:t>
      </w:r>
      <w:r w:rsidRPr="007C1D3E">
        <w:rPr>
          <w:szCs w:val="22"/>
          <w:highlight w:val="lightGray"/>
          <w:lang w:val="el-GR"/>
        </w:rPr>
        <w:t xml:space="preserve"> </w:t>
      </w:r>
      <w:r w:rsidR="009E6DCC" w:rsidRPr="007C1D3E">
        <w:rPr>
          <w:szCs w:val="22"/>
          <w:highlight w:val="lightGray"/>
          <w:lang w:val="el-GR"/>
        </w:rPr>
        <w:t>100 ml</w:t>
      </w:r>
    </w:p>
    <w:p w14:paraId="6FA54C7D" w14:textId="77777777" w:rsidR="009E6DCC" w:rsidRPr="007C1D3E" w:rsidRDefault="009E6DCC" w:rsidP="004455E9">
      <w:pPr>
        <w:tabs>
          <w:tab w:val="clear" w:pos="567"/>
        </w:tabs>
        <w:spacing w:line="240" w:lineRule="auto"/>
        <w:rPr>
          <w:szCs w:val="22"/>
          <w:lang w:val="el-GR"/>
        </w:rPr>
      </w:pPr>
      <w:r w:rsidRPr="007C1D3E">
        <w:rPr>
          <w:szCs w:val="22"/>
          <w:highlight w:val="lightGray"/>
          <w:lang w:val="el-GR"/>
        </w:rPr>
        <w:t xml:space="preserve">12 </w:t>
      </w:r>
      <w:r w:rsidRPr="007C1D3E">
        <w:rPr>
          <w:szCs w:val="22"/>
          <w:highlight w:val="lightGray"/>
        </w:rPr>
        <w:t>x</w:t>
      </w:r>
      <w:r w:rsidRPr="007C1D3E">
        <w:rPr>
          <w:szCs w:val="22"/>
          <w:highlight w:val="lightGray"/>
          <w:lang w:val="el-GR"/>
        </w:rPr>
        <w:t xml:space="preserve"> 20 </w:t>
      </w:r>
      <w:r w:rsidRPr="007C1D3E">
        <w:rPr>
          <w:szCs w:val="22"/>
          <w:highlight w:val="lightGray"/>
        </w:rPr>
        <w:t>ml</w:t>
      </w:r>
    </w:p>
    <w:p w14:paraId="33745BA9" w14:textId="77777777" w:rsidR="009E6DCC" w:rsidRPr="007C1D3E" w:rsidRDefault="009E6DCC" w:rsidP="004455E9">
      <w:pPr>
        <w:tabs>
          <w:tab w:val="clear" w:pos="567"/>
        </w:tabs>
        <w:spacing w:line="240" w:lineRule="auto"/>
        <w:rPr>
          <w:szCs w:val="22"/>
          <w:lang w:val="el-GR"/>
        </w:rPr>
      </w:pPr>
      <w:r w:rsidRPr="007C1D3E">
        <w:rPr>
          <w:szCs w:val="22"/>
          <w:highlight w:val="lightGray"/>
          <w:lang w:val="el-GR"/>
        </w:rPr>
        <w:t xml:space="preserve">12 </w:t>
      </w:r>
      <w:r w:rsidRPr="007C1D3E">
        <w:rPr>
          <w:szCs w:val="22"/>
          <w:highlight w:val="lightGray"/>
        </w:rPr>
        <w:t>x</w:t>
      </w:r>
      <w:r w:rsidRPr="007C1D3E">
        <w:rPr>
          <w:szCs w:val="22"/>
          <w:highlight w:val="lightGray"/>
          <w:lang w:val="el-GR"/>
        </w:rPr>
        <w:t xml:space="preserve"> 50 </w:t>
      </w:r>
      <w:r w:rsidRPr="007C1D3E">
        <w:rPr>
          <w:szCs w:val="22"/>
          <w:highlight w:val="lightGray"/>
        </w:rPr>
        <w:t>ml</w:t>
      </w:r>
    </w:p>
    <w:p w14:paraId="11ED2CCD" w14:textId="77777777" w:rsidR="009E6DCC" w:rsidRPr="007C1D3E" w:rsidRDefault="009E6DCC" w:rsidP="004455E9">
      <w:pPr>
        <w:spacing w:line="240" w:lineRule="auto"/>
        <w:rPr>
          <w:szCs w:val="22"/>
          <w:lang w:val="el-GR"/>
        </w:rPr>
      </w:pPr>
      <w:r w:rsidRPr="007C1D3E">
        <w:rPr>
          <w:szCs w:val="22"/>
          <w:highlight w:val="lightGray"/>
          <w:lang w:val="el-GR"/>
        </w:rPr>
        <w:t>12 x 100 ml</w:t>
      </w:r>
    </w:p>
    <w:p w14:paraId="52DC761C" w14:textId="77777777" w:rsidR="009E6DCC" w:rsidRPr="007C1D3E" w:rsidRDefault="009E6DCC" w:rsidP="004455E9">
      <w:pPr>
        <w:spacing w:line="240" w:lineRule="auto"/>
        <w:rPr>
          <w:szCs w:val="22"/>
          <w:lang w:val="el-GR"/>
        </w:rPr>
      </w:pPr>
    </w:p>
    <w:p w14:paraId="6EABEE81" w14:textId="77777777" w:rsidR="009E6DCC" w:rsidRPr="007C1D3E" w:rsidRDefault="009E6DCC" w:rsidP="004455E9">
      <w:pPr>
        <w:spacing w:line="240" w:lineRule="auto"/>
        <w:rPr>
          <w:szCs w:val="22"/>
          <w:lang w:val="el-GR"/>
        </w:rPr>
      </w:pPr>
    </w:p>
    <w:p w14:paraId="54E9BF00"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Pr="007C1D3E">
        <w:rPr>
          <w:b/>
          <w:szCs w:val="22"/>
          <w:lang w:val="el-GR"/>
        </w:rPr>
        <w:tab/>
        <w:t>ΕΙΔΟΣ(Η) ΖΩΟΥ(ΩΝ)</w:t>
      </w:r>
    </w:p>
    <w:p w14:paraId="265151D2" w14:textId="77777777" w:rsidR="009E6DCC" w:rsidRPr="007C1D3E" w:rsidRDefault="009E6DCC" w:rsidP="004455E9">
      <w:pPr>
        <w:spacing w:line="240" w:lineRule="auto"/>
        <w:rPr>
          <w:szCs w:val="22"/>
          <w:lang w:val="el-GR"/>
        </w:rPr>
      </w:pPr>
    </w:p>
    <w:p w14:paraId="18BCB192"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Βοοειδή (μόσχο</w:t>
      </w:r>
      <w:r w:rsidR="00614CDB" w:rsidRPr="007C1D3E">
        <w:rPr>
          <w:rFonts w:ascii="Times New Roman" w:hAnsi="Times New Roman"/>
          <w:sz w:val="22"/>
          <w:szCs w:val="22"/>
          <w:lang w:val="el-GR"/>
        </w:rPr>
        <w:t>ι και νεαρά βοοειδή) και χοίροι</w:t>
      </w:r>
    </w:p>
    <w:p w14:paraId="19F4DE12" w14:textId="77777777" w:rsidR="009E6DCC" w:rsidRPr="007C1D3E" w:rsidRDefault="009E6DCC" w:rsidP="004455E9">
      <w:pPr>
        <w:spacing w:line="240" w:lineRule="auto"/>
        <w:rPr>
          <w:szCs w:val="22"/>
          <w:lang w:val="el-GR"/>
        </w:rPr>
      </w:pPr>
    </w:p>
    <w:p w14:paraId="61F81C92" w14:textId="77777777" w:rsidR="009E6DCC" w:rsidRPr="007C1D3E" w:rsidRDefault="009E6DCC" w:rsidP="004455E9">
      <w:pPr>
        <w:spacing w:line="240" w:lineRule="auto"/>
        <w:rPr>
          <w:szCs w:val="22"/>
          <w:lang w:val="el-GR"/>
        </w:rPr>
      </w:pPr>
    </w:p>
    <w:p w14:paraId="066D0A8C"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6.</w:t>
      </w:r>
      <w:r w:rsidRPr="007C1D3E">
        <w:rPr>
          <w:b/>
          <w:szCs w:val="22"/>
          <w:lang w:val="el-GR"/>
        </w:rPr>
        <w:tab/>
        <w:t>ΕΝΔΕΙΞΗ(ΕΙΣ)</w:t>
      </w:r>
    </w:p>
    <w:p w14:paraId="203A59DA" w14:textId="77777777" w:rsidR="009E6DCC" w:rsidRPr="007C1D3E" w:rsidRDefault="009E6DCC" w:rsidP="004455E9">
      <w:pPr>
        <w:spacing w:line="240" w:lineRule="auto"/>
        <w:rPr>
          <w:szCs w:val="22"/>
          <w:lang w:val="el-GR"/>
        </w:rPr>
      </w:pPr>
    </w:p>
    <w:p w14:paraId="7995D47D" w14:textId="77777777" w:rsidR="009E6DCC" w:rsidRPr="007C1D3E" w:rsidRDefault="009E6DCC" w:rsidP="004455E9">
      <w:pPr>
        <w:spacing w:line="240" w:lineRule="auto"/>
        <w:rPr>
          <w:szCs w:val="22"/>
          <w:lang w:val="el-GR"/>
        </w:rPr>
      </w:pPr>
    </w:p>
    <w:p w14:paraId="0405A684" w14:textId="77777777" w:rsidR="009E6DCC" w:rsidRPr="007C1D3E" w:rsidRDefault="009E6DCC" w:rsidP="004455E9">
      <w:pPr>
        <w:spacing w:line="240" w:lineRule="auto"/>
        <w:rPr>
          <w:szCs w:val="22"/>
          <w:lang w:val="el-GR"/>
        </w:rPr>
      </w:pPr>
    </w:p>
    <w:p w14:paraId="67D1C707"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Pr="007C1D3E">
        <w:rPr>
          <w:b/>
          <w:szCs w:val="22"/>
          <w:lang w:val="el-GR"/>
        </w:rPr>
        <w:tab/>
        <w:t>ΤΡΟΠΟΣ ΚΑΙ ΟΔΟΣ(ΟΙ) ΧΟΡΗΓΗΣΗΣ</w:t>
      </w:r>
    </w:p>
    <w:p w14:paraId="75CD56C5" w14:textId="77777777" w:rsidR="009E6DCC" w:rsidRPr="007C1D3E" w:rsidRDefault="009E6DCC" w:rsidP="004455E9">
      <w:pPr>
        <w:spacing w:line="240" w:lineRule="auto"/>
        <w:rPr>
          <w:szCs w:val="22"/>
          <w:lang w:val="el-GR"/>
        </w:rPr>
      </w:pPr>
    </w:p>
    <w:p w14:paraId="6186ADBD" w14:textId="77777777" w:rsidR="009E6DCC" w:rsidRPr="00B97EC3" w:rsidRDefault="009E6DCC" w:rsidP="00B97EC3">
      <w:pPr>
        <w:pStyle w:val="Header"/>
        <w:tabs>
          <w:tab w:val="clear" w:pos="567"/>
          <w:tab w:val="clear" w:pos="4153"/>
          <w:tab w:val="clear" w:pos="8306"/>
        </w:tabs>
        <w:ind w:left="1134" w:hanging="1134"/>
        <w:rPr>
          <w:rFonts w:ascii="Times New Roman" w:hAnsi="Times New Roman"/>
          <w:sz w:val="22"/>
          <w:szCs w:val="22"/>
          <w:lang w:val="el-GR"/>
        </w:rPr>
      </w:pPr>
      <w:r w:rsidRPr="00122A2F">
        <w:rPr>
          <w:rFonts w:ascii="Times New Roman" w:hAnsi="Times New Roman"/>
          <w:bCs/>
          <w:sz w:val="22"/>
          <w:szCs w:val="22"/>
          <w:u w:val="single"/>
          <w:lang w:val="el-GR"/>
        </w:rPr>
        <w:t>Βοοειδή:</w:t>
      </w:r>
      <w:r w:rsidR="00B97EC3" w:rsidRPr="00B97EC3">
        <w:rPr>
          <w:rFonts w:ascii="Times New Roman" w:hAnsi="Times New Roman"/>
          <w:b/>
          <w:sz w:val="22"/>
          <w:szCs w:val="22"/>
          <w:lang w:val="el-GR"/>
        </w:rPr>
        <w:tab/>
      </w:r>
      <w:r w:rsidRPr="00B97EC3">
        <w:rPr>
          <w:rFonts w:ascii="Times New Roman" w:hAnsi="Times New Roman"/>
          <w:sz w:val="22"/>
          <w:szCs w:val="22"/>
          <w:lang w:val="el-GR"/>
        </w:rPr>
        <w:t>Εφάπαξ υποδόρια ή ενδοφλέβια ένεση.</w:t>
      </w:r>
    </w:p>
    <w:p w14:paraId="06C41457" w14:textId="77777777" w:rsidR="00614CDB" w:rsidRPr="00B97EC3" w:rsidRDefault="009E6DCC" w:rsidP="00B97EC3">
      <w:pPr>
        <w:pStyle w:val="Header"/>
        <w:tabs>
          <w:tab w:val="clear" w:pos="567"/>
          <w:tab w:val="clear" w:pos="4153"/>
          <w:tab w:val="clear" w:pos="8306"/>
        </w:tabs>
        <w:ind w:left="1134" w:hanging="1134"/>
        <w:rPr>
          <w:rFonts w:ascii="Times New Roman" w:hAnsi="Times New Roman"/>
          <w:sz w:val="22"/>
          <w:szCs w:val="22"/>
          <w:lang w:val="el-GR"/>
        </w:rPr>
      </w:pPr>
      <w:r w:rsidRPr="00122A2F">
        <w:rPr>
          <w:rFonts w:ascii="Times New Roman" w:hAnsi="Times New Roman"/>
          <w:bCs/>
          <w:sz w:val="22"/>
          <w:szCs w:val="22"/>
          <w:u w:val="single"/>
          <w:lang w:val="el-GR"/>
        </w:rPr>
        <w:t>Χοίροι:</w:t>
      </w:r>
      <w:r w:rsidR="00B97EC3" w:rsidRPr="00160719">
        <w:rPr>
          <w:rFonts w:ascii="Times New Roman" w:hAnsi="Times New Roman"/>
          <w:b/>
          <w:sz w:val="22"/>
          <w:szCs w:val="22"/>
          <w:lang w:val="el-GR"/>
        </w:rPr>
        <w:tab/>
      </w:r>
      <w:r w:rsidRPr="00B97EC3">
        <w:rPr>
          <w:rFonts w:ascii="Times New Roman" w:hAnsi="Times New Roman"/>
          <w:sz w:val="22"/>
          <w:szCs w:val="22"/>
          <w:lang w:val="el-GR"/>
        </w:rPr>
        <w:t>Εφάπαξ ενδομυϊκή ένεση. Εάν απαιτείται, μπορεί να γίνει μια δεύτερη χορήγηση , μετά από 24 ώρες.</w:t>
      </w:r>
    </w:p>
    <w:p w14:paraId="2B4CF791" w14:textId="77777777" w:rsidR="00B97EC3" w:rsidRPr="00160719" w:rsidRDefault="00B97EC3" w:rsidP="004455E9">
      <w:pPr>
        <w:spacing w:line="240" w:lineRule="auto"/>
        <w:rPr>
          <w:szCs w:val="22"/>
          <w:lang w:val="el-GR"/>
        </w:rPr>
      </w:pPr>
    </w:p>
    <w:p w14:paraId="42C244BA" w14:textId="77777777" w:rsidR="009E6DCC" w:rsidRPr="007C1D3E" w:rsidRDefault="009E6DCC" w:rsidP="004455E9">
      <w:pPr>
        <w:spacing w:line="240" w:lineRule="auto"/>
        <w:rPr>
          <w:szCs w:val="22"/>
          <w:lang w:val="el-GR"/>
        </w:rPr>
      </w:pPr>
      <w:r w:rsidRPr="007C1D3E">
        <w:rPr>
          <w:szCs w:val="22"/>
          <w:lang w:val="el-GR"/>
        </w:rPr>
        <w:t>Εφάπαξ ενδομυϊκή ένεση πριν από τη χειρουργική επέμβαση.</w:t>
      </w:r>
    </w:p>
    <w:p w14:paraId="31D35F40" w14:textId="77777777" w:rsidR="009E6DCC" w:rsidRPr="007C1D3E" w:rsidRDefault="009E6DCC" w:rsidP="004455E9">
      <w:pPr>
        <w:spacing w:line="240" w:lineRule="auto"/>
        <w:rPr>
          <w:szCs w:val="22"/>
          <w:lang w:val="el-GR"/>
        </w:rPr>
      </w:pPr>
      <w:r w:rsidRPr="007C1D3E">
        <w:rPr>
          <w:szCs w:val="22"/>
          <w:lang w:val="el-GR"/>
        </w:rPr>
        <w:t>Δώστε προσοχή στον ακριβή προσδιορισμό της δόσης, στη χρήση κατάλληλα διαβαθμισμένης σύριγγας και στην εκτίμηση του σωματικού βάρους.</w:t>
      </w:r>
    </w:p>
    <w:p w14:paraId="14F9DF43" w14:textId="77777777" w:rsidR="00122A2F" w:rsidRPr="00160719" w:rsidRDefault="00122A2F" w:rsidP="004455E9">
      <w:pPr>
        <w:tabs>
          <w:tab w:val="clear" w:pos="567"/>
          <w:tab w:val="left" w:pos="720"/>
        </w:tabs>
        <w:spacing w:line="240" w:lineRule="auto"/>
        <w:rPr>
          <w:szCs w:val="22"/>
          <w:lang w:val="el-GR"/>
        </w:rPr>
      </w:pPr>
    </w:p>
    <w:p w14:paraId="50F6CBFB" w14:textId="77777777" w:rsidR="009E6DCC" w:rsidRPr="007C1D3E" w:rsidRDefault="009E6DCC" w:rsidP="004455E9">
      <w:pPr>
        <w:tabs>
          <w:tab w:val="clear" w:pos="567"/>
          <w:tab w:val="left" w:pos="720"/>
        </w:tabs>
        <w:spacing w:line="240" w:lineRule="auto"/>
        <w:rPr>
          <w:szCs w:val="22"/>
          <w:lang w:val="el-GR"/>
        </w:rPr>
      </w:pPr>
      <w:r w:rsidRPr="00160719">
        <w:rPr>
          <w:szCs w:val="22"/>
          <w:lang w:val="el-GR"/>
        </w:rPr>
        <w:t>Διαβάστε το φύλλο οδηγιών χρήσης, πριν από τη χρήση.</w:t>
      </w:r>
    </w:p>
    <w:p w14:paraId="26FC3054" w14:textId="77777777" w:rsidR="009E6DCC" w:rsidRPr="007C1D3E" w:rsidRDefault="009E6DCC" w:rsidP="004455E9">
      <w:pPr>
        <w:spacing w:line="240" w:lineRule="auto"/>
        <w:rPr>
          <w:szCs w:val="22"/>
          <w:lang w:val="el-GR"/>
        </w:rPr>
      </w:pPr>
    </w:p>
    <w:p w14:paraId="33D6DFAE" w14:textId="77777777" w:rsidR="009E6DCC" w:rsidRPr="007C1D3E" w:rsidRDefault="009E6DCC" w:rsidP="004455E9">
      <w:pPr>
        <w:spacing w:line="240" w:lineRule="auto"/>
        <w:rPr>
          <w:szCs w:val="22"/>
          <w:lang w:val="el-GR"/>
        </w:rPr>
      </w:pPr>
    </w:p>
    <w:p w14:paraId="554FF5E5" w14:textId="41D71F9A" w:rsidR="009E6DCC" w:rsidRPr="007C1D3E" w:rsidRDefault="009E6DCC" w:rsidP="00B97EC3">
      <w:pPr>
        <w:keepNext/>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lastRenderedPageBreak/>
        <w:t>8.</w:t>
      </w:r>
      <w:r w:rsidRPr="007C1D3E">
        <w:rPr>
          <w:b/>
          <w:szCs w:val="22"/>
          <w:lang w:val="el-GR"/>
        </w:rPr>
        <w:tab/>
        <w:t>ΧΡΟΝΟΣ</w:t>
      </w:r>
      <w:r w:rsidR="000C2286">
        <w:rPr>
          <w:b/>
          <w:szCs w:val="22"/>
          <w:lang w:val="el-GR"/>
        </w:rPr>
        <w:t>(Ι)</w:t>
      </w:r>
      <w:r w:rsidRPr="007C1D3E">
        <w:rPr>
          <w:b/>
          <w:szCs w:val="22"/>
          <w:lang w:val="el-GR"/>
        </w:rPr>
        <w:t xml:space="preserve"> ΑΝΑΜΟΝΗΣ</w:t>
      </w:r>
    </w:p>
    <w:p w14:paraId="77992A4E" w14:textId="77777777" w:rsidR="009E6DCC" w:rsidRPr="007C1D3E" w:rsidRDefault="009E6DCC" w:rsidP="00B97EC3">
      <w:pPr>
        <w:pStyle w:val="EndnoteText"/>
        <w:keepNext/>
        <w:rPr>
          <w:szCs w:val="22"/>
          <w:lang w:val="el-GR"/>
        </w:rPr>
      </w:pPr>
    </w:p>
    <w:p w14:paraId="49F8E38D" w14:textId="4C1FAEA4" w:rsidR="00ED4103" w:rsidRPr="007C1D3E" w:rsidRDefault="00ED4103" w:rsidP="00B97EC3">
      <w:pPr>
        <w:keepNext/>
        <w:spacing w:line="240" w:lineRule="auto"/>
        <w:rPr>
          <w:lang w:val="el-GR"/>
        </w:rPr>
      </w:pPr>
      <w:r w:rsidRPr="007C1D3E">
        <w:rPr>
          <w:lang w:val="el-GR"/>
        </w:rPr>
        <w:t>Χρόνο</w:t>
      </w:r>
      <w:r w:rsidR="000C2286">
        <w:rPr>
          <w:lang w:val="el-GR"/>
        </w:rPr>
        <w:t>ι</w:t>
      </w:r>
      <w:r w:rsidRPr="007C1D3E">
        <w:rPr>
          <w:lang w:val="el-GR"/>
        </w:rPr>
        <w:t xml:space="preserve"> αναμονής:</w:t>
      </w:r>
    </w:p>
    <w:p w14:paraId="6C3E83BE" w14:textId="77777777" w:rsidR="009E6DCC" w:rsidRPr="007C1D3E" w:rsidRDefault="00122A2F" w:rsidP="004455E9">
      <w:pPr>
        <w:spacing w:line="240" w:lineRule="auto"/>
        <w:rPr>
          <w:szCs w:val="22"/>
          <w:lang w:val="el-GR"/>
        </w:rPr>
      </w:pPr>
      <w:r w:rsidRPr="00122A2F">
        <w:rPr>
          <w:bCs/>
          <w:szCs w:val="22"/>
          <w:u w:val="single"/>
          <w:lang w:val="el-GR"/>
        </w:rPr>
        <w:t>Βοοειδή:</w:t>
      </w:r>
      <w:r w:rsidR="007A04A3" w:rsidRPr="007C1D3E">
        <w:rPr>
          <w:b/>
          <w:szCs w:val="22"/>
          <w:lang w:val="el-GR"/>
        </w:rPr>
        <w:tab/>
      </w:r>
      <w:r w:rsidR="009E6DCC" w:rsidRPr="007C1D3E">
        <w:rPr>
          <w:szCs w:val="22"/>
          <w:lang w:val="el-GR"/>
        </w:rPr>
        <w:t>κρέας και εδώδιμοι ιστοί: 15 ημέρες</w:t>
      </w:r>
    </w:p>
    <w:p w14:paraId="355102F7" w14:textId="77777777" w:rsidR="009E6DCC" w:rsidRPr="007C1D3E" w:rsidRDefault="00122A2F" w:rsidP="004455E9">
      <w:pPr>
        <w:spacing w:line="240" w:lineRule="auto"/>
        <w:rPr>
          <w:szCs w:val="22"/>
          <w:lang w:val="el-GR"/>
        </w:rPr>
      </w:pPr>
      <w:r w:rsidRPr="00122A2F">
        <w:rPr>
          <w:bCs/>
          <w:szCs w:val="22"/>
          <w:u w:val="single"/>
          <w:lang w:val="el-GR"/>
        </w:rPr>
        <w:t>Χοίροι:</w:t>
      </w:r>
      <w:r w:rsidR="007A04A3" w:rsidRPr="007C1D3E">
        <w:rPr>
          <w:b/>
          <w:szCs w:val="22"/>
          <w:lang w:val="el-GR"/>
        </w:rPr>
        <w:tab/>
      </w:r>
      <w:r w:rsidR="009E6DCC" w:rsidRPr="007C1D3E">
        <w:rPr>
          <w:szCs w:val="22"/>
          <w:lang w:val="el-GR"/>
        </w:rPr>
        <w:t>κρέας και εδώδιμοι ιστοί: 5 ημέρες</w:t>
      </w:r>
    </w:p>
    <w:p w14:paraId="7FEB89C7" w14:textId="77777777" w:rsidR="009E6DCC" w:rsidRPr="007C1D3E" w:rsidRDefault="009E6DCC" w:rsidP="004455E9">
      <w:pPr>
        <w:spacing w:line="240" w:lineRule="auto"/>
        <w:rPr>
          <w:szCs w:val="22"/>
          <w:lang w:val="el-GR"/>
        </w:rPr>
      </w:pPr>
    </w:p>
    <w:p w14:paraId="0A11A583" w14:textId="77777777" w:rsidR="009E6DCC" w:rsidRPr="00122A2F" w:rsidRDefault="009E6DCC" w:rsidP="004455E9">
      <w:pPr>
        <w:spacing w:line="240" w:lineRule="auto"/>
        <w:rPr>
          <w:bCs/>
          <w:szCs w:val="22"/>
          <w:lang w:val="el-GR"/>
        </w:rPr>
      </w:pPr>
    </w:p>
    <w:p w14:paraId="62073CC6"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4AB35BE2" w14:textId="77777777" w:rsidR="009E6DCC" w:rsidRPr="007C1D3E" w:rsidRDefault="009E6DCC" w:rsidP="004455E9">
      <w:pPr>
        <w:tabs>
          <w:tab w:val="clear" w:pos="567"/>
        </w:tabs>
        <w:spacing w:line="240" w:lineRule="auto"/>
        <w:rPr>
          <w:szCs w:val="22"/>
          <w:lang w:val="el-GR"/>
        </w:rPr>
      </w:pPr>
    </w:p>
    <w:p w14:paraId="5DD8D2C7" w14:textId="77777777" w:rsidR="009E6DCC" w:rsidRPr="007C1D3E" w:rsidRDefault="009E6DCC" w:rsidP="004455E9">
      <w:pPr>
        <w:tabs>
          <w:tab w:val="clear" w:pos="567"/>
        </w:tabs>
        <w:spacing w:line="240" w:lineRule="auto"/>
        <w:rPr>
          <w:szCs w:val="22"/>
          <w:lang w:val="el-GR"/>
        </w:rPr>
      </w:pPr>
    </w:p>
    <w:p w14:paraId="621B08CA" w14:textId="77777777" w:rsidR="009E6DCC" w:rsidRPr="004F1A01" w:rsidRDefault="009E6DCC" w:rsidP="004455E9">
      <w:pPr>
        <w:spacing w:line="240" w:lineRule="auto"/>
        <w:rPr>
          <w:bCs/>
          <w:szCs w:val="22"/>
          <w:lang w:val="el-GR"/>
        </w:rPr>
      </w:pPr>
    </w:p>
    <w:p w14:paraId="422D07D2"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Pr="007C1D3E">
        <w:rPr>
          <w:b/>
          <w:szCs w:val="22"/>
          <w:lang w:val="el-GR"/>
        </w:rPr>
        <w:tab/>
        <w:t>ΗΜΕΡΟΜΗΝΙΑ ΛΗΞΗΣ</w:t>
      </w:r>
    </w:p>
    <w:p w14:paraId="5491E658" w14:textId="77777777" w:rsidR="009E6DCC" w:rsidRPr="007C1D3E" w:rsidRDefault="009E6DCC" w:rsidP="004455E9">
      <w:pPr>
        <w:spacing w:line="240" w:lineRule="auto"/>
        <w:rPr>
          <w:szCs w:val="22"/>
          <w:lang w:val="el-GR"/>
        </w:rPr>
      </w:pPr>
    </w:p>
    <w:p w14:paraId="7C3E9CC0" w14:textId="77777777" w:rsidR="009E6DCC" w:rsidRPr="00160719" w:rsidRDefault="001F6FE2" w:rsidP="004455E9">
      <w:pPr>
        <w:spacing w:line="240" w:lineRule="auto"/>
        <w:rPr>
          <w:szCs w:val="22"/>
          <w:lang w:val="el-GR"/>
        </w:rPr>
      </w:pPr>
      <w:r>
        <w:rPr>
          <w:szCs w:val="22"/>
          <w:lang w:val="en-US"/>
        </w:rPr>
        <w:t>EXP</w:t>
      </w:r>
      <w:r w:rsidR="009E6DCC" w:rsidRPr="007C1D3E">
        <w:rPr>
          <w:szCs w:val="22"/>
          <w:lang w:val="el-GR"/>
        </w:rPr>
        <w:t>{μήνας/έτος}</w:t>
      </w:r>
    </w:p>
    <w:p w14:paraId="09106957" w14:textId="77777777" w:rsidR="009E6DCC" w:rsidRPr="007C1D3E" w:rsidRDefault="009E6DCC" w:rsidP="004455E9">
      <w:pPr>
        <w:spacing w:line="240" w:lineRule="auto"/>
        <w:rPr>
          <w:szCs w:val="22"/>
          <w:lang w:val="el-GR"/>
        </w:rPr>
      </w:pPr>
      <w:r w:rsidRPr="007C1D3E">
        <w:rPr>
          <w:szCs w:val="22"/>
          <w:lang w:val="el-GR"/>
        </w:rPr>
        <w:t xml:space="preserve">Μετά το πρώτο άνοιγμα, χρήση </w:t>
      </w:r>
      <w:r w:rsidR="0012452E">
        <w:rPr>
          <w:szCs w:val="22"/>
          <w:lang w:val="el-GR"/>
        </w:rPr>
        <w:t>εντός</w:t>
      </w:r>
      <w:r w:rsidRPr="007C1D3E">
        <w:rPr>
          <w:szCs w:val="22"/>
          <w:lang w:val="el-GR"/>
        </w:rPr>
        <w:t xml:space="preserve"> 28 ημ</w:t>
      </w:r>
      <w:r w:rsidR="00E80BD5">
        <w:rPr>
          <w:szCs w:val="22"/>
          <w:lang w:val="el-GR"/>
        </w:rPr>
        <w:t>ερ</w:t>
      </w:r>
      <w:r w:rsidR="0012452E">
        <w:rPr>
          <w:szCs w:val="22"/>
          <w:lang w:val="el-GR"/>
        </w:rPr>
        <w:t>ών</w:t>
      </w:r>
      <w:r w:rsidRPr="007C1D3E">
        <w:rPr>
          <w:szCs w:val="22"/>
          <w:lang w:val="el-GR"/>
        </w:rPr>
        <w:t>.</w:t>
      </w:r>
    </w:p>
    <w:p w14:paraId="55A5DE2F" w14:textId="77777777" w:rsidR="009E6DCC" w:rsidRPr="007C1D3E" w:rsidRDefault="009E6DCC" w:rsidP="004455E9">
      <w:pPr>
        <w:spacing w:line="240" w:lineRule="auto"/>
        <w:rPr>
          <w:szCs w:val="22"/>
          <w:lang w:val="el-GR"/>
        </w:rPr>
      </w:pPr>
    </w:p>
    <w:p w14:paraId="57499806" w14:textId="77777777" w:rsidR="009E6DCC" w:rsidRPr="007C1D3E" w:rsidRDefault="009E6DCC" w:rsidP="004455E9">
      <w:pPr>
        <w:spacing w:line="240" w:lineRule="auto"/>
        <w:rPr>
          <w:szCs w:val="22"/>
          <w:lang w:val="el-GR"/>
        </w:rPr>
      </w:pPr>
    </w:p>
    <w:p w14:paraId="3D5A0E0C"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t>11.</w:t>
      </w:r>
      <w:r w:rsidRPr="007C1D3E">
        <w:rPr>
          <w:b/>
          <w:szCs w:val="22"/>
          <w:lang w:val="el-GR"/>
        </w:rPr>
        <w:tab/>
        <w:t>ΕΙΔΙΚΕΣ ΣΥΝΘΗΚΕΣ ΔΙΑΤΗΡΗΣΗΣ</w:t>
      </w:r>
    </w:p>
    <w:p w14:paraId="42D9C377" w14:textId="77777777" w:rsidR="009E6DCC" w:rsidRPr="007C1D3E" w:rsidRDefault="009E6DCC" w:rsidP="004455E9">
      <w:pPr>
        <w:spacing w:line="240" w:lineRule="auto"/>
        <w:rPr>
          <w:szCs w:val="22"/>
          <w:lang w:val="el-GR"/>
        </w:rPr>
      </w:pPr>
    </w:p>
    <w:p w14:paraId="372C95A8" w14:textId="77777777" w:rsidR="009E6DCC" w:rsidRPr="007C1D3E" w:rsidRDefault="009E6DCC" w:rsidP="004455E9">
      <w:pPr>
        <w:spacing w:line="240" w:lineRule="auto"/>
        <w:rPr>
          <w:szCs w:val="22"/>
          <w:lang w:val="el-GR"/>
        </w:rPr>
      </w:pPr>
    </w:p>
    <w:p w14:paraId="44761750" w14:textId="77777777" w:rsidR="009E6DCC" w:rsidRPr="007C1D3E" w:rsidRDefault="009E6DCC" w:rsidP="004455E9">
      <w:pPr>
        <w:spacing w:line="240" w:lineRule="auto"/>
        <w:rPr>
          <w:szCs w:val="22"/>
          <w:lang w:val="el-GR"/>
        </w:rPr>
      </w:pPr>
    </w:p>
    <w:p w14:paraId="0169244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39A11421" w14:textId="77777777" w:rsidR="009E6DCC" w:rsidRPr="007C1D3E" w:rsidRDefault="009E6DCC" w:rsidP="004455E9">
      <w:pPr>
        <w:tabs>
          <w:tab w:val="clear" w:pos="567"/>
          <w:tab w:val="left" w:pos="720"/>
        </w:tabs>
        <w:spacing w:line="240" w:lineRule="auto"/>
        <w:rPr>
          <w:snapToGrid w:val="0"/>
          <w:szCs w:val="22"/>
          <w:lang w:val="el-GR" w:eastAsia="de-DE"/>
        </w:rPr>
      </w:pPr>
    </w:p>
    <w:p w14:paraId="738DFE24" w14:textId="77777777" w:rsidR="009E6DCC" w:rsidRPr="007C1D3E" w:rsidRDefault="00B332A9" w:rsidP="004455E9">
      <w:pPr>
        <w:tabs>
          <w:tab w:val="clear" w:pos="567"/>
          <w:tab w:val="left" w:pos="720"/>
        </w:tabs>
        <w:spacing w:line="240" w:lineRule="auto"/>
        <w:rPr>
          <w:szCs w:val="22"/>
          <w:lang w:val="el-GR"/>
        </w:rPr>
      </w:pPr>
      <w:r w:rsidRPr="00B332A9">
        <w:rPr>
          <w:szCs w:val="22"/>
          <w:lang w:val="el-GR"/>
        </w:rPr>
        <w:t>Απόρριψη: βλ.εσώκλειστο φύ</w:t>
      </w:r>
      <w:r w:rsidR="006E0B41">
        <w:rPr>
          <w:szCs w:val="22"/>
          <w:lang w:val="el-GR"/>
        </w:rPr>
        <w:t>λ</w:t>
      </w:r>
      <w:r w:rsidRPr="00B332A9">
        <w:rPr>
          <w:szCs w:val="22"/>
          <w:lang w:val="el-GR"/>
        </w:rPr>
        <w:t>λο οδηγιών χρήσης.</w:t>
      </w:r>
    </w:p>
    <w:p w14:paraId="295BB3AD" w14:textId="77777777" w:rsidR="009E6DCC" w:rsidRPr="007C1D3E" w:rsidRDefault="009E6DCC" w:rsidP="004455E9">
      <w:pPr>
        <w:spacing w:line="240" w:lineRule="auto"/>
        <w:rPr>
          <w:szCs w:val="22"/>
          <w:lang w:val="el-GR"/>
        </w:rPr>
      </w:pPr>
    </w:p>
    <w:p w14:paraId="3E08AC6B" w14:textId="77777777" w:rsidR="009E6DCC" w:rsidRPr="007C1D3E" w:rsidRDefault="009E6DCC" w:rsidP="004455E9">
      <w:pPr>
        <w:spacing w:line="240" w:lineRule="auto"/>
        <w:rPr>
          <w:szCs w:val="22"/>
          <w:lang w:val="el-GR"/>
        </w:rPr>
      </w:pPr>
    </w:p>
    <w:p w14:paraId="6DCB6407"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2EC9549C" w14:textId="77777777" w:rsidR="009E6DCC" w:rsidRPr="007C1D3E" w:rsidRDefault="009E6DCC" w:rsidP="004455E9">
      <w:pPr>
        <w:spacing w:line="240" w:lineRule="auto"/>
        <w:rPr>
          <w:szCs w:val="22"/>
          <w:lang w:val="el-GR"/>
        </w:rPr>
      </w:pPr>
    </w:p>
    <w:p w14:paraId="7CBFA615" w14:textId="77777777" w:rsidR="009E6DCC" w:rsidRPr="007C1D3E" w:rsidRDefault="009E6DCC" w:rsidP="004455E9">
      <w:pPr>
        <w:spacing w:line="240" w:lineRule="auto"/>
        <w:rPr>
          <w:szCs w:val="22"/>
          <w:lang w:val="el-GR"/>
        </w:rPr>
      </w:pPr>
      <w:r w:rsidRPr="007C1D3E">
        <w:rPr>
          <w:szCs w:val="22"/>
          <w:lang w:val="el-GR"/>
        </w:rPr>
        <w:t>Αποκλειστικά για κτηνιατρική χρήση</w:t>
      </w:r>
      <w:r w:rsidR="00955BE1" w:rsidRPr="007C1D3E">
        <w:rPr>
          <w:szCs w:val="22"/>
          <w:lang w:val="el-GR"/>
        </w:rPr>
        <w:t>-</w:t>
      </w:r>
      <w:r w:rsidR="008F490A" w:rsidRPr="007C1D3E">
        <w:rPr>
          <w:szCs w:val="22"/>
          <w:lang w:val="el-GR"/>
        </w:rPr>
        <w:t>ν</w:t>
      </w:r>
      <w:r w:rsidRPr="007C1D3E">
        <w:rPr>
          <w:szCs w:val="22"/>
          <w:lang w:val="el-GR"/>
        </w:rPr>
        <w:t>α διατίθεται μόνον με κτηνιατρική συνταγή</w:t>
      </w:r>
    </w:p>
    <w:p w14:paraId="5F53636C" w14:textId="77777777" w:rsidR="009E6DCC" w:rsidRPr="007C1D3E" w:rsidRDefault="009E6DCC" w:rsidP="004455E9">
      <w:pPr>
        <w:spacing w:line="240" w:lineRule="auto"/>
        <w:rPr>
          <w:szCs w:val="22"/>
          <w:lang w:val="el-GR"/>
        </w:rPr>
      </w:pPr>
    </w:p>
    <w:p w14:paraId="1D1A0060" w14:textId="77777777" w:rsidR="009E6DCC" w:rsidRPr="007C1D3E" w:rsidRDefault="009E6DCC" w:rsidP="004455E9">
      <w:pPr>
        <w:spacing w:line="240" w:lineRule="auto"/>
        <w:rPr>
          <w:szCs w:val="22"/>
          <w:lang w:val="el-GR"/>
        </w:rPr>
      </w:pPr>
    </w:p>
    <w:p w14:paraId="098D2A0F"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07934A5C" w14:textId="77777777" w:rsidR="009E6DCC" w:rsidRPr="007C1D3E" w:rsidRDefault="009E6DCC" w:rsidP="004455E9">
      <w:pPr>
        <w:spacing w:line="240" w:lineRule="auto"/>
        <w:rPr>
          <w:szCs w:val="22"/>
          <w:lang w:val="el-GR"/>
        </w:rPr>
      </w:pPr>
    </w:p>
    <w:p w14:paraId="389854C8" w14:textId="77777777" w:rsidR="009E6DCC" w:rsidRPr="007C1D3E" w:rsidRDefault="009E6DCC"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46F960AF" w14:textId="77777777" w:rsidR="009E6DCC" w:rsidRPr="007C1D3E" w:rsidRDefault="009E6DCC" w:rsidP="004455E9">
      <w:pPr>
        <w:spacing w:line="240" w:lineRule="auto"/>
        <w:rPr>
          <w:szCs w:val="22"/>
          <w:lang w:val="el-GR"/>
        </w:rPr>
      </w:pPr>
    </w:p>
    <w:p w14:paraId="67FF0638" w14:textId="77777777" w:rsidR="009E6DCC" w:rsidRPr="007C1D3E" w:rsidRDefault="009E6DCC" w:rsidP="004455E9">
      <w:pPr>
        <w:spacing w:line="240" w:lineRule="auto"/>
        <w:rPr>
          <w:szCs w:val="22"/>
          <w:lang w:val="el-GR"/>
        </w:rPr>
      </w:pPr>
    </w:p>
    <w:p w14:paraId="3D9E7AB8"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Pr="007C1D3E">
        <w:rPr>
          <w:b/>
          <w:szCs w:val="22"/>
          <w:lang w:val="el-GR"/>
        </w:rPr>
        <w:tab/>
        <w:t>ΟΝΟΜΑ ΚΑΙ ΔΙΕΥΘΥΝΣΗ ΤΟΥ ΚΑΤΟΧΟΥ ΤΗΣ ΑΔΕΙΑΣ ΚΥΚΛΟΦΟΡΙΑΣ</w:t>
      </w:r>
    </w:p>
    <w:p w14:paraId="03D6BFA9" w14:textId="77777777" w:rsidR="009E6DCC" w:rsidRPr="007C1D3E" w:rsidRDefault="009E6DCC" w:rsidP="004455E9">
      <w:pPr>
        <w:spacing w:line="240" w:lineRule="auto"/>
        <w:rPr>
          <w:szCs w:val="22"/>
          <w:lang w:val="el-GR"/>
        </w:rPr>
      </w:pPr>
    </w:p>
    <w:p w14:paraId="60836F90" w14:textId="77777777" w:rsidR="009E6DCC" w:rsidRPr="00455A19" w:rsidRDefault="009E6DCC" w:rsidP="004455E9">
      <w:pPr>
        <w:tabs>
          <w:tab w:val="left" w:pos="0"/>
        </w:tabs>
        <w:spacing w:line="240" w:lineRule="auto"/>
        <w:rPr>
          <w:szCs w:val="22"/>
          <w:lang w:val="el-GR"/>
        </w:rPr>
      </w:pPr>
      <w:r w:rsidRPr="007C1D3E">
        <w:rPr>
          <w:szCs w:val="22"/>
          <w:lang w:val="de-DE"/>
        </w:rPr>
        <w:t>Boehringer</w:t>
      </w:r>
      <w:r w:rsidRPr="00455A19">
        <w:rPr>
          <w:szCs w:val="22"/>
          <w:lang w:val="el-GR"/>
        </w:rPr>
        <w:t xml:space="preserve"> </w:t>
      </w:r>
      <w:r w:rsidRPr="007C1D3E">
        <w:rPr>
          <w:szCs w:val="22"/>
          <w:lang w:val="de-DE"/>
        </w:rPr>
        <w:t>Ingelheim</w:t>
      </w:r>
      <w:r w:rsidRPr="00455A19">
        <w:rPr>
          <w:szCs w:val="22"/>
          <w:lang w:val="el-GR"/>
        </w:rPr>
        <w:t xml:space="preserve"> </w:t>
      </w:r>
      <w:r w:rsidRPr="007C1D3E">
        <w:rPr>
          <w:szCs w:val="22"/>
          <w:lang w:val="de-DE"/>
        </w:rPr>
        <w:t>Vetmedica</w:t>
      </w:r>
      <w:r w:rsidRPr="00455A19">
        <w:rPr>
          <w:szCs w:val="22"/>
          <w:lang w:val="el-GR"/>
        </w:rPr>
        <w:t xml:space="preserve"> </w:t>
      </w:r>
      <w:r w:rsidRPr="007C1D3E">
        <w:rPr>
          <w:szCs w:val="22"/>
          <w:lang w:val="de-DE"/>
        </w:rPr>
        <w:t>GmbH</w:t>
      </w:r>
    </w:p>
    <w:p w14:paraId="2D5BD7DB" w14:textId="77777777" w:rsidR="009E6DCC" w:rsidRPr="00455A19" w:rsidRDefault="009E6DCC" w:rsidP="004455E9">
      <w:pPr>
        <w:tabs>
          <w:tab w:val="left" w:pos="0"/>
        </w:tabs>
        <w:spacing w:line="240" w:lineRule="auto"/>
        <w:rPr>
          <w:szCs w:val="22"/>
          <w:lang w:val="el-GR"/>
        </w:rPr>
      </w:pPr>
      <w:r w:rsidRPr="00455A19">
        <w:rPr>
          <w:szCs w:val="22"/>
          <w:lang w:val="el-GR"/>
        </w:rPr>
        <w:t xml:space="preserve">55216 </w:t>
      </w:r>
      <w:r w:rsidRPr="007C1D3E">
        <w:rPr>
          <w:szCs w:val="22"/>
          <w:lang w:val="de-DE"/>
        </w:rPr>
        <w:t>Ingelheim</w:t>
      </w:r>
      <w:r w:rsidRPr="00455A19">
        <w:rPr>
          <w:szCs w:val="22"/>
          <w:lang w:val="el-GR"/>
        </w:rPr>
        <w:t>/</w:t>
      </w:r>
      <w:r w:rsidRPr="007C1D3E">
        <w:rPr>
          <w:szCs w:val="22"/>
          <w:lang w:val="de-DE"/>
        </w:rPr>
        <w:t>Rhein</w:t>
      </w:r>
    </w:p>
    <w:p w14:paraId="3774BFA8" w14:textId="77777777" w:rsidR="00A6071F" w:rsidRPr="00960111" w:rsidRDefault="00A6071F" w:rsidP="00A6071F">
      <w:pPr>
        <w:pStyle w:val="Header"/>
        <w:ind w:left="567" w:hanging="567"/>
        <w:rPr>
          <w:rFonts w:ascii="Times New Roman" w:hAnsi="Times New Roman"/>
          <w:sz w:val="22"/>
          <w:szCs w:val="22"/>
          <w:lang w:val="el-GR"/>
        </w:rPr>
      </w:pPr>
      <w:r w:rsidRPr="0054724E">
        <w:rPr>
          <w:rFonts w:ascii="Times New Roman" w:hAnsi="Times New Roman"/>
          <w:sz w:val="22"/>
          <w:szCs w:val="22"/>
          <w:lang w:val="el-GR"/>
        </w:rPr>
        <w:t>ΓΕΡΜΑΝΙΑ</w:t>
      </w:r>
    </w:p>
    <w:p w14:paraId="14E9545E" w14:textId="77777777" w:rsidR="009E6DCC" w:rsidRPr="007C1D3E" w:rsidRDefault="009E6DCC" w:rsidP="004455E9">
      <w:pPr>
        <w:spacing w:line="240" w:lineRule="auto"/>
        <w:rPr>
          <w:szCs w:val="22"/>
          <w:lang w:val="el-GR"/>
        </w:rPr>
      </w:pPr>
    </w:p>
    <w:p w14:paraId="565666CD" w14:textId="77777777" w:rsidR="009E6DCC" w:rsidRPr="007C1D3E" w:rsidRDefault="009E6DCC" w:rsidP="004455E9">
      <w:pPr>
        <w:spacing w:line="240" w:lineRule="auto"/>
        <w:rPr>
          <w:szCs w:val="22"/>
          <w:lang w:val="el-GR"/>
        </w:rPr>
      </w:pPr>
    </w:p>
    <w:p w14:paraId="4BB29958"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Pr="007C1D3E">
        <w:rPr>
          <w:b/>
          <w:szCs w:val="22"/>
          <w:lang w:val="el-GR"/>
        </w:rPr>
        <w:tab/>
        <w:t>ΑΡΙΘΜΟΣ(ΟΙ) ΑΔΕΙΑΣ ΚΥΚΛΟΦΟΡΙΑΣ</w:t>
      </w:r>
    </w:p>
    <w:p w14:paraId="1DB19AC4" w14:textId="77777777" w:rsidR="009E6DCC" w:rsidRPr="007C1D3E" w:rsidRDefault="009E6DCC" w:rsidP="004455E9">
      <w:pPr>
        <w:spacing w:line="240" w:lineRule="auto"/>
        <w:rPr>
          <w:szCs w:val="22"/>
          <w:lang w:val="el-GR"/>
        </w:rPr>
      </w:pPr>
    </w:p>
    <w:p w14:paraId="418B03DB" w14:textId="77777777" w:rsidR="00555B8C" w:rsidRPr="007C1D3E" w:rsidRDefault="00555B8C" w:rsidP="004455E9">
      <w:pPr>
        <w:spacing w:line="240" w:lineRule="auto"/>
        <w:rPr>
          <w:b/>
          <w:noProof/>
          <w:szCs w:val="22"/>
          <w:highlight w:val="lightGray"/>
          <w:lang w:val="el-GR"/>
        </w:rPr>
      </w:pPr>
      <w:r w:rsidRPr="007C1D3E">
        <w:rPr>
          <w:noProof/>
          <w:szCs w:val="22"/>
          <w:lang w:val="de-DE"/>
        </w:rPr>
        <w:t>EU</w:t>
      </w:r>
      <w:r w:rsidRPr="007C1D3E">
        <w:rPr>
          <w:noProof/>
          <w:szCs w:val="22"/>
          <w:lang w:val="el-GR"/>
        </w:rPr>
        <w:t xml:space="preserve">/2/97/004/035 </w:t>
      </w:r>
      <w:r w:rsidR="000B2A30" w:rsidRPr="00294B7B">
        <w:rPr>
          <w:noProof/>
          <w:szCs w:val="22"/>
          <w:highlight w:val="lightGray"/>
          <w:lang w:val="el-GR"/>
        </w:rPr>
        <w:t xml:space="preserve">1 </w:t>
      </w:r>
      <w:r w:rsidR="000B2A30" w:rsidRPr="007C1D3E">
        <w:rPr>
          <w:noProof/>
          <w:szCs w:val="22"/>
          <w:highlight w:val="lightGray"/>
          <w:lang w:val="de-DE"/>
        </w:rPr>
        <w:t>x</w:t>
      </w:r>
      <w:r w:rsidR="000B2A30" w:rsidRPr="00294B7B">
        <w:rPr>
          <w:noProof/>
          <w:szCs w:val="22"/>
          <w:highlight w:val="lightGray"/>
          <w:lang w:val="el-GR"/>
        </w:rPr>
        <w:t xml:space="preserve"> </w:t>
      </w:r>
      <w:r w:rsidRPr="007C1D3E">
        <w:rPr>
          <w:noProof/>
          <w:szCs w:val="22"/>
          <w:highlight w:val="lightGray"/>
          <w:lang w:val="el-GR"/>
        </w:rPr>
        <w:t xml:space="preserve">20 </w:t>
      </w:r>
      <w:r w:rsidRPr="007C1D3E">
        <w:rPr>
          <w:noProof/>
          <w:szCs w:val="22"/>
          <w:highlight w:val="lightGray"/>
          <w:lang w:val="de-DE"/>
        </w:rPr>
        <w:t>ml</w:t>
      </w:r>
    </w:p>
    <w:p w14:paraId="0D1FBA4F" w14:textId="77777777" w:rsidR="00555B8C" w:rsidRPr="00455A19" w:rsidRDefault="00555B8C" w:rsidP="004455E9">
      <w:pPr>
        <w:spacing w:line="240" w:lineRule="auto"/>
        <w:rPr>
          <w:b/>
          <w:noProof/>
          <w:szCs w:val="22"/>
          <w:highlight w:val="lightGray"/>
          <w:lang w:val="el-GR"/>
        </w:rPr>
      </w:pPr>
      <w:r w:rsidRPr="00294B7B">
        <w:rPr>
          <w:noProof/>
          <w:szCs w:val="22"/>
          <w:highlight w:val="lightGray"/>
          <w:lang w:val="pt-PT"/>
        </w:rPr>
        <w:t>EU</w:t>
      </w:r>
      <w:r w:rsidRPr="00455A19">
        <w:rPr>
          <w:noProof/>
          <w:szCs w:val="22"/>
          <w:highlight w:val="lightGray"/>
          <w:lang w:val="el-GR"/>
        </w:rPr>
        <w:t xml:space="preserve">/2/97/004/037 </w:t>
      </w:r>
      <w:r w:rsidR="000B2A30" w:rsidRPr="00455A19">
        <w:rPr>
          <w:noProof/>
          <w:szCs w:val="22"/>
          <w:highlight w:val="lightGray"/>
          <w:lang w:val="el-GR"/>
        </w:rPr>
        <w:t xml:space="preserve">1 </w:t>
      </w:r>
      <w:r w:rsidR="000B2A30" w:rsidRPr="00294B7B">
        <w:rPr>
          <w:noProof/>
          <w:szCs w:val="22"/>
          <w:highlight w:val="lightGray"/>
          <w:lang w:val="pt-PT"/>
        </w:rPr>
        <w:t>x</w:t>
      </w:r>
      <w:r w:rsidR="000B2A30" w:rsidRPr="00455A19">
        <w:rPr>
          <w:noProof/>
          <w:szCs w:val="22"/>
          <w:highlight w:val="lightGray"/>
          <w:lang w:val="el-GR"/>
        </w:rPr>
        <w:t xml:space="preserve"> </w:t>
      </w:r>
      <w:r w:rsidRPr="00455A19">
        <w:rPr>
          <w:noProof/>
          <w:szCs w:val="22"/>
          <w:highlight w:val="lightGray"/>
          <w:lang w:val="el-GR"/>
        </w:rPr>
        <w:t xml:space="preserve">50 </w:t>
      </w:r>
      <w:r w:rsidRPr="00294B7B">
        <w:rPr>
          <w:noProof/>
          <w:szCs w:val="22"/>
          <w:highlight w:val="lightGray"/>
          <w:lang w:val="pt-PT"/>
        </w:rPr>
        <w:t>ml</w:t>
      </w:r>
    </w:p>
    <w:p w14:paraId="153B22B2" w14:textId="77777777" w:rsidR="00555B8C" w:rsidRPr="00455A19" w:rsidRDefault="00555B8C" w:rsidP="004455E9">
      <w:pPr>
        <w:spacing w:line="240" w:lineRule="auto"/>
        <w:rPr>
          <w:noProof/>
          <w:szCs w:val="22"/>
          <w:highlight w:val="lightGray"/>
          <w:lang w:val="el-GR"/>
        </w:rPr>
      </w:pPr>
      <w:r w:rsidRPr="00294B7B">
        <w:rPr>
          <w:noProof/>
          <w:szCs w:val="22"/>
          <w:highlight w:val="lightGray"/>
          <w:lang w:val="pt-PT"/>
        </w:rPr>
        <w:t>EU</w:t>
      </w:r>
      <w:r w:rsidRPr="00455A19">
        <w:rPr>
          <w:noProof/>
          <w:szCs w:val="22"/>
          <w:highlight w:val="lightGray"/>
          <w:lang w:val="el-GR"/>
        </w:rPr>
        <w:t xml:space="preserve">/2/97/004/001 </w:t>
      </w:r>
      <w:r w:rsidR="000B2A30" w:rsidRPr="00455A19">
        <w:rPr>
          <w:noProof/>
          <w:szCs w:val="22"/>
          <w:highlight w:val="lightGray"/>
          <w:lang w:val="el-GR"/>
        </w:rPr>
        <w:t xml:space="preserve">1 </w:t>
      </w:r>
      <w:r w:rsidR="000B2A30" w:rsidRPr="00294B7B">
        <w:rPr>
          <w:noProof/>
          <w:szCs w:val="22"/>
          <w:highlight w:val="lightGray"/>
          <w:lang w:val="pt-PT"/>
        </w:rPr>
        <w:t>x</w:t>
      </w:r>
      <w:r w:rsidR="000B2A30" w:rsidRPr="00455A19">
        <w:rPr>
          <w:noProof/>
          <w:szCs w:val="22"/>
          <w:highlight w:val="lightGray"/>
          <w:lang w:val="el-GR"/>
        </w:rPr>
        <w:t xml:space="preserve"> </w:t>
      </w:r>
      <w:r w:rsidRPr="00455A19">
        <w:rPr>
          <w:noProof/>
          <w:szCs w:val="22"/>
          <w:highlight w:val="lightGray"/>
          <w:lang w:val="el-GR"/>
        </w:rPr>
        <w:t>100</w:t>
      </w:r>
      <w:r w:rsidRPr="00294B7B">
        <w:rPr>
          <w:noProof/>
          <w:szCs w:val="22"/>
          <w:highlight w:val="lightGray"/>
          <w:lang w:val="pt-PT"/>
        </w:rPr>
        <w:t> ml</w:t>
      </w:r>
    </w:p>
    <w:p w14:paraId="18AED0C5" w14:textId="77777777" w:rsidR="00555B8C" w:rsidRPr="00455A19" w:rsidRDefault="00555B8C" w:rsidP="004455E9">
      <w:pPr>
        <w:spacing w:line="240" w:lineRule="auto"/>
        <w:rPr>
          <w:noProof/>
          <w:szCs w:val="22"/>
          <w:highlight w:val="lightGray"/>
          <w:lang w:val="el-GR"/>
        </w:rPr>
      </w:pPr>
      <w:r w:rsidRPr="00294B7B">
        <w:rPr>
          <w:noProof/>
          <w:szCs w:val="22"/>
          <w:highlight w:val="lightGray"/>
          <w:lang w:val="pt-PT"/>
        </w:rPr>
        <w:t>EU</w:t>
      </w:r>
      <w:r w:rsidRPr="00455A19">
        <w:rPr>
          <w:noProof/>
          <w:szCs w:val="22"/>
          <w:highlight w:val="lightGray"/>
          <w:lang w:val="el-GR"/>
        </w:rPr>
        <w:t xml:space="preserve">/2/97/004/036 12 </w:t>
      </w:r>
      <w:r w:rsidRPr="00294B7B">
        <w:rPr>
          <w:noProof/>
          <w:szCs w:val="22"/>
          <w:highlight w:val="lightGray"/>
          <w:lang w:val="pt-PT"/>
        </w:rPr>
        <w:t>x</w:t>
      </w:r>
      <w:r w:rsidRPr="00455A19">
        <w:rPr>
          <w:noProof/>
          <w:szCs w:val="22"/>
          <w:highlight w:val="lightGray"/>
          <w:lang w:val="el-GR"/>
        </w:rPr>
        <w:t xml:space="preserve"> 20 </w:t>
      </w:r>
      <w:r w:rsidRPr="00294B7B">
        <w:rPr>
          <w:noProof/>
          <w:szCs w:val="22"/>
          <w:highlight w:val="lightGray"/>
          <w:lang w:val="pt-PT"/>
        </w:rPr>
        <w:t>ml</w:t>
      </w:r>
    </w:p>
    <w:p w14:paraId="058BE1B3" w14:textId="77777777" w:rsidR="00555B8C" w:rsidRPr="00294B7B" w:rsidRDefault="00555B8C" w:rsidP="004455E9">
      <w:pPr>
        <w:spacing w:line="240" w:lineRule="auto"/>
        <w:rPr>
          <w:noProof/>
          <w:szCs w:val="22"/>
          <w:highlight w:val="lightGray"/>
          <w:lang w:val="el-GR"/>
        </w:rPr>
      </w:pPr>
      <w:r w:rsidRPr="007C1D3E">
        <w:rPr>
          <w:noProof/>
          <w:szCs w:val="22"/>
          <w:highlight w:val="lightGray"/>
          <w:lang w:val="fr-FR"/>
        </w:rPr>
        <w:t>EU</w:t>
      </w:r>
      <w:r w:rsidRPr="00294B7B">
        <w:rPr>
          <w:noProof/>
          <w:szCs w:val="22"/>
          <w:highlight w:val="lightGray"/>
          <w:lang w:val="el-GR"/>
        </w:rPr>
        <w:t xml:space="preserve">/2/97/004/038 12 </w:t>
      </w:r>
      <w:r w:rsidRPr="007C1D3E">
        <w:rPr>
          <w:noProof/>
          <w:szCs w:val="22"/>
          <w:highlight w:val="lightGray"/>
          <w:lang w:val="fr-FR"/>
        </w:rPr>
        <w:t>x</w:t>
      </w:r>
      <w:r w:rsidRPr="00294B7B">
        <w:rPr>
          <w:noProof/>
          <w:szCs w:val="22"/>
          <w:highlight w:val="lightGray"/>
          <w:lang w:val="el-GR"/>
        </w:rPr>
        <w:t xml:space="preserve"> 50 </w:t>
      </w:r>
      <w:r w:rsidRPr="007C1D3E">
        <w:rPr>
          <w:noProof/>
          <w:szCs w:val="22"/>
          <w:highlight w:val="lightGray"/>
          <w:lang w:val="fr-FR"/>
        </w:rPr>
        <w:t>ml</w:t>
      </w:r>
    </w:p>
    <w:p w14:paraId="625E321E" w14:textId="77777777" w:rsidR="00555B8C" w:rsidRPr="00294B7B" w:rsidRDefault="00555B8C" w:rsidP="004455E9">
      <w:pPr>
        <w:spacing w:line="240" w:lineRule="auto"/>
        <w:rPr>
          <w:szCs w:val="22"/>
          <w:lang w:val="el-GR"/>
        </w:rPr>
      </w:pPr>
      <w:r w:rsidRPr="007C1D3E">
        <w:rPr>
          <w:noProof/>
          <w:szCs w:val="22"/>
          <w:highlight w:val="lightGray"/>
          <w:lang w:val="fr-FR"/>
        </w:rPr>
        <w:lastRenderedPageBreak/>
        <w:t>EU</w:t>
      </w:r>
      <w:r w:rsidRPr="00294B7B">
        <w:rPr>
          <w:noProof/>
          <w:szCs w:val="22"/>
          <w:highlight w:val="lightGray"/>
          <w:lang w:val="el-GR"/>
        </w:rPr>
        <w:t>/</w:t>
      </w:r>
      <w:r w:rsidRPr="00294B7B">
        <w:rPr>
          <w:szCs w:val="22"/>
          <w:highlight w:val="lightGray"/>
          <w:lang w:val="el-GR"/>
        </w:rPr>
        <w:t xml:space="preserve">2/97/004/010 12 </w:t>
      </w:r>
      <w:r w:rsidRPr="007C1D3E">
        <w:rPr>
          <w:szCs w:val="22"/>
          <w:highlight w:val="lightGray"/>
          <w:lang w:val="fr-FR"/>
        </w:rPr>
        <w:t>x</w:t>
      </w:r>
      <w:r w:rsidRPr="00294B7B">
        <w:rPr>
          <w:szCs w:val="22"/>
          <w:highlight w:val="lightGray"/>
          <w:lang w:val="el-GR"/>
        </w:rPr>
        <w:t xml:space="preserve"> 100</w:t>
      </w:r>
      <w:r w:rsidRPr="007C1D3E">
        <w:rPr>
          <w:szCs w:val="22"/>
          <w:highlight w:val="lightGray"/>
          <w:lang w:val="fr-FR"/>
        </w:rPr>
        <w:t> ml</w:t>
      </w:r>
    </w:p>
    <w:p w14:paraId="52B59B8A" w14:textId="77777777" w:rsidR="009E6DCC" w:rsidRPr="00294B7B" w:rsidRDefault="009E6DCC" w:rsidP="004455E9">
      <w:pPr>
        <w:spacing w:line="240" w:lineRule="auto"/>
        <w:rPr>
          <w:szCs w:val="22"/>
          <w:lang w:val="el-GR"/>
        </w:rPr>
      </w:pPr>
    </w:p>
    <w:p w14:paraId="1C1CD387" w14:textId="77777777" w:rsidR="009E6DCC" w:rsidRPr="00294B7B" w:rsidRDefault="009E6DCC" w:rsidP="004455E9">
      <w:pPr>
        <w:spacing w:line="240" w:lineRule="auto"/>
        <w:rPr>
          <w:szCs w:val="22"/>
          <w:lang w:val="el-GR"/>
        </w:rPr>
      </w:pPr>
    </w:p>
    <w:p w14:paraId="18EBA61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Pr="007C1D3E">
        <w:rPr>
          <w:b/>
          <w:szCs w:val="22"/>
          <w:lang w:val="el-GR"/>
        </w:rPr>
        <w:tab/>
        <w:t>ΑΡΙΘΜΟΣ ΠΑΡΤΙΔΑΣ ΠΑΡΑΓΩΓΗΣ</w:t>
      </w:r>
    </w:p>
    <w:p w14:paraId="234F2469" w14:textId="77777777" w:rsidR="009E6DCC" w:rsidRPr="007C1D3E" w:rsidRDefault="009E6DCC" w:rsidP="004455E9">
      <w:pPr>
        <w:spacing w:line="240" w:lineRule="auto"/>
        <w:rPr>
          <w:szCs w:val="22"/>
          <w:lang w:val="el-GR"/>
        </w:rPr>
      </w:pPr>
    </w:p>
    <w:p w14:paraId="2E348D23" w14:textId="77777777" w:rsidR="009E6DCC" w:rsidRPr="00160719" w:rsidRDefault="001F6FE2" w:rsidP="004455E9">
      <w:pPr>
        <w:spacing w:line="240" w:lineRule="auto"/>
        <w:rPr>
          <w:szCs w:val="22"/>
          <w:lang w:val="el-GR"/>
        </w:rPr>
      </w:pPr>
      <w:r>
        <w:rPr>
          <w:szCs w:val="22"/>
          <w:lang w:val="en-US"/>
        </w:rPr>
        <w:t>Lot</w:t>
      </w:r>
      <w:r w:rsidR="009E6DCC" w:rsidRPr="007C1D3E">
        <w:rPr>
          <w:szCs w:val="22"/>
          <w:lang w:val="el-GR"/>
        </w:rPr>
        <w:t>{αριθμός}</w:t>
      </w:r>
    </w:p>
    <w:p w14:paraId="31174C03" w14:textId="77777777" w:rsidR="009E6DCC" w:rsidRPr="007C1D3E" w:rsidRDefault="009E6DCC" w:rsidP="004455E9">
      <w:pPr>
        <w:spacing w:line="240" w:lineRule="auto"/>
        <w:rPr>
          <w:szCs w:val="22"/>
          <w:lang w:val="el-GR"/>
        </w:rPr>
      </w:pPr>
      <w:r w:rsidRPr="007C1D3E">
        <w:rPr>
          <w:szCs w:val="22"/>
          <w:lang w:val="el-GR"/>
        </w:rPr>
        <w:br w:type="page"/>
      </w:r>
    </w:p>
    <w:p w14:paraId="65CBCFD3" w14:textId="77777777" w:rsidR="009E6DCC" w:rsidRPr="00160719" w:rsidRDefault="009E6DCC"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ΕΛΑΧΙΣΤΕΣ ΠΛΗΡΟΦΟΡΙΕΣ ΠΟΥ ΠΡΕΠΕΙ ΝΑ ΑΝΑΓΡΑΦΟΝΤΑΙ ΣΤ</w:t>
      </w:r>
      <w:r w:rsidRPr="007C1D3E">
        <w:rPr>
          <w:b/>
          <w:szCs w:val="22"/>
          <w:lang w:val="de-DE"/>
        </w:rPr>
        <w:t>H</w:t>
      </w:r>
      <w:r w:rsidRPr="007C1D3E">
        <w:rPr>
          <w:b/>
          <w:szCs w:val="22"/>
          <w:lang w:val="el-GR"/>
        </w:rPr>
        <w:t xml:space="preserve"> ΣΤΟΙΧΕΙΩΔ</w:t>
      </w:r>
      <w:r w:rsidRPr="007C1D3E">
        <w:rPr>
          <w:b/>
          <w:szCs w:val="22"/>
          <w:lang w:val="de-DE"/>
        </w:rPr>
        <w:t>H</w:t>
      </w:r>
      <w:r w:rsidRPr="007C1D3E">
        <w:rPr>
          <w:b/>
          <w:szCs w:val="22"/>
          <w:lang w:val="el-GR"/>
        </w:rPr>
        <w:t xml:space="preserve"> ΣΥΣΚΕΥΑΣΙ</w:t>
      </w:r>
      <w:r w:rsidRPr="007C1D3E">
        <w:rPr>
          <w:b/>
          <w:szCs w:val="22"/>
          <w:lang w:val="de-DE"/>
        </w:rPr>
        <w:t>A</w:t>
      </w:r>
    </w:p>
    <w:p w14:paraId="56F0CF75" w14:textId="77777777" w:rsidR="00D03524" w:rsidRPr="007C1D3E" w:rsidRDefault="00D03524"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6F53945E" w14:textId="77777777" w:rsidR="009E6DCC" w:rsidRPr="00160719" w:rsidRDefault="00D03524"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Pr>
          <w:b/>
          <w:szCs w:val="22"/>
          <w:lang w:val="el-GR"/>
        </w:rPr>
        <w:t>Φιαλίδιο, 100</w:t>
      </w:r>
      <w:r w:rsidR="00A6071F" w:rsidRPr="00160719">
        <w:rPr>
          <w:b/>
          <w:szCs w:val="22"/>
          <w:lang w:val="el-GR"/>
        </w:rPr>
        <w:t xml:space="preserve"> </w:t>
      </w:r>
      <w:r>
        <w:rPr>
          <w:b/>
          <w:szCs w:val="22"/>
          <w:lang w:val="en-US"/>
        </w:rPr>
        <w:t>ml</w:t>
      </w:r>
    </w:p>
    <w:p w14:paraId="746FC452" w14:textId="77777777" w:rsidR="009E6DCC" w:rsidRPr="00D03524" w:rsidRDefault="009E6DCC" w:rsidP="004455E9">
      <w:pPr>
        <w:spacing w:line="240" w:lineRule="auto"/>
        <w:rPr>
          <w:szCs w:val="22"/>
          <w:lang w:val="el-GR"/>
        </w:rPr>
      </w:pPr>
    </w:p>
    <w:p w14:paraId="7ECB6676"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5C26B3A1" w14:textId="77777777" w:rsidR="009E6DCC" w:rsidRPr="007C1D3E" w:rsidRDefault="009E6DCC" w:rsidP="004455E9">
      <w:pPr>
        <w:spacing w:line="240" w:lineRule="auto"/>
        <w:rPr>
          <w:szCs w:val="22"/>
          <w:lang w:val="el-GR"/>
        </w:rPr>
      </w:pPr>
    </w:p>
    <w:p w14:paraId="53C5FD94" w14:textId="77777777" w:rsidR="009E6DCC" w:rsidRPr="007C1D3E" w:rsidRDefault="009E6DCC" w:rsidP="004455E9">
      <w:pPr>
        <w:pStyle w:val="EndnoteText"/>
        <w:rPr>
          <w:szCs w:val="22"/>
          <w:lang w:val="el-GR"/>
        </w:rPr>
      </w:pPr>
      <w:r w:rsidRPr="007C1D3E">
        <w:rPr>
          <w:szCs w:val="22"/>
          <w:lang w:val="el-GR"/>
        </w:rPr>
        <w:t>Metacam 5 mg/ml ενέσιμο διάλυμα για βοοειδή και χοίρους</w:t>
      </w:r>
    </w:p>
    <w:p w14:paraId="6D9E0BA7" w14:textId="77777777" w:rsidR="009E6DCC" w:rsidRPr="007C1D3E" w:rsidRDefault="009E6DCC" w:rsidP="004455E9">
      <w:pPr>
        <w:spacing w:line="240" w:lineRule="auto"/>
        <w:rPr>
          <w:szCs w:val="22"/>
          <w:lang w:val="el-GR"/>
        </w:rPr>
      </w:pPr>
      <w:r w:rsidRPr="007C1D3E">
        <w:rPr>
          <w:szCs w:val="22"/>
          <w:lang w:val="el-GR"/>
        </w:rPr>
        <w:t>Μελοξικάμη</w:t>
      </w:r>
    </w:p>
    <w:p w14:paraId="6331ED4B" w14:textId="77777777" w:rsidR="00446886" w:rsidRPr="007C1D3E" w:rsidRDefault="00446886" w:rsidP="004455E9">
      <w:pPr>
        <w:spacing w:line="240" w:lineRule="auto"/>
        <w:rPr>
          <w:szCs w:val="22"/>
          <w:lang w:val="el-GR"/>
        </w:rPr>
      </w:pPr>
    </w:p>
    <w:p w14:paraId="0D69382E" w14:textId="77777777" w:rsidR="009E6DCC" w:rsidRPr="007C1D3E" w:rsidRDefault="009E6DCC" w:rsidP="004455E9">
      <w:pPr>
        <w:pStyle w:val="EndnoteText"/>
        <w:rPr>
          <w:szCs w:val="22"/>
          <w:lang w:val="el-GR"/>
        </w:rPr>
      </w:pPr>
    </w:p>
    <w:p w14:paraId="189CFFB3"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2.</w:t>
      </w:r>
      <w:r w:rsidRPr="007C1D3E">
        <w:rPr>
          <w:b/>
          <w:szCs w:val="22"/>
          <w:lang w:val="el-GR"/>
        </w:rPr>
        <w:tab/>
        <w:t>ΣΥΝΘΕΣΗ ΣΕ ΔΡΑΣΤΙΚ</w:t>
      </w:r>
      <w:r w:rsidR="00D03524" w:rsidRPr="00D03524">
        <w:rPr>
          <w:b/>
          <w:bCs/>
          <w:szCs w:val="22"/>
          <w:lang w:val="el-GR"/>
        </w:rPr>
        <w:t>Η(ΕΣ) ΟΥΣΙΑ(ΕΣ)</w:t>
      </w:r>
    </w:p>
    <w:p w14:paraId="5A0A3856" w14:textId="77777777" w:rsidR="009E6DCC" w:rsidRPr="007C1D3E" w:rsidRDefault="009E6DCC" w:rsidP="004455E9">
      <w:pPr>
        <w:spacing w:line="240" w:lineRule="auto"/>
        <w:rPr>
          <w:szCs w:val="22"/>
          <w:lang w:val="el-GR"/>
        </w:rPr>
      </w:pPr>
    </w:p>
    <w:p w14:paraId="552031ED" w14:textId="77777777" w:rsidR="009E6DCC" w:rsidRPr="007C1D3E" w:rsidRDefault="00D5675B" w:rsidP="004455E9">
      <w:pPr>
        <w:pStyle w:val="Header"/>
        <w:tabs>
          <w:tab w:val="clear" w:pos="4153"/>
          <w:tab w:val="clear" w:pos="8306"/>
        </w:tabs>
        <w:rPr>
          <w:rFonts w:ascii="Times New Roman" w:hAnsi="Times New Roman"/>
          <w:sz w:val="22"/>
          <w:szCs w:val="22"/>
          <w:lang w:val="el-GR"/>
        </w:rPr>
      </w:pPr>
      <w:r>
        <w:rPr>
          <w:rFonts w:ascii="Times New Roman" w:hAnsi="Times New Roman"/>
          <w:sz w:val="22"/>
          <w:szCs w:val="22"/>
          <w:lang w:val="el-GR"/>
        </w:rPr>
        <w:t>Μελοξικάμη</w:t>
      </w:r>
      <w:r w:rsidR="003B5154" w:rsidRPr="00160719">
        <w:rPr>
          <w:rFonts w:ascii="Times New Roman" w:hAnsi="Times New Roman"/>
          <w:sz w:val="22"/>
          <w:szCs w:val="22"/>
          <w:lang w:val="el-GR"/>
        </w:rPr>
        <w:t xml:space="preserve"> </w:t>
      </w:r>
      <w:r w:rsidR="009E6DCC" w:rsidRPr="007C1D3E">
        <w:rPr>
          <w:rFonts w:ascii="Times New Roman" w:hAnsi="Times New Roman"/>
          <w:sz w:val="22"/>
          <w:szCs w:val="22"/>
          <w:lang w:val="el-GR"/>
        </w:rPr>
        <w:t>5 mg/ml</w:t>
      </w:r>
    </w:p>
    <w:p w14:paraId="4F284682" w14:textId="77777777" w:rsidR="009E6DCC" w:rsidRPr="007C1D3E" w:rsidRDefault="009E6DCC" w:rsidP="004455E9">
      <w:pPr>
        <w:spacing w:line="240" w:lineRule="auto"/>
        <w:rPr>
          <w:szCs w:val="22"/>
          <w:lang w:val="el-GR"/>
        </w:rPr>
      </w:pPr>
    </w:p>
    <w:p w14:paraId="5725DB44" w14:textId="77777777" w:rsidR="009E6DCC" w:rsidRPr="007C1D3E" w:rsidRDefault="009E6DCC" w:rsidP="004455E9">
      <w:pPr>
        <w:spacing w:line="240" w:lineRule="auto"/>
        <w:rPr>
          <w:szCs w:val="22"/>
          <w:lang w:val="el-GR"/>
        </w:rPr>
      </w:pPr>
    </w:p>
    <w:p w14:paraId="6259AB13"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ΦΑΡΜΑΚΟΤΕΧΝΙΚΗ ΜΟΡΦΗ</w:t>
      </w:r>
    </w:p>
    <w:p w14:paraId="2504DCE8" w14:textId="77777777" w:rsidR="009E6DCC" w:rsidRPr="007C1D3E" w:rsidRDefault="009E6DCC" w:rsidP="004455E9">
      <w:pPr>
        <w:spacing w:line="240" w:lineRule="auto"/>
        <w:rPr>
          <w:szCs w:val="22"/>
          <w:lang w:val="el-GR"/>
        </w:rPr>
      </w:pPr>
    </w:p>
    <w:p w14:paraId="469B846D" w14:textId="77777777" w:rsidR="009E6DCC" w:rsidRPr="007C1D3E" w:rsidRDefault="009E6DCC" w:rsidP="004455E9">
      <w:pPr>
        <w:spacing w:line="240" w:lineRule="auto"/>
        <w:rPr>
          <w:szCs w:val="22"/>
          <w:lang w:val="el-GR"/>
        </w:rPr>
      </w:pPr>
      <w:r w:rsidRPr="007C1D3E">
        <w:rPr>
          <w:szCs w:val="22"/>
          <w:highlight w:val="lightGray"/>
          <w:lang w:val="el-GR"/>
        </w:rPr>
        <w:t>Ενέσιμο διάλυμα.</w:t>
      </w:r>
    </w:p>
    <w:p w14:paraId="573422C3" w14:textId="77777777" w:rsidR="009E6DCC" w:rsidRPr="007C1D3E" w:rsidRDefault="009E6DCC" w:rsidP="004455E9">
      <w:pPr>
        <w:spacing w:line="240" w:lineRule="auto"/>
        <w:rPr>
          <w:szCs w:val="22"/>
          <w:lang w:val="el-GR"/>
        </w:rPr>
      </w:pPr>
    </w:p>
    <w:p w14:paraId="06267287" w14:textId="77777777" w:rsidR="009E6DCC" w:rsidRPr="007C1D3E" w:rsidRDefault="009E6DCC" w:rsidP="004455E9">
      <w:pPr>
        <w:spacing w:line="240" w:lineRule="auto"/>
        <w:rPr>
          <w:szCs w:val="22"/>
          <w:lang w:val="el-GR"/>
        </w:rPr>
      </w:pPr>
    </w:p>
    <w:p w14:paraId="0C0456CD"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w:t>
      </w:r>
    </w:p>
    <w:p w14:paraId="1D829AF7" w14:textId="77777777" w:rsidR="009E6DCC" w:rsidRPr="007C1D3E" w:rsidRDefault="009E6DCC" w:rsidP="004455E9">
      <w:pPr>
        <w:spacing w:line="240" w:lineRule="auto"/>
        <w:rPr>
          <w:szCs w:val="22"/>
          <w:lang w:val="el-GR"/>
        </w:rPr>
      </w:pPr>
    </w:p>
    <w:p w14:paraId="367FBAD1"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100 ml</w:t>
      </w:r>
    </w:p>
    <w:p w14:paraId="5D2EA988" w14:textId="77777777" w:rsidR="009E6DCC" w:rsidRPr="007C1D3E" w:rsidRDefault="009E6DCC" w:rsidP="004455E9">
      <w:pPr>
        <w:pStyle w:val="Header"/>
        <w:tabs>
          <w:tab w:val="clear" w:pos="4153"/>
          <w:tab w:val="clear" w:pos="8306"/>
        </w:tabs>
        <w:rPr>
          <w:rFonts w:ascii="Times New Roman" w:hAnsi="Times New Roman"/>
          <w:sz w:val="22"/>
          <w:szCs w:val="22"/>
          <w:lang w:val="el-GR"/>
        </w:rPr>
      </w:pPr>
    </w:p>
    <w:p w14:paraId="622ABCCB" w14:textId="77777777" w:rsidR="009E6DCC" w:rsidRPr="007C1D3E" w:rsidRDefault="009E6DCC" w:rsidP="004455E9">
      <w:pPr>
        <w:pStyle w:val="Header"/>
        <w:tabs>
          <w:tab w:val="clear" w:pos="4153"/>
          <w:tab w:val="clear" w:pos="8306"/>
        </w:tabs>
        <w:rPr>
          <w:rFonts w:ascii="Times New Roman" w:hAnsi="Times New Roman"/>
          <w:sz w:val="22"/>
          <w:szCs w:val="22"/>
          <w:lang w:val="el-GR"/>
        </w:rPr>
      </w:pPr>
    </w:p>
    <w:p w14:paraId="1C99914A"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Pr="007C1D3E">
        <w:rPr>
          <w:b/>
          <w:szCs w:val="22"/>
          <w:lang w:val="el-GR"/>
        </w:rPr>
        <w:tab/>
        <w:t xml:space="preserve">ΕΙΔΟΣ(Η) ΖΩΟΥ(ΩΝ) </w:t>
      </w:r>
    </w:p>
    <w:p w14:paraId="4A6779AE" w14:textId="77777777" w:rsidR="009E6DCC" w:rsidRPr="007C1D3E" w:rsidRDefault="009E6DCC" w:rsidP="004455E9">
      <w:pPr>
        <w:spacing w:line="240" w:lineRule="auto"/>
        <w:rPr>
          <w:szCs w:val="22"/>
          <w:lang w:val="el-GR"/>
        </w:rPr>
      </w:pPr>
    </w:p>
    <w:p w14:paraId="7EB3F215" w14:textId="77777777" w:rsidR="009E6DCC" w:rsidRPr="007C1D3E" w:rsidRDefault="009E6DCC" w:rsidP="004455E9">
      <w:pPr>
        <w:pStyle w:val="EndnoteText"/>
        <w:rPr>
          <w:szCs w:val="22"/>
          <w:lang w:val="el-GR"/>
        </w:rPr>
      </w:pPr>
      <w:r w:rsidRPr="007C1D3E">
        <w:rPr>
          <w:szCs w:val="22"/>
          <w:lang w:val="el-GR"/>
        </w:rPr>
        <w:t>Βοοειδή (μόσχοι και νεαρά βοοειδή) και χοίροι</w:t>
      </w:r>
    </w:p>
    <w:p w14:paraId="585B02B8" w14:textId="77777777" w:rsidR="009E6DCC" w:rsidRPr="007C1D3E" w:rsidRDefault="009E6DCC" w:rsidP="004455E9">
      <w:pPr>
        <w:spacing w:line="240" w:lineRule="auto"/>
        <w:rPr>
          <w:szCs w:val="22"/>
          <w:lang w:val="el-GR"/>
        </w:rPr>
      </w:pPr>
    </w:p>
    <w:p w14:paraId="368426AF" w14:textId="77777777" w:rsidR="009E6DCC" w:rsidRPr="007C1D3E" w:rsidRDefault="009E6DCC" w:rsidP="004455E9">
      <w:pPr>
        <w:spacing w:line="240" w:lineRule="auto"/>
        <w:rPr>
          <w:szCs w:val="22"/>
          <w:lang w:val="el-GR"/>
        </w:rPr>
      </w:pPr>
    </w:p>
    <w:p w14:paraId="06CCD940"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7BB71F46" w14:textId="77777777" w:rsidR="009E6DCC" w:rsidRPr="007C1D3E" w:rsidRDefault="009E6DCC" w:rsidP="004455E9">
      <w:pPr>
        <w:tabs>
          <w:tab w:val="clear" w:pos="567"/>
        </w:tabs>
        <w:spacing w:line="240" w:lineRule="auto"/>
        <w:rPr>
          <w:szCs w:val="22"/>
          <w:lang w:val="el-GR"/>
        </w:rPr>
      </w:pPr>
    </w:p>
    <w:p w14:paraId="3B37B505" w14:textId="77777777" w:rsidR="009E6DCC" w:rsidRPr="007C1D3E" w:rsidRDefault="009E6DCC" w:rsidP="004455E9">
      <w:pPr>
        <w:spacing w:line="240" w:lineRule="auto"/>
        <w:rPr>
          <w:szCs w:val="22"/>
          <w:lang w:val="el-GR"/>
        </w:rPr>
      </w:pPr>
    </w:p>
    <w:p w14:paraId="63284C91" w14:textId="77777777" w:rsidR="009E6DCC" w:rsidRPr="007C1D3E" w:rsidRDefault="009E6DCC" w:rsidP="004455E9">
      <w:pPr>
        <w:spacing w:line="240" w:lineRule="auto"/>
        <w:rPr>
          <w:szCs w:val="22"/>
          <w:lang w:val="el-GR"/>
        </w:rPr>
      </w:pPr>
    </w:p>
    <w:p w14:paraId="1C0E490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Pr="007C1D3E">
        <w:rPr>
          <w:b/>
          <w:szCs w:val="22"/>
          <w:lang w:val="el-GR"/>
        </w:rPr>
        <w:tab/>
        <w:t>ΤΡΟΠΟΣ ΚΑΙ ΟΔΟΣ(ΟΙ) ΧΟΡΗΓΗΣΗΣ</w:t>
      </w:r>
    </w:p>
    <w:p w14:paraId="6B13FF55" w14:textId="77777777" w:rsidR="009E6DCC" w:rsidRPr="007C1D3E" w:rsidRDefault="009E6DCC" w:rsidP="004455E9">
      <w:pPr>
        <w:spacing w:line="240" w:lineRule="auto"/>
        <w:rPr>
          <w:szCs w:val="22"/>
          <w:lang w:val="el-GR"/>
        </w:rPr>
      </w:pPr>
    </w:p>
    <w:p w14:paraId="79375AC2"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4F1A01">
        <w:rPr>
          <w:rFonts w:ascii="Times New Roman" w:hAnsi="Times New Roman"/>
          <w:bCs/>
          <w:sz w:val="22"/>
          <w:szCs w:val="22"/>
          <w:u w:val="single"/>
          <w:lang w:val="el-GR"/>
        </w:rPr>
        <w:t>Βοοειδή:</w:t>
      </w:r>
      <w:r w:rsidR="007A04A3" w:rsidRPr="007C1D3E">
        <w:rPr>
          <w:rFonts w:ascii="Times New Roman" w:hAnsi="Times New Roman"/>
          <w:sz w:val="22"/>
          <w:szCs w:val="22"/>
          <w:lang w:val="el-GR"/>
        </w:rPr>
        <w:tab/>
      </w:r>
      <w:r w:rsidRPr="007C1D3E">
        <w:rPr>
          <w:rFonts w:ascii="Times New Roman" w:hAnsi="Times New Roman"/>
          <w:sz w:val="22"/>
          <w:szCs w:val="22"/>
          <w:lang w:val="en-US"/>
        </w:rPr>
        <w:t>SC</w:t>
      </w:r>
      <w:r w:rsidRPr="007C1D3E">
        <w:rPr>
          <w:rFonts w:ascii="Times New Roman" w:hAnsi="Times New Roman"/>
          <w:sz w:val="22"/>
          <w:szCs w:val="22"/>
          <w:lang w:val="el-GR"/>
        </w:rPr>
        <w:t xml:space="preserve"> ή </w:t>
      </w:r>
      <w:r w:rsidRPr="007C1D3E">
        <w:rPr>
          <w:rFonts w:ascii="Times New Roman" w:hAnsi="Times New Roman"/>
          <w:sz w:val="22"/>
          <w:szCs w:val="22"/>
          <w:lang w:val="en-US"/>
        </w:rPr>
        <w:t>IV</w:t>
      </w:r>
      <w:r w:rsidRPr="007C1D3E">
        <w:rPr>
          <w:rFonts w:ascii="Times New Roman" w:hAnsi="Times New Roman"/>
          <w:sz w:val="22"/>
          <w:szCs w:val="22"/>
          <w:lang w:val="el-GR"/>
        </w:rPr>
        <w:t xml:space="preserve"> ένεση.</w:t>
      </w:r>
    </w:p>
    <w:p w14:paraId="5BA1C07B" w14:textId="77777777" w:rsidR="009E6DCC" w:rsidRPr="004F1A01" w:rsidRDefault="004F1A01" w:rsidP="004455E9">
      <w:pPr>
        <w:pStyle w:val="Header"/>
        <w:tabs>
          <w:tab w:val="clear" w:pos="4153"/>
          <w:tab w:val="clear" w:pos="8306"/>
        </w:tabs>
        <w:rPr>
          <w:rFonts w:ascii="Times New Roman" w:hAnsi="Times New Roman"/>
          <w:sz w:val="22"/>
          <w:szCs w:val="22"/>
          <w:lang w:val="el-GR"/>
        </w:rPr>
      </w:pPr>
      <w:r w:rsidRPr="004F1A01">
        <w:rPr>
          <w:rFonts w:ascii="Times New Roman" w:hAnsi="Times New Roman"/>
          <w:bCs/>
          <w:sz w:val="22"/>
          <w:szCs w:val="22"/>
          <w:u w:val="single"/>
          <w:lang w:val="el-GR"/>
        </w:rPr>
        <w:t>Χοίροι:</w:t>
      </w:r>
      <w:r w:rsidR="007A04A3" w:rsidRPr="007C1D3E">
        <w:rPr>
          <w:rFonts w:ascii="Times New Roman" w:hAnsi="Times New Roman"/>
          <w:b/>
          <w:sz w:val="22"/>
          <w:szCs w:val="22"/>
          <w:lang w:val="el-GR"/>
        </w:rPr>
        <w:tab/>
      </w:r>
      <w:r w:rsidR="009E6DCC" w:rsidRPr="007C1D3E">
        <w:rPr>
          <w:rFonts w:ascii="Times New Roman" w:hAnsi="Times New Roman"/>
          <w:sz w:val="22"/>
          <w:szCs w:val="22"/>
          <w:lang w:val="en-US"/>
        </w:rPr>
        <w:t>IM</w:t>
      </w:r>
      <w:r w:rsidR="009E6DCC" w:rsidRPr="007C1D3E">
        <w:rPr>
          <w:rFonts w:ascii="Times New Roman" w:hAnsi="Times New Roman"/>
          <w:sz w:val="22"/>
          <w:szCs w:val="22"/>
          <w:lang w:val="el-GR"/>
        </w:rPr>
        <w:t xml:space="preserve"> ένεση</w:t>
      </w:r>
      <w:r w:rsidR="003B5154" w:rsidRPr="004F1A01">
        <w:rPr>
          <w:rFonts w:ascii="Times New Roman" w:hAnsi="Times New Roman"/>
          <w:sz w:val="22"/>
          <w:szCs w:val="22"/>
          <w:lang w:val="el-GR"/>
        </w:rPr>
        <w:t>.</w:t>
      </w:r>
    </w:p>
    <w:p w14:paraId="67622033" w14:textId="77777777" w:rsidR="00A6071F" w:rsidRPr="00160719" w:rsidRDefault="00A6071F" w:rsidP="004455E9">
      <w:pPr>
        <w:tabs>
          <w:tab w:val="clear" w:pos="567"/>
        </w:tabs>
        <w:spacing w:line="240" w:lineRule="auto"/>
        <w:rPr>
          <w:szCs w:val="22"/>
          <w:lang w:val="el-GR"/>
        </w:rPr>
      </w:pPr>
    </w:p>
    <w:p w14:paraId="3A7A257C" w14:textId="77777777" w:rsidR="009E6DCC" w:rsidRPr="007C1D3E" w:rsidRDefault="009E6DCC"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7AFCE188" w14:textId="77777777" w:rsidR="009E6DCC" w:rsidRPr="007C1D3E" w:rsidRDefault="009E6DCC" w:rsidP="004455E9">
      <w:pPr>
        <w:tabs>
          <w:tab w:val="clear" w:pos="567"/>
        </w:tabs>
        <w:spacing w:line="240" w:lineRule="auto"/>
        <w:rPr>
          <w:szCs w:val="22"/>
          <w:lang w:val="el-GR"/>
        </w:rPr>
      </w:pPr>
    </w:p>
    <w:p w14:paraId="5265164A" w14:textId="77777777" w:rsidR="009E6DCC" w:rsidRPr="007C1D3E" w:rsidRDefault="009E6DCC" w:rsidP="004455E9">
      <w:pPr>
        <w:spacing w:line="240" w:lineRule="auto"/>
        <w:rPr>
          <w:szCs w:val="22"/>
          <w:lang w:val="el-GR"/>
        </w:rPr>
      </w:pPr>
    </w:p>
    <w:p w14:paraId="0B1506B4" w14:textId="3018BAC2"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Pr="007C1D3E">
        <w:rPr>
          <w:b/>
          <w:szCs w:val="22"/>
          <w:lang w:val="el-GR"/>
        </w:rPr>
        <w:tab/>
        <w:t>ΧΡΟΝΟΣ</w:t>
      </w:r>
      <w:r w:rsidR="005D307E">
        <w:rPr>
          <w:b/>
          <w:szCs w:val="22"/>
          <w:lang w:val="el-GR"/>
        </w:rPr>
        <w:t>(Ι)</w:t>
      </w:r>
      <w:r w:rsidRPr="007C1D3E">
        <w:rPr>
          <w:b/>
          <w:szCs w:val="22"/>
          <w:lang w:val="el-GR"/>
        </w:rPr>
        <w:t xml:space="preserve"> ΑΝΑΜΟΝΗΣ</w:t>
      </w:r>
    </w:p>
    <w:p w14:paraId="40AED77F" w14:textId="77777777" w:rsidR="009E6DCC" w:rsidRPr="007C1D3E" w:rsidRDefault="009E6DCC" w:rsidP="004455E9">
      <w:pPr>
        <w:pStyle w:val="EndnoteText"/>
        <w:rPr>
          <w:szCs w:val="22"/>
          <w:lang w:val="el-GR"/>
        </w:rPr>
      </w:pPr>
    </w:p>
    <w:p w14:paraId="0E8DEE25" w14:textId="767BB792" w:rsidR="00ED4103" w:rsidRPr="007C1D3E" w:rsidRDefault="00ED4103" w:rsidP="004455E9">
      <w:pPr>
        <w:spacing w:line="240" w:lineRule="auto"/>
        <w:rPr>
          <w:lang w:val="el-GR"/>
        </w:rPr>
      </w:pPr>
      <w:r w:rsidRPr="007C1D3E">
        <w:rPr>
          <w:lang w:val="el-GR"/>
        </w:rPr>
        <w:t>Χρόνο</w:t>
      </w:r>
      <w:r w:rsidR="005D307E">
        <w:rPr>
          <w:lang w:val="el-GR"/>
        </w:rPr>
        <w:t>ι</w:t>
      </w:r>
      <w:r w:rsidRPr="007C1D3E">
        <w:rPr>
          <w:lang w:val="el-GR"/>
        </w:rPr>
        <w:t xml:space="preserve"> αναμονής:</w:t>
      </w:r>
    </w:p>
    <w:p w14:paraId="75F5AE19" w14:textId="77777777" w:rsidR="009E6DCC" w:rsidRPr="007C1D3E" w:rsidRDefault="009E6DCC" w:rsidP="004455E9">
      <w:pPr>
        <w:spacing w:line="240" w:lineRule="auto"/>
        <w:rPr>
          <w:szCs w:val="22"/>
          <w:lang w:val="el-GR"/>
        </w:rPr>
      </w:pPr>
      <w:r w:rsidRPr="00D5675B">
        <w:rPr>
          <w:bCs/>
          <w:szCs w:val="22"/>
          <w:u w:val="single"/>
          <w:lang w:val="el-GR"/>
        </w:rPr>
        <w:t>Βοοειδή:</w:t>
      </w:r>
      <w:r w:rsidR="007A04A3" w:rsidRPr="007C1D3E">
        <w:rPr>
          <w:b/>
          <w:szCs w:val="22"/>
          <w:lang w:val="el-GR"/>
        </w:rPr>
        <w:tab/>
      </w:r>
      <w:r w:rsidRPr="007C1D3E">
        <w:rPr>
          <w:szCs w:val="22"/>
          <w:lang w:val="el-GR"/>
        </w:rPr>
        <w:t>κρέας και εδώδιμοι ιστοί: 15</w:t>
      </w:r>
      <w:r w:rsidR="00D5675B">
        <w:rPr>
          <w:szCs w:val="22"/>
          <w:lang w:val="de-DE"/>
        </w:rPr>
        <w:t> </w:t>
      </w:r>
      <w:r w:rsidRPr="007C1D3E">
        <w:rPr>
          <w:szCs w:val="22"/>
          <w:lang w:val="el-GR"/>
        </w:rPr>
        <w:t>ημέρες</w:t>
      </w:r>
      <w:r w:rsidRPr="007C1D3E">
        <w:rPr>
          <w:szCs w:val="22"/>
          <w:vertAlign w:val="superscript"/>
          <w:lang w:val="el-GR"/>
        </w:rPr>
        <w:t>.</w:t>
      </w:r>
      <w:r w:rsidRPr="007C1D3E">
        <w:rPr>
          <w:szCs w:val="22"/>
          <w:lang w:val="el-GR"/>
        </w:rPr>
        <w:t xml:space="preserve"> </w:t>
      </w:r>
    </w:p>
    <w:p w14:paraId="6D24D8CF" w14:textId="77777777" w:rsidR="009E6DCC" w:rsidRPr="007C1D3E" w:rsidRDefault="00D5675B" w:rsidP="004455E9">
      <w:pPr>
        <w:spacing w:line="240" w:lineRule="auto"/>
        <w:rPr>
          <w:szCs w:val="22"/>
          <w:lang w:val="el-GR"/>
        </w:rPr>
      </w:pPr>
      <w:r w:rsidRPr="00D5675B">
        <w:rPr>
          <w:bCs/>
          <w:szCs w:val="22"/>
          <w:u w:val="single"/>
          <w:lang w:val="el-GR"/>
        </w:rPr>
        <w:t>Χοίροι:</w:t>
      </w:r>
      <w:r w:rsidR="007A04A3" w:rsidRPr="007C1D3E">
        <w:rPr>
          <w:b/>
          <w:szCs w:val="22"/>
          <w:lang w:val="el-GR"/>
        </w:rPr>
        <w:tab/>
      </w:r>
      <w:r w:rsidR="009E6DCC" w:rsidRPr="007C1D3E">
        <w:rPr>
          <w:szCs w:val="22"/>
          <w:lang w:val="el-GR"/>
        </w:rPr>
        <w:t>κρέας και εδώδιμοι ιστοί: 5</w:t>
      </w:r>
      <w:r>
        <w:rPr>
          <w:szCs w:val="22"/>
          <w:lang w:val="de-DE"/>
        </w:rPr>
        <w:t> </w:t>
      </w:r>
      <w:r w:rsidR="009E6DCC" w:rsidRPr="007C1D3E">
        <w:rPr>
          <w:szCs w:val="22"/>
          <w:lang w:val="el-GR"/>
        </w:rPr>
        <w:t>ημέρες</w:t>
      </w:r>
    </w:p>
    <w:p w14:paraId="399E7469" w14:textId="77777777" w:rsidR="009E6DCC" w:rsidRPr="007C1D3E" w:rsidRDefault="009E6DCC" w:rsidP="004455E9">
      <w:pPr>
        <w:spacing w:line="240" w:lineRule="auto"/>
        <w:rPr>
          <w:szCs w:val="22"/>
          <w:lang w:val="el-GR"/>
        </w:rPr>
      </w:pPr>
    </w:p>
    <w:p w14:paraId="0EE4B9B0" w14:textId="77777777" w:rsidR="009E6DCC" w:rsidRPr="007C1D3E" w:rsidRDefault="009E6DCC" w:rsidP="004455E9">
      <w:pPr>
        <w:spacing w:line="240" w:lineRule="auto"/>
        <w:rPr>
          <w:szCs w:val="22"/>
          <w:lang w:val="el-GR"/>
        </w:rPr>
      </w:pPr>
    </w:p>
    <w:p w14:paraId="77B44ABC"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5AA3F82B" w14:textId="77777777" w:rsidR="009E6DCC" w:rsidRPr="007C1D3E" w:rsidRDefault="009E6DCC" w:rsidP="004455E9">
      <w:pPr>
        <w:tabs>
          <w:tab w:val="clear" w:pos="567"/>
        </w:tabs>
        <w:spacing w:line="240" w:lineRule="auto"/>
        <w:rPr>
          <w:szCs w:val="22"/>
          <w:lang w:val="el-GR"/>
        </w:rPr>
      </w:pPr>
    </w:p>
    <w:p w14:paraId="5F747CC9" w14:textId="77777777" w:rsidR="009E6DCC" w:rsidRPr="00160719" w:rsidRDefault="009E6DCC" w:rsidP="004455E9">
      <w:pPr>
        <w:tabs>
          <w:tab w:val="clear" w:pos="567"/>
        </w:tabs>
        <w:spacing w:line="240" w:lineRule="auto"/>
        <w:rPr>
          <w:szCs w:val="22"/>
          <w:lang w:val="el-GR"/>
        </w:rPr>
      </w:pPr>
    </w:p>
    <w:p w14:paraId="12E40BD4" w14:textId="77777777" w:rsidR="001262C5" w:rsidRPr="00160719" w:rsidRDefault="001262C5" w:rsidP="004455E9">
      <w:pPr>
        <w:tabs>
          <w:tab w:val="clear" w:pos="567"/>
        </w:tabs>
        <w:spacing w:line="240" w:lineRule="auto"/>
        <w:rPr>
          <w:szCs w:val="22"/>
          <w:lang w:val="el-GR"/>
        </w:rPr>
      </w:pPr>
    </w:p>
    <w:p w14:paraId="51A69191"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lastRenderedPageBreak/>
        <w:t>10.</w:t>
      </w:r>
      <w:r w:rsidRPr="007C1D3E">
        <w:rPr>
          <w:b/>
          <w:szCs w:val="22"/>
          <w:lang w:val="el-GR"/>
        </w:rPr>
        <w:tab/>
        <w:t>ΗΜΕΡΟΜΗΝΙΑ ΛΗΞΗΣ</w:t>
      </w:r>
    </w:p>
    <w:p w14:paraId="7E2B4170" w14:textId="77777777" w:rsidR="009E6DCC" w:rsidRPr="007C1D3E" w:rsidRDefault="009E6DCC" w:rsidP="004455E9">
      <w:pPr>
        <w:spacing w:line="240" w:lineRule="auto"/>
        <w:rPr>
          <w:szCs w:val="22"/>
          <w:lang w:val="el-GR"/>
        </w:rPr>
      </w:pPr>
    </w:p>
    <w:p w14:paraId="5C7A56C1" w14:textId="77777777" w:rsidR="009E6DCC" w:rsidRPr="007C1D3E" w:rsidRDefault="001F6FE2" w:rsidP="004455E9">
      <w:pPr>
        <w:spacing w:line="240" w:lineRule="auto"/>
        <w:rPr>
          <w:szCs w:val="22"/>
          <w:lang w:val="el-GR"/>
        </w:rPr>
      </w:pPr>
      <w:r>
        <w:rPr>
          <w:szCs w:val="22"/>
          <w:lang w:val="en-US"/>
        </w:rPr>
        <w:t>EXP</w:t>
      </w:r>
      <w:r w:rsidR="009E6DCC" w:rsidRPr="007C1D3E">
        <w:rPr>
          <w:szCs w:val="22"/>
          <w:lang w:val="el-GR"/>
        </w:rPr>
        <w:t>{μήνας/έτος}</w:t>
      </w:r>
    </w:p>
    <w:p w14:paraId="5C5F07B3" w14:textId="77777777" w:rsidR="009E6DCC" w:rsidRDefault="009E6DCC" w:rsidP="004455E9">
      <w:pPr>
        <w:spacing w:line="240" w:lineRule="auto"/>
        <w:rPr>
          <w:szCs w:val="22"/>
          <w:lang w:val="el-GR"/>
        </w:rPr>
      </w:pPr>
      <w:r w:rsidRPr="007C1D3E">
        <w:rPr>
          <w:szCs w:val="22"/>
          <w:lang w:val="el-GR"/>
        </w:rPr>
        <w:t xml:space="preserve">Μετά το πρώτο άνοιγμα, χρήση </w:t>
      </w:r>
      <w:r w:rsidR="00D03524">
        <w:rPr>
          <w:szCs w:val="22"/>
          <w:lang w:val="el-GR"/>
        </w:rPr>
        <w:t xml:space="preserve">εντός </w:t>
      </w:r>
      <w:r w:rsidR="00D03524" w:rsidRPr="00D03524">
        <w:rPr>
          <w:szCs w:val="22"/>
          <w:lang w:val="el-GR"/>
        </w:rPr>
        <w:t xml:space="preserve">28 </w:t>
      </w:r>
      <w:r w:rsidR="00D03524">
        <w:rPr>
          <w:szCs w:val="22"/>
          <w:lang w:val="el-GR"/>
        </w:rPr>
        <w:t>ημερών.</w:t>
      </w:r>
    </w:p>
    <w:p w14:paraId="44B732D9" w14:textId="77777777" w:rsidR="00D03524" w:rsidRPr="007C1D3E" w:rsidRDefault="00D03524" w:rsidP="004455E9">
      <w:pPr>
        <w:spacing w:line="240" w:lineRule="auto"/>
        <w:rPr>
          <w:szCs w:val="22"/>
          <w:lang w:val="el-GR"/>
        </w:rPr>
      </w:pPr>
    </w:p>
    <w:p w14:paraId="432679FC" w14:textId="77777777" w:rsidR="009E6DCC" w:rsidRPr="007C1D3E" w:rsidRDefault="009E6DCC" w:rsidP="004455E9">
      <w:pPr>
        <w:spacing w:line="240" w:lineRule="auto"/>
        <w:rPr>
          <w:szCs w:val="22"/>
          <w:lang w:val="el-GR"/>
        </w:rPr>
      </w:pPr>
    </w:p>
    <w:p w14:paraId="36229981"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t>11.</w:t>
      </w:r>
      <w:r w:rsidRPr="007C1D3E">
        <w:rPr>
          <w:b/>
          <w:szCs w:val="22"/>
          <w:lang w:val="el-GR"/>
        </w:rPr>
        <w:tab/>
        <w:t>ΕΙΔΙΚΕΣ ΣΥΝΘΗΚΕΣ ΔΙΑΤΗΡΗΣΗΣ</w:t>
      </w:r>
    </w:p>
    <w:p w14:paraId="6867C559" w14:textId="77777777" w:rsidR="009E6DCC" w:rsidRPr="007C1D3E" w:rsidRDefault="009E6DCC" w:rsidP="004455E9">
      <w:pPr>
        <w:spacing w:line="240" w:lineRule="auto"/>
        <w:rPr>
          <w:szCs w:val="22"/>
          <w:lang w:val="el-GR"/>
        </w:rPr>
      </w:pPr>
    </w:p>
    <w:p w14:paraId="700ADF37" w14:textId="77777777" w:rsidR="009E6DCC" w:rsidRPr="007C1D3E" w:rsidRDefault="009E6DCC" w:rsidP="004455E9">
      <w:pPr>
        <w:tabs>
          <w:tab w:val="clear" w:pos="567"/>
        </w:tabs>
        <w:spacing w:line="240" w:lineRule="auto"/>
        <w:rPr>
          <w:szCs w:val="22"/>
          <w:lang w:val="el-GR"/>
        </w:rPr>
      </w:pPr>
    </w:p>
    <w:p w14:paraId="6C2232CB" w14:textId="77777777" w:rsidR="009E6DCC" w:rsidRPr="007C1D3E" w:rsidRDefault="009E6DCC" w:rsidP="004455E9">
      <w:pPr>
        <w:spacing w:line="240" w:lineRule="auto"/>
        <w:rPr>
          <w:szCs w:val="22"/>
          <w:lang w:val="el-GR"/>
        </w:rPr>
      </w:pPr>
    </w:p>
    <w:p w14:paraId="770392A6"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5F1DE2B6" w14:textId="77777777" w:rsidR="009E6DCC" w:rsidRPr="007C1D3E" w:rsidRDefault="009E6DCC" w:rsidP="004455E9">
      <w:pPr>
        <w:spacing w:line="240" w:lineRule="auto"/>
        <w:rPr>
          <w:szCs w:val="22"/>
          <w:lang w:val="el-GR"/>
        </w:rPr>
      </w:pPr>
    </w:p>
    <w:p w14:paraId="188F5C6D" w14:textId="77777777" w:rsidR="009E6DCC" w:rsidRPr="007C1D3E" w:rsidRDefault="009E6DCC" w:rsidP="004455E9">
      <w:pPr>
        <w:tabs>
          <w:tab w:val="clear" w:pos="567"/>
        </w:tabs>
        <w:spacing w:line="240" w:lineRule="auto"/>
        <w:rPr>
          <w:szCs w:val="22"/>
          <w:lang w:val="el-GR"/>
        </w:rPr>
      </w:pPr>
    </w:p>
    <w:p w14:paraId="4ED9822F" w14:textId="77777777" w:rsidR="009E6DCC" w:rsidRPr="00160719" w:rsidRDefault="009E6DCC" w:rsidP="004455E9">
      <w:pPr>
        <w:spacing w:line="240" w:lineRule="auto"/>
        <w:rPr>
          <w:szCs w:val="22"/>
          <w:lang w:val="el-GR"/>
        </w:rPr>
      </w:pPr>
    </w:p>
    <w:p w14:paraId="096434F2"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644FE2A8" w14:textId="77777777" w:rsidR="009E6DCC" w:rsidRPr="007C1D3E" w:rsidRDefault="009E6DCC" w:rsidP="004455E9">
      <w:pPr>
        <w:spacing w:line="240" w:lineRule="auto"/>
        <w:rPr>
          <w:szCs w:val="22"/>
          <w:lang w:val="el-GR"/>
        </w:rPr>
      </w:pPr>
    </w:p>
    <w:p w14:paraId="67B73074" w14:textId="77777777" w:rsidR="009E6DCC" w:rsidRPr="007C1D3E" w:rsidRDefault="009E6DCC" w:rsidP="004455E9">
      <w:pPr>
        <w:spacing w:line="240" w:lineRule="auto"/>
        <w:rPr>
          <w:szCs w:val="22"/>
          <w:lang w:val="el-GR"/>
        </w:rPr>
      </w:pPr>
      <w:r w:rsidRPr="007C1D3E">
        <w:rPr>
          <w:szCs w:val="22"/>
          <w:lang w:val="el-GR"/>
        </w:rPr>
        <w:t>Αποκλειστικά για κτηνιατρική χρήση.</w:t>
      </w:r>
      <w:r w:rsidR="00B332A9" w:rsidRPr="00B332A9">
        <w:rPr>
          <w:lang w:val="el-GR"/>
        </w:rPr>
        <w:t xml:space="preserve"> </w:t>
      </w:r>
      <w:r w:rsidR="00B332A9">
        <w:rPr>
          <w:lang w:val="el-GR"/>
        </w:rPr>
        <w:t>Ν</w:t>
      </w:r>
      <w:r w:rsidR="00B332A9" w:rsidRPr="00B332A9">
        <w:rPr>
          <w:szCs w:val="22"/>
          <w:lang w:val="el-GR"/>
        </w:rPr>
        <w:t>α διατίθεται μόνον με κτηνιατρική συνταγή.</w:t>
      </w:r>
    </w:p>
    <w:p w14:paraId="79CAC1C8" w14:textId="77777777" w:rsidR="009E6DCC" w:rsidRPr="007C1D3E" w:rsidRDefault="009E6DCC" w:rsidP="004455E9">
      <w:pPr>
        <w:spacing w:line="240" w:lineRule="auto"/>
        <w:rPr>
          <w:szCs w:val="22"/>
          <w:lang w:val="el-GR"/>
        </w:rPr>
      </w:pPr>
    </w:p>
    <w:p w14:paraId="72790838" w14:textId="77777777" w:rsidR="009E6DCC" w:rsidRPr="007C1D3E" w:rsidRDefault="009E6DCC" w:rsidP="004455E9">
      <w:pPr>
        <w:spacing w:line="240" w:lineRule="auto"/>
        <w:rPr>
          <w:szCs w:val="22"/>
          <w:lang w:val="el-GR"/>
        </w:rPr>
      </w:pPr>
    </w:p>
    <w:p w14:paraId="283D423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5121BA74" w14:textId="77777777" w:rsidR="009E6DCC" w:rsidRPr="007C1D3E" w:rsidRDefault="009E6DCC" w:rsidP="004455E9">
      <w:pPr>
        <w:spacing w:line="240" w:lineRule="auto"/>
        <w:rPr>
          <w:szCs w:val="22"/>
          <w:lang w:val="el-GR"/>
        </w:rPr>
      </w:pPr>
    </w:p>
    <w:p w14:paraId="15FACDC2" w14:textId="77777777" w:rsidR="009E6DCC" w:rsidRPr="007C1D3E" w:rsidRDefault="009E6DCC" w:rsidP="004455E9">
      <w:pPr>
        <w:spacing w:line="240" w:lineRule="auto"/>
        <w:rPr>
          <w:szCs w:val="22"/>
          <w:lang w:val="el-GR"/>
        </w:rPr>
      </w:pPr>
    </w:p>
    <w:p w14:paraId="51B4483E" w14:textId="77777777" w:rsidR="009E6DCC" w:rsidRPr="007C1D3E" w:rsidRDefault="009E6DCC" w:rsidP="004455E9">
      <w:pPr>
        <w:spacing w:line="240" w:lineRule="auto"/>
        <w:rPr>
          <w:szCs w:val="22"/>
          <w:lang w:val="el-GR"/>
        </w:rPr>
      </w:pPr>
    </w:p>
    <w:p w14:paraId="0C445848"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Pr="007C1D3E">
        <w:rPr>
          <w:b/>
          <w:szCs w:val="22"/>
          <w:lang w:val="el-GR"/>
        </w:rPr>
        <w:tab/>
        <w:t>ΟΝΟΜΑ ΚΑΙ ΔΙΕΥΘΥΝΣΗ ΤΟΥ ΚΑΤΟΧΟΥ ΤΗΣ ΑΔΕΙΑΣ ΚΥΚΛΟΦΟΡΙΑΣ</w:t>
      </w:r>
    </w:p>
    <w:p w14:paraId="34FB68E5" w14:textId="77777777" w:rsidR="009E6DCC" w:rsidRPr="007C1D3E" w:rsidRDefault="009E6DCC" w:rsidP="004455E9">
      <w:pPr>
        <w:spacing w:line="240" w:lineRule="auto"/>
        <w:rPr>
          <w:szCs w:val="22"/>
          <w:lang w:val="el-GR"/>
        </w:rPr>
      </w:pPr>
    </w:p>
    <w:p w14:paraId="2BF3EF83" w14:textId="77777777" w:rsidR="00772709" w:rsidRPr="00160719" w:rsidRDefault="00772709" w:rsidP="00772709">
      <w:pPr>
        <w:tabs>
          <w:tab w:val="left" w:pos="0"/>
        </w:tabs>
        <w:spacing w:line="240" w:lineRule="auto"/>
        <w:rPr>
          <w:szCs w:val="22"/>
          <w:lang w:val="el-GR"/>
        </w:rPr>
      </w:pPr>
      <w:r w:rsidRPr="00160719">
        <w:rPr>
          <w:szCs w:val="22"/>
          <w:lang w:val="de-DE"/>
        </w:rPr>
        <w:t>Boehringer</w:t>
      </w:r>
      <w:r w:rsidRPr="00160719">
        <w:rPr>
          <w:szCs w:val="22"/>
          <w:lang w:val="el-GR"/>
        </w:rPr>
        <w:t xml:space="preserve"> </w:t>
      </w:r>
      <w:r w:rsidRPr="00160719">
        <w:rPr>
          <w:szCs w:val="22"/>
          <w:lang w:val="de-DE"/>
        </w:rPr>
        <w:t>Ingelheim</w:t>
      </w:r>
      <w:r w:rsidRPr="00160719">
        <w:rPr>
          <w:szCs w:val="22"/>
          <w:lang w:val="el-GR"/>
        </w:rPr>
        <w:t xml:space="preserve"> </w:t>
      </w:r>
      <w:r w:rsidRPr="00160719">
        <w:rPr>
          <w:szCs w:val="22"/>
          <w:lang w:val="de-DE"/>
        </w:rPr>
        <w:t>Vetmedica</w:t>
      </w:r>
      <w:r w:rsidRPr="00160719">
        <w:rPr>
          <w:szCs w:val="22"/>
          <w:lang w:val="el-GR"/>
        </w:rPr>
        <w:t xml:space="preserve"> </w:t>
      </w:r>
      <w:r w:rsidRPr="00160719">
        <w:rPr>
          <w:szCs w:val="22"/>
          <w:lang w:val="de-DE"/>
        </w:rPr>
        <w:t>GmbH</w:t>
      </w:r>
    </w:p>
    <w:p w14:paraId="483831A8" w14:textId="77777777" w:rsidR="00A6071F" w:rsidRPr="00960111" w:rsidRDefault="00A6071F" w:rsidP="00A6071F">
      <w:pPr>
        <w:pStyle w:val="Header"/>
        <w:ind w:left="567" w:hanging="567"/>
        <w:rPr>
          <w:rFonts w:ascii="Times New Roman" w:hAnsi="Times New Roman"/>
          <w:sz w:val="22"/>
          <w:szCs w:val="22"/>
          <w:lang w:val="el-GR"/>
        </w:rPr>
      </w:pPr>
      <w:r w:rsidRPr="0054724E">
        <w:rPr>
          <w:rFonts w:ascii="Times New Roman" w:hAnsi="Times New Roman"/>
          <w:sz w:val="22"/>
          <w:szCs w:val="22"/>
          <w:lang w:val="el-GR"/>
        </w:rPr>
        <w:t>ΓΕΡΜΑΝΙΑ</w:t>
      </w:r>
    </w:p>
    <w:p w14:paraId="2ED5D54C" w14:textId="77777777" w:rsidR="009E6DCC" w:rsidRPr="007C1D3E" w:rsidRDefault="009E6DCC" w:rsidP="004455E9">
      <w:pPr>
        <w:spacing w:line="240" w:lineRule="auto"/>
        <w:rPr>
          <w:szCs w:val="22"/>
          <w:lang w:val="el-GR"/>
        </w:rPr>
      </w:pPr>
    </w:p>
    <w:p w14:paraId="5C64813A" w14:textId="77777777" w:rsidR="009E6DCC" w:rsidRPr="007C1D3E" w:rsidRDefault="009E6DCC" w:rsidP="004455E9">
      <w:pPr>
        <w:spacing w:line="240" w:lineRule="auto"/>
        <w:rPr>
          <w:szCs w:val="22"/>
          <w:lang w:val="el-GR"/>
        </w:rPr>
      </w:pPr>
    </w:p>
    <w:p w14:paraId="16BE65E4"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16.</w:t>
      </w:r>
      <w:r w:rsidRPr="007C1D3E">
        <w:rPr>
          <w:b/>
          <w:szCs w:val="22"/>
          <w:lang w:val="el-GR"/>
        </w:rPr>
        <w:tab/>
        <w:t>ΑΡΙΘΜΟΣ(ΟΙ) ΑΔΕΙΑΣ ΚΥΚΛΟΦΟΡΙΑΣ</w:t>
      </w:r>
    </w:p>
    <w:p w14:paraId="21578ACF" w14:textId="77777777" w:rsidR="009E6DCC" w:rsidRPr="007C1D3E" w:rsidRDefault="009E6DCC" w:rsidP="004455E9">
      <w:pPr>
        <w:spacing w:line="240" w:lineRule="auto"/>
        <w:rPr>
          <w:szCs w:val="22"/>
          <w:lang w:val="el-GR"/>
        </w:rPr>
      </w:pPr>
    </w:p>
    <w:p w14:paraId="3674FCC5" w14:textId="77777777" w:rsidR="00555B8C" w:rsidRPr="007C1D3E" w:rsidRDefault="00555B8C" w:rsidP="004455E9">
      <w:pPr>
        <w:spacing w:line="240" w:lineRule="auto"/>
        <w:rPr>
          <w:noProof/>
          <w:szCs w:val="22"/>
          <w:highlight w:val="lightGray"/>
          <w:lang w:val="el-GR"/>
        </w:rPr>
      </w:pPr>
      <w:r w:rsidRPr="007C1D3E">
        <w:rPr>
          <w:noProof/>
          <w:szCs w:val="22"/>
          <w:highlight w:val="lightGray"/>
          <w:lang w:val="de-DE"/>
        </w:rPr>
        <w:t>EU</w:t>
      </w:r>
      <w:r w:rsidRPr="007C1D3E">
        <w:rPr>
          <w:noProof/>
          <w:szCs w:val="22"/>
          <w:highlight w:val="lightGray"/>
          <w:lang w:val="el-GR"/>
        </w:rPr>
        <w:t xml:space="preserve">/2/97/004/001 </w:t>
      </w:r>
      <w:r w:rsidR="00A55D72" w:rsidRPr="007C1D3E">
        <w:rPr>
          <w:noProof/>
          <w:szCs w:val="22"/>
          <w:highlight w:val="lightGray"/>
          <w:lang w:val="el-GR"/>
        </w:rPr>
        <w:t xml:space="preserve">1 </w:t>
      </w:r>
      <w:r w:rsidR="00A55D72" w:rsidRPr="007C1D3E">
        <w:rPr>
          <w:noProof/>
          <w:szCs w:val="22"/>
          <w:highlight w:val="lightGray"/>
          <w:lang w:val="de-DE"/>
        </w:rPr>
        <w:t>x</w:t>
      </w:r>
      <w:r w:rsidR="00A55D72" w:rsidRPr="007C1D3E">
        <w:rPr>
          <w:noProof/>
          <w:szCs w:val="22"/>
          <w:highlight w:val="lightGray"/>
          <w:lang w:val="el-GR"/>
        </w:rPr>
        <w:t xml:space="preserve"> </w:t>
      </w:r>
      <w:r w:rsidRPr="007C1D3E">
        <w:rPr>
          <w:noProof/>
          <w:szCs w:val="22"/>
          <w:highlight w:val="lightGray"/>
          <w:lang w:val="el-GR"/>
        </w:rPr>
        <w:t>100</w:t>
      </w:r>
      <w:r w:rsidRPr="007C1D3E">
        <w:rPr>
          <w:noProof/>
          <w:szCs w:val="22"/>
          <w:highlight w:val="lightGray"/>
          <w:lang w:val="de-DE"/>
        </w:rPr>
        <w:t> ml</w:t>
      </w:r>
    </w:p>
    <w:p w14:paraId="4111D5AD" w14:textId="77777777" w:rsidR="00555B8C" w:rsidRPr="00B164B1" w:rsidRDefault="00555B8C" w:rsidP="004455E9">
      <w:pPr>
        <w:spacing w:line="240" w:lineRule="auto"/>
        <w:rPr>
          <w:szCs w:val="22"/>
          <w:lang w:val="el-GR"/>
        </w:rPr>
      </w:pPr>
      <w:r w:rsidRPr="007C1D3E">
        <w:rPr>
          <w:noProof/>
          <w:szCs w:val="22"/>
          <w:highlight w:val="lightGray"/>
          <w:lang w:val="fr-FR"/>
        </w:rPr>
        <w:t>EU</w:t>
      </w:r>
      <w:r w:rsidRPr="00B164B1">
        <w:rPr>
          <w:noProof/>
          <w:szCs w:val="22"/>
          <w:highlight w:val="lightGray"/>
          <w:lang w:val="el-GR"/>
        </w:rPr>
        <w:t>/</w:t>
      </w:r>
      <w:r w:rsidRPr="00B164B1">
        <w:rPr>
          <w:szCs w:val="22"/>
          <w:highlight w:val="lightGray"/>
          <w:lang w:val="el-GR"/>
        </w:rPr>
        <w:t xml:space="preserve">2/97/004/010 12 </w:t>
      </w:r>
      <w:r w:rsidRPr="007C1D3E">
        <w:rPr>
          <w:szCs w:val="22"/>
          <w:highlight w:val="lightGray"/>
          <w:lang w:val="fr-FR"/>
        </w:rPr>
        <w:t>x</w:t>
      </w:r>
      <w:r w:rsidRPr="00B164B1">
        <w:rPr>
          <w:szCs w:val="22"/>
          <w:highlight w:val="lightGray"/>
          <w:lang w:val="el-GR"/>
        </w:rPr>
        <w:t xml:space="preserve"> 100</w:t>
      </w:r>
      <w:r w:rsidRPr="007C1D3E">
        <w:rPr>
          <w:szCs w:val="22"/>
          <w:highlight w:val="lightGray"/>
          <w:lang w:val="fr-FR"/>
        </w:rPr>
        <w:t> ml</w:t>
      </w:r>
    </w:p>
    <w:p w14:paraId="643F2BF5" w14:textId="77777777" w:rsidR="009E6DCC" w:rsidRPr="00B164B1" w:rsidRDefault="009E6DCC" w:rsidP="004455E9">
      <w:pPr>
        <w:spacing w:line="240" w:lineRule="auto"/>
        <w:rPr>
          <w:szCs w:val="22"/>
          <w:lang w:val="el-GR"/>
        </w:rPr>
      </w:pPr>
    </w:p>
    <w:p w14:paraId="6686353C" w14:textId="77777777" w:rsidR="009E6DCC" w:rsidRPr="00B164B1" w:rsidRDefault="009E6DCC" w:rsidP="004455E9">
      <w:pPr>
        <w:spacing w:line="240" w:lineRule="auto"/>
        <w:rPr>
          <w:szCs w:val="22"/>
          <w:lang w:val="el-GR"/>
        </w:rPr>
      </w:pPr>
    </w:p>
    <w:p w14:paraId="45B539D4"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B164B1">
        <w:rPr>
          <w:b/>
          <w:szCs w:val="22"/>
          <w:lang w:val="el-GR"/>
        </w:rPr>
        <w:t>17</w:t>
      </w:r>
      <w:r w:rsidRPr="007C1D3E">
        <w:rPr>
          <w:b/>
          <w:szCs w:val="22"/>
          <w:lang w:val="el-GR"/>
        </w:rPr>
        <w:t>.</w:t>
      </w:r>
      <w:r w:rsidRPr="007C1D3E">
        <w:rPr>
          <w:b/>
          <w:szCs w:val="22"/>
          <w:lang w:val="el-GR"/>
        </w:rPr>
        <w:tab/>
        <w:t>ΑΡΙΘΜΟΣ ΠΑΡΤΙΔΑΣ ΠΑΡΑΓΩΓΗΣ</w:t>
      </w:r>
    </w:p>
    <w:p w14:paraId="54785D98" w14:textId="77777777" w:rsidR="009E6DCC" w:rsidRPr="007C1D3E" w:rsidRDefault="009E6DCC" w:rsidP="004455E9">
      <w:pPr>
        <w:spacing w:line="240" w:lineRule="auto"/>
        <w:rPr>
          <w:szCs w:val="22"/>
          <w:lang w:val="el-GR"/>
        </w:rPr>
      </w:pPr>
    </w:p>
    <w:p w14:paraId="28AB796B" w14:textId="77777777" w:rsidR="009E6DCC" w:rsidRPr="00160719" w:rsidRDefault="001F6FE2" w:rsidP="004455E9">
      <w:pPr>
        <w:spacing w:line="240" w:lineRule="auto"/>
        <w:rPr>
          <w:szCs w:val="22"/>
          <w:lang w:val="el-GR"/>
        </w:rPr>
      </w:pPr>
      <w:r>
        <w:rPr>
          <w:szCs w:val="22"/>
          <w:lang w:val="en-US"/>
        </w:rPr>
        <w:t>Lot</w:t>
      </w:r>
      <w:r w:rsidR="009E6DCC" w:rsidRPr="007C1D3E">
        <w:rPr>
          <w:szCs w:val="22"/>
          <w:lang w:val="el-GR"/>
        </w:rPr>
        <w:t>{αριθμός}</w:t>
      </w:r>
    </w:p>
    <w:p w14:paraId="555DD89C" w14:textId="77777777" w:rsidR="009E6DCC" w:rsidRPr="007C1D3E" w:rsidRDefault="009E6DCC" w:rsidP="004455E9">
      <w:pPr>
        <w:tabs>
          <w:tab w:val="clear" w:pos="567"/>
        </w:tabs>
        <w:spacing w:line="240" w:lineRule="auto"/>
        <w:rPr>
          <w:snapToGrid w:val="0"/>
          <w:szCs w:val="22"/>
          <w:lang w:val="el-GR" w:eastAsia="en-US"/>
        </w:rPr>
      </w:pPr>
      <w:r w:rsidRPr="007C1D3E">
        <w:rPr>
          <w:szCs w:val="22"/>
          <w:lang w:val="el-GR"/>
        </w:rPr>
        <w:br w:type="page"/>
      </w:r>
    </w:p>
    <w:p w14:paraId="0C4BB13E" w14:textId="77777777" w:rsidR="009E6DCC" w:rsidRPr="00160719" w:rsidRDefault="009E6DCC"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ΕΛΑΧΙΣΤΕΣ ΠΛΗΡΟΦΟΡΙΕΣ ΠΟΥ ΠΡΕΠΕΙ ΝΑ ΑΝΑΓΡΑΦΟΝΤΑΙ ΣΤΙΣ ΜΙΚΡΕΣ ΣΤΟΙΧΕΙΩΔΕΙΣ ΣΥΣΚΕΥΑΣΙΕΣ</w:t>
      </w:r>
    </w:p>
    <w:p w14:paraId="4EDB3F76" w14:textId="77777777" w:rsidR="00881CF5" w:rsidRPr="00160719" w:rsidRDefault="00881CF5"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4C1E6496" w14:textId="77777777" w:rsidR="00881CF5" w:rsidRPr="00881CF5" w:rsidRDefault="00881CF5" w:rsidP="004455E9">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el-GR" w:eastAsia="en-US"/>
        </w:rPr>
      </w:pPr>
      <w:r>
        <w:rPr>
          <w:b/>
          <w:szCs w:val="22"/>
          <w:lang w:val="el-GR"/>
        </w:rPr>
        <w:t>Φιαλίδιο, 20</w:t>
      </w:r>
      <w:r w:rsidR="00A6071F" w:rsidRPr="00160719">
        <w:rPr>
          <w:b/>
          <w:szCs w:val="22"/>
          <w:lang w:val="el-GR"/>
        </w:rPr>
        <w:t xml:space="preserve"> </w:t>
      </w:r>
      <w:r>
        <w:rPr>
          <w:b/>
          <w:szCs w:val="22"/>
          <w:lang w:val="en-US"/>
        </w:rPr>
        <w:t>ml</w:t>
      </w:r>
      <w:r>
        <w:rPr>
          <w:b/>
          <w:szCs w:val="22"/>
          <w:lang w:val="el-GR"/>
        </w:rPr>
        <w:t xml:space="preserve"> και 50</w:t>
      </w:r>
      <w:r w:rsidR="00A6071F" w:rsidRPr="00160719">
        <w:rPr>
          <w:b/>
          <w:szCs w:val="22"/>
          <w:lang w:val="el-GR"/>
        </w:rPr>
        <w:t xml:space="preserve"> </w:t>
      </w:r>
      <w:r>
        <w:rPr>
          <w:b/>
          <w:szCs w:val="22"/>
          <w:lang w:val="en-US"/>
        </w:rPr>
        <w:t>ml</w:t>
      </w:r>
      <w:r>
        <w:rPr>
          <w:b/>
          <w:szCs w:val="22"/>
          <w:lang w:val="el-GR"/>
        </w:rPr>
        <w:t xml:space="preserve"> </w:t>
      </w:r>
    </w:p>
    <w:p w14:paraId="4505BCB6" w14:textId="77777777" w:rsidR="009E6DCC" w:rsidRPr="007C1D3E" w:rsidRDefault="009E6DCC" w:rsidP="004455E9">
      <w:pPr>
        <w:tabs>
          <w:tab w:val="clear" w:pos="567"/>
        </w:tabs>
        <w:spacing w:line="240" w:lineRule="auto"/>
        <w:rPr>
          <w:snapToGrid w:val="0"/>
          <w:szCs w:val="22"/>
          <w:lang w:val="el-GR" w:eastAsia="en-US"/>
        </w:rPr>
      </w:pPr>
    </w:p>
    <w:p w14:paraId="08257361"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1FC7FAE0" w14:textId="77777777" w:rsidR="009E6DCC" w:rsidRPr="007C1D3E" w:rsidRDefault="009E6DCC" w:rsidP="004455E9">
      <w:pPr>
        <w:tabs>
          <w:tab w:val="clear" w:pos="567"/>
        </w:tabs>
        <w:spacing w:line="240" w:lineRule="auto"/>
        <w:rPr>
          <w:snapToGrid w:val="0"/>
          <w:szCs w:val="22"/>
          <w:lang w:val="el-GR" w:eastAsia="en-US"/>
        </w:rPr>
      </w:pPr>
    </w:p>
    <w:p w14:paraId="55F02469"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lang w:val="el-GR" w:eastAsia="en-US"/>
        </w:rPr>
        <w:t xml:space="preserve">Metacam 5 mg/ml </w:t>
      </w:r>
      <w:r w:rsidRPr="007C1D3E">
        <w:rPr>
          <w:szCs w:val="22"/>
          <w:lang w:val="el-GR"/>
        </w:rPr>
        <w:t xml:space="preserve">ενέσιμο διάλυμα για βοοειδή και χοίρους </w:t>
      </w:r>
    </w:p>
    <w:p w14:paraId="78B1C375"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56A44E3F" w14:textId="77777777" w:rsidR="009E6DCC" w:rsidRPr="007C1D3E" w:rsidRDefault="009E6DCC" w:rsidP="004455E9">
      <w:pPr>
        <w:tabs>
          <w:tab w:val="clear" w:pos="567"/>
        </w:tabs>
        <w:spacing w:line="240" w:lineRule="auto"/>
        <w:rPr>
          <w:snapToGrid w:val="0"/>
          <w:szCs w:val="22"/>
          <w:lang w:val="el-GR" w:eastAsia="en-US"/>
        </w:rPr>
      </w:pPr>
    </w:p>
    <w:p w14:paraId="785AB2B5" w14:textId="77777777" w:rsidR="009E6DCC" w:rsidRPr="007C1D3E" w:rsidRDefault="009E6DCC" w:rsidP="004455E9">
      <w:pPr>
        <w:tabs>
          <w:tab w:val="clear" w:pos="567"/>
        </w:tabs>
        <w:spacing w:line="240" w:lineRule="auto"/>
        <w:rPr>
          <w:snapToGrid w:val="0"/>
          <w:szCs w:val="22"/>
          <w:lang w:val="el-GR" w:eastAsia="en-US"/>
        </w:rPr>
      </w:pPr>
    </w:p>
    <w:p w14:paraId="4A86B234"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2.</w:t>
      </w:r>
      <w:r w:rsidRPr="007C1D3E">
        <w:rPr>
          <w:b/>
          <w:snapToGrid w:val="0"/>
          <w:szCs w:val="22"/>
          <w:lang w:val="el-GR" w:eastAsia="en-US"/>
        </w:rPr>
        <w:tab/>
      </w:r>
      <w:r w:rsidRPr="007C1D3E">
        <w:rPr>
          <w:b/>
          <w:szCs w:val="22"/>
          <w:lang w:val="el-GR"/>
        </w:rPr>
        <w:t>ΠΟΣΟΤΙΚΗ ΣΥΝΘΕΣΗ ΣΕ ΔΡΑΣΤΙΚ</w:t>
      </w:r>
      <w:r w:rsidR="00AC3388">
        <w:rPr>
          <w:b/>
          <w:szCs w:val="22"/>
          <w:lang w:val="el-GR"/>
        </w:rPr>
        <w:t>Η</w:t>
      </w:r>
      <w:r w:rsidRPr="007C1D3E">
        <w:rPr>
          <w:b/>
          <w:szCs w:val="22"/>
          <w:lang w:val="el-GR"/>
        </w:rPr>
        <w:t>(</w:t>
      </w:r>
      <w:r w:rsidR="00AC3388">
        <w:rPr>
          <w:b/>
          <w:szCs w:val="22"/>
          <w:lang w:val="el-GR"/>
        </w:rPr>
        <w:t>ΕΣ</w:t>
      </w:r>
      <w:r w:rsidRPr="007C1D3E">
        <w:rPr>
          <w:b/>
          <w:szCs w:val="22"/>
          <w:lang w:val="el-GR"/>
        </w:rPr>
        <w:t xml:space="preserve">) </w:t>
      </w:r>
      <w:r w:rsidR="00AC3388">
        <w:rPr>
          <w:b/>
          <w:szCs w:val="22"/>
          <w:lang w:val="el-GR"/>
        </w:rPr>
        <w:t>ΟΥΣΙΑ(ΕΣ)</w:t>
      </w:r>
    </w:p>
    <w:p w14:paraId="2C6F56D3"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p>
    <w:p w14:paraId="46629FA3" w14:textId="77777777" w:rsidR="009E6DCC" w:rsidRPr="007C1D3E" w:rsidRDefault="009E6DCC" w:rsidP="004455E9">
      <w:pPr>
        <w:tabs>
          <w:tab w:val="clear" w:pos="567"/>
        </w:tabs>
        <w:spacing w:line="240" w:lineRule="auto"/>
        <w:rPr>
          <w:snapToGrid w:val="0"/>
          <w:szCs w:val="22"/>
          <w:lang w:val="el-GR" w:eastAsia="en-US"/>
        </w:rPr>
      </w:pPr>
    </w:p>
    <w:p w14:paraId="509318E4" w14:textId="77777777" w:rsidR="009E6DCC" w:rsidRPr="007C1D3E" w:rsidRDefault="009E6DCC" w:rsidP="004455E9">
      <w:pPr>
        <w:tabs>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3B5154" w:rsidRPr="00160719">
        <w:rPr>
          <w:snapToGrid w:val="0"/>
          <w:szCs w:val="22"/>
          <w:lang w:val="el-GR" w:eastAsia="en-US"/>
        </w:rPr>
        <w:t xml:space="preserve"> </w:t>
      </w:r>
      <w:r w:rsidRPr="007C1D3E">
        <w:rPr>
          <w:snapToGrid w:val="0"/>
          <w:szCs w:val="22"/>
          <w:lang w:val="el-GR" w:eastAsia="en-US"/>
        </w:rPr>
        <w:t>5 mg/ml</w:t>
      </w:r>
    </w:p>
    <w:p w14:paraId="362EB327" w14:textId="77777777" w:rsidR="009E6DCC" w:rsidRPr="007C1D3E" w:rsidRDefault="009E6DCC" w:rsidP="004455E9">
      <w:pPr>
        <w:tabs>
          <w:tab w:val="clear" w:pos="567"/>
        </w:tabs>
        <w:spacing w:line="240" w:lineRule="auto"/>
        <w:rPr>
          <w:snapToGrid w:val="0"/>
          <w:szCs w:val="22"/>
          <w:lang w:val="el-GR" w:eastAsia="en-US"/>
        </w:rPr>
      </w:pPr>
    </w:p>
    <w:p w14:paraId="389BAE38" w14:textId="77777777" w:rsidR="009E6DCC" w:rsidRPr="007C1D3E" w:rsidRDefault="009E6DCC" w:rsidP="004455E9">
      <w:pPr>
        <w:tabs>
          <w:tab w:val="clear" w:pos="567"/>
        </w:tabs>
        <w:spacing w:line="240" w:lineRule="auto"/>
        <w:rPr>
          <w:snapToGrid w:val="0"/>
          <w:szCs w:val="22"/>
          <w:lang w:val="el-GR" w:eastAsia="en-US"/>
        </w:rPr>
      </w:pPr>
    </w:p>
    <w:p w14:paraId="4777660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r>
      <w:r w:rsidRPr="007C1D3E">
        <w:rPr>
          <w:b/>
          <w:szCs w:val="22"/>
          <w:lang w:val="el-GR"/>
        </w:rPr>
        <w:t>ΠΕΡΙΕΧΟΜΕΝΟ ΚΑΤΑ ΒΑ</w:t>
      </w:r>
      <w:r w:rsidRPr="007C1D3E">
        <w:rPr>
          <w:b/>
          <w:szCs w:val="22"/>
        </w:rPr>
        <w:t>P</w:t>
      </w:r>
      <w:r w:rsidRPr="007C1D3E">
        <w:rPr>
          <w:b/>
          <w:szCs w:val="22"/>
          <w:lang w:val="el-GR"/>
        </w:rPr>
        <w:t>ΟΣ, ΚΑΤ' ΟΓΚΟ Ή ΚΑΤ' ΑΡΙΘΜΟ ΔΟΣΕΩΝ</w:t>
      </w:r>
    </w:p>
    <w:p w14:paraId="4A91B930" w14:textId="77777777" w:rsidR="009E6DCC" w:rsidRPr="007C1D3E" w:rsidRDefault="009E6DCC" w:rsidP="004455E9">
      <w:pPr>
        <w:tabs>
          <w:tab w:val="clear" w:pos="567"/>
        </w:tabs>
        <w:spacing w:line="240" w:lineRule="auto"/>
        <w:rPr>
          <w:snapToGrid w:val="0"/>
          <w:szCs w:val="22"/>
          <w:lang w:val="el-GR" w:eastAsia="en-US"/>
        </w:rPr>
      </w:pPr>
    </w:p>
    <w:p w14:paraId="537A4B71"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lang w:val="el-GR" w:eastAsia="en-US"/>
        </w:rPr>
        <w:t>20 ml</w:t>
      </w:r>
    </w:p>
    <w:p w14:paraId="15AD0233"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 xml:space="preserve">50 </w:t>
      </w:r>
      <w:r w:rsidRPr="007C1D3E">
        <w:rPr>
          <w:snapToGrid w:val="0"/>
          <w:szCs w:val="22"/>
          <w:highlight w:val="lightGray"/>
          <w:lang w:val="de-DE" w:eastAsia="en-US"/>
        </w:rPr>
        <w:t>ml</w:t>
      </w:r>
    </w:p>
    <w:p w14:paraId="293A1155" w14:textId="77777777" w:rsidR="009E6DCC" w:rsidRPr="007C1D3E" w:rsidRDefault="009E6DCC" w:rsidP="004455E9">
      <w:pPr>
        <w:tabs>
          <w:tab w:val="clear" w:pos="567"/>
        </w:tabs>
        <w:spacing w:line="240" w:lineRule="auto"/>
        <w:rPr>
          <w:snapToGrid w:val="0"/>
          <w:szCs w:val="22"/>
          <w:lang w:val="el-GR" w:eastAsia="en-US"/>
        </w:rPr>
      </w:pPr>
    </w:p>
    <w:p w14:paraId="33B7A333" w14:textId="77777777" w:rsidR="009E6DCC" w:rsidRPr="007C1D3E" w:rsidRDefault="009E6DCC" w:rsidP="004455E9">
      <w:pPr>
        <w:spacing w:line="240" w:lineRule="auto"/>
        <w:rPr>
          <w:snapToGrid w:val="0"/>
          <w:szCs w:val="22"/>
          <w:lang w:val="el-GR" w:eastAsia="en-US"/>
        </w:rPr>
      </w:pPr>
    </w:p>
    <w:p w14:paraId="26FCB3A5"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ΟΔΟΣ(ΟΙ) ΧΟΡΗΓΗΣΗΣ</w:t>
      </w:r>
    </w:p>
    <w:p w14:paraId="47848BCB" w14:textId="77777777" w:rsidR="009E6DCC" w:rsidRPr="007C1D3E" w:rsidRDefault="009E6DCC" w:rsidP="004455E9">
      <w:pPr>
        <w:tabs>
          <w:tab w:val="clear" w:pos="567"/>
        </w:tabs>
        <w:spacing w:line="240" w:lineRule="auto"/>
        <w:rPr>
          <w:snapToGrid w:val="0"/>
          <w:szCs w:val="22"/>
          <w:lang w:val="el-GR" w:eastAsia="en-US"/>
        </w:rPr>
      </w:pPr>
    </w:p>
    <w:p w14:paraId="42F3D632" w14:textId="77777777" w:rsidR="009E6DCC" w:rsidRPr="007C1D3E" w:rsidRDefault="009E6DCC" w:rsidP="004455E9">
      <w:pPr>
        <w:pStyle w:val="Header"/>
        <w:tabs>
          <w:tab w:val="clear" w:pos="567"/>
          <w:tab w:val="clear" w:pos="4153"/>
          <w:tab w:val="left" w:pos="1134"/>
        </w:tabs>
        <w:rPr>
          <w:rFonts w:ascii="Times New Roman" w:hAnsi="Times New Roman"/>
          <w:sz w:val="22"/>
          <w:szCs w:val="22"/>
          <w:lang w:val="el-GR"/>
        </w:rPr>
      </w:pPr>
      <w:r w:rsidRPr="00D5675B">
        <w:rPr>
          <w:rFonts w:ascii="Times New Roman" w:hAnsi="Times New Roman"/>
          <w:bCs/>
          <w:sz w:val="22"/>
          <w:szCs w:val="22"/>
          <w:u w:val="single"/>
          <w:lang w:val="el-GR"/>
        </w:rPr>
        <w:t>Βοοειδή:</w:t>
      </w:r>
      <w:r w:rsidR="007A04A3" w:rsidRPr="007C1D3E">
        <w:rPr>
          <w:rFonts w:ascii="Times New Roman" w:hAnsi="Times New Roman"/>
          <w:b/>
          <w:sz w:val="22"/>
          <w:szCs w:val="22"/>
          <w:lang w:val="el-GR"/>
        </w:rPr>
        <w:tab/>
      </w:r>
      <w:r w:rsidRPr="007C1D3E">
        <w:rPr>
          <w:rFonts w:ascii="Times New Roman" w:hAnsi="Times New Roman"/>
          <w:sz w:val="22"/>
          <w:szCs w:val="22"/>
          <w:lang w:val="en-US"/>
        </w:rPr>
        <w:t>SC</w:t>
      </w:r>
      <w:r w:rsidRPr="007C1D3E">
        <w:rPr>
          <w:rFonts w:ascii="Times New Roman" w:hAnsi="Times New Roman"/>
          <w:sz w:val="22"/>
          <w:szCs w:val="22"/>
          <w:lang w:val="el-GR"/>
        </w:rPr>
        <w:t xml:space="preserve"> ή </w:t>
      </w:r>
      <w:r w:rsidRPr="007C1D3E">
        <w:rPr>
          <w:rFonts w:ascii="Times New Roman" w:hAnsi="Times New Roman"/>
          <w:sz w:val="22"/>
          <w:szCs w:val="22"/>
          <w:lang w:val="en-US"/>
        </w:rPr>
        <w:t>IV</w:t>
      </w:r>
    </w:p>
    <w:p w14:paraId="1F6D01C6" w14:textId="77777777" w:rsidR="009E6DCC" w:rsidRPr="007C1D3E" w:rsidRDefault="009E6DCC" w:rsidP="004455E9">
      <w:pPr>
        <w:pStyle w:val="Header"/>
        <w:tabs>
          <w:tab w:val="clear" w:pos="567"/>
          <w:tab w:val="clear" w:pos="4153"/>
          <w:tab w:val="left" w:pos="1134"/>
        </w:tabs>
        <w:rPr>
          <w:rFonts w:ascii="Times New Roman" w:hAnsi="Times New Roman"/>
          <w:sz w:val="22"/>
          <w:szCs w:val="22"/>
          <w:lang w:val="el-GR"/>
        </w:rPr>
      </w:pPr>
      <w:r w:rsidRPr="00D5675B">
        <w:rPr>
          <w:rFonts w:ascii="Times New Roman" w:hAnsi="Times New Roman"/>
          <w:bCs/>
          <w:sz w:val="22"/>
          <w:szCs w:val="22"/>
          <w:u w:val="single"/>
          <w:lang w:val="el-GR"/>
        </w:rPr>
        <w:t>Χοίροι:</w:t>
      </w:r>
      <w:r w:rsidR="007A04A3" w:rsidRPr="007C1D3E">
        <w:rPr>
          <w:rFonts w:ascii="Times New Roman" w:hAnsi="Times New Roman"/>
          <w:sz w:val="22"/>
          <w:szCs w:val="22"/>
          <w:lang w:val="el-GR"/>
        </w:rPr>
        <w:tab/>
      </w:r>
      <w:r w:rsidRPr="007C1D3E">
        <w:rPr>
          <w:rFonts w:ascii="Times New Roman" w:hAnsi="Times New Roman"/>
          <w:sz w:val="22"/>
          <w:szCs w:val="22"/>
          <w:lang w:val="en-US"/>
        </w:rPr>
        <w:t>IM</w:t>
      </w:r>
      <w:r w:rsidRPr="007C1D3E">
        <w:rPr>
          <w:rFonts w:ascii="Times New Roman" w:hAnsi="Times New Roman"/>
          <w:sz w:val="22"/>
          <w:szCs w:val="22"/>
          <w:lang w:val="el-GR"/>
        </w:rPr>
        <w:t xml:space="preserve"> </w:t>
      </w:r>
    </w:p>
    <w:p w14:paraId="33E9D8F4" w14:textId="77777777" w:rsidR="009E6DCC" w:rsidRPr="007C1D3E" w:rsidRDefault="009E6DCC" w:rsidP="004455E9">
      <w:pPr>
        <w:tabs>
          <w:tab w:val="clear" w:pos="567"/>
        </w:tabs>
        <w:spacing w:line="240" w:lineRule="auto"/>
        <w:rPr>
          <w:snapToGrid w:val="0"/>
          <w:szCs w:val="22"/>
          <w:lang w:val="el-GR" w:eastAsia="en-US"/>
        </w:rPr>
      </w:pPr>
    </w:p>
    <w:p w14:paraId="2D34E22E" w14:textId="77777777" w:rsidR="009E6DCC" w:rsidRPr="007C1D3E" w:rsidRDefault="009E6DCC" w:rsidP="004455E9">
      <w:pPr>
        <w:tabs>
          <w:tab w:val="clear" w:pos="567"/>
        </w:tabs>
        <w:spacing w:line="240" w:lineRule="auto"/>
        <w:rPr>
          <w:snapToGrid w:val="0"/>
          <w:szCs w:val="22"/>
          <w:lang w:val="el-GR" w:eastAsia="en-US"/>
        </w:rPr>
      </w:pPr>
    </w:p>
    <w:p w14:paraId="60D5DADF"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Pr="007C1D3E">
        <w:rPr>
          <w:b/>
          <w:szCs w:val="22"/>
          <w:lang w:val="el-GR"/>
        </w:rPr>
        <w:tab/>
        <w:t>ΧΡΟΝΟΣ(ΟΙ) ΑΝΑΜΟΝΗΣ</w:t>
      </w:r>
    </w:p>
    <w:p w14:paraId="073A86E4" w14:textId="77777777" w:rsidR="009E6DCC" w:rsidRPr="007C1D3E" w:rsidRDefault="009E6DCC" w:rsidP="004455E9">
      <w:pPr>
        <w:pStyle w:val="EndnoteText"/>
        <w:rPr>
          <w:szCs w:val="22"/>
          <w:lang w:val="el-GR"/>
        </w:rPr>
      </w:pPr>
    </w:p>
    <w:p w14:paraId="6B557F30" w14:textId="033E4EC2" w:rsidR="00ED4103" w:rsidRPr="007C1D3E" w:rsidRDefault="00ED4103" w:rsidP="004455E9">
      <w:pPr>
        <w:spacing w:line="240" w:lineRule="auto"/>
        <w:rPr>
          <w:lang w:val="el-GR"/>
        </w:rPr>
      </w:pPr>
      <w:r w:rsidRPr="007C1D3E">
        <w:rPr>
          <w:lang w:val="el-GR"/>
        </w:rPr>
        <w:t>Χρόνο</w:t>
      </w:r>
      <w:r w:rsidR="005D307E">
        <w:rPr>
          <w:lang w:val="el-GR"/>
        </w:rPr>
        <w:t>ι</w:t>
      </w:r>
      <w:r w:rsidRPr="007C1D3E">
        <w:rPr>
          <w:lang w:val="el-GR"/>
        </w:rPr>
        <w:t xml:space="preserve"> αναμονής:</w:t>
      </w:r>
    </w:p>
    <w:p w14:paraId="49FD54A4" w14:textId="77777777" w:rsidR="009E6DCC" w:rsidRPr="007C1D3E" w:rsidRDefault="009E6DCC" w:rsidP="004455E9">
      <w:pPr>
        <w:spacing w:line="240" w:lineRule="auto"/>
        <w:rPr>
          <w:szCs w:val="22"/>
          <w:lang w:val="el-GR"/>
        </w:rPr>
      </w:pPr>
      <w:r w:rsidRPr="00D5675B">
        <w:rPr>
          <w:bCs/>
          <w:szCs w:val="22"/>
          <w:u w:val="single"/>
          <w:lang w:val="el-GR"/>
        </w:rPr>
        <w:t>Βοοειδή:</w:t>
      </w:r>
      <w:r w:rsidR="007A04A3" w:rsidRPr="007C1D3E">
        <w:rPr>
          <w:b/>
          <w:szCs w:val="22"/>
          <w:lang w:val="el-GR"/>
        </w:rPr>
        <w:tab/>
      </w:r>
      <w:r w:rsidRPr="007C1D3E">
        <w:rPr>
          <w:szCs w:val="22"/>
          <w:lang w:val="el-GR"/>
        </w:rPr>
        <w:t>κρέας και εδώδιμοι ιστοί: 15 ημέρες</w:t>
      </w:r>
      <w:r w:rsidRPr="007C1D3E">
        <w:rPr>
          <w:szCs w:val="22"/>
          <w:vertAlign w:val="superscript"/>
          <w:lang w:val="el-GR"/>
        </w:rPr>
        <w:t>.</w:t>
      </w:r>
    </w:p>
    <w:p w14:paraId="16A4E954" w14:textId="77777777" w:rsidR="009E6DCC" w:rsidRPr="007C1D3E" w:rsidRDefault="009E6DCC" w:rsidP="004455E9">
      <w:pPr>
        <w:spacing w:line="240" w:lineRule="auto"/>
        <w:rPr>
          <w:szCs w:val="22"/>
          <w:lang w:val="el-GR"/>
        </w:rPr>
      </w:pPr>
      <w:r w:rsidRPr="00D5675B">
        <w:rPr>
          <w:bCs/>
          <w:szCs w:val="22"/>
          <w:u w:val="single"/>
          <w:lang w:val="el-GR"/>
        </w:rPr>
        <w:t>Χοίροι:</w:t>
      </w:r>
      <w:r w:rsidR="007A04A3" w:rsidRPr="007C1D3E">
        <w:rPr>
          <w:b/>
          <w:szCs w:val="22"/>
          <w:lang w:val="el-GR"/>
        </w:rPr>
        <w:tab/>
      </w:r>
      <w:r w:rsidRPr="007C1D3E">
        <w:rPr>
          <w:szCs w:val="22"/>
          <w:lang w:val="el-GR"/>
        </w:rPr>
        <w:t>κρέας και εδώδιμοι ιστοί: 5 ημέρες</w:t>
      </w:r>
    </w:p>
    <w:p w14:paraId="4F97F582" w14:textId="77777777" w:rsidR="009E6DCC" w:rsidRPr="007C1D3E" w:rsidRDefault="009E6DCC" w:rsidP="004455E9">
      <w:pPr>
        <w:tabs>
          <w:tab w:val="clear" w:pos="567"/>
        </w:tabs>
        <w:spacing w:line="240" w:lineRule="auto"/>
        <w:rPr>
          <w:snapToGrid w:val="0"/>
          <w:szCs w:val="22"/>
          <w:lang w:val="el-GR" w:eastAsia="en-US"/>
        </w:rPr>
      </w:pPr>
    </w:p>
    <w:p w14:paraId="13B26CB2" w14:textId="77777777" w:rsidR="009E6DCC" w:rsidRPr="007C1D3E" w:rsidRDefault="009E6DCC" w:rsidP="004455E9">
      <w:pPr>
        <w:tabs>
          <w:tab w:val="clear" w:pos="567"/>
        </w:tabs>
        <w:spacing w:line="240" w:lineRule="auto"/>
        <w:rPr>
          <w:snapToGrid w:val="0"/>
          <w:szCs w:val="22"/>
          <w:lang w:val="el-GR" w:eastAsia="en-US"/>
        </w:rPr>
      </w:pPr>
    </w:p>
    <w:p w14:paraId="3F00B4CB"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ΑΡΙΘΜΟΣ ΠΑΡΤΙΔΑΣ</w:t>
      </w:r>
    </w:p>
    <w:p w14:paraId="19249834" w14:textId="77777777" w:rsidR="009E6DCC" w:rsidRPr="007C1D3E" w:rsidRDefault="009E6DCC" w:rsidP="004455E9">
      <w:pPr>
        <w:tabs>
          <w:tab w:val="clear" w:pos="567"/>
        </w:tabs>
        <w:spacing w:line="240" w:lineRule="auto"/>
        <w:rPr>
          <w:snapToGrid w:val="0"/>
          <w:szCs w:val="22"/>
          <w:lang w:val="el-GR" w:eastAsia="en-US"/>
        </w:rPr>
      </w:pPr>
    </w:p>
    <w:p w14:paraId="2BEFCF2B"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lang w:val="de-DE" w:eastAsia="en-US"/>
        </w:rPr>
        <w:t>Lot</w:t>
      </w:r>
      <w:r w:rsidRPr="007C1D3E">
        <w:rPr>
          <w:snapToGrid w:val="0"/>
          <w:szCs w:val="22"/>
          <w:lang w:val="el-GR" w:eastAsia="en-US"/>
        </w:rPr>
        <w:t xml:space="preserve"> {αριθμός}</w:t>
      </w:r>
    </w:p>
    <w:p w14:paraId="29EB7B04" w14:textId="77777777" w:rsidR="009E6DCC" w:rsidRPr="007C1D3E" w:rsidRDefault="009E6DCC" w:rsidP="004455E9">
      <w:pPr>
        <w:tabs>
          <w:tab w:val="clear" w:pos="567"/>
        </w:tabs>
        <w:spacing w:line="240" w:lineRule="auto"/>
        <w:rPr>
          <w:snapToGrid w:val="0"/>
          <w:szCs w:val="22"/>
          <w:lang w:val="el-GR" w:eastAsia="en-US"/>
        </w:rPr>
      </w:pPr>
    </w:p>
    <w:p w14:paraId="49DB0C7D" w14:textId="77777777" w:rsidR="009E6DCC" w:rsidRPr="007C1D3E" w:rsidRDefault="009E6DCC" w:rsidP="004455E9">
      <w:pPr>
        <w:tabs>
          <w:tab w:val="clear" w:pos="567"/>
        </w:tabs>
        <w:spacing w:line="240" w:lineRule="auto"/>
        <w:rPr>
          <w:snapToGrid w:val="0"/>
          <w:szCs w:val="22"/>
          <w:lang w:val="el-GR" w:eastAsia="en-US"/>
        </w:rPr>
      </w:pPr>
    </w:p>
    <w:p w14:paraId="737AEE8D"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ΗΜΕΡΟΜΗΝΙΑ ΛΗΞΗΣ</w:t>
      </w:r>
    </w:p>
    <w:p w14:paraId="4E1E7A94" w14:textId="77777777" w:rsidR="009E6DCC" w:rsidRPr="007C1D3E" w:rsidRDefault="009E6DCC" w:rsidP="004455E9">
      <w:pPr>
        <w:tabs>
          <w:tab w:val="clear" w:pos="567"/>
        </w:tabs>
        <w:spacing w:line="240" w:lineRule="auto"/>
        <w:rPr>
          <w:snapToGrid w:val="0"/>
          <w:szCs w:val="22"/>
          <w:lang w:val="el-GR" w:eastAsia="en-US"/>
        </w:rPr>
      </w:pPr>
    </w:p>
    <w:p w14:paraId="02515437" w14:textId="77777777" w:rsidR="009E6DCC" w:rsidRPr="007C1D3E" w:rsidRDefault="009E6DCC" w:rsidP="004455E9">
      <w:pPr>
        <w:tabs>
          <w:tab w:val="clear" w:pos="567"/>
        </w:tabs>
        <w:spacing w:line="240" w:lineRule="auto"/>
        <w:rPr>
          <w:snapToGrid w:val="0"/>
          <w:szCs w:val="22"/>
          <w:lang w:val="el-GR" w:eastAsia="en-US"/>
        </w:rPr>
      </w:pPr>
      <w:r w:rsidRPr="007C1D3E">
        <w:rPr>
          <w:snapToGrid w:val="0"/>
          <w:szCs w:val="22"/>
          <w:lang w:val="de-DE" w:eastAsia="en-US"/>
        </w:rPr>
        <w:t>EXP</w:t>
      </w:r>
      <w:r w:rsidRPr="007C1D3E">
        <w:rPr>
          <w:snapToGrid w:val="0"/>
          <w:szCs w:val="22"/>
          <w:lang w:val="el-GR" w:eastAsia="en-US"/>
        </w:rPr>
        <w:t xml:space="preserve"> {μήνας/έτος}</w:t>
      </w:r>
    </w:p>
    <w:p w14:paraId="14B28E73" w14:textId="266538D0" w:rsidR="009E6DCC" w:rsidRDefault="009E6DCC" w:rsidP="004455E9">
      <w:pPr>
        <w:spacing w:line="240" w:lineRule="auto"/>
        <w:rPr>
          <w:szCs w:val="22"/>
          <w:lang w:val="el-GR"/>
        </w:rPr>
      </w:pPr>
      <w:r w:rsidRPr="007C1D3E">
        <w:rPr>
          <w:szCs w:val="22"/>
          <w:lang w:val="el-GR"/>
        </w:rPr>
        <w:t xml:space="preserve">Μετά το πρώτο άνοιγμα, χρήση </w:t>
      </w:r>
      <w:r w:rsidR="009C1B3F">
        <w:rPr>
          <w:szCs w:val="22"/>
          <w:lang w:val="el-GR"/>
        </w:rPr>
        <w:t>εντός 28 ημερών.</w:t>
      </w:r>
      <w:r w:rsidR="009C1B3F" w:rsidRPr="007C1D3E">
        <w:rPr>
          <w:szCs w:val="22"/>
          <w:lang w:val="el-GR"/>
        </w:rPr>
        <w:t xml:space="preserve"> </w:t>
      </w:r>
    </w:p>
    <w:p w14:paraId="210F9C06" w14:textId="77777777" w:rsidR="009E6DCC" w:rsidRPr="007C1D3E" w:rsidRDefault="009E6DCC" w:rsidP="004455E9">
      <w:pPr>
        <w:tabs>
          <w:tab w:val="clear" w:pos="567"/>
        </w:tabs>
        <w:spacing w:line="240" w:lineRule="auto"/>
        <w:rPr>
          <w:snapToGrid w:val="0"/>
          <w:szCs w:val="22"/>
          <w:lang w:val="el-GR" w:eastAsia="en-US"/>
        </w:rPr>
      </w:pPr>
    </w:p>
    <w:p w14:paraId="6EE15CFE" w14:textId="77777777" w:rsidR="009E6DCC" w:rsidRPr="007C1D3E" w:rsidRDefault="009E6DCC" w:rsidP="004455E9">
      <w:pPr>
        <w:tabs>
          <w:tab w:val="clear" w:pos="567"/>
        </w:tabs>
        <w:spacing w:line="240" w:lineRule="auto"/>
        <w:rPr>
          <w:snapToGrid w:val="0"/>
          <w:szCs w:val="22"/>
          <w:lang w:val="el-GR" w:eastAsia="en-US"/>
        </w:rPr>
      </w:pPr>
    </w:p>
    <w:p w14:paraId="56B9776B" w14:textId="77777777" w:rsidR="009E6DCC" w:rsidRPr="007C1D3E" w:rsidRDefault="009E6DC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8.</w:t>
      </w:r>
      <w:r w:rsidRPr="007C1D3E">
        <w:rPr>
          <w:b/>
          <w:snapToGrid w:val="0"/>
          <w:szCs w:val="22"/>
          <w:lang w:val="el-GR" w:eastAsia="en-US"/>
        </w:rPr>
        <w:tab/>
        <w:t>ΟΙ ΛΕΞΕΙΣ «ΑΠΟΚΛΕΙΣΤΙΚΑ ΓΙΑ ΚΤΗΝΙΑΤΡΙΚΗ ΧΡΗΣΗ»</w:t>
      </w:r>
    </w:p>
    <w:p w14:paraId="24271EC3" w14:textId="77777777" w:rsidR="009E6DCC" w:rsidRPr="007C1D3E" w:rsidRDefault="009E6DCC" w:rsidP="004455E9">
      <w:pPr>
        <w:tabs>
          <w:tab w:val="clear" w:pos="567"/>
        </w:tabs>
        <w:spacing w:line="240" w:lineRule="auto"/>
        <w:rPr>
          <w:snapToGrid w:val="0"/>
          <w:szCs w:val="22"/>
          <w:lang w:val="el-GR" w:eastAsia="en-US"/>
        </w:rPr>
      </w:pPr>
    </w:p>
    <w:p w14:paraId="0BD3DEFB" w14:textId="77777777" w:rsidR="009E6DCC" w:rsidRPr="007C1D3E" w:rsidRDefault="009E6DCC" w:rsidP="004455E9">
      <w:pPr>
        <w:tabs>
          <w:tab w:val="clear" w:pos="567"/>
        </w:tabs>
        <w:spacing w:line="240" w:lineRule="auto"/>
        <w:rPr>
          <w:szCs w:val="22"/>
          <w:lang w:val="el-GR"/>
        </w:rPr>
      </w:pPr>
      <w:r w:rsidRPr="007C1D3E">
        <w:rPr>
          <w:snapToGrid w:val="0"/>
          <w:szCs w:val="22"/>
          <w:lang w:val="el-GR" w:eastAsia="en-US"/>
        </w:rPr>
        <w:t>Αποκλειστικά για κτηνιατρική χρήση.</w:t>
      </w:r>
    </w:p>
    <w:p w14:paraId="5A1E093E" w14:textId="77777777" w:rsidR="008E32B1" w:rsidRPr="007C1D3E" w:rsidRDefault="008E32B1" w:rsidP="004455E9">
      <w:pPr>
        <w:tabs>
          <w:tab w:val="clear" w:pos="567"/>
        </w:tabs>
        <w:spacing w:line="240" w:lineRule="auto"/>
        <w:rPr>
          <w:snapToGrid w:val="0"/>
          <w:szCs w:val="22"/>
          <w:lang w:val="el-GR" w:eastAsia="en-US"/>
        </w:rPr>
      </w:pPr>
      <w:r w:rsidRPr="007C1D3E">
        <w:rPr>
          <w:szCs w:val="22"/>
          <w:lang w:val="el-GR"/>
        </w:rPr>
        <w:br w:type="page"/>
      </w:r>
    </w:p>
    <w:p w14:paraId="4D5562FE" w14:textId="77777777" w:rsidR="009C1B3F"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ΣΤΗΝ ΕΞΩΤΕΡΙΚΗ ΣΥΣΚΕΥΑΣΙΑ</w:t>
      </w:r>
    </w:p>
    <w:p w14:paraId="5FC39173" w14:textId="77777777" w:rsidR="009C1B3F" w:rsidRDefault="009C1B3F"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p>
    <w:p w14:paraId="6CAFC72F" w14:textId="77777777" w:rsidR="008E32B1" w:rsidRPr="007C1D3E" w:rsidRDefault="009C1B3F" w:rsidP="004455E9">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el-GR" w:eastAsia="en-US"/>
        </w:rPr>
      </w:pPr>
      <w:r>
        <w:rPr>
          <w:b/>
          <w:snapToGrid w:val="0"/>
          <w:szCs w:val="22"/>
          <w:lang w:val="el-GR" w:eastAsia="en-US"/>
        </w:rPr>
        <w:t>Κουτί για 10</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32</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100</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180</w:t>
      </w:r>
      <w:r w:rsidR="00A6071F" w:rsidRPr="00160719">
        <w:rPr>
          <w:b/>
          <w:snapToGrid w:val="0"/>
          <w:szCs w:val="22"/>
          <w:lang w:val="el-GR" w:eastAsia="en-US"/>
        </w:rPr>
        <w:t xml:space="preserve"> </w:t>
      </w:r>
      <w:r>
        <w:rPr>
          <w:b/>
          <w:snapToGrid w:val="0"/>
          <w:szCs w:val="22"/>
          <w:lang w:val="en-US" w:eastAsia="en-US"/>
        </w:rPr>
        <w:t>ml</w:t>
      </w:r>
    </w:p>
    <w:p w14:paraId="2E79512F" w14:textId="77777777" w:rsidR="008E32B1" w:rsidRPr="007C1D3E" w:rsidRDefault="008E32B1" w:rsidP="004455E9">
      <w:pPr>
        <w:tabs>
          <w:tab w:val="clear" w:pos="567"/>
        </w:tabs>
        <w:spacing w:line="240" w:lineRule="auto"/>
        <w:rPr>
          <w:snapToGrid w:val="0"/>
          <w:szCs w:val="22"/>
          <w:u w:val="single"/>
          <w:lang w:val="el-GR" w:eastAsia="en-US"/>
        </w:rPr>
      </w:pPr>
    </w:p>
    <w:p w14:paraId="7F2C3C55"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5F1374ED" w14:textId="77777777" w:rsidR="008E32B1" w:rsidRPr="007C1D3E" w:rsidRDefault="008E32B1" w:rsidP="004455E9">
      <w:pPr>
        <w:tabs>
          <w:tab w:val="clear" w:pos="567"/>
        </w:tabs>
        <w:spacing w:line="240" w:lineRule="auto"/>
        <w:rPr>
          <w:snapToGrid w:val="0"/>
          <w:szCs w:val="22"/>
          <w:lang w:val="el-GR" w:eastAsia="en-US"/>
        </w:rPr>
      </w:pPr>
    </w:p>
    <w:p w14:paraId="08797F3E" w14:textId="77777777" w:rsidR="008E32B1" w:rsidRPr="007C1D3E" w:rsidRDefault="008E32B1" w:rsidP="006E41C4">
      <w:pPr>
        <w:pStyle w:val="EndnoteText"/>
        <w:outlineLvl w:val="1"/>
        <w:rPr>
          <w:szCs w:val="22"/>
          <w:lang w:val="el-GR"/>
        </w:rPr>
      </w:pPr>
      <w:r w:rsidRPr="007C1D3E">
        <w:rPr>
          <w:szCs w:val="22"/>
          <w:lang w:val="el-GR"/>
        </w:rPr>
        <w:t>Metacam 1,5 mg/ml πόσιμο εναιώρημα για σκύλους</w:t>
      </w:r>
    </w:p>
    <w:p w14:paraId="38132A84"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5252DE3F" w14:textId="77777777" w:rsidR="008E32B1" w:rsidRPr="007C1D3E" w:rsidRDefault="008E32B1" w:rsidP="004455E9">
      <w:pPr>
        <w:tabs>
          <w:tab w:val="clear" w:pos="567"/>
        </w:tabs>
        <w:spacing w:line="240" w:lineRule="auto"/>
        <w:rPr>
          <w:snapToGrid w:val="0"/>
          <w:szCs w:val="22"/>
          <w:lang w:val="el-GR" w:eastAsia="en-US"/>
        </w:rPr>
      </w:pPr>
    </w:p>
    <w:p w14:paraId="5024FDFD" w14:textId="77777777" w:rsidR="008E32B1" w:rsidRPr="007C1D3E" w:rsidRDefault="008E32B1" w:rsidP="004455E9">
      <w:pPr>
        <w:tabs>
          <w:tab w:val="clear" w:pos="567"/>
        </w:tabs>
        <w:spacing w:line="240" w:lineRule="auto"/>
        <w:rPr>
          <w:snapToGrid w:val="0"/>
          <w:szCs w:val="22"/>
          <w:lang w:val="el-GR" w:eastAsia="en-US"/>
        </w:rPr>
      </w:pPr>
    </w:p>
    <w:p w14:paraId="3630AA5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ΣΥΝΘΕΣΗ ΣΕ ΔΡΑΣΤΙΚ</w:t>
      </w:r>
      <w:r w:rsidR="009C1B3F" w:rsidRPr="009C1B3F">
        <w:rPr>
          <w:b/>
          <w:snapToGrid w:val="0"/>
          <w:szCs w:val="22"/>
          <w:lang w:val="el-GR" w:eastAsia="en-US"/>
        </w:rPr>
        <w:t>Η(ΕΣ) ΟΥΣΙΑ(ΕΣ)</w:t>
      </w:r>
    </w:p>
    <w:p w14:paraId="04041790" w14:textId="77777777" w:rsidR="008E32B1" w:rsidRPr="007C1D3E" w:rsidRDefault="008E32B1" w:rsidP="004455E9">
      <w:pPr>
        <w:tabs>
          <w:tab w:val="clear" w:pos="567"/>
        </w:tabs>
        <w:spacing w:line="240" w:lineRule="auto"/>
        <w:rPr>
          <w:snapToGrid w:val="0"/>
          <w:szCs w:val="22"/>
          <w:lang w:val="el-GR" w:eastAsia="en-US"/>
        </w:rPr>
      </w:pPr>
    </w:p>
    <w:p w14:paraId="2C08B320" w14:textId="77777777" w:rsidR="008E32B1" w:rsidRPr="007C1D3E" w:rsidRDefault="008E32B1" w:rsidP="004455E9">
      <w:pPr>
        <w:tabs>
          <w:tab w:val="clear" w:pos="567"/>
          <w:tab w:val="left" w:pos="1134"/>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D5675B" w:rsidRPr="00160719">
        <w:rPr>
          <w:snapToGrid w:val="0"/>
          <w:szCs w:val="22"/>
          <w:lang w:val="el-GR" w:eastAsia="en-US"/>
        </w:rPr>
        <w:t xml:space="preserve"> </w:t>
      </w:r>
      <w:r w:rsidRPr="007C1D3E">
        <w:rPr>
          <w:snapToGrid w:val="0"/>
          <w:szCs w:val="22"/>
          <w:lang w:val="el-GR" w:eastAsia="en-US"/>
        </w:rPr>
        <w:t>1,5 mg/ml</w:t>
      </w:r>
    </w:p>
    <w:p w14:paraId="64CC94DC" w14:textId="77777777" w:rsidR="008E32B1" w:rsidRPr="007C1D3E" w:rsidRDefault="008E32B1" w:rsidP="004455E9">
      <w:pPr>
        <w:tabs>
          <w:tab w:val="clear" w:pos="567"/>
        </w:tabs>
        <w:spacing w:line="240" w:lineRule="auto"/>
        <w:rPr>
          <w:snapToGrid w:val="0"/>
          <w:szCs w:val="22"/>
          <w:lang w:val="el-GR" w:eastAsia="en-US"/>
        </w:rPr>
      </w:pPr>
    </w:p>
    <w:p w14:paraId="1777ABA5" w14:textId="77777777" w:rsidR="008E32B1" w:rsidRPr="007C1D3E" w:rsidRDefault="008E32B1" w:rsidP="004455E9">
      <w:pPr>
        <w:tabs>
          <w:tab w:val="clear" w:pos="567"/>
        </w:tabs>
        <w:spacing w:line="240" w:lineRule="auto"/>
        <w:rPr>
          <w:snapToGrid w:val="0"/>
          <w:szCs w:val="22"/>
          <w:lang w:val="el-GR" w:eastAsia="en-US"/>
        </w:rPr>
      </w:pPr>
    </w:p>
    <w:p w14:paraId="650085BF"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6017E20D" w14:textId="77777777" w:rsidR="008E32B1" w:rsidRPr="007C1D3E" w:rsidRDefault="008E32B1" w:rsidP="004455E9">
      <w:pPr>
        <w:tabs>
          <w:tab w:val="clear" w:pos="567"/>
        </w:tabs>
        <w:spacing w:line="240" w:lineRule="auto"/>
        <w:rPr>
          <w:snapToGrid w:val="0"/>
          <w:szCs w:val="22"/>
          <w:lang w:val="el-GR" w:eastAsia="en-US"/>
        </w:rPr>
      </w:pPr>
    </w:p>
    <w:p w14:paraId="0F47FB9F"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Πόσιμο εναιώρημα</w:t>
      </w:r>
    </w:p>
    <w:p w14:paraId="578CAFA5" w14:textId="77777777" w:rsidR="008E32B1" w:rsidRPr="007C1D3E" w:rsidRDefault="008E32B1" w:rsidP="004455E9">
      <w:pPr>
        <w:tabs>
          <w:tab w:val="clear" w:pos="567"/>
        </w:tabs>
        <w:spacing w:line="240" w:lineRule="auto"/>
        <w:rPr>
          <w:snapToGrid w:val="0"/>
          <w:szCs w:val="22"/>
          <w:lang w:val="el-GR" w:eastAsia="en-US"/>
        </w:rPr>
      </w:pPr>
    </w:p>
    <w:p w14:paraId="4B3B1F36" w14:textId="77777777" w:rsidR="008E32B1" w:rsidRPr="007C1D3E" w:rsidRDefault="008E32B1" w:rsidP="004455E9">
      <w:pPr>
        <w:tabs>
          <w:tab w:val="clear" w:pos="567"/>
        </w:tabs>
        <w:spacing w:line="240" w:lineRule="auto"/>
        <w:rPr>
          <w:snapToGrid w:val="0"/>
          <w:szCs w:val="22"/>
          <w:lang w:val="el-GR" w:eastAsia="en-US"/>
        </w:rPr>
      </w:pPr>
    </w:p>
    <w:p w14:paraId="36294564"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ΣΥΣΚΕΥΑΣΙΑ</w:t>
      </w:r>
    </w:p>
    <w:p w14:paraId="6857E0F2" w14:textId="77777777" w:rsidR="008E32B1" w:rsidRPr="007C1D3E" w:rsidRDefault="008E32B1" w:rsidP="004455E9">
      <w:pPr>
        <w:tabs>
          <w:tab w:val="clear" w:pos="567"/>
        </w:tabs>
        <w:spacing w:line="240" w:lineRule="auto"/>
        <w:rPr>
          <w:snapToGrid w:val="0"/>
          <w:szCs w:val="22"/>
          <w:lang w:val="el-GR" w:eastAsia="en-US"/>
        </w:rPr>
      </w:pPr>
    </w:p>
    <w:p w14:paraId="0E5D9908"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10 ml</w:t>
      </w:r>
    </w:p>
    <w:p w14:paraId="37C477B6" w14:textId="77777777" w:rsidR="008E32B1" w:rsidRPr="007C1D3E" w:rsidRDefault="008E32B1" w:rsidP="004455E9">
      <w:pPr>
        <w:spacing w:line="240" w:lineRule="auto"/>
        <w:rPr>
          <w:snapToGrid w:val="0"/>
          <w:szCs w:val="22"/>
          <w:highlight w:val="lightGray"/>
          <w:lang w:val="el-GR" w:eastAsia="en-US"/>
        </w:rPr>
      </w:pPr>
      <w:r w:rsidRPr="007C1D3E">
        <w:rPr>
          <w:snapToGrid w:val="0"/>
          <w:szCs w:val="22"/>
          <w:highlight w:val="lightGray"/>
          <w:lang w:val="el-GR" w:eastAsia="en-US"/>
        </w:rPr>
        <w:t>32 ml</w:t>
      </w:r>
    </w:p>
    <w:p w14:paraId="0731569D" w14:textId="77777777" w:rsidR="008E32B1" w:rsidRPr="007C1D3E" w:rsidRDefault="008E32B1" w:rsidP="004455E9">
      <w:pPr>
        <w:spacing w:line="240" w:lineRule="auto"/>
        <w:rPr>
          <w:snapToGrid w:val="0"/>
          <w:szCs w:val="22"/>
          <w:lang w:val="el-GR" w:eastAsia="en-US"/>
        </w:rPr>
      </w:pPr>
      <w:r w:rsidRPr="007C1D3E">
        <w:rPr>
          <w:snapToGrid w:val="0"/>
          <w:szCs w:val="22"/>
          <w:highlight w:val="lightGray"/>
          <w:lang w:val="el-GR" w:eastAsia="en-US"/>
        </w:rPr>
        <w:t>100 ml</w:t>
      </w:r>
    </w:p>
    <w:p w14:paraId="0AD4822E" w14:textId="77777777" w:rsidR="008E32B1" w:rsidRPr="007C1D3E" w:rsidRDefault="008E32B1" w:rsidP="004455E9">
      <w:pPr>
        <w:spacing w:line="240" w:lineRule="auto"/>
        <w:rPr>
          <w:snapToGrid w:val="0"/>
          <w:szCs w:val="22"/>
          <w:lang w:val="el-GR" w:eastAsia="en-US"/>
        </w:rPr>
      </w:pPr>
      <w:r w:rsidRPr="007C1D3E">
        <w:rPr>
          <w:snapToGrid w:val="0"/>
          <w:szCs w:val="22"/>
          <w:highlight w:val="lightGray"/>
          <w:lang w:val="el-GR" w:eastAsia="en-US"/>
        </w:rPr>
        <w:t xml:space="preserve">180 </w:t>
      </w:r>
      <w:r w:rsidRPr="007C1D3E">
        <w:rPr>
          <w:snapToGrid w:val="0"/>
          <w:szCs w:val="22"/>
          <w:highlight w:val="lightGray"/>
          <w:lang w:val="en-US" w:eastAsia="en-US"/>
        </w:rPr>
        <w:t>ml</w:t>
      </w:r>
    </w:p>
    <w:p w14:paraId="1592DA95" w14:textId="77777777" w:rsidR="008E32B1" w:rsidRPr="007C1D3E" w:rsidRDefault="008E32B1" w:rsidP="004455E9">
      <w:pPr>
        <w:tabs>
          <w:tab w:val="clear" w:pos="567"/>
        </w:tabs>
        <w:spacing w:line="240" w:lineRule="auto"/>
        <w:rPr>
          <w:snapToGrid w:val="0"/>
          <w:szCs w:val="22"/>
          <w:lang w:val="el-GR" w:eastAsia="en-US"/>
        </w:rPr>
      </w:pPr>
    </w:p>
    <w:p w14:paraId="3DD83EA0" w14:textId="77777777" w:rsidR="00332AF0" w:rsidRPr="007C1D3E" w:rsidRDefault="00332AF0" w:rsidP="004455E9">
      <w:pPr>
        <w:tabs>
          <w:tab w:val="clear" w:pos="567"/>
        </w:tabs>
        <w:spacing w:line="240" w:lineRule="auto"/>
        <w:rPr>
          <w:snapToGrid w:val="0"/>
          <w:szCs w:val="22"/>
          <w:lang w:val="el-GR" w:eastAsia="en-US"/>
        </w:rPr>
      </w:pPr>
    </w:p>
    <w:p w14:paraId="2BE75851"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6533ED3F" w14:textId="77777777" w:rsidR="008E32B1" w:rsidRPr="007C1D3E" w:rsidRDefault="008E32B1" w:rsidP="004455E9">
      <w:pPr>
        <w:tabs>
          <w:tab w:val="clear" w:pos="567"/>
        </w:tabs>
        <w:spacing w:line="240" w:lineRule="auto"/>
        <w:rPr>
          <w:snapToGrid w:val="0"/>
          <w:szCs w:val="22"/>
          <w:lang w:val="el-GR" w:eastAsia="en-US"/>
        </w:rPr>
      </w:pPr>
    </w:p>
    <w:p w14:paraId="14217137" w14:textId="77777777" w:rsidR="00332AF0" w:rsidRPr="007C1D3E" w:rsidRDefault="00332AF0"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Σκύλοι</w:t>
      </w:r>
    </w:p>
    <w:p w14:paraId="620110F6" w14:textId="77777777" w:rsidR="003A66F4" w:rsidRPr="007C1D3E" w:rsidRDefault="003A66F4" w:rsidP="004455E9">
      <w:pPr>
        <w:tabs>
          <w:tab w:val="clear" w:pos="567"/>
        </w:tabs>
        <w:spacing w:line="240" w:lineRule="auto"/>
        <w:rPr>
          <w:snapToGrid w:val="0"/>
          <w:szCs w:val="22"/>
          <w:lang w:val="el-GR" w:eastAsia="en-US"/>
        </w:rPr>
      </w:pPr>
    </w:p>
    <w:p w14:paraId="5DF4A03B" w14:textId="77777777" w:rsidR="00332AF0" w:rsidRPr="007C1D3E" w:rsidRDefault="00332AF0" w:rsidP="004455E9">
      <w:pPr>
        <w:tabs>
          <w:tab w:val="clear" w:pos="567"/>
        </w:tabs>
        <w:spacing w:line="240" w:lineRule="auto"/>
        <w:rPr>
          <w:snapToGrid w:val="0"/>
          <w:szCs w:val="22"/>
          <w:lang w:val="el-GR" w:eastAsia="en-US"/>
        </w:rPr>
      </w:pPr>
    </w:p>
    <w:p w14:paraId="0CB3E2BC" w14:textId="77777777" w:rsidR="008E32B1"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008E32B1" w:rsidRPr="007C1D3E">
        <w:rPr>
          <w:b/>
          <w:snapToGrid w:val="0"/>
          <w:szCs w:val="22"/>
          <w:lang w:val="el-GR" w:eastAsia="en-US"/>
        </w:rPr>
        <w:t>.</w:t>
      </w:r>
      <w:r w:rsidR="008E32B1" w:rsidRPr="007C1D3E">
        <w:rPr>
          <w:b/>
          <w:snapToGrid w:val="0"/>
          <w:szCs w:val="22"/>
          <w:lang w:val="el-GR" w:eastAsia="en-US"/>
        </w:rPr>
        <w:tab/>
        <w:t>ΕΝΔΕΙΞΗ(ΕΙΣ)</w:t>
      </w:r>
    </w:p>
    <w:p w14:paraId="6C0DFDF7" w14:textId="77777777" w:rsidR="008E32B1" w:rsidRPr="007C1D3E" w:rsidRDefault="008E32B1" w:rsidP="004455E9">
      <w:pPr>
        <w:tabs>
          <w:tab w:val="clear" w:pos="567"/>
        </w:tabs>
        <w:spacing w:line="240" w:lineRule="auto"/>
        <w:rPr>
          <w:snapToGrid w:val="0"/>
          <w:szCs w:val="22"/>
          <w:lang w:val="el-GR" w:eastAsia="en-US"/>
        </w:rPr>
      </w:pPr>
    </w:p>
    <w:p w14:paraId="6FD4EB5B" w14:textId="77777777" w:rsidR="008E32B1" w:rsidRPr="007C1D3E" w:rsidRDefault="008E32B1" w:rsidP="004455E9">
      <w:pPr>
        <w:tabs>
          <w:tab w:val="clear" w:pos="567"/>
        </w:tabs>
        <w:spacing w:line="240" w:lineRule="auto"/>
        <w:rPr>
          <w:snapToGrid w:val="0"/>
          <w:szCs w:val="22"/>
          <w:lang w:val="el-GR" w:eastAsia="en-US"/>
        </w:rPr>
      </w:pPr>
    </w:p>
    <w:p w14:paraId="5656015C" w14:textId="77777777" w:rsidR="008E32B1" w:rsidRPr="007C1D3E" w:rsidRDefault="008E32B1" w:rsidP="004455E9">
      <w:pPr>
        <w:tabs>
          <w:tab w:val="clear" w:pos="567"/>
        </w:tabs>
        <w:spacing w:line="240" w:lineRule="auto"/>
        <w:rPr>
          <w:snapToGrid w:val="0"/>
          <w:szCs w:val="22"/>
          <w:lang w:val="el-GR" w:eastAsia="en-US"/>
        </w:rPr>
      </w:pPr>
    </w:p>
    <w:p w14:paraId="3C7F17A4" w14:textId="77777777" w:rsidR="008E32B1"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008E32B1" w:rsidRPr="007C1D3E">
        <w:rPr>
          <w:b/>
          <w:snapToGrid w:val="0"/>
          <w:szCs w:val="22"/>
          <w:lang w:val="el-GR" w:eastAsia="en-US"/>
        </w:rPr>
        <w:t>.</w:t>
      </w:r>
      <w:r w:rsidR="008E32B1" w:rsidRPr="007C1D3E">
        <w:rPr>
          <w:b/>
          <w:snapToGrid w:val="0"/>
          <w:szCs w:val="22"/>
          <w:lang w:val="el-GR" w:eastAsia="en-US"/>
        </w:rPr>
        <w:tab/>
        <w:t>ΤΡΟΠΟΣ ΚΑΙ ΟΔΟΣ(ΟΙ) ΧΟΡΗΓΗΣΗΣ</w:t>
      </w:r>
    </w:p>
    <w:p w14:paraId="72BAB3A9" w14:textId="77777777" w:rsidR="008E32B1" w:rsidRPr="007C1D3E" w:rsidRDefault="008E32B1" w:rsidP="004455E9">
      <w:pPr>
        <w:tabs>
          <w:tab w:val="clear" w:pos="567"/>
        </w:tabs>
        <w:spacing w:line="240" w:lineRule="auto"/>
        <w:rPr>
          <w:snapToGrid w:val="0"/>
          <w:szCs w:val="22"/>
          <w:lang w:val="el-GR" w:eastAsia="en-US"/>
        </w:rPr>
      </w:pPr>
    </w:p>
    <w:p w14:paraId="7F8B465D"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1D175440"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Από του στόματος χρήση</w:t>
      </w:r>
    </w:p>
    <w:p w14:paraId="2307D579" w14:textId="77777777" w:rsidR="008E32B1" w:rsidRPr="007C1D3E" w:rsidRDefault="008E32B1"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7E953B99" w14:textId="77777777" w:rsidR="003A66F4" w:rsidRPr="007C1D3E" w:rsidRDefault="003A66F4" w:rsidP="004455E9">
      <w:pPr>
        <w:tabs>
          <w:tab w:val="clear" w:pos="567"/>
        </w:tabs>
        <w:spacing w:line="240" w:lineRule="auto"/>
        <w:rPr>
          <w:szCs w:val="22"/>
          <w:lang w:val="el-GR"/>
        </w:rPr>
      </w:pPr>
    </w:p>
    <w:p w14:paraId="3E1C6913" w14:textId="77777777" w:rsidR="008E32B1" w:rsidRPr="007C1D3E" w:rsidRDefault="008E32B1" w:rsidP="004455E9">
      <w:pPr>
        <w:tabs>
          <w:tab w:val="clear" w:pos="567"/>
        </w:tabs>
        <w:spacing w:line="240" w:lineRule="auto"/>
        <w:rPr>
          <w:snapToGrid w:val="0"/>
          <w:szCs w:val="22"/>
          <w:lang w:val="el-GR" w:eastAsia="en-US"/>
        </w:rPr>
      </w:pPr>
    </w:p>
    <w:p w14:paraId="62F7C78E"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ΧΡΟΝΟΣ ΑΝΑΜΟΝΗΣ</w:t>
      </w:r>
    </w:p>
    <w:p w14:paraId="56AF81A1" w14:textId="77777777" w:rsidR="008E32B1" w:rsidRPr="007C1D3E" w:rsidRDefault="008E32B1" w:rsidP="004455E9">
      <w:pPr>
        <w:tabs>
          <w:tab w:val="clear" w:pos="567"/>
        </w:tabs>
        <w:spacing w:line="240" w:lineRule="auto"/>
        <w:rPr>
          <w:snapToGrid w:val="0"/>
          <w:szCs w:val="22"/>
          <w:lang w:val="el-GR" w:eastAsia="en-US"/>
        </w:rPr>
      </w:pPr>
    </w:p>
    <w:p w14:paraId="260CDEAC" w14:textId="77777777" w:rsidR="00332AF0" w:rsidRPr="007C1D3E" w:rsidRDefault="00332AF0" w:rsidP="004455E9">
      <w:pPr>
        <w:tabs>
          <w:tab w:val="clear" w:pos="567"/>
        </w:tabs>
        <w:spacing w:line="240" w:lineRule="auto"/>
        <w:rPr>
          <w:snapToGrid w:val="0"/>
          <w:szCs w:val="22"/>
          <w:lang w:val="el-GR" w:eastAsia="en-US"/>
        </w:rPr>
      </w:pPr>
    </w:p>
    <w:p w14:paraId="56C73683" w14:textId="77777777" w:rsidR="00332AF0" w:rsidRPr="007C1D3E" w:rsidRDefault="00332AF0" w:rsidP="004455E9">
      <w:pPr>
        <w:tabs>
          <w:tab w:val="clear" w:pos="567"/>
        </w:tabs>
        <w:spacing w:line="240" w:lineRule="auto"/>
        <w:rPr>
          <w:snapToGrid w:val="0"/>
          <w:szCs w:val="22"/>
          <w:lang w:val="el-GR" w:eastAsia="en-US"/>
        </w:rPr>
      </w:pPr>
    </w:p>
    <w:p w14:paraId="33832B1D" w14:textId="77777777" w:rsidR="008E32B1"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9</w:t>
      </w:r>
      <w:r w:rsidR="008E32B1" w:rsidRPr="007C1D3E">
        <w:rPr>
          <w:b/>
          <w:snapToGrid w:val="0"/>
          <w:szCs w:val="22"/>
          <w:lang w:val="el-GR" w:eastAsia="en-US"/>
        </w:rPr>
        <w:t>.</w:t>
      </w:r>
      <w:r w:rsidR="008E32B1" w:rsidRPr="007C1D3E">
        <w:rPr>
          <w:b/>
          <w:snapToGrid w:val="0"/>
          <w:szCs w:val="22"/>
          <w:lang w:val="el-GR" w:eastAsia="en-US"/>
        </w:rPr>
        <w:tab/>
        <w:t>ΕΙΔΙΚΗ(ΕΣ) ΠΡΟΕΙΔΟΠΟΙΗΣΗ(ΕΙΣ), ΕΑΝ ΕΙΝΑΙ ΑΠΑΡΑΙΤΗΤΗ(ΕΣ)</w:t>
      </w:r>
    </w:p>
    <w:p w14:paraId="4A19C41D" w14:textId="77777777" w:rsidR="008E32B1" w:rsidRPr="007C1D3E" w:rsidRDefault="008E32B1" w:rsidP="004455E9">
      <w:pPr>
        <w:tabs>
          <w:tab w:val="clear" w:pos="567"/>
        </w:tabs>
        <w:spacing w:line="240" w:lineRule="auto"/>
        <w:rPr>
          <w:snapToGrid w:val="0"/>
          <w:szCs w:val="22"/>
          <w:lang w:val="el-GR" w:eastAsia="en-US"/>
        </w:rPr>
      </w:pPr>
    </w:p>
    <w:p w14:paraId="59855870" w14:textId="77777777" w:rsidR="00614CDB"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Να μη χρησιμοποιείται σε έγκυα </w:t>
      </w:r>
      <w:r w:rsidR="00873907" w:rsidRPr="007C1D3E">
        <w:rPr>
          <w:snapToGrid w:val="0"/>
          <w:szCs w:val="22"/>
          <w:lang w:val="el-GR" w:eastAsia="en-US"/>
        </w:rPr>
        <w:t>ή</w:t>
      </w:r>
      <w:r w:rsidRPr="007C1D3E">
        <w:rPr>
          <w:snapToGrid w:val="0"/>
          <w:szCs w:val="22"/>
          <w:lang w:val="el-GR" w:eastAsia="en-US"/>
        </w:rPr>
        <w:t xml:space="preserve"> γαλουχούντα ζώα .</w:t>
      </w:r>
    </w:p>
    <w:p w14:paraId="6B9E9A99" w14:textId="77777777" w:rsidR="008E32B1" w:rsidRPr="00160719" w:rsidRDefault="008E32B1" w:rsidP="004455E9">
      <w:pPr>
        <w:tabs>
          <w:tab w:val="clear" w:pos="567"/>
        </w:tabs>
        <w:spacing w:line="240" w:lineRule="auto"/>
        <w:rPr>
          <w:snapToGrid w:val="0"/>
          <w:szCs w:val="22"/>
          <w:lang w:val="el-GR" w:eastAsia="en-US"/>
        </w:rPr>
      </w:pPr>
    </w:p>
    <w:p w14:paraId="3E9DDE96" w14:textId="77777777" w:rsidR="001262C5" w:rsidRPr="00160719" w:rsidRDefault="001262C5" w:rsidP="004455E9">
      <w:pPr>
        <w:tabs>
          <w:tab w:val="clear" w:pos="567"/>
        </w:tabs>
        <w:spacing w:line="240" w:lineRule="auto"/>
        <w:rPr>
          <w:snapToGrid w:val="0"/>
          <w:szCs w:val="22"/>
          <w:lang w:val="el-GR" w:eastAsia="en-US"/>
        </w:rPr>
      </w:pPr>
    </w:p>
    <w:p w14:paraId="4970F5D6" w14:textId="77777777" w:rsidR="008E32B1" w:rsidRPr="007C1D3E" w:rsidRDefault="00332AF0" w:rsidP="00265BCD">
      <w:pPr>
        <w:keepNext/>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lastRenderedPageBreak/>
        <w:t>10</w:t>
      </w:r>
      <w:r w:rsidR="008E32B1" w:rsidRPr="007C1D3E">
        <w:rPr>
          <w:b/>
          <w:snapToGrid w:val="0"/>
          <w:szCs w:val="22"/>
          <w:lang w:val="el-GR" w:eastAsia="en-US"/>
        </w:rPr>
        <w:t>.</w:t>
      </w:r>
      <w:r w:rsidR="008E32B1" w:rsidRPr="007C1D3E">
        <w:rPr>
          <w:b/>
          <w:snapToGrid w:val="0"/>
          <w:szCs w:val="22"/>
          <w:lang w:val="el-GR" w:eastAsia="en-US"/>
        </w:rPr>
        <w:tab/>
        <w:t>ΗΜΕΡΟΜΗΝΙΑ ΛΗΞΗΣ</w:t>
      </w:r>
    </w:p>
    <w:p w14:paraId="0D93E850" w14:textId="77777777" w:rsidR="008E32B1" w:rsidRPr="007C1D3E" w:rsidRDefault="008E32B1" w:rsidP="00265BCD">
      <w:pPr>
        <w:keepNext/>
        <w:tabs>
          <w:tab w:val="clear" w:pos="567"/>
        </w:tabs>
        <w:spacing w:line="240" w:lineRule="auto"/>
        <w:rPr>
          <w:snapToGrid w:val="0"/>
          <w:szCs w:val="22"/>
          <w:lang w:val="el-GR" w:eastAsia="en-US"/>
        </w:rPr>
      </w:pPr>
    </w:p>
    <w:p w14:paraId="7E44092B" w14:textId="77777777" w:rsidR="008E32B1" w:rsidRPr="007C1D3E" w:rsidRDefault="009C1B3F" w:rsidP="00265BCD">
      <w:pPr>
        <w:keepNext/>
        <w:tabs>
          <w:tab w:val="clear" w:pos="567"/>
        </w:tabs>
        <w:spacing w:line="240" w:lineRule="auto"/>
        <w:rPr>
          <w:snapToGrid w:val="0"/>
          <w:szCs w:val="22"/>
          <w:lang w:val="el-GR" w:eastAsia="en-US"/>
        </w:rPr>
      </w:pPr>
      <w:r>
        <w:rPr>
          <w:snapToGrid w:val="0"/>
          <w:szCs w:val="22"/>
          <w:lang w:val="en-US" w:eastAsia="en-US"/>
        </w:rPr>
        <w:t>EXP</w:t>
      </w:r>
      <w:r w:rsidR="008E32B1" w:rsidRPr="007C1D3E">
        <w:rPr>
          <w:snapToGrid w:val="0"/>
          <w:szCs w:val="22"/>
          <w:lang w:val="el-GR" w:eastAsia="en-US"/>
        </w:rPr>
        <w:t>{μήνας/έτος}</w:t>
      </w:r>
    </w:p>
    <w:p w14:paraId="1320BB19" w14:textId="77777777" w:rsidR="008E32B1" w:rsidRPr="007C1D3E" w:rsidRDefault="009C1B3F" w:rsidP="004455E9">
      <w:pPr>
        <w:spacing w:line="240" w:lineRule="auto"/>
        <w:rPr>
          <w:snapToGrid w:val="0"/>
          <w:szCs w:val="22"/>
          <w:lang w:val="el-GR" w:eastAsia="en-US"/>
        </w:rPr>
      </w:pPr>
      <w:r>
        <w:rPr>
          <w:snapToGrid w:val="0"/>
          <w:szCs w:val="22"/>
          <w:lang w:val="el-GR" w:eastAsia="en-US"/>
        </w:rPr>
        <w:t>Μετά το πρώτο άνοιγμα, χρήση εντός</w:t>
      </w:r>
      <w:r w:rsidR="008E32B1" w:rsidRPr="007C1D3E">
        <w:rPr>
          <w:snapToGrid w:val="0"/>
          <w:szCs w:val="22"/>
          <w:lang w:val="el-GR" w:eastAsia="en-US"/>
        </w:rPr>
        <w:t xml:space="preserve"> 6 μ</w:t>
      </w:r>
      <w:r w:rsidR="00E80BD5">
        <w:rPr>
          <w:snapToGrid w:val="0"/>
          <w:szCs w:val="22"/>
          <w:lang w:val="el-GR" w:eastAsia="en-US"/>
        </w:rPr>
        <w:t>ην</w:t>
      </w:r>
      <w:r>
        <w:rPr>
          <w:snapToGrid w:val="0"/>
          <w:szCs w:val="22"/>
          <w:lang w:val="el-GR" w:eastAsia="en-US"/>
        </w:rPr>
        <w:t>ών</w:t>
      </w:r>
      <w:r w:rsidR="008E32B1" w:rsidRPr="007C1D3E">
        <w:rPr>
          <w:snapToGrid w:val="0"/>
          <w:szCs w:val="22"/>
          <w:lang w:val="el-GR" w:eastAsia="en-US"/>
        </w:rPr>
        <w:t>.</w:t>
      </w:r>
    </w:p>
    <w:p w14:paraId="69B666F3" w14:textId="77777777" w:rsidR="008E32B1" w:rsidRPr="007C1D3E" w:rsidRDefault="008E32B1" w:rsidP="004455E9">
      <w:pPr>
        <w:tabs>
          <w:tab w:val="clear" w:pos="567"/>
        </w:tabs>
        <w:spacing w:line="240" w:lineRule="auto"/>
        <w:rPr>
          <w:snapToGrid w:val="0"/>
          <w:szCs w:val="22"/>
          <w:lang w:val="el-GR" w:eastAsia="en-US"/>
        </w:rPr>
      </w:pPr>
    </w:p>
    <w:p w14:paraId="15987350" w14:textId="77777777" w:rsidR="00332AF0" w:rsidRPr="007C1D3E" w:rsidRDefault="00332AF0" w:rsidP="004455E9">
      <w:pPr>
        <w:tabs>
          <w:tab w:val="clear" w:pos="567"/>
        </w:tabs>
        <w:spacing w:line="240" w:lineRule="auto"/>
        <w:rPr>
          <w:snapToGrid w:val="0"/>
          <w:szCs w:val="22"/>
          <w:lang w:val="el-GR" w:eastAsia="en-US"/>
        </w:rPr>
      </w:pPr>
    </w:p>
    <w:p w14:paraId="148C8148"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6D4869FD" w14:textId="77777777" w:rsidR="008E32B1" w:rsidRPr="007C1D3E" w:rsidRDefault="008E32B1" w:rsidP="004455E9">
      <w:pPr>
        <w:tabs>
          <w:tab w:val="clear" w:pos="567"/>
        </w:tabs>
        <w:spacing w:line="240" w:lineRule="auto"/>
        <w:rPr>
          <w:snapToGrid w:val="0"/>
          <w:szCs w:val="22"/>
          <w:lang w:val="el-GR" w:eastAsia="en-US"/>
        </w:rPr>
      </w:pPr>
    </w:p>
    <w:p w14:paraId="0E171004" w14:textId="77777777" w:rsidR="00F62647" w:rsidRPr="007C1D3E" w:rsidRDefault="00F62647" w:rsidP="004455E9">
      <w:pPr>
        <w:tabs>
          <w:tab w:val="clear" w:pos="567"/>
        </w:tabs>
        <w:spacing w:line="240" w:lineRule="auto"/>
        <w:rPr>
          <w:snapToGrid w:val="0"/>
          <w:szCs w:val="22"/>
          <w:lang w:val="el-GR" w:eastAsia="en-US"/>
        </w:rPr>
      </w:pPr>
    </w:p>
    <w:p w14:paraId="25CE1BBB" w14:textId="77777777" w:rsidR="00F62647" w:rsidRPr="007C1D3E" w:rsidRDefault="00F62647" w:rsidP="004455E9">
      <w:pPr>
        <w:tabs>
          <w:tab w:val="clear" w:pos="567"/>
        </w:tabs>
        <w:spacing w:line="240" w:lineRule="auto"/>
        <w:rPr>
          <w:snapToGrid w:val="0"/>
          <w:szCs w:val="22"/>
          <w:lang w:val="el-GR" w:eastAsia="en-US"/>
        </w:rPr>
      </w:pPr>
    </w:p>
    <w:p w14:paraId="6F0AAA33" w14:textId="77777777" w:rsidR="008E32B1"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12</w:t>
      </w:r>
      <w:r w:rsidR="008E32B1" w:rsidRPr="007C1D3E">
        <w:rPr>
          <w:b/>
          <w:snapToGrid w:val="0"/>
          <w:szCs w:val="22"/>
          <w:lang w:val="el-GR" w:eastAsia="en-US"/>
        </w:rPr>
        <w:t>.</w:t>
      </w:r>
      <w:r w:rsidR="008E32B1" w:rsidRPr="007C1D3E">
        <w:rPr>
          <w:b/>
          <w:snapToGrid w:val="0"/>
          <w:szCs w:val="22"/>
          <w:lang w:val="el-GR" w:eastAsia="en-US"/>
        </w:rPr>
        <w:tab/>
      </w:r>
      <w:r w:rsidR="008E32B1" w:rsidRPr="007C1D3E">
        <w:rPr>
          <w:b/>
          <w:szCs w:val="22"/>
          <w:lang w:val="el-GR"/>
        </w:rPr>
        <w:t>ΕΙΔΙΚΕΣ ΠΡΟΦΥΛΑΞΕΙΣ ΑΠΟΡΡΙΨΗΣ ΕΝΟΣ</w:t>
      </w:r>
      <w:r w:rsidR="00A845C7" w:rsidRPr="007C1D3E">
        <w:rPr>
          <w:b/>
          <w:szCs w:val="22"/>
          <w:lang w:val="el-GR"/>
        </w:rPr>
        <w:t xml:space="preserve"> </w:t>
      </w:r>
      <w:r w:rsidR="008E32B1"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07305B7F" w14:textId="77777777" w:rsidR="008E32B1" w:rsidRPr="007C1D3E" w:rsidRDefault="008E32B1" w:rsidP="004455E9">
      <w:pPr>
        <w:tabs>
          <w:tab w:val="clear" w:pos="567"/>
        </w:tabs>
        <w:spacing w:line="240" w:lineRule="auto"/>
        <w:rPr>
          <w:snapToGrid w:val="0"/>
          <w:szCs w:val="22"/>
          <w:lang w:val="el-GR" w:eastAsia="en-US"/>
        </w:rPr>
      </w:pPr>
    </w:p>
    <w:p w14:paraId="6532B914" w14:textId="77777777" w:rsidR="008E32B1" w:rsidRPr="007C1D3E" w:rsidRDefault="00B332A9" w:rsidP="004455E9">
      <w:pPr>
        <w:tabs>
          <w:tab w:val="clear" w:pos="567"/>
        </w:tabs>
        <w:spacing w:line="240" w:lineRule="auto"/>
        <w:rPr>
          <w:szCs w:val="22"/>
          <w:lang w:val="el-GR"/>
        </w:rPr>
      </w:pPr>
      <w:r w:rsidRPr="00B332A9">
        <w:rPr>
          <w:szCs w:val="22"/>
          <w:lang w:val="el-GR"/>
        </w:rPr>
        <w:t>Απόρριψη: βλ.εσώκλειστο φύλ</w:t>
      </w:r>
      <w:r w:rsidR="006E0B41">
        <w:rPr>
          <w:szCs w:val="22"/>
          <w:lang w:val="el-GR"/>
        </w:rPr>
        <w:t>λ</w:t>
      </w:r>
      <w:r w:rsidRPr="00B332A9">
        <w:rPr>
          <w:szCs w:val="22"/>
          <w:lang w:val="el-GR"/>
        </w:rPr>
        <w:t>ο οδηγιών χρήσης.</w:t>
      </w:r>
    </w:p>
    <w:p w14:paraId="65F318F8" w14:textId="77777777" w:rsidR="008E32B1" w:rsidRPr="007C1D3E" w:rsidRDefault="008E32B1" w:rsidP="004455E9">
      <w:pPr>
        <w:tabs>
          <w:tab w:val="clear" w:pos="567"/>
        </w:tabs>
        <w:spacing w:line="240" w:lineRule="auto"/>
        <w:rPr>
          <w:szCs w:val="22"/>
          <w:lang w:val="el-GR"/>
        </w:rPr>
      </w:pPr>
    </w:p>
    <w:p w14:paraId="3A11C0BB" w14:textId="77777777" w:rsidR="008E32B1" w:rsidRPr="007C1D3E" w:rsidRDefault="008E32B1" w:rsidP="004455E9">
      <w:pPr>
        <w:tabs>
          <w:tab w:val="clear" w:pos="567"/>
        </w:tabs>
        <w:spacing w:line="240" w:lineRule="auto"/>
        <w:rPr>
          <w:snapToGrid w:val="0"/>
          <w:szCs w:val="22"/>
          <w:lang w:val="el-GR" w:eastAsia="en-US"/>
        </w:rPr>
      </w:pPr>
    </w:p>
    <w:p w14:paraId="561B8938"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1</w:t>
      </w:r>
      <w:r w:rsidR="00332AF0" w:rsidRPr="007C1D3E">
        <w:rPr>
          <w:b/>
          <w:snapToGrid w:val="0"/>
          <w:szCs w:val="22"/>
          <w:lang w:val="el-GR" w:eastAsia="en-US"/>
        </w:rPr>
        <w:t>3</w:t>
      </w:r>
      <w:r w:rsidRPr="007C1D3E">
        <w:rPr>
          <w:b/>
          <w:snapToGrid w:val="0"/>
          <w:szCs w:val="22"/>
          <w:lang w:val="el-GR" w:eastAsia="en-US"/>
        </w:rPr>
        <w:t>.</w:t>
      </w:r>
      <w:r w:rsidRPr="007C1D3E">
        <w:rPr>
          <w:b/>
          <w:snapToGrid w:val="0"/>
          <w:szCs w:val="22"/>
          <w:lang w:val="el-GR" w:eastAsia="en-US"/>
        </w:rPr>
        <w:tab/>
        <w:t xml:space="preserve">ΟΙ ΛΕΞΕΙΣ «ΑΠΟΚΛΕΙΣΤΙΚΑ ΓΙΑ ΚΤΗΝΙΑΤΡΙΚΗ ΧΡΗΣΗ» </w:t>
      </w:r>
      <w:r w:rsidRPr="007C1D3E">
        <w:rPr>
          <w:b/>
          <w:szCs w:val="22"/>
          <w:lang w:val="el-GR"/>
        </w:rPr>
        <w:t>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796C0787" w14:textId="77777777" w:rsidR="008E32B1" w:rsidRPr="007C1D3E" w:rsidRDefault="008E32B1" w:rsidP="004455E9">
      <w:pPr>
        <w:tabs>
          <w:tab w:val="clear" w:pos="567"/>
        </w:tabs>
        <w:spacing w:line="240" w:lineRule="auto"/>
        <w:rPr>
          <w:snapToGrid w:val="0"/>
          <w:szCs w:val="22"/>
          <w:lang w:val="el-GR" w:eastAsia="en-US"/>
        </w:rPr>
      </w:pPr>
    </w:p>
    <w:p w14:paraId="4069AC3F"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r w:rsidR="00955BE1" w:rsidRPr="007C1D3E">
        <w:rPr>
          <w:snapToGrid w:val="0"/>
          <w:szCs w:val="22"/>
          <w:lang w:val="el-GR" w:eastAsia="en-US"/>
        </w:rPr>
        <w:t>-</w:t>
      </w:r>
      <w:r w:rsidR="008F490A" w:rsidRPr="007C1D3E">
        <w:rPr>
          <w:szCs w:val="22"/>
          <w:lang w:val="el-GR"/>
        </w:rPr>
        <w:t>ν</w:t>
      </w:r>
      <w:r w:rsidRPr="007C1D3E">
        <w:rPr>
          <w:szCs w:val="22"/>
          <w:lang w:val="el-GR"/>
        </w:rPr>
        <w:t>α διατίθεται μόνον με κτηνιατρική συνταγή</w:t>
      </w:r>
    </w:p>
    <w:p w14:paraId="3101BD70" w14:textId="77777777" w:rsidR="008E32B1" w:rsidRPr="007C1D3E" w:rsidRDefault="008E32B1" w:rsidP="004455E9">
      <w:pPr>
        <w:tabs>
          <w:tab w:val="clear" w:pos="567"/>
        </w:tabs>
        <w:spacing w:line="240" w:lineRule="auto"/>
        <w:rPr>
          <w:snapToGrid w:val="0"/>
          <w:szCs w:val="22"/>
          <w:lang w:val="el-GR" w:eastAsia="en-US"/>
        </w:rPr>
      </w:pPr>
    </w:p>
    <w:p w14:paraId="2ACD2F48" w14:textId="77777777" w:rsidR="008E32B1" w:rsidRPr="007C1D3E" w:rsidRDefault="008E32B1" w:rsidP="004455E9">
      <w:pPr>
        <w:tabs>
          <w:tab w:val="clear" w:pos="567"/>
        </w:tabs>
        <w:spacing w:line="240" w:lineRule="auto"/>
        <w:rPr>
          <w:snapToGrid w:val="0"/>
          <w:szCs w:val="22"/>
          <w:lang w:val="el-GR" w:eastAsia="en-US"/>
        </w:rPr>
      </w:pPr>
    </w:p>
    <w:p w14:paraId="1C9B9C79"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00332AF0" w:rsidRPr="007C1D3E">
        <w:rPr>
          <w:b/>
          <w:snapToGrid w:val="0"/>
          <w:szCs w:val="22"/>
          <w:lang w:val="el-GR" w:eastAsia="en-US"/>
        </w:rPr>
        <w:t>4</w:t>
      </w:r>
      <w:r w:rsidRPr="007C1D3E">
        <w:rPr>
          <w:b/>
          <w:snapToGrid w:val="0"/>
          <w:szCs w:val="22"/>
          <w:lang w:val="el-GR" w:eastAsia="en-US"/>
        </w:rPr>
        <w:t>.</w:t>
      </w:r>
      <w:r w:rsidRPr="007C1D3E">
        <w:rPr>
          <w:b/>
          <w:snapToGrid w:val="0"/>
          <w:szCs w:val="22"/>
          <w:lang w:val="el-GR" w:eastAsia="en-US"/>
        </w:rPr>
        <w:tab/>
        <w:t>ΟΙ ΛΕΞΕΙΣ «ΝΑ ΦΥΛΑΣΣΕΤΑΙ ΣΕ ΘΕΣΗ, ΤΗΝ ΟΠΟΙΑ ΔΕΝ ΒΛΕΠΟΥΝ ΚΑΙ ΔΕΝ ΠΡΟΣΕΓΓΙΖΟΥΝ ΤΑ ΠΑΙΔΙΑ»</w:t>
      </w:r>
    </w:p>
    <w:p w14:paraId="18CE9418" w14:textId="77777777" w:rsidR="008E32B1" w:rsidRPr="007C1D3E" w:rsidRDefault="008E32B1" w:rsidP="004455E9">
      <w:pPr>
        <w:tabs>
          <w:tab w:val="clear" w:pos="567"/>
        </w:tabs>
        <w:spacing w:line="240" w:lineRule="auto"/>
        <w:rPr>
          <w:snapToGrid w:val="0"/>
          <w:szCs w:val="22"/>
          <w:lang w:val="el-GR" w:eastAsia="en-US"/>
        </w:rPr>
      </w:pPr>
    </w:p>
    <w:p w14:paraId="481410CB"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44D51ECD" w14:textId="77777777" w:rsidR="008E32B1" w:rsidRPr="007C1D3E" w:rsidRDefault="008E32B1" w:rsidP="004455E9">
      <w:pPr>
        <w:tabs>
          <w:tab w:val="clear" w:pos="567"/>
        </w:tabs>
        <w:spacing w:line="240" w:lineRule="auto"/>
        <w:rPr>
          <w:snapToGrid w:val="0"/>
          <w:szCs w:val="22"/>
          <w:lang w:val="el-GR" w:eastAsia="en-US"/>
        </w:rPr>
      </w:pPr>
    </w:p>
    <w:p w14:paraId="3F0B7D42" w14:textId="77777777" w:rsidR="008E32B1" w:rsidRPr="007C1D3E" w:rsidRDefault="008E32B1" w:rsidP="004455E9">
      <w:pPr>
        <w:tabs>
          <w:tab w:val="clear" w:pos="567"/>
        </w:tabs>
        <w:spacing w:line="240" w:lineRule="auto"/>
        <w:rPr>
          <w:snapToGrid w:val="0"/>
          <w:szCs w:val="22"/>
          <w:lang w:val="el-GR" w:eastAsia="en-US"/>
        </w:rPr>
      </w:pPr>
    </w:p>
    <w:p w14:paraId="36D11E33"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00332AF0" w:rsidRPr="007C1D3E">
        <w:rPr>
          <w:b/>
          <w:snapToGrid w:val="0"/>
          <w:szCs w:val="22"/>
          <w:lang w:val="el-GR" w:eastAsia="en-US"/>
        </w:rPr>
        <w:t>5</w:t>
      </w:r>
      <w:r w:rsidRPr="007C1D3E">
        <w:rPr>
          <w:b/>
          <w:snapToGrid w:val="0"/>
          <w:szCs w:val="22"/>
          <w:lang w:val="el-GR" w:eastAsia="en-US"/>
        </w:rPr>
        <w:t>.</w:t>
      </w:r>
      <w:r w:rsidRPr="007C1D3E">
        <w:rPr>
          <w:b/>
          <w:snapToGrid w:val="0"/>
          <w:szCs w:val="22"/>
          <w:lang w:val="el-GR" w:eastAsia="en-US"/>
        </w:rPr>
        <w:tab/>
        <w:t xml:space="preserve">ΟΝΟΜΑ ΚΑΙ ΔΙΕΥΘΥΝΣΗ ΤΟΥ ΚΑΤΟΧΟΥ ΤΗΣ ΑΔΕΙΑΣ ΚΥΚΛΟΦΟΡΙΑΣ </w:t>
      </w:r>
    </w:p>
    <w:p w14:paraId="0F806079" w14:textId="77777777" w:rsidR="008E32B1" w:rsidRPr="007C1D3E" w:rsidRDefault="008E32B1" w:rsidP="004455E9">
      <w:pPr>
        <w:tabs>
          <w:tab w:val="clear" w:pos="567"/>
        </w:tabs>
        <w:spacing w:line="240" w:lineRule="auto"/>
        <w:rPr>
          <w:snapToGrid w:val="0"/>
          <w:szCs w:val="22"/>
          <w:lang w:val="el-GR" w:eastAsia="en-US"/>
        </w:rPr>
      </w:pPr>
    </w:p>
    <w:p w14:paraId="4B01C28B" w14:textId="77777777" w:rsidR="008E32B1" w:rsidRPr="00455A19" w:rsidRDefault="008E32B1"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1D913E5E" w14:textId="77777777" w:rsidR="008E32B1" w:rsidRPr="00455A19" w:rsidRDefault="008E32B1"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681256E4"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229C5241" w14:textId="77777777" w:rsidR="008E32B1" w:rsidRPr="007C1D3E" w:rsidRDefault="008E32B1" w:rsidP="004455E9">
      <w:pPr>
        <w:tabs>
          <w:tab w:val="clear" w:pos="567"/>
        </w:tabs>
        <w:spacing w:line="240" w:lineRule="auto"/>
        <w:rPr>
          <w:snapToGrid w:val="0"/>
          <w:szCs w:val="22"/>
          <w:lang w:val="el-GR" w:eastAsia="en-US"/>
        </w:rPr>
      </w:pPr>
    </w:p>
    <w:p w14:paraId="620C50E4" w14:textId="77777777" w:rsidR="008E32B1" w:rsidRPr="007C1D3E" w:rsidRDefault="008E32B1" w:rsidP="004455E9">
      <w:pPr>
        <w:tabs>
          <w:tab w:val="clear" w:pos="567"/>
        </w:tabs>
        <w:spacing w:line="240" w:lineRule="auto"/>
        <w:rPr>
          <w:snapToGrid w:val="0"/>
          <w:szCs w:val="22"/>
          <w:lang w:val="el-GR" w:eastAsia="en-US"/>
        </w:rPr>
      </w:pPr>
    </w:p>
    <w:p w14:paraId="0D882D6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00332AF0" w:rsidRPr="007C1D3E">
        <w:rPr>
          <w:b/>
          <w:snapToGrid w:val="0"/>
          <w:szCs w:val="22"/>
          <w:lang w:val="el-GR" w:eastAsia="en-US"/>
        </w:rPr>
        <w:t>6</w:t>
      </w:r>
      <w:r w:rsidRPr="007C1D3E">
        <w:rPr>
          <w:b/>
          <w:snapToGrid w:val="0"/>
          <w:szCs w:val="22"/>
          <w:lang w:val="el-GR" w:eastAsia="en-US"/>
        </w:rPr>
        <w:t>.</w:t>
      </w:r>
      <w:r w:rsidRPr="007C1D3E">
        <w:rPr>
          <w:b/>
          <w:snapToGrid w:val="0"/>
          <w:szCs w:val="22"/>
          <w:lang w:val="el-GR" w:eastAsia="en-US"/>
        </w:rPr>
        <w:tab/>
      </w:r>
      <w:r w:rsidRPr="007C1D3E">
        <w:rPr>
          <w:b/>
          <w:szCs w:val="22"/>
          <w:lang w:val="el-GR"/>
        </w:rPr>
        <w:t>ΑΡΙΘΜΟΣ(ΟΙ) ΑΔΕΙΑΣ ΚΥΚΛΟΦΟΡΙΑΣ</w:t>
      </w:r>
    </w:p>
    <w:p w14:paraId="3C424B1E" w14:textId="77777777" w:rsidR="008E32B1" w:rsidRPr="007C1D3E" w:rsidRDefault="008E32B1" w:rsidP="004455E9">
      <w:pPr>
        <w:tabs>
          <w:tab w:val="clear" w:pos="567"/>
        </w:tabs>
        <w:spacing w:line="240" w:lineRule="auto"/>
        <w:rPr>
          <w:snapToGrid w:val="0"/>
          <w:szCs w:val="22"/>
          <w:lang w:val="el-GR" w:eastAsia="en-US"/>
        </w:rPr>
      </w:pPr>
    </w:p>
    <w:p w14:paraId="5648860E"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 xml:space="preserve">EU/2/97/004/003 </w:t>
      </w:r>
      <w:r w:rsidRPr="007C1D3E">
        <w:rPr>
          <w:snapToGrid w:val="0"/>
          <w:szCs w:val="22"/>
          <w:highlight w:val="lightGray"/>
          <w:lang w:val="el-GR" w:eastAsia="en-US"/>
        </w:rPr>
        <w:t>10 ml</w:t>
      </w:r>
    </w:p>
    <w:p w14:paraId="374B9DDB" w14:textId="77777777" w:rsidR="008E32B1" w:rsidRPr="00455A19" w:rsidRDefault="008E32B1" w:rsidP="004455E9">
      <w:pPr>
        <w:spacing w:line="240" w:lineRule="auto"/>
        <w:rPr>
          <w:snapToGrid w:val="0"/>
          <w:szCs w:val="22"/>
          <w:highlight w:val="lightGray"/>
          <w:lang w:val="el-GR" w:eastAsia="en-US"/>
        </w:rPr>
      </w:pPr>
      <w:r w:rsidRPr="00B164B1">
        <w:rPr>
          <w:snapToGrid w:val="0"/>
          <w:szCs w:val="22"/>
          <w:highlight w:val="lightGray"/>
          <w:lang w:val="pt-PT" w:eastAsia="en-US"/>
        </w:rPr>
        <w:t>EU</w:t>
      </w:r>
      <w:r w:rsidRPr="00455A19">
        <w:rPr>
          <w:snapToGrid w:val="0"/>
          <w:szCs w:val="22"/>
          <w:highlight w:val="lightGray"/>
          <w:lang w:val="el-GR" w:eastAsia="en-US"/>
        </w:rPr>
        <w:t xml:space="preserve">/2/97/004/004 32 </w:t>
      </w:r>
      <w:r w:rsidRPr="00B164B1">
        <w:rPr>
          <w:snapToGrid w:val="0"/>
          <w:szCs w:val="22"/>
          <w:highlight w:val="lightGray"/>
          <w:lang w:val="pt-PT" w:eastAsia="en-US"/>
        </w:rPr>
        <w:t>ml</w:t>
      </w:r>
    </w:p>
    <w:p w14:paraId="6AF39B12" w14:textId="77777777" w:rsidR="008E32B1" w:rsidRPr="00455A19" w:rsidRDefault="008E32B1" w:rsidP="004455E9">
      <w:pPr>
        <w:spacing w:line="240" w:lineRule="auto"/>
        <w:rPr>
          <w:snapToGrid w:val="0"/>
          <w:szCs w:val="22"/>
          <w:highlight w:val="lightGray"/>
          <w:lang w:val="el-GR" w:eastAsia="en-US"/>
        </w:rPr>
      </w:pPr>
      <w:r w:rsidRPr="00B164B1">
        <w:rPr>
          <w:snapToGrid w:val="0"/>
          <w:szCs w:val="22"/>
          <w:highlight w:val="lightGray"/>
          <w:lang w:val="pt-PT" w:eastAsia="en-US"/>
        </w:rPr>
        <w:t>EU</w:t>
      </w:r>
      <w:r w:rsidRPr="00455A19">
        <w:rPr>
          <w:snapToGrid w:val="0"/>
          <w:szCs w:val="22"/>
          <w:highlight w:val="lightGray"/>
          <w:lang w:val="el-GR" w:eastAsia="en-US"/>
        </w:rPr>
        <w:t xml:space="preserve">/2/97/004/005 100 </w:t>
      </w:r>
      <w:r w:rsidRPr="00B164B1">
        <w:rPr>
          <w:snapToGrid w:val="0"/>
          <w:szCs w:val="22"/>
          <w:highlight w:val="lightGray"/>
          <w:lang w:val="pt-PT" w:eastAsia="en-US"/>
        </w:rPr>
        <w:t>ml</w:t>
      </w:r>
    </w:p>
    <w:p w14:paraId="1E90EA71" w14:textId="77777777" w:rsidR="008E32B1" w:rsidRPr="00455A19" w:rsidRDefault="008E32B1" w:rsidP="004455E9">
      <w:pPr>
        <w:spacing w:line="240" w:lineRule="auto"/>
        <w:rPr>
          <w:szCs w:val="22"/>
          <w:lang w:val="el-GR"/>
        </w:rPr>
      </w:pPr>
      <w:r w:rsidRPr="00B164B1">
        <w:rPr>
          <w:szCs w:val="22"/>
          <w:highlight w:val="lightGray"/>
          <w:lang w:val="pt-PT"/>
        </w:rPr>
        <w:t>EU</w:t>
      </w:r>
      <w:r w:rsidRPr="00455A19">
        <w:rPr>
          <w:szCs w:val="22"/>
          <w:highlight w:val="lightGray"/>
          <w:lang w:val="el-GR"/>
        </w:rPr>
        <w:t xml:space="preserve">/2/97/004/029 180 </w:t>
      </w:r>
      <w:r w:rsidRPr="00B164B1">
        <w:rPr>
          <w:szCs w:val="22"/>
          <w:highlight w:val="lightGray"/>
          <w:lang w:val="pt-PT"/>
        </w:rPr>
        <w:t>ml</w:t>
      </w:r>
    </w:p>
    <w:p w14:paraId="387EAFEB" w14:textId="77777777" w:rsidR="008E32B1" w:rsidRPr="00455A19" w:rsidRDefault="008E32B1" w:rsidP="004455E9">
      <w:pPr>
        <w:tabs>
          <w:tab w:val="clear" w:pos="567"/>
        </w:tabs>
        <w:spacing w:line="240" w:lineRule="auto"/>
        <w:rPr>
          <w:snapToGrid w:val="0"/>
          <w:szCs w:val="22"/>
          <w:lang w:val="el-GR" w:eastAsia="en-US"/>
        </w:rPr>
      </w:pPr>
    </w:p>
    <w:p w14:paraId="6F2F8D0E" w14:textId="77777777" w:rsidR="008E32B1" w:rsidRPr="00455A19" w:rsidRDefault="008E32B1" w:rsidP="004455E9">
      <w:pPr>
        <w:tabs>
          <w:tab w:val="clear" w:pos="567"/>
        </w:tabs>
        <w:spacing w:line="240" w:lineRule="auto"/>
        <w:rPr>
          <w:snapToGrid w:val="0"/>
          <w:szCs w:val="22"/>
          <w:lang w:val="el-GR" w:eastAsia="en-US"/>
        </w:rPr>
      </w:pPr>
    </w:p>
    <w:p w14:paraId="0E434541"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00332AF0" w:rsidRPr="007C1D3E">
        <w:rPr>
          <w:b/>
          <w:snapToGrid w:val="0"/>
          <w:szCs w:val="22"/>
          <w:lang w:val="el-GR" w:eastAsia="en-US"/>
        </w:rPr>
        <w:t>7</w:t>
      </w:r>
      <w:r w:rsidRPr="007C1D3E">
        <w:rPr>
          <w:b/>
          <w:snapToGrid w:val="0"/>
          <w:szCs w:val="22"/>
          <w:lang w:val="el-GR" w:eastAsia="en-US"/>
        </w:rPr>
        <w:t>.</w:t>
      </w:r>
      <w:r w:rsidRPr="007C1D3E">
        <w:rPr>
          <w:b/>
          <w:snapToGrid w:val="0"/>
          <w:szCs w:val="22"/>
          <w:lang w:val="el-GR" w:eastAsia="en-US"/>
        </w:rPr>
        <w:tab/>
        <w:t>ΑΡΙΘΜΟΣ ΠΑΡΤΙΔΑΣ ΠΑΡΑΓΩΓΗΣ</w:t>
      </w:r>
    </w:p>
    <w:p w14:paraId="45C48922" w14:textId="77777777" w:rsidR="008E32B1" w:rsidRPr="007C1D3E" w:rsidRDefault="008E32B1" w:rsidP="004455E9">
      <w:pPr>
        <w:tabs>
          <w:tab w:val="clear" w:pos="567"/>
        </w:tabs>
        <w:spacing w:line="240" w:lineRule="auto"/>
        <w:rPr>
          <w:snapToGrid w:val="0"/>
          <w:szCs w:val="22"/>
          <w:lang w:val="el-GR" w:eastAsia="en-US"/>
        </w:rPr>
      </w:pPr>
    </w:p>
    <w:p w14:paraId="1FCDB1DF" w14:textId="77777777" w:rsidR="008E32B1" w:rsidRPr="007C1D3E" w:rsidRDefault="009C1B3F" w:rsidP="004455E9">
      <w:pPr>
        <w:tabs>
          <w:tab w:val="clear" w:pos="567"/>
        </w:tabs>
        <w:spacing w:line="240" w:lineRule="auto"/>
        <w:rPr>
          <w:snapToGrid w:val="0"/>
          <w:szCs w:val="22"/>
          <w:lang w:val="el-GR" w:eastAsia="en-US"/>
        </w:rPr>
      </w:pPr>
      <w:r w:rsidRPr="00160719">
        <w:rPr>
          <w:snapToGrid w:val="0"/>
          <w:szCs w:val="22"/>
          <w:lang w:val="de-DE" w:eastAsia="en-US"/>
        </w:rPr>
        <w:t>Lot</w:t>
      </w:r>
      <w:r w:rsidR="008E32B1" w:rsidRPr="007C1D3E">
        <w:rPr>
          <w:snapToGrid w:val="0"/>
          <w:szCs w:val="22"/>
          <w:lang w:val="el-GR" w:eastAsia="en-US"/>
        </w:rPr>
        <w:t>{αριθμός}</w:t>
      </w:r>
    </w:p>
    <w:p w14:paraId="312D8DA8" w14:textId="77777777" w:rsidR="00332AF0" w:rsidRPr="007C1D3E" w:rsidRDefault="003A66F4" w:rsidP="004455E9">
      <w:pPr>
        <w:tabs>
          <w:tab w:val="clear" w:pos="567"/>
        </w:tabs>
        <w:spacing w:line="240" w:lineRule="auto"/>
        <w:rPr>
          <w:snapToGrid w:val="0"/>
          <w:szCs w:val="22"/>
          <w:lang w:val="el-GR" w:eastAsia="en-US"/>
        </w:rPr>
      </w:pPr>
      <w:r w:rsidRPr="007C1D3E">
        <w:rPr>
          <w:snapToGrid w:val="0"/>
          <w:szCs w:val="22"/>
          <w:lang w:val="el-GR" w:eastAsia="en-US"/>
        </w:rPr>
        <w:br w:type="page"/>
      </w:r>
    </w:p>
    <w:p w14:paraId="3BA0311C" w14:textId="77777777" w:rsidR="00332AF0" w:rsidRDefault="00332AF0"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ΣΤΗ ΣΤΟΙΧΕΙΩΔΗ ΣΥΣΚΕΥΑΣ</w:t>
      </w:r>
      <w:r w:rsidR="00614CDB" w:rsidRPr="007C1D3E">
        <w:rPr>
          <w:b/>
          <w:snapToGrid w:val="0"/>
          <w:szCs w:val="22"/>
          <w:lang w:val="el-GR" w:eastAsia="en-US"/>
        </w:rPr>
        <w:t>ΙΑ</w:t>
      </w:r>
    </w:p>
    <w:p w14:paraId="0B88D92A" w14:textId="77777777" w:rsidR="003B5154" w:rsidRDefault="003B5154"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p>
    <w:p w14:paraId="1BFFD981" w14:textId="77777777" w:rsidR="003B5154" w:rsidRPr="007C1D3E" w:rsidRDefault="003B5154"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Pr>
          <w:b/>
          <w:snapToGrid w:val="0"/>
          <w:szCs w:val="22"/>
          <w:lang w:val="el-GR" w:eastAsia="en-US"/>
        </w:rPr>
        <w:t>Φιάλη, 100</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180</w:t>
      </w:r>
      <w:r w:rsidR="00A6071F" w:rsidRPr="00160719">
        <w:rPr>
          <w:b/>
          <w:snapToGrid w:val="0"/>
          <w:szCs w:val="22"/>
          <w:lang w:val="el-GR" w:eastAsia="en-US"/>
        </w:rPr>
        <w:t xml:space="preserve"> </w:t>
      </w:r>
      <w:r>
        <w:rPr>
          <w:b/>
          <w:snapToGrid w:val="0"/>
          <w:szCs w:val="22"/>
          <w:lang w:val="en-US" w:eastAsia="en-US"/>
        </w:rPr>
        <w:t>ml</w:t>
      </w:r>
    </w:p>
    <w:p w14:paraId="4147FB03" w14:textId="77777777" w:rsidR="00332AF0" w:rsidRPr="007C1D3E" w:rsidRDefault="00332AF0" w:rsidP="004455E9">
      <w:pPr>
        <w:tabs>
          <w:tab w:val="clear" w:pos="567"/>
        </w:tabs>
        <w:spacing w:line="240" w:lineRule="auto"/>
        <w:rPr>
          <w:snapToGrid w:val="0"/>
          <w:szCs w:val="22"/>
          <w:u w:val="single"/>
          <w:lang w:val="el-GR" w:eastAsia="en-US"/>
        </w:rPr>
      </w:pPr>
    </w:p>
    <w:p w14:paraId="01757112"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117F5DE3" w14:textId="77777777" w:rsidR="00332AF0" w:rsidRPr="007C1D3E" w:rsidRDefault="00332AF0" w:rsidP="004455E9">
      <w:pPr>
        <w:tabs>
          <w:tab w:val="clear" w:pos="567"/>
        </w:tabs>
        <w:spacing w:line="240" w:lineRule="auto"/>
        <w:rPr>
          <w:snapToGrid w:val="0"/>
          <w:szCs w:val="22"/>
          <w:lang w:val="el-GR" w:eastAsia="en-US"/>
        </w:rPr>
      </w:pPr>
    </w:p>
    <w:p w14:paraId="5E419698" w14:textId="77777777" w:rsidR="00332AF0" w:rsidRPr="007C1D3E" w:rsidRDefault="00332AF0" w:rsidP="004455E9">
      <w:pPr>
        <w:tabs>
          <w:tab w:val="clear" w:pos="567"/>
        </w:tabs>
        <w:spacing w:line="240" w:lineRule="auto"/>
        <w:rPr>
          <w:snapToGrid w:val="0"/>
          <w:szCs w:val="22"/>
          <w:lang w:val="el-GR" w:eastAsia="en-US"/>
        </w:rPr>
      </w:pPr>
      <w:r w:rsidRPr="007C1D3E">
        <w:rPr>
          <w:snapToGrid w:val="0"/>
          <w:szCs w:val="22"/>
          <w:lang w:val="el-GR" w:eastAsia="en-US"/>
        </w:rPr>
        <w:t>Metacam 1,5 mg/ml πόσιμο εναιώρημα για σκύλους</w:t>
      </w:r>
    </w:p>
    <w:p w14:paraId="153B355A" w14:textId="77777777" w:rsidR="00332AF0" w:rsidRPr="007C1D3E" w:rsidRDefault="00332AF0"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1B7A7DB0" w14:textId="77777777" w:rsidR="00332AF0" w:rsidRPr="007C1D3E" w:rsidRDefault="00332AF0" w:rsidP="004455E9">
      <w:pPr>
        <w:tabs>
          <w:tab w:val="clear" w:pos="567"/>
        </w:tabs>
        <w:spacing w:line="240" w:lineRule="auto"/>
        <w:rPr>
          <w:snapToGrid w:val="0"/>
          <w:szCs w:val="22"/>
          <w:lang w:val="el-GR" w:eastAsia="en-US"/>
        </w:rPr>
      </w:pPr>
    </w:p>
    <w:p w14:paraId="4534810F" w14:textId="77777777" w:rsidR="00332AF0" w:rsidRPr="007C1D3E" w:rsidRDefault="00332AF0" w:rsidP="004455E9">
      <w:pPr>
        <w:tabs>
          <w:tab w:val="clear" w:pos="567"/>
        </w:tabs>
        <w:spacing w:line="240" w:lineRule="auto"/>
        <w:rPr>
          <w:snapToGrid w:val="0"/>
          <w:szCs w:val="22"/>
          <w:lang w:val="el-GR" w:eastAsia="en-US"/>
        </w:rPr>
      </w:pPr>
    </w:p>
    <w:p w14:paraId="0A47F82A"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ΣΥΝΘΕΣΗ ΣΕ ΔΡΑΣΤΙΚ</w:t>
      </w:r>
      <w:r w:rsidR="00CD39E7" w:rsidRPr="00CD39E7">
        <w:rPr>
          <w:b/>
          <w:bCs/>
          <w:snapToGrid w:val="0"/>
          <w:szCs w:val="22"/>
          <w:lang w:val="el-GR" w:eastAsia="en-US"/>
        </w:rPr>
        <w:t>Η(ΕΣ) ΟΥΣΙΑ(ΕΣ)</w:t>
      </w:r>
    </w:p>
    <w:p w14:paraId="06082353" w14:textId="77777777" w:rsidR="00332AF0" w:rsidRPr="007C1D3E" w:rsidRDefault="00332AF0" w:rsidP="004455E9">
      <w:pPr>
        <w:tabs>
          <w:tab w:val="clear" w:pos="567"/>
        </w:tabs>
        <w:spacing w:line="240" w:lineRule="auto"/>
        <w:rPr>
          <w:snapToGrid w:val="0"/>
          <w:szCs w:val="22"/>
          <w:lang w:val="el-GR" w:eastAsia="en-US"/>
        </w:rPr>
      </w:pPr>
    </w:p>
    <w:p w14:paraId="013FE63F" w14:textId="77777777" w:rsidR="00332AF0" w:rsidRPr="007C1D3E" w:rsidRDefault="00332AF0" w:rsidP="004455E9">
      <w:pPr>
        <w:tabs>
          <w:tab w:val="clear" w:pos="567"/>
          <w:tab w:val="left" w:pos="1134"/>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D5675B" w:rsidRPr="00160719">
        <w:rPr>
          <w:snapToGrid w:val="0"/>
          <w:szCs w:val="22"/>
          <w:lang w:val="el-GR" w:eastAsia="en-US"/>
        </w:rPr>
        <w:t xml:space="preserve"> </w:t>
      </w:r>
      <w:r w:rsidRPr="007C1D3E">
        <w:rPr>
          <w:snapToGrid w:val="0"/>
          <w:szCs w:val="22"/>
          <w:lang w:val="el-GR" w:eastAsia="en-US"/>
        </w:rPr>
        <w:t>1,5 mg/ml</w:t>
      </w:r>
    </w:p>
    <w:p w14:paraId="0B70B01E" w14:textId="77777777" w:rsidR="00332AF0" w:rsidRPr="007C1D3E" w:rsidRDefault="00332AF0" w:rsidP="004455E9">
      <w:pPr>
        <w:tabs>
          <w:tab w:val="clear" w:pos="567"/>
        </w:tabs>
        <w:spacing w:line="240" w:lineRule="auto"/>
        <w:rPr>
          <w:snapToGrid w:val="0"/>
          <w:szCs w:val="22"/>
          <w:lang w:val="el-GR" w:eastAsia="en-US"/>
        </w:rPr>
      </w:pPr>
    </w:p>
    <w:p w14:paraId="7D212F56" w14:textId="77777777" w:rsidR="00332AF0" w:rsidRPr="007C1D3E" w:rsidRDefault="00332AF0" w:rsidP="004455E9">
      <w:pPr>
        <w:tabs>
          <w:tab w:val="clear" w:pos="567"/>
        </w:tabs>
        <w:spacing w:line="240" w:lineRule="auto"/>
        <w:rPr>
          <w:snapToGrid w:val="0"/>
          <w:szCs w:val="22"/>
          <w:lang w:val="el-GR" w:eastAsia="en-US"/>
        </w:rPr>
      </w:pPr>
    </w:p>
    <w:p w14:paraId="7D21E3AC"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18283599" w14:textId="77777777" w:rsidR="00332AF0" w:rsidRPr="007C1D3E" w:rsidRDefault="00332AF0" w:rsidP="004455E9">
      <w:pPr>
        <w:tabs>
          <w:tab w:val="clear" w:pos="567"/>
        </w:tabs>
        <w:spacing w:line="240" w:lineRule="auto"/>
        <w:rPr>
          <w:snapToGrid w:val="0"/>
          <w:szCs w:val="22"/>
          <w:lang w:val="el-GR" w:eastAsia="en-US"/>
        </w:rPr>
      </w:pPr>
    </w:p>
    <w:p w14:paraId="599CE8A6" w14:textId="77777777" w:rsidR="00332AF0" w:rsidRPr="007C1D3E" w:rsidRDefault="00332AF0" w:rsidP="004455E9">
      <w:pPr>
        <w:tabs>
          <w:tab w:val="clear" w:pos="567"/>
        </w:tabs>
        <w:spacing w:line="240" w:lineRule="auto"/>
        <w:rPr>
          <w:snapToGrid w:val="0"/>
          <w:szCs w:val="22"/>
          <w:lang w:val="el-GR" w:eastAsia="en-US"/>
        </w:rPr>
      </w:pPr>
    </w:p>
    <w:p w14:paraId="73961FBD" w14:textId="77777777" w:rsidR="00332AF0" w:rsidRPr="007C1D3E" w:rsidRDefault="00332AF0" w:rsidP="004455E9">
      <w:pPr>
        <w:tabs>
          <w:tab w:val="clear" w:pos="567"/>
        </w:tabs>
        <w:spacing w:line="240" w:lineRule="auto"/>
        <w:rPr>
          <w:snapToGrid w:val="0"/>
          <w:szCs w:val="22"/>
          <w:lang w:val="el-GR" w:eastAsia="en-US"/>
        </w:rPr>
      </w:pPr>
    </w:p>
    <w:p w14:paraId="614C8407"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ΣΥΣΚΕΥΑΣΙΑ</w:t>
      </w:r>
    </w:p>
    <w:p w14:paraId="4F71EFD0" w14:textId="77777777" w:rsidR="00332AF0" w:rsidRPr="007C1D3E" w:rsidRDefault="00332AF0" w:rsidP="004455E9">
      <w:pPr>
        <w:tabs>
          <w:tab w:val="clear" w:pos="567"/>
        </w:tabs>
        <w:spacing w:line="240" w:lineRule="auto"/>
        <w:rPr>
          <w:snapToGrid w:val="0"/>
          <w:szCs w:val="22"/>
          <w:lang w:val="el-GR" w:eastAsia="en-US"/>
        </w:rPr>
      </w:pPr>
    </w:p>
    <w:p w14:paraId="6109CE49" w14:textId="77777777" w:rsidR="00332AF0" w:rsidRPr="007C1D3E" w:rsidRDefault="00332AF0" w:rsidP="004455E9">
      <w:pPr>
        <w:spacing w:line="240" w:lineRule="auto"/>
        <w:rPr>
          <w:snapToGrid w:val="0"/>
          <w:szCs w:val="22"/>
          <w:lang w:val="el-GR" w:eastAsia="en-US"/>
        </w:rPr>
      </w:pPr>
      <w:r w:rsidRPr="007C1D3E">
        <w:rPr>
          <w:snapToGrid w:val="0"/>
          <w:szCs w:val="22"/>
          <w:lang w:val="el-GR" w:eastAsia="en-US"/>
        </w:rPr>
        <w:t>100 ml</w:t>
      </w:r>
    </w:p>
    <w:p w14:paraId="503BAA8C" w14:textId="77777777" w:rsidR="00332AF0" w:rsidRPr="007C1D3E" w:rsidRDefault="00332AF0" w:rsidP="004455E9">
      <w:pPr>
        <w:spacing w:line="240" w:lineRule="auto"/>
        <w:rPr>
          <w:snapToGrid w:val="0"/>
          <w:szCs w:val="22"/>
          <w:lang w:val="el-GR" w:eastAsia="en-US"/>
        </w:rPr>
      </w:pPr>
      <w:r w:rsidRPr="007C1D3E">
        <w:rPr>
          <w:snapToGrid w:val="0"/>
          <w:szCs w:val="22"/>
          <w:highlight w:val="lightGray"/>
          <w:lang w:val="el-GR" w:eastAsia="en-US"/>
        </w:rPr>
        <w:t xml:space="preserve">180 </w:t>
      </w:r>
      <w:r w:rsidRPr="007C1D3E">
        <w:rPr>
          <w:snapToGrid w:val="0"/>
          <w:szCs w:val="22"/>
          <w:highlight w:val="lightGray"/>
          <w:lang w:val="en-US" w:eastAsia="en-US"/>
        </w:rPr>
        <w:t>ml</w:t>
      </w:r>
    </w:p>
    <w:p w14:paraId="1C0AA982" w14:textId="77777777" w:rsidR="00332AF0" w:rsidRPr="007C1D3E" w:rsidRDefault="00332AF0" w:rsidP="004455E9">
      <w:pPr>
        <w:tabs>
          <w:tab w:val="clear" w:pos="567"/>
        </w:tabs>
        <w:spacing w:line="240" w:lineRule="auto"/>
        <w:rPr>
          <w:snapToGrid w:val="0"/>
          <w:szCs w:val="22"/>
          <w:lang w:val="el-GR" w:eastAsia="en-US"/>
        </w:rPr>
      </w:pPr>
    </w:p>
    <w:p w14:paraId="6015A23D" w14:textId="77777777" w:rsidR="00332AF0" w:rsidRPr="007C1D3E" w:rsidRDefault="00332AF0" w:rsidP="004455E9">
      <w:pPr>
        <w:tabs>
          <w:tab w:val="clear" w:pos="567"/>
        </w:tabs>
        <w:spacing w:line="240" w:lineRule="auto"/>
        <w:rPr>
          <w:snapToGrid w:val="0"/>
          <w:szCs w:val="22"/>
          <w:lang w:val="el-GR" w:eastAsia="en-US"/>
        </w:rPr>
      </w:pPr>
    </w:p>
    <w:p w14:paraId="38FDD8F9"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7D79A7FD" w14:textId="77777777" w:rsidR="00332AF0" w:rsidRPr="007C1D3E" w:rsidRDefault="00332AF0" w:rsidP="004455E9">
      <w:pPr>
        <w:tabs>
          <w:tab w:val="clear" w:pos="567"/>
        </w:tabs>
        <w:spacing w:line="240" w:lineRule="auto"/>
        <w:rPr>
          <w:snapToGrid w:val="0"/>
          <w:szCs w:val="22"/>
          <w:lang w:val="el-GR" w:eastAsia="en-US"/>
        </w:rPr>
      </w:pPr>
    </w:p>
    <w:p w14:paraId="3F2E8574" w14:textId="77777777" w:rsidR="00332AF0" w:rsidRPr="007C1D3E" w:rsidRDefault="00332AF0"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Σκύλοι</w:t>
      </w:r>
    </w:p>
    <w:p w14:paraId="76C28662" w14:textId="77777777" w:rsidR="003A66F4" w:rsidRPr="007C1D3E" w:rsidRDefault="003A66F4" w:rsidP="004455E9">
      <w:pPr>
        <w:tabs>
          <w:tab w:val="clear" w:pos="567"/>
        </w:tabs>
        <w:spacing w:line="240" w:lineRule="auto"/>
        <w:rPr>
          <w:snapToGrid w:val="0"/>
          <w:szCs w:val="22"/>
          <w:lang w:val="el-GR" w:eastAsia="en-US"/>
        </w:rPr>
      </w:pPr>
    </w:p>
    <w:p w14:paraId="1FAA563D" w14:textId="77777777" w:rsidR="00332AF0" w:rsidRPr="007C1D3E" w:rsidRDefault="00332AF0" w:rsidP="004455E9">
      <w:pPr>
        <w:tabs>
          <w:tab w:val="clear" w:pos="567"/>
        </w:tabs>
        <w:spacing w:line="240" w:lineRule="auto"/>
        <w:rPr>
          <w:snapToGrid w:val="0"/>
          <w:szCs w:val="22"/>
          <w:lang w:val="el-GR" w:eastAsia="en-US"/>
        </w:rPr>
      </w:pPr>
    </w:p>
    <w:p w14:paraId="64BB26B8"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ΕΝΔΕΙΞΗ(ΕΙΣ)</w:t>
      </w:r>
    </w:p>
    <w:p w14:paraId="7AC94266" w14:textId="77777777" w:rsidR="00332AF0" w:rsidRPr="007C1D3E" w:rsidRDefault="00332AF0" w:rsidP="004455E9">
      <w:pPr>
        <w:tabs>
          <w:tab w:val="clear" w:pos="567"/>
        </w:tabs>
        <w:spacing w:line="240" w:lineRule="auto"/>
        <w:rPr>
          <w:snapToGrid w:val="0"/>
          <w:szCs w:val="22"/>
          <w:lang w:val="el-GR" w:eastAsia="en-US"/>
        </w:rPr>
      </w:pPr>
    </w:p>
    <w:p w14:paraId="16052FEE" w14:textId="77777777" w:rsidR="00332AF0" w:rsidRPr="007C1D3E" w:rsidRDefault="00332AF0" w:rsidP="004455E9">
      <w:pPr>
        <w:tabs>
          <w:tab w:val="clear" w:pos="567"/>
        </w:tabs>
        <w:spacing w:line="240" w:lineRule="auto"/>
        <w:rPr>
          <w:snapToGrid w:val="0"/>
          <w:szCs w:val="22"/>
          <w:lang w:val="el-GR" w:eastAsia="en-US"/>
        </w:rPr>
      </w:pPr>
    </w:p>
    <w:p w14:paraId="600C6E16" w14:textId="77777777" w:rsidR="00332AF0" w:rsidRPr="007C1D3E" w:rsidRDefault="00332AF0" w:rsidP="004455E9">
      <w:pPr>
        <w:tabs>
          <w:tab w:val="clear" w:pos="567"/>
        </w:tabs>
        <w:spacing w:line="240" w:lineRule="auto"/>
        <w:rPr>
          <w:snapToGrid w:val="0"/>
          <w:szCs w:val="22"/>
          <w:lang w:val="el-GR" w:eastAsia="en-US"/>
        </w:rPr>
      </w:pPr>
    </w:p>
    <w:p w14:paraId="57E83DC6"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ΤΡΟΠΟΣ ΚΑΙ ΟΔΟΣ(ΟΙ) ΧΟΡΗΓΗΣΗΣ</w:t>
      </w:r>
    </w:p>
    <w:p w14:paraId="0396B178" w14:textId="77777777" w:rsidR="00332AF0" w:rsidRPr="007C1D3E" w:rsidRDefault="00332AF0" w:rsidP="004455E9">
      <w:pPr>
        <w:tabs>
          <w:tab w:val="clear" w:pos="567"/>
        </w:tabs>
        <w:spacing w:line="240" w:lineRule="auto"/>
        <w:rPr>
          <w:snapToGrid w:val="0"/>
          <w:szCs w:val="22"/>
          <w:lang w:val="el-GR" w:eastAsia="en-US"/>
        </w:rPr>
      </w:pPr>
    </w:p>
    <w:p w14:paraId="47230895" w14:textId="77777777" w:rsidR="00332AF0" w:rsidRPr="007C1D3E" w:rsidRDefault="00332AF0" w:rsidP="004455E9">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260D1A9E" w14:textId="77777777" w:rsidR="00332AF0" w:rsidRPr="007C1D3E" w:rsidRDefault="00332AF0" w:rsidP="004455E9">
      <w:pPr>
        <w:spacing w:line="240" w:lineRule="auto"/>
        <w:rPr>
          <w:snapToGrid w:val="0"/>
          <w:szCs w:val="22"/>
          <w:lang w:val="el-GR" w:eastAsia="en-US"/>
        </w:rPr>
      </w:pPr>
      <w:r w:rsidRPr="007C1D3E">
        <w:rPr>
          <w:snapToGrid w:val="0"/>
          <w:szCs w:val="22"/>
          <w:lang w:val="el-GR" w:eastAsia="en-US"/>
        </w:rPr>
        <w:t>Από του στόματος χρήση</w:t>
      </w:r>
    </w:p>
    <w:p w14:paraId="5FC2D4BF" w14:textId="77777777" w:rsidR="00332AF0" w:rsidRPr="007C1D3E" w:rsidRDefault="00332AF0"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506889D0" w14:textId="77777777" w:rsidR="003A66F4" w:rsidRPr="007C1D3E" w:rsidRDefault="003A66F4" w:rsidP="004455E9">
      <w:pPr>
        <w:tabs>
          <w:tab w:val="clear" w:pos="567"/>
        </w:tabs>
        <w:spacing w:line="240" w:lineRule="auto"/>
        <w:rPr>
          <w:szCs w:val="22"/>
          <w:lang w:val="el-GR"/>
        </w:rPr>
      </w:pPr>
    </w:p>
    <w:p w14:paraId="557BD604" w14:textId="77777777" w:rsidR="00332AF0" w:rsidRPr="007C1D3E" w:rsidRDefault="00332AF0" w:rsidP="004455E9">
      <w:pPr>
        <w:tabs>
          <w:tab w:val="clear" w:pos="567"/>
        </w:tabs>
        <w:spacing w:line="240" w:lineRule="auto"/>
        <w:rPr>
          <w:snapToGrid w:val="0"/>
          <w:szCs w:val="22"/>
          <w:lang w:val="el-GR" w:eastAsia="en-US"/>
        </w:rPr>
      </w:pPr>
    </w:p>
    <w:p w14:paraId="0ACE2F0C"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ΧΡΟΝΟΣ ΑΝΑΜΟΝΗΣ</w:t>
      </w:r>
    </w:p>
    <w:p w14:paraId="22EF9FCD" w14:textId="77777777" w:rsidR="00332AF0" w:rsidRPr="007C1D3E" w:rsidRDefault="00332AF0" w:rsidP="004455E9">
      <w:pPr>
        <w:tabs>
          <w:tab w:val="clear" w:pos="567"/>
        </w:tabs>
        <w:spacing w:line="240" w:lineRule="auto"/>
        <w:rPr>
          <w:snapToGrid w:val="0"/>
          <w:szCs w:val="22"/>
          <w:lang w:val="el-GR" w:eastAsia="en-US"/>
        </w:rPr>
      </w:pPr>
    </w:p>
    <w:p w14:paraId="5DD2370A" w14:textId="77777777" w:rsidR="00332AF0" w:rsidRPr="007C1D3E" w:rsidRDefault="00332AF0" w:rsidP="004455E9">
      <w:pPr>
        <w:tabs>
          <w:tab w:val="clear" w:pos="567"/>
        </w:tabs>
        <w:spacing w:line="240" w:lineRule="auto"/>
        <w:rPr>
          <w:snapToGrid w:val="0"/>
          <w:szCs w:val="22"/>
          <w:lang w:val="el-GR" w:eastAsia="en-US"/>
        </w:rPr>
      </w:pPr>
    </w:p>
    <w:p w14:paraId="649663FB" w14:textId="77777777" w:rsidR="00332AF0" w:rsidRPr="007C1D3E" w:rsidRDefault="00332AF0" w:rsidP="004455E9">
      <w:pPr>
        <w:tabs>
          <w:tab w:val="clear" w:pos="567"/>
        </w:tabs>
        <w:spacing w:line="240" w:lineRule="auto"/>
        <w:rPr>
          <w:snapToGrid w:val="0"/>
          <w:szCs w:val="22"/>
          <w:lang w:val="el-GR" w:eastAsia="en-US"/>
        </w:rPr>
      </w:pPr>
    </w:p>
    <w:p w14:paraId="78867CDB"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9.</w:t>
      </w:r>
      <w:r w:rsidRPr="007C1D3E">
        <w:rPr>
          <w:b/>
          <w:snapToGrid w:val="0"/>
          <w:szCs w:val="22"/>
          <w:lang w:val="el-GR" w:eastAsia="en-US"/>
        </w:rPr>
        <w:tab/>
        <w:t>ΕΙΔΙΚΗ(ΕΣ) ΠΡΟΕΙΔΟΠΟΙΗΣΗ(ΕΙΣ), ΕΑΝ ΕΙΝΑΙ ΑΠΑΡΑΙΤΗΤΗ(ΕΣ)</w:t>
      </w:r>
    </w:p>
    <w:p w14:paraId="5A70D43E" w14:textId="77777777" w:rsidR="00332AF0" w:rsidRPr="007C1D3E" w:rsidRDefault="00332AF0" w:rsidP="004455E9">
      <w:pPr>
        <w:tabs>
          <w:tab w:val="clear" w:pos="567"/>
        </w:tabs>
        <w:spacing w:line="240" w:lineRule="auto"/>
        <w:rPr>
          <w:snapToGrid w:val="0"/>
          <w:szCs w:val="22"/>
          <w:lang w:val="el-GR" w:eastAsia="en-US"/>
        </w:rPr>
      </w:pPr>
    </w:p>
    <w:p w14:paraId="358B43F0" w14:textId="77777777" w:rsidR="00332AF0" w:rsidRPr="00160719" w:rsidRDefault="00332AF0" w:rsidP="004455E9">
      <w:pPr>
        <w:tabs>
          <w:tab w:val="clear" w:pos="567"/>
        </w:tabs>
        <w:spacing w:line="240" w:lineRule="auto"/>
        <w:rPr>
          <w:szCs w:val="22"/>
          <w:lang w:val="el-GR"/>
        </w:rPr>
      </w:pPr>
    </w:p>
    <w:p w14:paraId="3ABA19DE" w14:textId="77777777" w:rsidR="001262C5" w:rsidRPr="00160719" w:rsidRDefault="001262C5" w:rsidP="004455E9">
      <w:pPr>
        <w:tabs>
          <w:tab w:val="clear" w:pos="567"/>
        </w:tabs>
        <w:spacing w:line="240" w:lineRule="auto"/>
        <w:rPr>
          <w:szCs w:val="22"/>
          <w:lang w:val="el-GR"/>
        </w:rPr>
      </w:pPr>
    </w:p>
    <w:p w14:paraId="107F1EA9" w14:textId="77777777" w:rsidR="00332AF0" w:rsidRPr="007C1D3E" w:rsidRDefault="00332AF0" w:rsidP="004F1A0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10.</w:t>
      </w:r>
      <w:r w:rsidRPr="007C1D3E">
        <w:rPr>
          <w:b/>
          <w:snapToGrid w:val="0"/>
          <w:szCs w:val="22"/>
          <w:lang w:val="el-GR" w:eastAsia="en-US"/>
        </w:rPr>
        <w:tab/>
        <w:t>ΗΜΕΡΟΜΗΝΙΑ ΛΗΞΗΣ</w:t>
      </w:r>
    </w:p>
    <w:p w14:paraId="77C7F808" w14:textId="77777777" w:rsidR="00332AF0" w:rsidRPr="007C1D3E" w:rsidRDefault="00332AF0" w:rsidP="004F1A01">
      <w:pPr>
        <w:tabs>
          <w:tab w:val="clear" w:pos="567"/>
        </w:tabs>
        <w:spacing w:line="240" w:lineRule="auto"/>
        <w:rPr>
          <w:snapToGrid w:val="0"/>
          <w:szCs w:val="22"/>
          <w:lang w:val="el-GR" w:eastAsia="en-US"/>
        </w:rPr>
      </w:pPr>
    </w:p>
    <w:p w14:paraId="4D83456A" w14:textId="77777777" w:rsidR="00332AF0" w:rsidRPr="007C1D3E" w:rsidRDefault="00CD39E7" w:rsidP="004455E9">
      <w:pPr>
        <w:tabs>
          <w:tab w:val="clear" w:pos="567"/>
        </w:tabs>
        <w:spacing w:line="240" w:lineRule="auto"/>
        <w:rPr>
          <w:snapToGrid w:val="0"/>
          <w:szCs w:val="22"/>
          <w:lang w:val="el-GR" w:eastAsia="en-US"/>
        </w:rPr>
      </w:pPr>
      <w:r>
        <w:rPr>
          <w:snapToGrid w:val="0"/>
          <w:szCs w:val="22"/>
          <w:lang w:val="en-US" w:eastAsia="en-US"/>
        </w:rPr>
        <w:t>EXP</w:t>
      </w:r>
      <w:r w:rsidR="00332AF0" w:rsidRPr="007C1D3E">
        <w:rPr>
          <w:snapToGrid w:val="0"/>
          <w:szCs w:val="22"/>
          <w:lang w:val="el-GR" w:eastAsia="en-US"/>
        </w:rPr>
        <w:t>{μήνας/έτος}</w:t>
      </w:r>
    </w:p>
    <w:p w14:paraId="400ACCBF" w14:textId="77777777" w:rsidR="00332AF0" w:rsidRPr="007C1D3E" w:rsidRDefault="00CD39E7" w:rsidP="004455E9">
      <w:pPr>
        <w:spacing w:line="240" w:lineRule="auto"/>
        <w:rPr>
          <w:snapToGrid w:val="0"/>
          <w:szCs w:val="22"/>
          <w:lang w:val="el-GR" w:eastAsia="en-US"/>
        </w:rPr>
      </w:pPr>
      <w:r>
        <w:rPr>
          <w:snapToGrid w:val="0"/>
          <w:szCs w:val="22"/>
          <w:lang w:val="el-GR" w:eastAsia="en-US"/>
        </w:rPr>
        <w:t xml:space="preserve">Μετά το πρώτο άνοιγμα, χρήση εντός </w:t>
      </w:r>
      <w:r w:rsidR="00332AF0" w:rsidRPr="007C1D3E">
        <w:rPr>
          <w:snapToGrid w:val="0"/>
          <w:szCs w:val="22"/>
          <w:lang w:val="el-GR" w:eastAsia="en-US"/>
        </w:rPr>
        <w:t>6 μ</w:t>
      </w:r>
      <w:r w:rsidR="00E80BD5">
        <w:rPr>
          <w:snapToGrid w:val="0"/>
          <w:szCs w:val="22"/>
          <w:lang w:val="el-GR" w:eastAsia="en-US"/>
        </w:rPr>
        <w:t>ην</w:t>
      </w:r>
      <w:r>
        <w:rPr>
          <w:snapToGrid w:val="0"/>
          <w:szCs w:val="22"/>
          <w:lang w:val="el-GR" w:eastAsia="en-US"/>
        </w:rPr>
        <w:t>ών</w:t>
      </w:r>
      <w:r w:rsidR="00332AF0" w:rsidRPr="007C1D3E">
        <w:rPr>
          <w:snapToGrid w:val="0"/>
          <w:szCs w:val="22"/>
          <w:lang w:val="el-GR" w:eastAsia="en-US"/>
        </w:rPr>
        <w:t>.</w:t>
      </w:r>
    </w:p>
    <w:p w14:paraId="795DA209" w14:textId="77777777" w:rsidR="00332AF0" w:rsidRPr="007C1D3E" w:rsidRDefault="00332AF0" w:rsidP="004455E9">
      <w:pPr>
        <w:tabs>
          <w:tab w:val="clear" w:pos="567"/>
        </w:tabs>
        <w:spacing w:line="240" w:lineRule="auto"/>
        <w:rPr>
          <w:snapToGrid w:val="0"/>
          <w:szCs w:val="22"/>
          <w:lang w:val="el-GR" w:eastAsia="en-US"/>
        </w:rPr>
      </w:pPr>
    </w:p>
    <w:p w14:paraId="181E2DA1" w14:textId="77777777" w:rsidR="00332AF0" w:rsidRPr="007C1D3E" w:rsidRDefault="00332AF0" w:rsidP="004455E9">
      <w:pPr>
        <w:tabs>
          <w:tab w:val="clear" w:pos="567"/>
        </w:tabs>
        <w:spacing w:line="240" w:lineRule="auto"/>
        <w:rPr>
          <w:snapToGrid w:val="0"/>
          <w:szCs w:val="22"/>
          <w:lang w:val="el-GR" w:eastAsia="en-US"/>
        </w:rPr>
      </w:pPr>
    </w:p>
    <w:p w14:paraId="58C944CA"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3C60E847" w14:textId="77777777" w:rsidR="00332AF0" w:rsidRPr="007C1D3E" w:rsidRDefault="00332AF0" w:rsidP="004455E9">
      <w:pPr>
        <w:tabs>
          <w:tab w:val="clear" w:pos="567"/>
        </w:tabs>
        <w:spacing w:line="240" w:lineRule="auto"/>
        <w:rPr>
          <w:snapToGrid w:val="0"/>
          <w:szCs w:val="22"/>
          <w:lang w:val="el-GR" w:eastAsia="en-US"/>
        </w:rPr>
      </w:pPr>
    </w:p>
    <w:p w14:paraId="6CBBBF09" w14:textId="77777777" w:rsidR="00332AF0" w:rsidRPr="007C1D3E" w:rsidRDefault="00332AF0" w:rsidP="004455E9">
      <w:pPr>
        <w:tabs>
          <w:tab w:val="clear" w:pos="567"/>
        </w:tabs>
        <w:spacing w:line="240" w:lineRule="auto"/>
        <w:rPr>
          <w:snapToGrid w:val="0"/>
          <w:szCs w:val="22"/>
          <w:lang w:val="el-GR" w:eastAsia="en-US"/>
        </w:rPr>
      </w:pPr>
    </w:p>
    <w:p w14:paraId="799CB4E7" w14:textId="77777777" w:rsidR="00332AF0" w:rsidRPr="007C1D3E" w:rsidRDefault="00332AF0" w:rsidP="004455E9">
      <w:pPr>
        <w:tabs>
          <w:tab w:val="clear" w:pos="567"/>
        </w:tabs>
        <w:spacing w:line="240" w:lineRule="auto"/>
        <w:rPr>
          <w:snapToGrid w:val="0"/>
          <w:szCs w:val="22"/>
          <w:lang w:val="el-GR" w:eastAsia="en-US"/>
        </w:rPr>
      </w:pPr>
    </w:p>
    <w:p w14:paraId="0BD4ECD8"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12.</w:t>
      </w:r>
      <w:r w:rsidRPr="007C1D3E">
        <w:rPr>
          <w:b/>
          <w:snapToGrid w:val="0"/>
          <w:szCs w:val="22"/>
          <w:lang w:val="el-GR" w:eastAsia="en-US"/>
        </w:rPr>
        <w:tab/>
      </w:r>
      <w:r w:rsidRPr="007C1D3E">
        <w:rPr>
          <w:b/>
          <w:szCs w:val="22"/>
          <w:lang w:val="el-GR"/>
        </w:rPr>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028ED5BE" w14:textId="77777777" w:rsidR="00332AF0" w:rsidRPr="007C1D3E" w:rsidRDefault="00332AF0" w:rsidP="004455E9">
      <w:pPr>
        <w:tabs>
          <w:tab w:val="clear" w:pos="567"/>
        </w:tabs>
        <w:spacing w:line="240" w:lineRule="auto"/>
        <w:rPr>
          <w:snapToGrid w:val="0"/>
          <w:szCs w:val="22"/>
          <w:lang w:val="el-GR" w:eastAsia="en-US"/>
        </w:rPr>
      </w:pPr>
    </w:p>
    <w:p w14:paraId="3CAA8123" w14:textId="77777777" w:rsidR="00332AF0" w:rsidRPr="007C1D3E" w:rsidRDefault="00332AF0" w:rsidP="004455E9">
      <w:pPr>
        <w:tabs>
          <w:tab w:val="clear" w:pos="567"/>
        </w:tabs>
        <w:spacing w:line="240" w:lineRule="auto"/>
        <w:rPr>
          <w:szCs w:val="22"/>
          <w:lang w:val="el-GR"/>
        </w:rPr>
      </w:pPr>
    </w:p>
    <w:p w14:paraId="7428EE83" w14:textId="77777777" w:rsidR="00332AF0" w:rsidRPr="007C1D3E" w:rsidRDefault="00332AF0" w:rsidP="004455E9">
      <w:pPr>
        <w:tabs>
          <w:tab w:val="clear" w:pos="567"/>
        </w:tabs>
        <w:spacing w:line="240" w:lineRule="auto"/>
        <w:rPr>
          <w:snapToGrid w:val="0"/>
          <w:szCs w:val="22"/>
          <w:lang w:val="el-GR" w:eastAsia="en-US"/>
        </w:rPr>
      </w:pPr>
    </w:p>
    <w:p w14:paraId="6152FD6A"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13.</w:t>
      </w:r>
      <w:r w:rsidRPr="007C1D3E">
        <w:rPr>
          <w:b/>
          <w:snapToGrid w:val="0"/>
          <w:szCs w:val="22"/>
          <w:lang w:val="el-GR" w:eastAsia="en-US"/>
        </w:rPr>
        <w:tab/>
        <w:t xml:space="preserve">ΟΙ ΛΕΞΕΙΣ «ΑΠΟΚΛΕΙΣΤΙΚΑ ΓΙΑ ΚΤΗΝΙΑΤΡΙΚΗ ΧΡΗΣΗ» </w:t>
      </w:r>
      <w:r w:rsidRPr="007C1D3E">
        <w:rPr>
          <w:b/>
          <w:szCs w:val="22"/>
          <w:lang w:val="el-GR"/>
        </w:rPr>
        <w:t>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47D0C604" w14:textId="77777777" w:rsidR="00332AF0" w:rsidRPr="007C1D3E" w:rsidRDefault="00332AF0" w:rsidP="004455E9">
      <w:pPr>
        <w:tabs>
          <w:tab w:val="clear" w:pos="567"/>
        </w:tabs>
        <w:spacing w:line="240" w:lineRule="auto"/>
        <w:rPr>
          <w:snapToGrid w:val="0"/>
          <w:szCs w:val="22"/>
          <w:lang w:val="el-GR" w:eastAsia="en-US"/>
        </w:rPr>
      </w:pPr>
    </w:p>
    <w:p w14:paraId="2F49609E" w14:textId="77777777" w:rsidR="00332AF0" w:rsidRPr="007C1D3E" w:rsidRDefault="00332AF0" w:rsidP="004455E9">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r w:rsidR="004E6DD2">
        <w:rPr>
          <w:snapToGrid w:val="0"/>
          <w:szCs w:val="22"/>
          <w:lang w:val="el-GR" w:eastAsia="en-US"/>
        </w:rPr>
        <w:t xml:space="preserve"> Ν</w:t>
      </w:r>
      <w:r w:rsidR="004E6DD2" w:rsidRPr="004E6DD2">
        <w:rPr>
          <w:snapToGrid w:val="0"/>
          <w:szCs w:val="22"/>
          <w:lang w:val="el-GR" w:eastAsia="en-US"/>
        </w:rPr>
        <w:t>α διατίθεται μόνον με κτηνιατρική συνταγή</w:t>
      </w:r>
      <w:r w:rsidR="004E6DD2">
        <w:rPr>
          <w:snapToGrid w:val="0"/>
          <w:szCs w:val="22"/>
          <w:lang w:val="el-GR" w:eastAsia="en-US"/>
        </w:rPr>
        <w:t>.</w:t>
      </w:r>
    </w:p>
    <w:p w14:paraId="2D0C6D15" w14:textId="77777777" w:rsidR="00332AF0" w:rsidRPr="007C1D3E" w:rsidRDefault="00332AF0" w:rsidP="004455E9">
      <w:pPr>
        <w:tabs>
          <w:tab w:val="clear" w:pos="567"/>
        </w:tabs>
        <w:spacing w:line="240" w:lineRule="auto"/>
        <w:rPr>
          <w:snapToGrid w:val="0"/>
          <w:szCs w:val="22"/>
          <w:lang w:val="el-GR" w:eastAsia="en-US"/>
        </w:rPr>
      </w:pPr>
    </w:p>
    <w:p w14:paraId="50C196BE" w14:textId="77777777" w:rsidR="00332AF0" w:rsidRPr="007C1D3E" w:rsidRDefault="00332AF0" w:rsidP="004455E9">
      <w:pPr>
        <w:tabs>
          <w:tab w:val="clear" w:pos="567"/>
        </w:tabs>
        <w:spacing w:line="240" w:lineRule="auto"/>
        <w:rPr>
          <w:snapToGrid w:val="0"/>
          <w:szCs w:val="22"/>
          <w:lang w:val="el-GR" w:eastAsia="en-US"/>
        </w:rPr>
      </w:pPr>
    </w:p>
    <w:p w14:paraId="2DC0E83E"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14.</w:t>
      </w:r>
      <w:r w:rsidRPr="007C1D3E">
        <w:rPr>
          <w:b/>
          <w:snapToGrid w:val="0"/>
          <w:szCs w:val="22"/>
          <w:lang w:val="el-GR" w:eastAsia="en-US"/>
        </w:rPr>
        <w:tab/>
        <w:t>ΟΙ ΛΕΞΕΙΣ «ΝΑ ΦΥΛΑΣΣΕΤΑΙ ΣΕ ΘΕΣΗ, ΤΗΝ ΟΠΟΙΑ ΔΕΝ ΒΛΕΠΟΥΝ ΚΑΙ ΔΕΝ ΠΡΟΣΕΓΓΙΖΟΥΝ ΤΑ ΠΑΙΔΙΑ»</w:t>
      </w:r>
    </w:p>
    <w:p w14:paraId="5C9A579B" w14:textId="77777777" w:rsidR="00332AF0" w:rsidRPr="007C1D3E" w:rsidRDefault="00332AF0" w:rsidP="004455E9">
      <w:pPr>
        <w:tabs>
          <w:tab w:val="clear" w:pos="567"/>
        </w:tabs>
        <w:spacing w:line="240" w:lineRule="auto"/>
        <w:rPr>
          <w:snapToGrid w:val="0"/>
          <w:szCs w:val="22"/>
          <w:lang w:val="el-GR" w:eastAsia="en-US"/>
        </w:rPr>
      </w:pPr>
    </w:p>
    <w:p w14:paraId="281FC148" w14:textId="77777777" w:rsidR="00332AF0" w:rsidRPr="007C1D3E" w:rsidRDefault="00332AF0" w:rsidP="004455E9">
      <w:pPr>
        <w:tabs>
          <w:tab w:val="clear" w:pos="567"/>
        </w:tabs>
        <w:spacing w:line="240" w:lineRule="auto"/>
        <w:rPr>
          <w:snapToGrid w:val="0"/>
          <w:szCs w:val="22"/>
          <w:lang w:val="el-GR" w:eastAsia="en-US"/>
        </w:rPr>
      </w:pPr>
    </w:p>
    <w:p w14:paraId="6546B72D" w14:textId="77777777" w:rsidR="00332AF0" w:rsidRPr="007C1D3E" w:rsidRDefault="00332AF0" w:rsidP="004455E9">
      <w:pPr>
        <w:tabs>
          <w:tab w:val="clear" w:pos="567"/>
        </w:tabs>
        <w:spacing w:line="240" w:lineRule="auto"/>
        <w:rPr>
          <w:snapToGrid w:val="0"/>
          <w:szCs w:val="22"/>
          <w:lang w:val="el-GR" w:eastAsia="en-US"/>
        </w:rPr>
      </w:pPr>
    </w:p>
    <w:p w14:paraId="64EE3940"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15.</w:t>
      </w:r>
      <w:r w:rsidRPr="007C1D3E">
        <w:rPr>
          <w:b/>
          <w:snapToGrid w:val="0"/>
          <w:szCs w:val="22"/>
          <w:lang w:val="el-GR" w:eastAsia="en-US"/>
        </w:rPr>
        <w:tab/>
        <w:t xml:space="preserve">ΟΝΟΜΑ ΚΑΙ ΔΙΕΥΘΥΝΣΗ ΤΟΥ ΚΑΤΟΧΟΥ ΤΗΣ ΑΔΕΙΑΣ ΚΥΚΛΟΦΟΡΙΑΣ </w:t>
      </w:r>
    </w:p>
    <w:p w14:paraId="2217286A" w14:textId="77777777" w:rsidR="00332AF0" w:rsidRPr="007C1D3E" w:rsidRDefault="00332AF0" w:rsidP="004455E9">
      <w:pPr>
        <w:tabs>
          <w:tab w:val="clear" w:pos="567"/>
        </w:tabs>
        <w:spacing w:line="240" w:lineRule="auto"/>
        <w:rPr>
          <w:snapToGrid w:val="0"/>
          <w:szCs w:val="22"/>
          <w:lang w:val="el-GR" w:eastAsia="en-US"/>
        </w:rPr>
      </w:pPr>
    </w:p>
    <w:p w14:paraId="6D762E04" w14:textId="77777777" w:rsidR="00A6071F" w:rsidRPr="00160719" w:rsidRDefault="00A6071F" w:rsidP="00A6071F">
      <w:pPr>
        <w:tabs>
          <w:tab w:val="clear" w:pos="567"/>
        </w:tabs>
        <w:spacing w:line="240" w:lineRule="auto"/>
        <w:rPr>
          <w:szCs w:val="22"/>
          <w:lang w:val="el-GR" w:eastAsia="de-DE"/>
        </w:rPr>
      </w:pPr>
      <w:r w:rsidRPr="00160719">
        <w:rPr>
          <w:szCs w:val="22"/>
          <w:lang w:val="de-DE" w:eastAsia="de-DE"/>
        </w:rPr>
        <w:t>Boehringer</w:t>
      </w:r>
      <w:r w:rsidRPr="00160719">
        <w:rPr>
          <w:szCs w:val="22"/>
          <w:lang w:val="el-GR" w:eastAsia="de-DE"/>
        </w:rPr>
        <w:t xml:space="preserve"> </w:t>
      </w:r>
      <w:r w:rsidRPr="00160719">
        <w:rPr>
          <w:szCs w:val="22"/>
          <w:lang w:val="de-DE" w:eastAsia="de-DE"/>
        </w:rPr>
        <w:t>Ingelheim</w:t>
      </w:r>
      <w:r w:rsidRPr="00160719">
        <w:rPr>
          <w:szCs w:val="22"/>
          <w:lang w:val="el-GR" w:eastAsia="de-DE"/>
        </w:rPr>
        <w:t xml:space="preserve"> </w:t>
      </w:r>
      <w:r w:rsidRPr="00160719">
        <w:rPr>
          <w:szCs w:val="22"/>
          <w:lang w:val="de-DE" w:eastAsia="de-DE"/>
        </w:rPr>
        <w:t>Vetmedica</w:t>
      </w:r>
      <w:r w:rsidRPr="00160719">
        <w:rPr>
          <w:szCs w:val="22"/>
          <w:lang w:val="el-GR" w:eastAsia="de-DE"/>
        </w:rPr>
        <w:t xml:space="preserve"> </w:t>
      </w:r>
      <w:r w:rsidRPr="00160719">
        <w:rPr>
          <w:szCs w:val="22"/>
          <w:lang w:val="de-DE" w:eastAsia="de-DE"/>
        </w:rPr>
        <w:t>GmbH</w:t>
      </w:r>
    </w:p>
    <w:p w14:paraId="69D0428A" w14:textId="77777777" w:rsidR="00A6071F" w:rsidRPr="00E814E1" w:rsidRDefault="00A6071F" w:rsidP="00A6071F">
      <w:pPr>
        <w:pStyle w:val="Header"/>
        <w:tabs>
          <w:tab w:val="clear" w:pos="4153"/>
          <w:tab w:val="clear" w:pos="8306"/>
        </w:tabs>
        <w:rPr>
          <w:rFonts w:ascii="Times New Roman" w:hAnsi="Times New Roman"/>
          <w:caps/>
          <w:sz w:val="22"/>
          <w:szCs w:val="22"/>
          <w:lang w:val="el-GR"/>
        </w:rPr>
      </w:pPr>
      <w:r w:rsidRPr="00160719">
        <w:rPr>
          <w:rFonts w:ascii="Times New Roman" w:hAnsi="Times New Roman"/>
          <w:caps/>
          <w:sz w:val="22"/>
          <w:szCs w:val="22"/>
          <w:lang w:val="el-GR"/>
        </w:rPr>
        <w:t>Γερμανία</w:t>
      </w:r>
    </w:p>
    <w:p w14:paraId="7595A855" w14:textId="77777777" w:rsidR="00332AF0" w:rsidRPr="007C1D3E" w:rsidRDefault="00332AF0" w:rsidP="004455E9">
      <w:pPr>
        <w:tabs>
          <w:tab w:val="clear" w:pos="567"/>
        </w:tabs>
        <w:spacing w:line="240" w:lineRule="auto"/>
        <w:rPr>
          <w:snapToGrid w:val="0"/>
          <w:szCs w:val="22"/>
          <w:lang w:val="el-GR" w:eastAsia="en-US"/>
        </w:rPr>
      </w:pPr>
    </w:p>
    <w:p w14:paraId="0967BCEB" w14:textId="77777777" w:rsidR="00332AF0" w:rsidRPr="007C1D3E" w:rsidRDefault="00332AF0" w:rsidP="004455E9">
      <w:pPr>
        <w:tabs>
          <w:tab w:val="clear" w:pos="567"/>
        </w:tabs>
        <w:spacing w:line="240" w:lineRule="auto"/>
        <w:rPr>
          <w:snapToGrid w:val="0"/>
          <w:szCs w:val="22"/>
          <w:lang w:val="el-GR" w:eastAsia="en-US"/>
        </w:rPr>
      </w:pPr>
    </w:p>
    <w:p w14:paraId="6BC7368B"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16.</w:t>
      </w:r>
      <w:r w:rsidRPr="007C1D3E">
        <w:rPr>
          <w:b/>
          <w:snapToGrid w:val="0"/>
          <w:szCs w:val="22"/>
          <w:lang w:val="el-GR" w:eastAsia="en-US"/>
        </w:rPr>
        <w:tab/>
      </w:r>
      <w:r w:rsidRPr="007C1D3E">
        <w:rPr>
          <w:b/>
          <w:szCs w:val="22"/>
          <w:lang w:val="el-GR"/>
        </w:rPr>
        <w:t>ΑΡΙΘΜΟΣ(ΟΙ) ΑΔΕΙΑΣ ΚΥΚΛΟΦΟΡΙΑΣ</w:t>
      </w:r>
    </w:p>
    <w:p w14:paraId="54847505" w14:textId="77777777" w:rsidR="00332AF0" w:rsidRPr="007C1D3E" w:rsidRDefault="00332AF0" w:rsidP="004455E9">
      <w:pPr>
        <w:tabs>
          <w:tab w:val="clear" w:pos="567"/>
        </w:tabs>
        <w:spacing w:line="240" w:lineRule="auto"/>
        <w:rPr>
          <w:snapToGrid w:val="0"/>
          <w:szCs w:val="22"/>
          <w:lang w:val="el-GR" w:eastAsia="en-US"/>
        </w:rPr>
      </w:pPr>
    </w:p>
    <w:p w14:paraId="788A2AD6" w14:textId="77777777" w:rsidR="00332AF0" w:rsidRPr="007C1D3E" w:rsidRDefault="00332AF0" w:rsidP="004455E9">
      <w:pPr>
        <w:spacing w:line="240" w:lineRule="auto"/>
        <w:rPr>
          <w:snapToGrid w:val="0"/>
          <w:szCs w:val="22"/>
          <w:highlight w:val="lightGray"/>
          <w:lang w:val="el-GR" w:eastAsia="en-US"/>
        </w:rPr>
      </w:pPr>
      <w:r w:rsidRPr="007C1D3E">
        <w:rPr>
          <w:snapToGrid w:val="0"/>
          <w:szCs w:val="22"/>
          <w:highlight w:val="lightGray"/>
          <w:lang w:val="de-DE" w:eastAsia="en-US"/>
        </w:rPr>
        <w:t>EU</w:t>
      </w:r>
      <w:r w:rsidRPr="007C1D3E">
        <w:rPr>
          <w:snapToGrid w:val="0"/>
          <w:szCs w:val="22"/>
          <w:highlight w:val="lightGray"/>
          <w:lang w:val="el-GR" w:eastAsia="en-US"/>
        </w:rPr>
        <w:t xml:space="preserve">/2/97/004/005 100 </w:t>
      </w:r>
      <w:r w:rsidRPr="007C1D3E">
        <w:rPr>
          <w:snapToGrid w:val="0"/>
          <w:szCs w:val="22"/>
          <w:highlight w:val="lightGray"/>
          <w:lang w:val="de-DE" w:eastAsia="en-US"/>
        </w:rPr>
        <w:t>ml</w:t>
      </w:r>
    </w:p>
    <w:p w14:paraId="679A54C4" w14:textId="77777777" w:rsidR="00332AF0" w:rsidRPr="007C1D3E" w:rsidRDefault="00332AF0" w:rsidP="004455E9">
      <w:pPr>
        <w:spacing w:line="240" w:lineRule="auto"/>
        <w:rPr>
          <w:szCs w:val="22"/>
          <w:lang w:val="el-GR"/>
        </w:rPr>
      </w:pPr>
      <w:r w:rsidRPr="007C1D3E">
        <w:rPr>
          <w:szCs w:val="22"/>
          <w:highlight w:val="lightGray"/>
          <w:lang w:val="de-DE"/>
        </w:rPr>
        <w:t>EU</w:t>
      </w:r>
      <w:r w:rsidRPr="007C1D3E">
        <w:rPr>
          <w:szCs w:val="22"/>
          <w:highlight w:val="lightGray"/>
          <w:lang w:val="el-GR"/>
        </w:rPr>
        <w:t xml:space="preserve">/2/97/004/029 180 </w:t>
      </w:r>
      <w:r w:rsidRPr="007C1D3E">
        <w:rPr>
          <w:szCs w:val="22"/>
          <w:highlight w:val="lightGray"/>
          <w:lang w:val="de-DE"/>
        </w:rPr>
        <w:t>ml</w:t>
      </w:r>
    </w:p>
    <w:p w14:paraId="26B2DB51" w14:textId="77777777" w:rsidR="00332AF0" w:rsidRPr="007C1D3E" w:rsidRDefault="00332AF0" w:rsidP="004455E9">
      <w:pPr>
        <w:tabs>
          <w:tab w:val="clear" w:pos="567"/>
        </w:tabs>
        <w:spacing w:line="240" w:lineRule="auto"/>
        <w:rPr>
          <w:snapToGrid w:val="0"/>
          <w:szCs w:val="22"/>
          <w:lang w:val="el-GR" w:eastAsia="en-US"/>
        </w:rPr>
      </w:pPr>
    </w:p>
    <w:p w14:paraId="36946C6C" w14:textId="77777777" w:rsidR="00332AF0" w:rsidRPr="007C1D3E" w:rsidRDefault="00332AF0" w:rsidP="004455E9">
      <w:pPr>
        <w:tabs>
          <w:tab w:val="clear" w:pos="567"/>
        </w:tabs>
        <w:spacing w:line="240" w:lineRule="auto"/>
        <w:rPr>
          <w:snapToGrid w:val="0"/>
          <w:szCs w:val="22"/>
          <w:lang w:val="el-GR" w:eastAsia="en-US"/>
        </w:rPr>
      </w:pPr>
    </w:p>
    <w:p w14:paraId="77103556" w14:textId="77777777" w:rsidR="00332AF0" w:rsidRPr="007C1D3E" w:rsidRDefault="00332AF0"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17.</w:t>
      </w:r>
      <w:r w:rsidRPr="007C1D3E">
        <w:rPr>
          <w:b/>
          <w:snapToGrid w:val="0"/>
          <w:szCs w:val="22"/>
          <w:lang w:val="el-GR" w:eastAsia="en-US"/>
        </w:rPr>
        <w:tab/>
        <w:t>ΑΡΙΘΜΟΣ ΠΑΡΤΙΔΑΣ ΠΑΡΑΓΩΓΗΣ</w:t>
      </w:r>
    </w:p>
    <w:p w14:paraId="43DB16BC" w14:textId="77777777" w:rsidR="00332AF0" w:rsidRPr="007C1D3E" w:rsidRDefault="00332AF0" w:rsidP="004455E9">
      <w:pPr>
        <w:tabs>
          <w:tab w:val="clear" w:pos="567"/>
        </w:tabs>
        <w:spacing w:line="240" w:lineRule="auto"/>
        <w:rPr>
          <w:snapToGrid w:val="0"/>
          <w:szCs w:val="22"/>
          <w:lang w:val="el-GR" w:eastAsia="en-US"/>
        </w:rPr>
      </w:pPr>
    </w:p>
    <w:p w14:paraId="4703F2C1" w14:textId="77777777" w:rsidR="00332AF0" w:rsidRPr="007C1D3E" w:rsidRDefault="00CD39E7" w:rsidP="004455E9">
      <w:pPr>
        <w:tabs>
          <w:tab w:val="clear" w:pos="567"/>
        </w:tabs>
        <w:spacing w:line="240" w:lineRule="auto"/>
        <w:rPr>
          <w:snapToGrid w:val="0"/>
          <w:szCs w:val="22"/>
          <w:lang w:val="el-GR" w:eastAsia="en-US"/>
        </w:rPr>
      </w:pPr>
      <w:r>
        <w:rPr>
          <w:snapToGrid w:val="0"/>
          <w:szCs w:val="22"/>
          <w:lang w:val="en-US" w:eastAsia="en-US"/>
        </w:rPr>
        <w:t>Lot</w:t>
      </w:r>
      <w:r w:rsidR="00332AF0" w:rsidRPr="007C1D3E">
        <w:rPr>
          <w:snapToGrid w:val="0"/>
          <w:szCs w:val="22"/>
          <w:lang w:val="el-GR" w:eastAsia="en-US"/>
        </w:rPr>
        <w:t>{αριθμός}</w:t>
      </w:r>
    </w:p>
    <w:p w14:paraId="7D84A263"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el-GR" w:eastAsia="en-US"/>
        </w:rPr>
        <w:br w:type="page"/>
      </w:r>
    </w:p>
    <w:p w14:paraId="6456ACB8" w14:textId="77777777" w:rsidR="004E266E" w:rsidRPr="00160719" w:rsidRDefault="004E266E" w:rsidP="004E26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ΕΛΑΧΙΣΤΕΣ ΠΛΗΡΟΦΟΡΙΕΣ ΠΟΥ ΠΡΕΠΕΙ ΝΑ ΑΝΑΓΡΑΦΟΝΤΑΙ ΣΤΙΣ ΜΙΚΡΕΣ ΣΤΟΙΧΕΙΩΔΕΙΣ ΣΥΣΚΕΥΑΣΙΕΣ</w:t>
      </w:r>
    </w:p>
    <w:p w14:paraId="6C2CF951" w14:textId="77777777" w:rsidR="00CD39E7" w:rsidRPr="00160719" w:rsidRDefault="00CD39E7" w:rsidP="004E26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1465768A" w14:textId="77777777" w:rsidR="00CD39E7" w:rsidRPr="00160719" w:rsidRDefault="00CD39E7" w:rsidP="004E266E">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szCs w:val="22"/>
          <w:lang w:val="el-GR"/>
        </w:rPr>
        <w:t>Φιάλη, 10</w:t>
      </w:r>
      <w:r w:rsidR="00A6071F" w:rsidRPr="00160719">
        <w:rPr>
          <w:b/>
          <w:szCs w:val="22"/>
          <w:lang w:val="el-GR"/>
        </w:rPr>
        <w:t xml:space="preserve"> </w:t>
      </w:r>
      <w:r>
        <w:rPr>
          <w:b/>
          <w:szCs w:val="22"/>
          <w:lang w:val="en-US"/>
        </w:rPr>
        <w:t>ml</w:t>
      </w:r>
      <w:r>
        <w:rPr>
          <w:b/>
          <w:szCs w:val="22"/>
          <w:lang w:val="el-GR"/>
        </w:rPr>
        <w:t xml:space="preserve"> και 32</w:t>
      </w:r>
      <w:r w:rsidR="00A6071F" w:rsidRPr="00160719">
        <w:rPr>
          <w:b/>
          <w:szCs w:val="22"/>
          <w:lang w:val="el-GR"/>
        </w:rPr>
        <w:t xml:space="preserve"> </w:t>
      </w:r>
      <w:r>
        <w:rPr>
          <w:b/>
          <w:szCs w:val="22"/>
          <w:lang w:val="en-US"/>
        </w:rPr>
        <w:t>ml</w:t>
      </w:r>
    </w:p>
    <w:p w14:paraId="13814502" w14:textId="77777777" w:rsidR="004E266E" w:rsidRPr="007C1D3E" w:rsidRDefault="004E266E" w:rsidP="004E266E">
      <w:pPr>
        <w:tabs>
          <w:tab w:val="clear" w:pos="567"/>
        </w:tabs>
        <w:spacing w:line="240" w:lineRule="auto"/>
        <w:rPr>
          <w:snapToGrid w:val="0"/>
          <w:szCs w:val="22"/>
          <w:lang w:val="el-GR" w:eastAsia="en-US"/>
        </w:rPr>
      </w:pPr>
    </w:p>
    <w:p w14:paraId="61410C08"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1777727D" w14:textId="77777777" w:rsidR="004E266E" w:rsidRPr="007C1D3E" w:rsidRDefault="004E266E" w:rsidP="004E266E">
      <w:pPr>
        <w:tabs>
          <w:tab w:val="clear" w:pos="567"/>
        </w:tabs>
        <w:spacing w:line="240" w:lineRule="auto"/>
        <w:rPr>
          <w:snapToGrid w:val="0"/>
          <w:szCs w:val="22"/>
          <w:lang w:val="el-GR" w:eastAsia="en-US"/>
        </w:rPr>
      </w:pPr>
    </w:p>
    <w:p w14:paraId="5C6FE83F"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el-GR" w:eastAsia="en-US"/>
        </w:rPr>
        <w:t>Metacam 1,5 mg/ml πόσιμο εναιώρημα για σκύλους</w:t>
      </w:r>
    </w:p>
    <w:p w14:paraId="4C2D93A0"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0B8539B2" w14:textId="77777777" w:rsidR="004E266E" w:rsidRPr="007C1D3E" w:rsidRDefault="004E266E" w:rsidP="004E266E">
      <w:pPr>
        <w:tabs>
          <w:tab w:val="clear" w:pos="567"/>
        </w:tabs>
        <w:spacing w:line="240" w:lineRule="auto"/>
        <w:rPr>
          <w:snapToGrid w:val="0"/>
          <w:szCs w:val="22"/>
          <w:lang w:val="el-GR" w:eastAsia="en-US"/>
        </w:rPr>
      </w:pPr>
    </w:p>
    <w:p w14:paraId="1103099B" w14:textId="77777777" w:rsidR="004E266E" w:rsidRPr="007C1D3E" w:rsidRDefault="004E266E" w:rsidP="004E266E">
      <w:pPr>
        <w:tabs>
          <w:tab w:val="clear" w:pos="567"/>
        </w:tabs>
        <w:spacing w:line="240" w:lineRule="auto"/>
        <w:rPr>
          <w:snapToGrid w:val="0"/>
          <w:szCs w:val="22"/>
          <w:lang w:val="el-GR" w:eastAsia="en-US"/>
        </w:rPr>
      </w:pPr>
    </w:p>
    <w:p w14:paraId="3C942BAB"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2.</w:t>
      </w:r>
      <w:r w:rsidRPr="007C1D3E">
        <w:rPr>
          <w:b/>
          <w:snapToGrid w:val="0"/>
          <w:szCs w:val="22"/>
          <w:lang w:val="el-GR" w:eastAsia="en-US"/>
        </w:rPr>
        <w:tab/>
      </w:r>
      <w:r w:rsidRPr="007C1D3E">
        <w:rPr>
          <w:b/>
          <w:szCs w:val="22"/>
          <w:lang w:val="el-GR"/>
        </w:rPr>
        <w:t>ΠΟΣΟΤΙΚΗ ΣΥΝΘΕΣΗ ΣΕ ΔΡΑΣΤΙΚ</w:t>
      </w:r>
      <w:r w:rsidR="00C55889">
        <w:rPr>
          <w:b/>
          <w:szCs w:val="22"/>
          <w:lang w:val="el-GR"/>
        </w:rPr>
        <w:t>Η</w:t>
      </w:r>
      <w:r w:rsidRPr="007C1D3E">
        <w:rPr>
          <w:b/>
          <w:szCs w:val="22"/>
          <w:lang w:val="el-GR"/>
        </w:rPr>
        <w:t>(</w:t>
      </w:r>
      <w:r w:rsidR="00C55889">
        <w:rPr>
          <w:b/>
          <w:szCs w:val="22"/>
          <w:lang w:val="el-GR"/>
        </w:rPr>
        <w:t>ΕΣ</w:t>
      </w:r>
      <w:r w:rsidRPr="007C1D3E">
        <w:rPr>
          <w:b/>
          <w:szCs w:val="22"/>
          <w:lang w:val="el-GR"/>
        </w:rPr>
        <w:t xml:space="preserve">) </w:t>
      </w:r>
      <w:r w:rsidR="00C55889">
        <w:rPr>
          <w:b/>
          <w:szCs w:val="22"/>
          <w:lang w:val="el-GR"/>
        </w:rPr>
        <w:t>ΟΥΣΙΑ(ΕΣ)</w:t>
      </w:r>
    </w:p>
    <w:p w14:paraId="1B5C06FB"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p>
    <w:p w14:paraId="34848614" w14:textId="77777777" w:rsidR="004E266E" w:rsidRPr="007C1D3E" w:rsidRDefault="004E266E" w:rsidP="004E266E">
      <w:pPr>
        <w:tabs>
          <w:tab w:val="clear" w:pos="567"/>
        </w:tabs>
        <w:spacing w:line="240" w:lineRule="auto"/>
        <w:rPr>
          <w:snapToGrid w:val="0"/>
          <w:szCs w:val="22"/>
          <w:lang w:val="el-GR" w:eastAsia="en-US"/>
        </w:rPr>
      </w:pPr>
    </w:p>
    <w:p w14:paraId="5B187E43" w14:textId="77777777" w:rsidR="004E266E" w:rsidRPr="007C1D3E" w:rsidRDefault="004E266E" w:rsidP="004E266E">
      <w:pPr>
        <w:tabs>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CD39E7" w:rsidRPr="00160719">
        <w:rPr>
          <w:snapToGrid w:val="0"/>
          <w:szCs w:val="22"/>
          <w:lang w:val="el-GR" w:eastAsia="en-US"/>
        </w:rPr>
        <w:t xml:space="preserve"> </w:t>
      </w:r>
      <w:r w:rsidRPr="007C1D3E">
        <w:rPr>
          <w:snapToGrid w:val="0"/>
          <w:szCs w:val="22"/>
          <w:lang w:val="el-GR" w:eastAsia="en-US"/>
        </w:rPr>
        <w:t>1,5 mg/ml</w:t>
      </w:r>
    </w:p>
    <w:p w14:paraId="55B0B7BD" w14:textId="77777777" w:rsidR="004E266E" w:rsidRPr="007C1D3E" w:rsidRDefault="004E266E" w:rsidP="004E266E">
      <w:pPr>
        <w:tabs>
          <w:tab w:val="clear" w:pos="567"/>
        </w:tabs>
        <w:spacing w:line="240" w:lineRule="auto"/>
        <w:rPr>
          <w:snapToGrid w:val="0"/>
          <w:szCs w:val="22"/>
          <w:lang w:val="el-GR" w:eastAsia="en-US"/>
        </w:rPr>
      </w:pPr>
    </w:p>
    <w:p w14:paraId="7785C0F9" w14:textId="77777777" w:rsidR="004E266E" w:rsidRPr="007C1D3E" w:rsidRDefault="004E266E" w:rsidP="004E266E">
      <w:pPr>
        <w:tabs>
          <w:tab w:val="clear" w:pos="567"/>
        </w:tabs>
        <w:spacing w:line="240" w:lineRule="auto"/>
        <w:rPr>
          <w:snapToGrid w:val="0"/>
          <w:szCs w:val="22"/>
          <w:lang w:val="el-GR" w:eastAsia="en-US"/>
        </w:rPr>
      </w:pPr>
    </w:p>
    <w:p w14:paraId="6148FF33"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r>
      <w:r w:rsidRPr="007C1D3E">
        <w:rPr>
          <w:b/>
          <w:szCs w:val="22"/>
          <w:lang w:val="el-GR"/>
        </w:rPr>
        <w:t>ΠΕΡΙΕΧΟΜΕΝΟ ΚΑΤΑ ΒΑ</w:t>
      </w:r>
      <w:r w:rsidRPr="007C1D3E">
        <w:rPr>
          <w:b/>
          <w:szCs w:val="22"/>
        </w:rPr>
        <w:t>P</w:t>
      </w:r>
      <w:r w:rsidRPr="007C1D3E">
        <w:rPr>
          <w:b/>
          <w:szCs w:val="22"/>
          <w:lang w:val="el-GR"/>
        </w:rPr>
        <w:t>ΟΣ, ΚΑΤ' ΟΓΚΟ Ή ΚΑΤ' ΑΡΙΘΜΟ ΔΟΣΕΩΝ</w:t>
      </w:r>
    </w:p>
    <w:p w14:paraId="48733359" w14:textId="77777777" w:rsidR="004E266E" w:rsidRPr="007C1D3E" w:rsidRDefault="004E266E" w:rsidP="004E266E">
      <w:pPr>
        <w:tabs>
          <w:tab w:val="clear" w:pos="567"/>
        </w:tabs>
        <w:spacing w:line="240" w:lineRule="auto"/>
        <w:rPr>
          <w:snapToGrid w:val="0"/>
          <w:szCs w:val="22"/>
          <w:lang w:val="el-GR" w:eastAsia="en-US"/>
        </w:rPr>
      </w:pPr>
    </w:p>
    <w:p w14:paraId="0685C5C9"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el-GR" w:eastAsia="en-US"/>
        </w:rPr>
        <w:t>10 ml</w:t>
      </w:r>
    </w:p>
    <w:p w14:paraId="55016B70" w14:textId="77777777" w:rsidR="004E266E" w:rsidRPr="007C1D3E" w:rsidRDefault="004E266E" w:rsidP="004E266E">
      <w:pPr>
        <w:spacing w:line="240" w:lineRule="auto"/>
        <w:rPr>
          <w:snapToGrid w:val="0"/>
          <w:szCs w:val="22"/>
          <w:highlight w:val="lightGray"/>
          <w:lang w:val="el-GR" w:eastAsia="en-US"/>
        </w:rPr>
      </w:pPr>
      <w:r w:rsidRPr="007C1D3E">
        <w:rPr>
          <w:snapToGrid w:val="0"/>
          <w:szCs w:val="22"/>
          <w:highlight w:val="lightGray"/>
          <w:lang w:val="el-GR" w:eastAsia="en-US"/>
        </w:rPr>
        <w:t>32 ml</w:t>
      </w:r>
    </w:p>
    <w:p w14:paraId="3283831A" w14:textId="77777777" w:rsidR="004E266E" w:rsidRPr="007C1D3E" w:rsidRDefault="004E266E" w:rsidP="004E266E">
      <w:pPr>
        <w:tabs>
          <w:tab w:val="clear" w:pos="567"/>
        </w:tabs>
        <w:spacing w:line="240" w:lineRule="auto"/>
        <w:rPr>
          <w:snapToGrid w:val="0"/>
          <w:szCs w:val="22"/>
          <w:lang w:val="el-GR" w:eastAsia="en-US"/>
        </w:rPr>
      </w:pPr>
    </w:p>
    <w:p w14:paraId="7A4946FF" w14:textId="77777777" w:rsidR="004E266E" w:rsidRPr="007C1D3E" w:rsidRDefault="004E266E" w:rsidP="004E266E">
      <w:pPr>
        <w:spacing w:line="240" w:lineRule="auto"/>
        <w:rPr>
          <w:snapToGrid w:val="0"/>
          <w:szCs w:val="22"/>
          <w:lang w:val="el-GR" w:eastAsia="en-US"/>
        </w:rPr>
      </w:pPr>
    </w:p>
    <w:p w14:paraId="68359A92"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ΟΔΟΣ(ΟΙ) ΧΟΡΗΓΗΣΗΣ</w:t>
      </w:r>
    </w:p>
    <w:p w14:paraId="6B77CFA4" w14:textId="77777777" w:rsidR="004E266E" w:rsidRPr="007C1D3E" w:rsidRDefault="004E266E" w:rsidP="004E266E">
      <w:pPr>
        <w:tabs>
          <w:tab w:val="clear" w:pos="567"/>
        </w:tabs>
        <w:spacing w:line="240" w:lineRule="auto"/>
        <w:rPr>
          <w:snapToGrid w:val="0"/>
          <w:szCs w:val="22"/>
          <w:lang w:val="el-GR" w:eastAsia="en-US"/>
        </w:rPr>
      </w:pPr>
    </w:p>
    <w:p w14:paraId="6E65C967" w14:textId="77777777" w:rsidR="004E266E" w:rsidRPr="007C1D3E" w:rsidRDefault="004E266E" w:rsidP="004E266E">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51EC53F3" w14:textId="77777777" w:rsidR="004E266E" w:rsidRPr="007C1D3E" w:rsidRDefault="004E266E" w:rsidP="004E266E">
      <w:pPr>
        <w:spacing w:line="240" w:lineRule="auto"/>
        <w:rPr>
          <w:snapToGrid w:val="0"/>
          <w:szCs w:val="22"/>
          <w:lang w:val="el-GR" w:eastAsia="en-US"/>
        </w:rPr>
      </w:pPr>
      <w:r w:rsidRPr="007C1D3E">
        <w:rPr>
          <w:snapToGrid w:val="0"/>
          <w:szCs w:val="22"/>
          <w:lang w:val="el-GR" w:eastAsia="en-US"/>
        </w:rPr>
        <w:t>Από του στόματος χρήση</w:t>
      </w:r>
    </w:p>
    <w:p w14:paraId="725D81E4" w14:textId="77777777" w:rsidR="004E266E" w:rsidRPr="007C1D3E" w:rsidRDefault="004E266E" w:rsidP="004E266E">
      <w:pPr>
        <w:spacing w:line="240" w:lineRule="auto"/>
        <w:rPr>
          <w:snapToGrid w:val="0"/>
          <w:szCs w:val="22"/>
          <w:lang w:val="el-GR" w:eastAsia="en-US"/>
        </w:rPr>
      </w:pPr>
    </w:p>
    <w:p w14:paraId="084D0842" w14:textId="77777777" w:rsidR="004E266E" w:rsidRPr="007C1D3E" w:rsidRDefault="004E266E" w:rsidP="004E266E">
      <w:pPr>
        <w:tabs>
          <w:tab w:val="clear" w:pos="567"/>
        </w:tabs>
        <w:spacing w:line="240" w:lineRule="auto"/>
        <w:rPr>
          <w:snapToGrid w:val="0"/>
          <w:szCs w:val="22"/>
          <w:lang w:val="el-GR" w:eastAsia="en-US"/>
        </w:rPr>
      </w:pPr>
    </w:p>
    <w:p w14:paraId="0E428C58" w14:textId="67D75318"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ΧΡΟΝΟΣ</w:t>
      </w:r>
      <w:r w:rsidR="005D307E">
        <w:rPr>
          <w:b/>
          <w:szCs w:val="22"/>
          <w:lang w:val="el-GR"/>
        </w:rPr>
        <w:t>(ΟΙ)</w:t>
      </w:r>
      <w:r w:rsidRPr="007C1D3E">
        <w:rPr>
          <w:b/>
          <w:szCs w:val="22"/>
          <w:lang w:val="el-GR"/>
        </w:rPr>
        <w:t xml:space="preserve"> ΑΝΑΜΟΝΗΣ</w:t>
      </w:r>
    </w:p>
    <w:p w14:paraId="2A0EC092" w14:textId="77777777" w:rsidR="004E266E" w:rsidRPr="007C1D3E" w:rsidRDefault="004E266E" w:rsidP="004E266E">
      <w:pPr>
        <w:tabs>
          <w:tab w:val="clear" w:pos="567"/>
        </w:tabs>
        <w:spacing w:line="240" w:lineRule="auto"/>
        <w:rPr>
          <w:snapToGrid w:val="0"/>
          <w:szCs w:val="22"/>
          <w:lang w:val="el-GR" w:eastAsia="en-US"/>
        </w:rPr>
      </w:pPr>
    </w:p>
    <w:p w14:paraId="12FE6826" w14:textId="77777777" w:rsidR="004E266E" w:rsidRPr="007C1D3E" w:rsidRDefault="004E266E" w:rsidP="004E266E">
      <w:pPr>
        <w:tabs>
          <w:tab w:val="clear" w:pos="567"/>
        </w:tabs>
        <w:spacing w:line="240" w:lineRule="auto"/>
        <w:rPr>
          <w:snapToGrid w:val="0"/>
          <w:szCs w:val="22"/>
          <w:lang w:val="el-GR" w:eastAsia="en-US"/>
        </w:rPr>
      </w:pPr>
    </w:p>
    <w:p w14:paraId="44EE3BBE" w14:textId="77777777" w:rsidR="004E266E" w:rsidRPr="007C1D3E" w:rsidRDefault="004E266E" w:rsidP="004E266E">
      <w:pPr>
        <w:tabs>
          <w:tab w:val="clear" w:pos="567"/>
        </w:tabs>
        <w:spacing w:line="240" w:lineRule="auto"/>
        <w:rPr>
          <w:snapToGrid w:val="0"/>
          <w:szCs w:val="22"/>
          <w:lang w:val="el-GR" w:eastAsia="en-US"/>
        </w:rPr>
      </w:pPr>
    </w:p>
    <w:p w14:paraId="0276BBDF"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ΑΡΙΘΜΟΣ ΠΑΡΤΙΔΑΣ</w:t>
      </w:r>
    </w:p>
    <w:p w14:paraId="2012174E" w14:textId="77777777" w:rsidR="004E266E" w:rsidRPr="007C1D3E" w:rsidRDefault="004E266E" w:rsidP="004E266E">
      <w:pPr>
        <w:tabs>
          <w:tab w:val="clear" w:pos="567"/>
        </w:tabs>
        <w:spacing w:line="240" w:lineRule="auto"/>
        <w:rPr>
          <w:snapToGrid w:val="0"/>
          <w:szCs w:val="22"/>
          <w:lang w:val="el-GR" w:eastAsia="en-US"/>
        </w:rPr>
      </w:pPr>
    </w:p>
    <w:p w14:paraId="7114D524"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de-DE" w:eastAsia="en-US"/>
        </w:rPr>
        <w:t>Lot</w:t>
      </w:r>
      <w:r w:rsidRPr="007C1D3E">
        <w:rPr>
          <w:snapToGrid w:val="0"/>
          <w:szCs w:val="22"/>
          <w:lang w:val="el-GR" w:eastAsia="en-US"/>
        </w:rPr>
        <w:t xml:space="preserve"> {αριθμός}</w:t>
      </w:r>
    </w:p>
    <w:p w14:paraId="4741B3B3" w14:textId="77777777" w:rsidR="004E266E" w:rsidRPr="007C1D3E" w:rsidRDefault="004E266E" w:rsidP="004E266E">
      <w:pPr>
        <w:tabs>
          <w:tab w:val="clear" w:pos="567"/>
        </w:tabs>
        <w:spacing w:line="240" w:lineRule="auto"/>
        <w:rPr>
          <w:snapToGrid w:val="0"/>
          <w:szCs w:val="22"/>
          <w:lang w:val="el-GR" w:eastAsia="en-US"/>
        </w:rPr>
      </w:pPr>
    </w:p>
    <w:p w14:paraId="3E97A9FA" w14:textId="77777777" w:rsidR="004E266E" w:rsidRPr="007C1D3E" w:rsidRDefault="004E266E" w:rsidP="004E266E">
      <w:pPr>
        <w:tabs>
          <w:tab w:val="clear" w:pos="567"/>
        </w:tabs>
        <w:spacing w:line="240" w:lineRule="auto"/>
        <w:rPr>
          <w:snapToGrid w:val="0"/>
          <w:szCs w:val="22"/>
          <w:lang w:val="el-GR" w:eastAsia="en-US"/>
        </w:rPr>
      </w:pPr>
    </w:p>
    <w:p w14:paraId="5B60AE64"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ΗΜΕΡΟΜΗΝΙΑ ΛΗΞΗΣ</w:t>
      </w:r>
    </w:p>
    <w:p w14:paraId="270F129D" w14:textId="77777777" w:rsidR="004E266E" w:rsidRPr="007C1D3E" w:rsidRDefault="004E266E" w:rsidP="004E266E">
      <w:pPr>
        <w:tabs>
          <w:tab w:val="clear" w:pos="567"/>
        </w:tabs>
        <w:spacing w:line="240" w:lineRule="auto"/>
        <w:rPr>
          <w:snapToGrid w:val="0"/>
          <w:szCs w:val="22"/>
          <w:lang w:val="el-GR" w:eastAsia="en-US"/>
        </w:rPr>
      </w:pPr>
    </w:p>
    <w:p w14:paraId="0849D42D"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de-DE" w:eastAsia="en-US"/>
        </w:rPr>
        <w:t>EXP</w:t>
      </w:r>
      <w:r w:rsidRPr="007C1D3E">
        <w:rPr>
          <w:snapToGrid w:val="0"/>
          <w:szCs w:val="22"/>
          <w:lang w:val="el-GR" w:eastAsia="en-US"/>
        </w:rPr>
        <w:t xml:space="preserve"> {μήνας/έτος}</w:t>
      </w:r>
    </w:p>
    <w:p w14:paraId="135D6C3C" w14:textId="77777777" w:rsidR="004E266E" w:rsidRDefault="00CD39E7" w:rsidP="004E266E">
      <w:pPr>
        <w:spacing w:line="240" w:lineRule="auto"/>
        <w:rPr>
          <w:snapToGrid w:val="0"/>
          <w:szCs w:val="22"/>
          <w:lang w:val="el-GR" w:eastAsia="en-US"/>
        </w:rPr>
      </w:pPr>
      <w:r>
        <w:rPr>
          <w:snapToGrid w:val="0"/>
          <w:szCs w:val="22"/>
          <w:lang w:val="el-GR" w:eastAsia="en-US"/>
        </w:rPr>
        <w:t>Μετά το πρώτο άνοιγμα, χρήση εντός</w:t>
      </w:r>
      <w:r w:rsidR="004E266E" w:rsidRPr="007C1D3E">
        <w:rPr>
          <w:snapToGrid w:val="0"/>
          <w:szCs w:val="22"/>
          <w:lang w:val="el-GR" w:eastAsia="en-US"/>
        </w:rPr>
        <w:t xml:space="preserve"> 6 μ</w:t>
      </w:r>
      <w:r w:rsidR="00E80BD5">
        <w:rPr>
          <w:snapToGrid w:val="0"/>
          <w:szCs w:val="22"/>
          <w:lang w:val="el-GR" w:eastAsia="en-US"/>
        </w:rPr>
        <w:t>ην</w:t>
      </w:r>
      <w:r>
        <w:rPr>
          <w:snapToGrid w:val="0"/>
          <w:szCs w:val="22"/>
          <w:lang w:val="el-GR" w:eastAsia="en-US"/>
        </w:rPr>
        <w:t>ών</w:t>
      </w:r>
      <w:r w:rsidR="004E266E" w:rsidRPr="007C1D3E">
        <w:rPr>
          <w:snapToGrid w:val="0"/>
          <w:szCs w:val="22"/>
          <w:lang w:val="el-GR" w:eastAsia="en-US"/>
        </w:rPr>
        <w:t>.</w:t>
      </w:r>
    </w:p>
    <w:p w14:paraId="020E01E2" w14:textId="77777777" w:rsidR="004E6DD2" w:rsidRPr="007C1D3E" w:rsidRDefault="004E6DD2" w:rsidP="004E266E">
      <w:pPr>
        <w:tabs>
          <w:tab w:val="clear" w:pos="567"/>
        </w:tabs>
        <w:spacing w:line="240" w:lineRule="auto"/>
        <w:rPr>
          <w:snapToGrid w:val="0"/>
          <w:szCs w:val="22"/>
          <w:lang w:val="el-GR" w:eastAsia="en-US"/>
        </w:rPr>
      </w:pPr>
    </w:p>
    <w:p w14:paraId="6E6AE489" w14:textId="77777777" w:rsidR="004E266E" w:rsidRPr="007C1D3E" w:rsidRDefault="004E266E" w:rsidP="004E266E">
      <w:pPr>
        <w:tabs>
          <w:tab w:val="clear" w:pos="567"/>
        </w:tabs>
        <w:spacing w:line="240" w:lineRule="auto"/>
        <w:rPr>
          <w:snapToGrid w:val="0"/>
          <w:szCs w:val="22"/>
          <w:lang w:val="el-GR" w:eastAsia="en-US"/>
        </w:rPr>
      </w:pPr>
    </w:p>
    <w:p w14:paraId="15CE46C6" w14:textId="77777777" w:rsidR="004E266E" w:rsidRPr="007C1D3E" w:rsidRDefault="004E266E" w:rsidP="004E266E">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8.</w:t>
      </w:r>
      <w:r w:rsidRPr="007C1D3E">
        <w:rPr>
          <w:b/>
          <w:snapToGrid w:val="0"/>
          <w:szCs w:val="22"/>
          <w:lang w:val="el-GR" w:eastAsia="en-US"/>
        </w:rPr>
        <w:tab/>
        <w:t>ΟΙ ΛΕΞΕΙΣ «ΑΠΟΚΛΕΙΣΤΙΚΑ ΓΙΑ ΚΤΗΝΙΑΤΡΙΚΗ ΧΡΗΣΗ»</w:t>
      </w:r>
    </w:p>
    <w:p w14:paraId="257DCCCF" w14:textId="77777777" w:rsidR="004E266E" w:rsidRPr="007C1D3E" w:rsidRDefault="004E266E" w:rsidP="004E266E">
      <w:pPr>
        <w:tabs>
          <w:tab w:val="clear" w:pos="567"/>
        </w:tabs>
        <w:spacing w:line="240" w:lineRule="auto"/>
        <w:rPr>
          <w:snapToGrid w:val="0"/>
          <w:szCs w:val="22"/>
          <w:lang w:val="el-GR" w:eastAsia="en-US"/>
        </w:rPr>
      </w:pPr>
    </w:p>
    <w:p w14:paraId="6626E17C" w14:textId="77777777" w:rsidR="004E266E" w:rsidRPr="007C1D3E" w:rsidRDefault="004E266E" w:rsidP="004E266E">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p>
    <w:p w14:paraId="7CA54C67" w14:textId="77777777" w:rsidR="00614CDB" w:rsidRPr="007C1D3E" w:rsidRDefault="008E32B1" w:rsidP="004455E9">
      <w:pPr>
        <w:tabs>
          <w:tab w:val="clear" w:pos="567"/>
        </w:tabs>
        <w:spacing w:line="240" w:lineRule="auto"/>
        <w:rPr>
          <w:szCs w:val="22"/>
          <w:lang w:val="el-GR"/>
        </w:rPr>
      </w:pPr>
      <w:r w:rsidRPr="007C1D3E">
        <w:rPr>
          <w:szCs w:val="22"/>
          <w:lang w:val="el-GR"/>
        </w:rPr>
        <w:br w:type="page"/>
      </w:r>
    </w:p>
    <w:p w14:paraId="6C70FD02" w14:textId="77777777" w:rsidR="008E32B1"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ΠΛΗΡΟΦΟΡΙΕΣ ΠΟΥ ΠΡΕΠΕΙ ΝΑ ΑΝΑΓΡΑΦΟΝΤΑΙ ΣΤΗΝ ΕΞΩΤΕΡΙΚΗ ΣΥΣΚΕΥΑΣΙΑ</w:t>
      </w:r>
    </w:p>
    <w:p w14:paraId="45A71DA7" w14:textId="77777777" w:rsidR="00CD39E7" w:rsidRDefault="00CD39E7"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3729671C" w14:textId="77777777" w:rsidR="00CD39E7" w:rsidRPr="007C1D3E" w:rsidRDefault="00CD39E7"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szCs w:val="22"/>
          <w:lang w:val="el-GR"/>
        </w:rPr>
        <w:t>Κουτί για 10</w:t>
      </w:r>
      <w:r w:rsidR="00A6071F" w:rsidRPr="00160719">
        <w:rPr>
          <w:b/>
          <w:szCs w:val="22"/>
          <w:lang w:val="el-GR"/>
        </w:rPr>
        <w:t xml:space="preserve"> </w:t>
      </w:r>
      <w:r>
        <w:rPr>
          <w:b/>
          <w:szCs w:val="22"/>
          <w:lang w:val="en-US"/>
        </w:rPr>
        <w:t>ml</w:t>
      </w:r>
      <w:r>
        <w:rPr>
          <w:b/>
          <w:szCs w:val="22"/>
          <w:lang w:val="el-GR"/>
        </w:rPr>
        <w:t xml:space="preserve"> και 20</w:t>
      </w:r>
      <w:r w:rsidR="00A6071F" w:rsidRPr="00160719">
        <w:rPr>
          <w:b/>
          <w:szCs w:val="22"/>
          <w:lang w:val="el-GR"/>
        </w:rPr>
        <w:t xml:space="preserve"> </w:t>
      </w:r>
      <w:r>
        <w:rPr>
          <w:b/>
          <w:szCs w:val="22"/>
          <w:lang w:val="en-US"/>
        </w:rPr>
        <w:t>ml</w:t>
      </w:r>
      <w:r>
        <w:rPr>
          <w:b/>
          <w:szCs w:val="22"/>
          <w:lang w:val="el-GR"/>
        </w:rPr>
        <w:t xml:space="preserve"> </w:t>
      </w:r>
    </w:p>
    <w:p w14:paraId="4A657609" w14:textId="77777777" w:rsidR="008E32B1" w:rsidRPr="007C1D3E" w:rsidRDefault="008E32B1" w:rsidP="004455E9">
      <w:pPr>
        <w:tabs>
          <w:tab w:val="clear" w:pos="567"/>
        </w:tabs>
        <w:spacing w:line="240" w:lineRule="auto"/>
        <w:rPr>
          <w:szCs w:val="22"/>
          <w:u w:val="single"/>
          <w:lang w:val="el-GR"/>
        </w:rPr>
      </w:pPr>
    </w:p>
    <w:p w14:paraId="316E2172"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6905D4A6" w14:textId="77777777" w:rsidR="008E32B1" w:rsidRPr="007C1D3E" w:rsidRDefault="008E32B1" w:rsidP="004455E9">
      <w:pPr>
        <w:tabs>
          <w:tab w:val="clear" w:pos="567"/>
        </w:tabs>
        <w:spacing w:line="240" w:lineRule="auto"/>
        <w:rPr>
          <w:szCs w:val="22"/>
          <w:lang w:val="el-GR"/>
        </w:rPr>
      </w:pPr>
    </w:p>
    <w:p w14:paraId="1FBBD406" w14:textId="77777777" w:rsidR="008E32B1" w:rsidRPr="007C1D3E" w:rsidRDefault="008E32B1" w:rsidP="006E41C4">
      <w:pPr>
        <w:pStyle w:val="EndnoteText"/>
        <w:outlineLvl w:val="1"/>
        <w:rPr>
          <w:szCs w:val="22"/>
          <w:lang w:val="el-GR"/>
        </w:rPr>
      </w:pPr>
      <w:r w:rsidRPr="007C1D3E">
        <w:rPr>
          <w:szCs w:val="22"/>
          <w:lang w:val="el-GR"/>
        </w:rPr>
        <w:t>Metacam 5 mg/ml ενέσιμο διάλυμα για σκύλους και γάτες</w:t>
      </w:r>
    </w:p>
    <w:p w14:paraId="03C1BD5B" w14:textId="77777777" w:rsidR="008E32B1" w:rsidRPr="007C1D3E" w:rsidRDefault="008E32B1" w:rsidP="004455E9">
      <w:pPr>
        <w:tabs>
          <w:tab w:val="clear" w:pos="567"/>
        </w:tabs>
        <w:spacing w:line="240" w:lineRule="auto"/>
        <w:rPr>
          <w:szCs w:val="22"/>
          <w:lang w:val="el-GR"/>
        </w:rPr>
      </w:pPr>
      <w:r w:rsidRPr="007C1D3E">
        <w:rPr>
          <w:szCs w:val="22"/>
          <w:lang w:val="el-GR"/>
        </w:rPr>
        <w:t>Μελοξικάμη</w:t>
      </w:r>
    </w:p>
    <w:p w14:paraId="3A89F100" w14:textId="77777777" w:rsidR="008E32B1" w:rsidRPr="007C1D3E" w:rsidRDefault="008E32B1" w:rsidP="004455E9">
      <w:pPr>
        <w:tabs>
          <w:tab w:val="clear" w:pos="567"/>
        </w:tabs>
        <w:spacing w:line="240" w:lineRule="auto"/>
        <w:rPr>
          <w:szCs w:val="22"/>
          <w:lang w:val="el-GR"/>
        </w:rPr>
      </w:pPr>
    </w:p>
    <w:p w14:paraId="58EF5588" w14:textId="77777777" w:rsidR="008E32B1" w:rsidRPr="007C1D3E" w:rsidRDefault="008E32B1" w:rsidP="004455E9">
      <w:pPr>
        <w:tabs>
          <w:tab w:val="clear" w:pos="567"/>
        </w:tabs>
        <w:spacing w:line="240" w:lineRule="auto"/>
        <w:rPr>
          <w:szCs w:val="22"/>
          <w:lang w:val="el-GR"/>
        </w:rPr>
      </w:pPr>
    </w:p>
    <w:p w14:paraId="70B115A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2.</w:t>
      </w:r>
      <w:r w:rsidRPr="007C1D3E">
        <w:rPr>
          <w:b/>
          <w:szCs w:val="22"/>
          <w:lang w:val="el-GR"/>
        </w:rPr>
        <w:tab/>
        <w:t>ΣΥΝΘΕΣΗ ΣΕ ΔΡΑΣΤΙΚ</w:t>
      </w:r>
      <w:r w:rsidR="00080CC2" w:rsidRPr="00080CC2">
        <w:rPr>
          <w:b/>
          <w:bCs/>
          <w:szCs w:val="22"/>
          <w:lang w:val="el-GR"/>
        </w:rPr>
        <w:t>Η(ΕΣ) ΟΥΣΙΑ(ΕΣ)</w:t>
      </w:r>
    </w:p>
    <w:p w14:paraId="549879F0" w14:textId="77777777" w:rsidR="008E32B1" w:rsidRPr="007C1D3E" w:rsidRDefault="008E32B1" w:rsidP="004455E9">
      <w:pPr>
        <w:tabs>
          <w:tab w:val="clear" w:pos="567"/>
        </w:tabs>
        <w:spacing w:line="240" w:lineRule="auto"/>
        <w:rPr>
          <w:szCs w:val="22"/>
          <w:lang w:val="el-GR"/>
        </w:rPr>
      </w:pPr>
    </w:p>
    <w:p w14:paraId="788AD71B" w14:textId="77777777" w:rsidR="008E32B1" w:rsidRPr="007C1D3E" w:rsidRDefault="008E32B1" w:rsidP="004455E9">
      <w:pPr>
        <w:tabs>
          <w:tab w:val="left" w:pos="1418"/>
        </w:tabs>
        <w:spacing w:line="240" w:lineRule="auto"/>
        <w:rPr>
          <w:szCs w:val="22"/>
          <w:lang w:val="el-GR"/>
        </w:rPr>
      </w:pPr>
      <w:r w:rsidRPr="007C1D3E">
        <w:rPr>
          <w:szCs w:val="22"/>
          <w:lang w:val="el-GR"/>
        </w:rPr>
        <w:t>Μελοξικάμη</w:t>
      </w:r>
      <w:r w:rsidR="00080CC2" w:rsidRPr="00160719">
        <w:rPr>
          <w:szCs w:val="22"/>
          <w:lang w:val="el-GR"/>
        </w:rPr>
        <w:t xml:space="preserve"> </w:t>
      </w:r>
      <w:r w:rsidRPr="007C1D3E">
        <w:rPr>
          <w:szCs w:val="22"/>
          <w:lang w:val="el-GR"/>
        </w:rPr>
        <w:t>5 mg/ml</w:t>
      </w:r>
    </w:p>
    <w:p w14:paraId="016B2EBC" w14:textId="77777777" w:rsidR="008E32B1" w:rsidRPr="007C1D3E" w:rsidRDefault="008E32B1" w:rsidP="004455E9">
      <w:pPr>
        <w:tabs>
          <w:tab w:val="clear" w:pos="567"/>
        </w:tabs>
        <w:spacing w:line="240" w:lineRule="auto"/>
        <w:rPr>
          <w:szCs w:val="22"/>
          <w:lang w:val="el-GR"/>
        </w:rPr>
      </w:pPr>
    </w:p>
    <w:p w14:paraId="07EC8298" w14:textId="77777777" w:rsidR="008E32B1" w:rsidRPr="007C1D3E" w:rsidRDefault="008E32B1" w:rsidP="004455E9">
      <w:pPr>
        <w:tabs>
          <w:tab w:val="clear" w:pos="567"/>
        </w:tabs>
        <w:spacing w:line="240" w:lineRule="auto"/>
        <w:rPr>
          <w:szCs w:val="22"/>
          <w:lang w:val="el-GR"/>
        </w:rPr>
      </w:pPr>
    </w:p>
    <w:p w14:paraId="175ABFB7"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ΦΑΡΜΑΚΟΤΕΧΝΙΚΗ ΜΟΡΦΗ</w:t>
      </w:r>
    </w:p>
    <w:p w14:paraId="0F797AD4" w14:textId="77777777" w:rsidR="008E32B1" w:rsidRPr="007C1D3E" w:rsidRDefault="008E32B1" w:rsidP="004455E9">
      <w:pPr>
        <w:tabs>
          <w:tab w:val="clear" w:pos="567"/>
        </w:tabs>
        <w:spacing w:line="240" w:lineRule="auto"/>
        <w:rPr>
          <w:szCs w:val="22"/>
          <w:lang w:val="el-GR"/>
        </w:rPr>
      </w:pPr>
    </w:p>
    <w:p w14:paraId="4269E0B5" w14:textId="77777777" w:rsidR="008E32B1" w:rsidRPr="007C1D3E" w:rsidRDefault="008E32B1" w:rsidP="004455E9">
      <w:pPr>
        <w:spacing w:line="240" w:lineRule="auto"/>
        <w:rPr>
          <w:szCs w:val="22"/>
          <w:lang w:val="el-GR"/>
        </w:rPr>
      </w:pPr>
      <w:r w:rsidRPr="007C1D3E">
        <w:rPr>
          <w:szCs w:val="22"/>
          <w:highlight w:val="lightGray"/>
          <w:lang w:val="el-GR"/>
        </w:rPr>
        <w:t>Ενέσιμο διάλυμα</w:t>
      </w:r>
    </w:p>
    <w:p w14:paraId="72DE5F19" w14:textId="77777777" w:rsidR="008E32B1" w:rsidRPr="007C1D3E" w:rsidRDefault="008E32B1" w:rsidP="004455E9">
      <w:pPr>
        <w:tabs>
          <w:tab w:val="clear" w:pos="567"/>
        </w:tabs>
        <w:spacing w:line="240" w:lineRule="auto"/>
        <w:rPr>
          <w:szCs w:val="22"/>
          <w:lang w:val="el-GR"/>
        </w:rPr>
      </w:pPr>
    </w:p>
    <w:p w14:paraId="57F3346C" w14:textId="77777777" w:rsidR="008E32B1" w:rsidRPr="007C1D3E" w:rsidRDefault="008E32B1" w:rsidP="004455E9">
      <w:pPr>
        <w:tabs>
          <w:tab w:val="clear" w:pos="567"/>
        </w:tabs>
        <w:spacing w:line="240" w:lineRule="auto"/>
        <w:rPr>
          <w:szCs w:val="22"/>
          <w:lang w:val="el-GR"/>
        </w:rPr>
      </w:pPr>
    </w:p>
    <w:p w14:paraId="282EF445"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Pr="007C1D3E">
        <w:rPr>
          <w:b/>
          <w:szCs w:val="22"/>
          <w:lang w:val="el-GR"/>
        </w:rPr>
        <w:tab/>
        <w:t>ΣΥΣΚΕΥΑΣΙΑ</w:t>
      </w:r>
    </w:p>
    <w:p w14:paraId="2C5DB729" w14:textId="77777777" w:rsidR="008E32B1" w:rsidRPr="007C1D3E" w:rsidRDefault="008E32B1" w:rsidP="004455E9">
      <w:pPr>
        <w:tabs>
          <w:tab w:val="clear" w:pos="567"/>
        </w:tabs>
        <w:spacing w:line="240" w:lineRule="auto"/>
        <w:rPr>
          <w:szCs w:val="22"/>
          <w:lang w:val="el-GR"/>
        </w:rPr>
      </w:pPr>
    </w:p>
    <w:p w14:paraId="22486D4C" w14:textId="77777777" w:rsidR="008E32B1" w:rsidRPr="007C1D3E" w:rsidRDefault="008E32B1" w:rsidP="004455E9">
      <w:pPr>
        <w:spacing w:line="240" w:lineRule="auto"/>
        <w:rPr>
          <w:szCs w:val="22"/>
          <w:lang w:val="el-GR"/>
        </w:rPr>
      </w:pPr>
      <w:r w:rsidRPr="007C1D3E">
        <w:rPr>
          <w:szCs w:val="22"/>
          <w:lang w:val="el-GR"/>
        </w:rPr>
        <w:t>10 ml</w:t>
      </w:r>
    </w:p>
    <w:p w14:paraId="4F95C870" w14:textId="77777777" w:rsidR="008E32B1" w:rsidRPr="007C1D3E" w:rsidRDefault="008E32B1" w:rsidP="004455E9">
      <w:pPr>
        <w:spacing w:line="240" w:lineRule="auto"/>
        <w:rPr>
          <w:szCs w:val="22"/>
          <w:lang w:val="el-GR"/>
        </w:rPr>
      </w:pPr>
      <w:r w:rsidRPr="007C1D3E">
        <w:rPr>
          <w:szCs w:val="22"/>
          <w:highlight w:val="lightGray"/>
          <w:lang w:val="el-GR"/>
        </w:rPr>
        <w:t>20 ml</w:t>
      </w:r>
    </w:p>
    <w:p w14:paraId="403743A2" w14:textId="77777777" w:rsidR="008E32B1" w:rsidRPr="007C1D3E" w:rsidRDefault="008E32B1" w:rsidP="004455E9">
      <w:pPr>
        <w:tabs>
          <w:tab w:val="clear" w:pos="567"/>
        </w:tabs>
        <w:spacing w:line="240" w:lineRule="auto"/>
        <w:rPr>
          <w:szCs w:val="22"/>
          <w:lang w:val="el-GR"/>
        </w:rPr>
      </w:pPr>
    </w:p>
    <w:p w14:paraId="232A7A9D" w14:textId="77777777" w:rsidR="008E32B1" w:rsidRPr="007C1D3E" w:rsidRDefault="008E32B1" w:rsidP="004455E9">
      <w:pPr>
        <w:tabs>
          <w:tab w:val="clear" w:pos="567"/>
        </w:tabs>
        <w:spacing w:line="240" w:lineRule="auto"/>
        <w:rPr>
          <w:szCs w:val="22"/>
          <w:lang w:val="el-GR"/>
        </w:rPr>
      </w:pPr>
    </w:p>
    <w:p w14:paraId="2FAEADEE" w14:textId="77777777" w:rsidR="008E32B1" w:rsidRPr="007C1D3E" w:rsidRDefault="00614CDB"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5.</w:t>
      </w:r>
      <w:r w:rsidRPr="007C1D3E">
        <w:rPr>
          <w:b/>
          <w:szCs w:val="22"/>
          <w:lang w:val="el-GR"/>
        </w:rPr>
        <w:tab/>
        <w:t>ΕΙΔΟΣ(Η) ΖΩΟΥ(ΩΝ)</w:t>
      </w:r>
    </w:p>
    <w:p w14:paraId="5B535595" w14:textId="77777777" w:rsidR="008E32B1" w:rsidRPr="00B4713C" w:rsidRDefault="008E32B1" w:rsidP="004455E9">
      <w:pPr>
        <w:tabs>
          <w:tab w:val="clear" w:pos="567"/>
        </w:tabs>
        <w:spacing w:line="240" w:lineRule="auto"/>
        <w:rPr>
          <w:bCs/>
          <w:szCs w:val="22"/>
          <w:lang w:val="el-GR"/>
        </w:rPr>
      </w:pPr>
    </w:p>
    <w:p w14:paraId="270711F8" w14:textId="77777777" w:rsidR="008E32B1" w:rsidRPr="007C1D3E" w:rsidRDefault="008E32B1" w:rsidP="004455E9">
      <w:pPr>
        <w:spacing w:line="240" w:lineRule="auto"/>
        <w:rPr>
          <w:szCs w:val="22"/>
          <w:lang w:val="el-GR"/>
        </w:rPr>
      </w:pPr>
      <w:r w:rsidRPr="007C1D3E">
        <w:rPr>
          <w:szCs w:val="22"/>
          <w:highlight w:val="lightGray"/>
          <w:lang w:val="el-GR"/>
        </w:rPr>
        <w:t>Σκύλοι και γάτες</w:t>
      </w:r>
    </w:p>
    <w:p w14:paraId="55490C97" w14:textId="77777777" w:rsidR="008E32B1" w:rsidRPr="007C1D3E" w:rsidRDefault="008E32B1" w:rsidP="004455E9">
      <w:pPr>
        <w:tabs>
          <w:tab w:val="clear" w:pos="567"/>
        </w:tabs>
        <w:spacing w:line="240" w:lineRule="auto"/>
        <w:rPr>
          <w:szCs w:val="22"/>
          <w:lang w:val="el-GR"/>
        </w:rPr>
      </w:pPr>
    </w:p>
    <w:p w14:paraId="6E74F137" w14:textId="77777777" w:rsidR="00616F39" w:rsidRPr="007C1D3E" w:rsidRDefault="00616F39" w:rsidP="004455E9">
      <w:pPr>
        <w:tabs>
          <w:tab w:val="clear" w:pos="567"/>
        </w:tabs>
        <w:spacing w:line="240" w:lineRule="auto"/>
        <w:rPr>
          <w:szCs w:val="22"/>
          <w:lang w:val="el-GR"/>
        </w:rPr>
      </w:pPr>
    </w:p>
    <w:p w14:paraId="1756CE8F" w14:textId="77777777" w:rsidR="00616F39"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783EF5EC" w14:textId="77777777" w:rsidR="00616F39" w:rsidRPr="007C1D3E" w:rsidRDefault="00616F39" w:rsidP="004455E9">
      <w:pPr>
        <w:tabs>
          <w:tab w:val="clear" w:pos="567"/>
        </w:tabs>
        <w:spacing w:line="240" w:lineRule="auto"/>
        <w:rPr>
          <w:szCs w:val="22"/>
          <w:lang w:val="el-GR"/>
        </w:rPr>
      </w:pPr>
    </w:p>
    <w:p w14:paraId="226D64DC" w14:textId="77777777" w:rsidR="00616F39" w:rsidRPr="007C1D3E" w:rsidRDefault="00616F39" w:rsidP="004455E9">
      <w:pPr>
        <w:tabs>
          <w:tab w:val="clear" w:pos="567"/>
        </w:tabs>
        <w:spacing w:line="240" w:lineRule="auto"/>
        <w:rPr>
          <w:szCs w:val="22"/>
          <w:lang w:val="el-GR"/>
        </w:rPr>
      </w:pPr>
    </w:p>
    <w:p w14:paraId="59C304CB" w14:textId="77777777" w:rsidR="008E32B1" w:rsidRPr="007C1D3E" w:rsidRDefault="008E32B1" w:rsidP="004455E9">
      <w:pPr>
        <w:tabs>
          <w:tab w:val="clear" w:pos="567"/>
        </w:tabs>
        <w:spacing w:line="240" w:lineRule="auto"/>
        <w:rPr>
          <w:szCs w:val="22"/>
          <w:lang w:val="el-GR"/>
        </w:rPr>
      </w:pPr>
    </w:p>
    <w:p w14:paraId="299BB46B"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7</w:t>
      </w:r>
      <w:r w:rsidR="008E32B1" w:rsidRPr="007C1D3E">
        <w:rPr>
          <w:b/>
          <w:szCs w:val="22"/>
          <w:lang w:val="el-GR"/>
        </w:rPr>
        <w:t>.</w:t>
      </w:r>
      <w:r w:rsidR="008E32B1" w:rsidRPr="007C1D3E">
        <w:rPr>
          <w:b/>
          <w:szCs w:val="22"/>
          <w:lang w:val="el-GR"/>
        </w:rPr>
        <w:tab/>
        <w:t>ΤΡΟΠΟΣ ΚΑΙ ΟΔΟΣ(ΟΙ) ΧΟΡΗΓΗΣΗΣ</w:t>
      </w:r>
    </w:p>
    <w:p w14:paraId="55652A16" w14:textId="77777777" w:rsidR="008E32B1" w:rsidRPr="007C1D3E" w:rsidRDefault="008E32B1" w:rsidP="004455E9">
      <w:pPr>
        <w:tabs>
          <w:tab w:val="clear" w:pos="567"/>
        </w:tabs>
        <w:spacing w:line="240" w:lineRule="auto"/>
        <w:rPr>
          <w:szCs w:val="22"/>
          <w:lang w:val="el-GR"/>
        </w:rPr>
      </w:pPr>
    </w:p>
    <w:p w14:paraId="250C7732" w14:textId="77777777" w:rsidR="008E32B1" w:rsidRPr="007C1D3E" w:rsidRDefault="008E32B1" w:rsidP="004455E9">
      <w:pPr>
        <w:tabs>
          <w:tab w:val="clear" w:pos="567"/>
          <w:tab w:val="left" w:pos="851"/>
        </w:tabs>
        <w:spacing w:line="240" w:lineRule="auto"/>
        <w:rPr>
          <w:szCs w:val="22"/>
          <w:lang w:val="el-GR"/>
        </w:rPr>
      </w:pPr>
      <w:r w:rsidRPr="00B4713C">
        <w:rPr>
          <w:bCs/>
          <w:szCs w:val="22"/>
          <w:u w:val="single"/>
          <w:lang w:val="el-GR"/>
        </w:rPr>
        <w:t>Σκύλοι:</w:t>
      </w:r>
      <w:r w:rsidRPr="007C1D3E">
        <w:rPr>
          <w:szCs w:val="22"/>
          <w:lang w:val="el-GR"/>
        </w:rPr>
        <w:tab/>
        <w:t>Μυοσκελετικές διαταραχές: εφάπαξ υποδόρια ένεση.</w:t>
      </w:r>
    </w:p>
    <w:p w14:paraId="6A456D89" w14:textId="77777777" w:rsidR="008E32B1" w:rsidRPr="007C1D3E" w:rsidRDefault="008E32B1" w:rsidP="004455E9">
      <w:pPr>
        <w:tabs>
          <w:tab w:val="left" w:pos="851"/>
        </w:tabs>
        <w:spacing w:line="240" w:lineRule="auto"/>
        <w:rPr>
          <w:szCs w:val="22"/>
          <w:lang w:val="el-GR"/>
        </w:rPr>
      </w:pPr>
      <w:r w:rsidRPr="007C1D3E">
        <w:rPr>
          <w:szCs w:val="22"/>
          <w:lang w:val="el-GR"/>
        </w:rPr>
        <w:tab/>
      </w:r>
      <w:r w:rsidRPr="007C1D3E">
        <w:rPr>
          <w:szCs w:val="22"/>
          <w:lang w:val="el-GR"/>
        </w:rPr>
        <w:tab/>
        <w:t>Μετεγχειρητικός πόνος: εφάπαξ ενδοφλέβια ή υποδόρια ένεση.</w:t>
      </w:r>
    </w:p>
    <w:p w14:paraId="04881FB4" w14:textId="77777777" w:rsidR="008E32B1" w:rsidRPr="007C1D3E" w:rsidRDefault="008E32B1" w:rsidP="004455E9">
      <w:pPr>
        <w:tabs>
          <w:tab w:val="clear" w:pos="567"/>
          <w:tab w:val="left" w:pos="851"/>
        </w:tabs>
        <w:spacing w:line="240" w:lineRule="auto"/>
        <w:rPr>
          <w:szCs w:val="22"/>
          <w:lang w:val="el-GR" w:eastAsia="de-DE"/>
        </w:rPr>
      </w:pPr>
      <w:r w:rsidRPr="00B4713C">
        <w:rPr>
          <w:bCs/>
          <w:szCs w:val="22"/>
          <w:u w:val="single"/>
          <w:lang w:val="el-GR"/>
        </w:rPr>
        <w:t>Γάτες:</w:t>
      </w:r>
      <w:r w:rsidRPr="007C1D3E">
        <w:rPr>
          <w:szCs w:val="22"/>
          <w:lang w:val="el-GR" w:eastAsia="de-DE"/>
        </w:rPr>
        <w:tab/>
        <w:t xml:space="preserve">Μετεγχειρητικός πόνος: εφάπαξ υποδόρια ένεση. </w:t>
      </w:r>
    </w:p>
    <w:p w14:paraId="7534E453" w14:textId="77777777" w:rsidR="00B4713C" w:rsidRPr="00160719" w:rsidRDefault="00B4713C" w:rsidP="004455E9">
      <w:pPr>
        <w:tabs>
          <w:tab w:val="clear" w:pos="567"/>
        </w:tabs>
        <w:spacing w:line="240" w:lineRule="auto"/>
        <w:rPr>
          <w:szCs w:val="22"/>
          <w:lang w:val="el-GR"/>
        </w:rPr>
      </w:pPr>
    </w:p>
    <w:p w14:paraId="09283D3D" w14:textId="77777777" w:rsidR="008E32B1" w:rsidRPr="007C1D3E" w:rsidRDefault="008E32B1"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67C21504" w14:textId="77777777" w:rsidR="008E32B1" w:rsidRPr="007C1D3E" w:rsidRDefault="008E32B1" w:rsidP="004455E9">
      <w:pPr>
        <w:tabs>
          <w:tab w:val="clear" w:pos="567"/>
        </w:tabs>
        <w:spacing w:line="240" w:lineRule="auto"/>
        <w:rPr>
          <w:szCs w:val="22"/>
          <w:lang w:val="el-GR"/>
        </w:rPr>
      </w:pPr>
    </w:p>
    <w:p w14:paraId="1BAD1BB6" w14:textId="77777777" w:rsidR="003F5D8D" w:rsidRPr="007C1D3E" w:rsidRDefault="003F5D8D" w:rsidP="004455E9">
      <w:pPr>
        <w:tabs>
          <w:tab w:val="clear" w:pos="567"/>
        </w:tabs>
        <w:spacing w:line="240" w:lineRule="auto"/>
        <w:rPr>
          <w:szCs w:val="22"/>
          <w:lang w:val="el-GR"/>
        </w:rPr>
      </w:pPr>
    </w:p>
    <w:p w14:paraId="5B0CE61D" w14:textId="77777777" w:rsidR="00616F39"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ΧΡΟΝΟΣ ΑΝΑΜΟΝΗΣ</w:t>
      </w:r>
    </w:p>
    <w:p w14:paraId="18E4CDF0" w14:textId="77777777" w:rsidR="008E32B1" w:rsidRPr="007C1D3E" w:rsidRDefault="008E32B1" w:rsidP="004455E9">
      <w:pPr>
        <w:tabs>
          <w:tab w:val="clear" w:pos="567"/>
        </w:tabs>
        <w:spacing w:line="240" w:lineRule="auto"/>
        <w:rPr>
          <w:szCs w:val="22"/>
          <w:lang w:val="el-GR"/>
        </w:rPr>
      </w:pPr>
    </w:p>
    <w:p w14:paraId="1CBD3D24" w14:textId="77777777" w:rsidR="00616F39" w:rsidRPr="007C1D3E" w:rsidRDefault="00616F39" w:rsidP="004455E9">
      <w:pPr>
        <w:tabs>
          <w:tab w:val="clear" w:pos="567"/>
        </w:tabs>
        <w:spacing w:line="240" w:lineRule="auto"/>
        <w:rPr>
          <w:szCs w:val="22"/>
          <w:lang w:val="el-GR"/>
        </w:rPr>
      </w:pPr>
    </w:p>
    <w:p w14:paraId="22DF5676" w14:textId="77777777" w:rsidR="00616F39" w:rsidRPr="007C1D3E" w:rsidRDefault="00616F39" w:rsidP="004455E9">
      <w:pPr>
        <w:tabs>
          <w:tab w:val="clear" w:pos="567"/>
        </w:tabs>
        <w:spacing w:line="240" w:lineRule="auto"/>
        <w:rPr>
          <w:szCs w:val="22"/>
          <w:lang w:val="el-GR"/>
        </w:rPr>
      </w:pPr>
    </w:p>
    <w:p w14:paraId="6D04B22C"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008E32B1" w:rsidRPr="007C1D3E">
        <w:rPr>
          <w:b/>
          <w:szCs w:val="22"/>
          <w:lang w:val="el-GR"/>
        </w:rPr>
        <w:t>.</w:t>
      </w:r>
      <w:r w:rsidR="008E32B1" w:rsidRPr="007C1D3E">
        <w:rPr>
          <w:b/>
          <w:szCs w:val="22"/>
          <w:lang w:val="el-GR"/>
        </w:rPr>
        <w:tab/>
        <w:t>ΕΙΔΙΚΗ(ΕΣ) ΠΡΟΕΙΔΟΠΟΙΗΣΗ(ΕΙΣ), ΕΑΝ ΕΙΝΑΙ ΑΠΑΡΑΙΤΗΤΗ(ΕΣ)</w:t>
      </w:r>
    </w:p>
    <w:p w14:paraId="683442DC" w14:textId="77777777" w:rsidR="008E32B1" w:rsidRPr="007C1D3E" w:rsidRDefault="008E32B1" w:rsidP="004455E9">
      <w:pPr>
        <w:tabs>
          <w:tab w:val="clear" w:pos="567"/>
        </w:tabs>
        <w:spacing w:line="240" w:lineRule="auto"/>
        <w:rPr>
          <w:szCs w:val="22"/>
          <w:lang w:val="el-GR"/>
        </w:rPr>
      </w:pPr>
    </w:p>
    <w:p w14:paraId="37F5DBF2" w14:textId="77777777" w:rsidR="00614CDB" w:rsidRPr="007C1D3E" w:rsidRDefault="008E32B1" w:rsidP="004455E9">
      <w:pPr>
        <w:spacing w:line="240" w:lineRule="auto"/>
        <w:rPr>
          <w:szCs w:val="22"/>
          <w:lang w:val="el-GR"/>
        </w:rPr>
      </w:pPr>
      <w:r w:rsidRPr="007C1D3E">
        <w:rPr>
          <w:szCs w:val="22"/>
          <w:lang w:val="el-GR"/>
        </w:rPr>
        <w:t>Να μη χρησιμοποιείται σε έγκυα ζώα ή σε γαλουχούντα ζώα .</w:t>
      </w:r>
    </w:p>
    <w:p w14:paraId="6E03AD93" w14:textId="77777777" w:rsidR="008E32B1" w:rsidRPr="00160719" w:rsidRDefault="008E32B1" w:rsidP="004455E9">
      <w:pPr>
        <w:spacing w:line="240" w:lineRule="auto"/>
        <w:rPr>
          <w:szCs w:val="22"/>
          <w:lang w:val="el-GR"/>
        </w:rPr>
      </w:pPr>
    </w:p>
    <w:p w14:paraId="1E26D85D" w14:textId="77777777" w:rsidR="001262C5" w:rsidRPr="00160719" w:rsidRDefault="001262C5" w:rsidP="00265BCD">
      <w:pPr>
        <w:widowControl w:val="0"/>
        <w:spacing w:line="240" w:lineRule="auto"/>
        <w:rPr>
          <w:szCs w:val="22"/>
          <w:lang w:val="el-GR"/>
        </w:rPr>
      </w:pPr>
    </w:p>
    <w:p w14:paraId="53473A48" w14:textId="77777777" w:rsidR="008E32B1" w:rsidRPr="007C1D3E" w:rsidRDefault="00616F39" w:rsidP="00265BCD">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lastRenderedPageBreak/>
        <w:t>10</w:t>
      </w:r>
      <w:r w:rsidR="008E32B1" w:rsidRPr="007C1D3E">
        <w:rPr>
          <w:b/>
          <w:szCs w:val="22"/>
          <w:lang w:val="el-GR"/>
        </w:rPr>
        <w:t>.</w:t>
      </w:r>
      <w:r w:rsidR="008E32B1" w:rsidRPr="007C1D3E">
        <w:rPr>
          <w:b/>
          <w:szCs w:val="22"/>
          <w:lang w:val="el-GR"/>
        </w:rPr>
        <w:tab/>
        <w:t>ΗΜΕΡΟΜΗΝΙΑ ΛΗΞΗΣ</w:t>
      </w:r>
    </w:p>
    <w:p w14:paraId="6E93B578" w14:textId="77777777" w:rsidR="008E32B1" w:rsidRPr="007C1D3E" w:rsidRDefault="008E32B1" w:rsidP="00265BCD">
      <w:pPr>
        <w:keepNext/>
        <w:tabs>
          <w:tab w:val="clear" w:pos="567"/>
        </w:tabs>
        <w:spacing w:line="240" w:lineRule="auto"/>
        <w:rPr>
          <w:szCs w:val="22"/>
          <w:lang w:val="el-GR"/>
        </w:rPr>
      </w:pPr>
    </w:p>
    <w:p w14:paraId="33A5AA37" w14:textId="77777777" w:rsidR="008E32B1" w:rsidRPr="007C1D3E" w:rsidRDefault="00080CC2" w:rsidP="00265BCD">
      <w:pPr>
        <w:keepNext/>
        <w:spacing w:line="240" w:lineRule="auto"/>
        <w:rPr>
          <w:szCs w:val="22"/>
          <w:lang w:val="el-GR"/>
        </w:rPr>
      </w:pPr>
      <w:r>
        <w:rPr>
          <w:szCs w:val="22"/>
          <w:lang w:val="en-US"/>
        </w:rPr>
        <w:t>EXP</w:t>
      </w:r>
      <w:r w:rsidR="008E32B1" w:rsidRPr="007C1D3E">
        <w:rPr>
          <w:szCs w:val="22"/>
          <w:lang w:val="el-GR"/>
        </w:rPr>
        <w:t>{μήνας/έτος}</w:t>
      </w:r>
    </w:p>
    <w:p w14:paraId="757FCFED" w14:textId="77777777" w:rsidR="008E32B1" w:rsidRPr="007C1D3E" w:rsidRDefault="008E32B1" w:rsidP="004455E9">
      <w:pPr>
        <w:spacing w:line="240" w:lineRule="auto"/>
        <w:rPr>
          <w:szCs w:val="22"/>
          <w:lang w:val="el-GR"/>
        </w:rPr>
      </w:pPr>
      <w:r w:rsidRPr="007C1D3E">
        <w:rPr>
          <w:szCs w:val="22"/>
          <w:lang w:val="el-GR"/>
        </w:rPr>
        <w:t>Μετά το πρώτο άνοιγμα, χρήση</w:t>
      </w:r>
      <w:r w:rsidR="00080CC2">
        <w:rPr>
          <w:szCs w:val="22"/>
          <w:lang w:val="el-GR"/>
        </w:rPr>
        <w:t>εντός</w:t>
      </w:r>
      <w:r w:rsidRPr="007C1D3E">
        <w:rPr>
          <w:szCs w:val="22"/>
          <w:lang w:val="el-GR"/>
        </w:rPr>
        <w:t xml:space="preserve"> 28 ημ</w:t>
      </w:r>
      <w:r w:rsidR="00E80BD5">
        <w:rPr>
          <w:szCs w:val="22"/>
          <w:lang w:val="el-GR"/>
        </w:rPr>
        <w:t>ερ</w:t>
      </w:r>
      <w:r w:rsidR="00080CC2">
        <w:rPr>
          <w:szCs w:val="22"/>
          <w:lang w:val="el-GR"/>
        </w:rPr>
        <w:t>ών</w:t>
      </w:r>
      <w:r w:rsidRPr="007C1D3E">
        <w:rPr>
          <w:szCs w:val="22"/>
          <w:lang w:val="el-GR"/>
        </w:rPr>
        <w:t>.</w:t>
      </w:r>
    </w:p>
    <w:p w14:paraId="4358B008" w14:textId="77777777" w:rsidR="008E32B1" w:rsidRPr="007C1D3E" w:rsidRDefault="008E32B1" w:rsidP="004455E9">
      <w:pPr>
        <w:tabs>
          <w:tab w:val="clear" w:pos="567"/>
        </w:tabs>
        <w:spacing w:line="240" w:lineRule="auto"/>
        <w:rPr>
          <w:szCs w:val="22"/>
          <w:lang w:val="el-GR"/>
        </w:rPr>
      </w:pPr>
    </w:p>
    <w:p w14:paraId="3C660357" w14:textId="77777777" w:rsidR="008E32B1" w:rsidRPr="007C1D3E" w:rsidRDefault="008E32B1" w:rsidP="004455E9">
      <w:pPr>
        <w:tabs>
          <w:tab w:val="clear" w:pos="567"/>
        </w:tabs>
        <w:spacing w:line="240" w:lineRule="auto"/>
        <w:rPr>
          <w:szCs w:val="22"/>
          <w:lang w:val="el-GR"/>
        </w:rPr>
      </w:pPr>
    </w:p>
    <w:p w14:paraId="309AF1AE"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008E32B1" w:rsidRPr="007C1D3E">
        <w:rPr>
          <w:b/>
          <w:szCs w:val="22"/>
          <w:lang w:val="el-GR"/>
        </w:rPr>
        <w:t>.</w:t>
      </w:r>
      <w:r w:rsidR="008E32B1" w:rsidRPr="007C1D3E">
        <w:rPr>
          <w:b/>
          <w:szCs w:val="22"/>
          <w:lang w:val="el-GR"/>
        </w:rPr>
        <w:tab/>
        <w:t>ΕΙΔΙΚΕΣ ΣΥΝΘΗΚΕΣ ΔΙΑΤΗΡΗΣΗΣ</w:t>
      </w:r>
    </w:p>
    <w:p w14:paraId="43366838" w14:textId="77777777" w:rsidR="008E32B1" w:rsidRPr="007C1D3E" w:rsidRDefault="008E32B1" w:rsidP="004455E9">
      <w:pPr>
        <w:tabs>
          <w:tab w:val="clear" w:pos="567"/>
        </w:tabs>
        <w:spacing w:line="240" w:lineRule="auto"/>
        <w:rPr>
          <w:szCs w:val="22"/>
          <w:lang w:val="el-GR"/>
        </w:rPr>
      </w:pPr>
    </w:p>
    <w:p w14:paraId="1948F52D" w14:textId="77777777" w:rsidR="008E32B1" w:rsidRPr="007C1D3E" w:rsidRDefault="008E32B1" w:rsidP="004455E9">
      <w:pPr>
        <w:tabs>
          <w:tab w:val="clear" w:pos="567"/>
        </w:tabs>
        <w:spacing w:line="240" w:lineRule="auto"/>
        <w:rPr>
          <w:szCs w:val="22"/>
          <w:lang w:val="el-GR"/>
        </w:rPr>
      </w:pPr>
    </w:p>
    <w:p w14:paraId="1EF2881B" w14:textId="77777777" w:rsidR="008E32B1" w:rsidRPr="007C1D3E" w:rsidRDefault="008E32B1" w:rsidP="004455E9">
      <w:pPr>
        <w:tabs>
          <w:tab w:val="clear" w:pos="567"/>
        </w:tabs>
        <w:spacing w:line="240" w:lineRule="auto"/>
        <w:rPr>
          <w:szCs w:val="22"/>
          <w:lang w:val="el-GR"/>
        </w:rPr>
      </w:pPr>
    </w:p>
    <w:p w14:paraId="595C3598"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008E32B1" w:rsidRPr="007C1D3E">
        <w:rPr>
          <w:b/>
          <w:szCs w:val="22"/>
          <w:lang w:val="el-GR"/>
        </w:rPr>
        <w:t>.</w:t>
      </w:r>
      <w:r w:rsidR="008E32B1" w:rsidRPr="007C1D3E">
        <w:rPr>
          <w:b/>
          <w:szCs w:val="22"/>
          <w:lang w:val="el-GR"/>
        </w:rPr>
        <w:tab/>
        <w:t>ΕΙΔΙΚΕΣ ΠΡΟΦΥΛΑΞΕΙΣ ΑΠΟΡΡΙΨΗΣ ΕΝΟΣ</w:t>
      </w:r>
      <w:r w:rsidR="00A845C7" w:rsidRPr="007C1D3E">
        <w:rPr>
          <w:b/>
          <w:szCs w:val="22"/>
          <w:lang w:val="el-GR"/>
        </w:rPr>
        <w:t xml:space="preserve"> </w:t>
      </w:r>
      <w:r w:rsidR="008E32B1"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4180F47E" w14:textId="77777777" w:rsidR="008E32B1" w:rsidRPr="00160719" w:rsidRDefault="008E32B1" w:rsidP="004455E9">
      <w:pPr>
        <w:spacing w:line="240" w:lineRule="auto"/>
        <w:ind w:left="567" w:hanging="567"/>
        <w:rPr>
          <w:bCs/>
          <w:szCs w:val="22"/>
          <w:lang w:val="el-GR"/>
        </w:rPr>
      </w:pPr>
    </w:p>
    <w:p w14:paraId="0B304B4F" w14:textId="77777777" w:rsidR="008E32B1" w:rsidRPr="007C1D3E" w:rsidRDefault="004E6DD2" w:rsidP="004455E9">
      <w:pPr>
        <w:tabs>
          <w:tab w:val="clear" w:pos="567"/>
          <w:tab w:val="left" w:pos="720"/>
        </w:tabs>
        <w:spacing w:line="240" w:lineRule="auto"/>
        <w:rPr>
          <w:szCs w:val="22"/>
          <w:lang w:val="el-GR"/>
        </w:rPr>
      </w:pPr>
      <w:r w:rsidRPr="004E6DD2">
        <w:rPr>
          <w:szCs w:val="22"/>
          <w:lang w:val="el-GR"/>
        </w:rPr>
        <w:t>Απόρριψη: βλ.εσώκλειστο φύλ</w:t>
      </w:r>
      <w:r w:rsidR="006E0B41">
        <w:rPr>
          <w:szCs w:val="22"/>
          <w:lang w:val="el-GR"/>
        </w:rPr>
        <w:t>λ</w:t>
      </w:r>
      <w:r w:rsidRPr="004E6DD2">
        <w:rPr>
          <w:szCs w:val="22"/>
          <w:lang w:val="el-GR"/>
        </w:rPr>
        <w:t>ο οδηγιών χρήσης.</w:t>
      </w:r>
    </w:p>
    <w:p w14:paraId="56C5DEC1" w14:textId="77777777" w:rsidR="008E32B1" w:rsidRPr="007C1D3E" w:rsidRDefault="008E32B1" w:rsidP="004455E9">
      <w:pPr>
        <w:tabs>
          <w:tab w:val="clear" w:pos="567"/>
        </w:tabs>
        <w:spacing w:line="240" w:lineRule="auto"/>
        <w:rPr>
          <w:szCs w:val="22"/>
          <w:lang w:val="el-GR"/>
        </w:rPr>
      </w:pPr>
    </w:p>
    <w:p w14:paraId="7FFF6FC5" w14:textId="77777777" w:rsidR="008E32B1" w:rsidRPr="007C1D3E" w:rsidRDefault="008E32B1" w:rsidP="004455E9">
      <w:pPr>
        <w:tabs>
          <w:tab w:val="clear" w:pos="567"/>
        </w:tabs>
        <w:spacing w:line="240" w:lineRule="auto"/>
        <w:rPr>
          <w:szCs w:val="22"/>
          <w:lang w:val="el-GR"/>
        </w:rPr>
      </w:pPr>
    </w:p>
    <w:p w14:paraId="056FDAB9"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w:t>
      </w:r>
      <w:r w:rsidR="00616F39" w:rsidRPr="007C1D3E">
        <w:rPr>
          <w:b/>
          <w:szCs w:val="22"/>
          <w:lang w:val="el-GR"/>
        </w:rPr>
        <w:t>3</w:t>
      </w:r>
      <w:r w:rsidRPr="007C1D3E">
        <w:rPr>
          <w:b/>
          <w:szCs w:val="22"/>
          <w:lang w:val="el-GR"/>
        </w:rPr>
        <w:t>.</w:t>
      </w:r>
      <w:r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2F268BF4" w14:textId="77777777" w:rsidR="008E32B1" w:rsidRPr="007C1D3E" w:rsidRDefault="008E32B1" w:rsidP="004455E9">
      <w:pPr>
        <w:tabs>
          <w:tab w:val="clear" w:pos="567"/>
        </w:tabs>
        <w:spacing w:line="240" w:lineRule="auto"/>
        <w:rPr>
          <w:szCs w:val="22"/>
          <w:lang w:val="el-GR"/>
        </w:rPr>
      </w:pPr>
    </w:p>
    <w:p w14:paraId="74D3D193" w14:textId="77777777" w:rsidR="008E32B1" w:rsidRPr="007C1D3E" w:rsidRDefault="008E32B1" w:rsidP="00B4713C">
      <w:pPr>
        <w:spacing w:line="240" w:lineRule="auto"/>
        <w:rPr>
          <w:szCs w:val="22"/>
          <w:lang w:val="el-GR"/>
        </w:rPr>
      </w:pPr>
      <w:r w:rsidRPr="007C1D3E">
        <w:rPr>
          <w:szCs w:val="22"/>
          <w:lang w:val="el-GR"/>
        </w:rPr>
        <w:t>Αποκλειστικά για κτηνιατρική χρήση</w:t>
      </w:r>
      <w:r w:rsidR="00B4713C" w:rsidRPr="00B4713C">
        <w:rPr>
          <w:szCs w:val="22"/>
          <w:lang w:val="el-GR"/>
        </w:rPr>
        <w:t xml:space="preserve"> </w:t>
      </w:r>
      <w:r w:rsidR="00955BE1" w:rsidRPr="007C1D3E">
        <w:rPr>
          <w:szCs w:val="22"/>
          <w:lang w:val="el-GR"/>
        </w:rPr>
        <w:t>-</w:t>
      </w:r>
      <w:r w:rsidR="00B4713C" w:rsidRPr="00B4713C">
        <w:rPr>
          <w:szCs w:val="22"/>
          <w:lang w:val="el-GR"/>
        </w:rPr>
        <w:t xml:space="preserve"> </w:t>
      </w:r>
      <w:r w:rsidR="008F490A" w:rsidRPr="007C1D3E">
        <w:rPr>
          <w:szCs w:val="22"/>
          <w:lang w:val="el-GR"/>
        </w:rPr>
        <w:t>ν</w:t>
      </w:r>
      <w:r w:rsidRPr="007C1D3E">
        <w:rPr>
          <w:szCs w:val="22"/>
          <w:lang w:val="el-GR"/>
        </w:rPr>
        <w:t>α διατίθεται μόνον με κτηνιατρική συνταγή</w:t>
      </w:r>
    </w:p>
    <w:p w14:paraId="7D1BEE9B" w14:textId="77777777" w:rsidR="008E32B1" w:rsidRPr="007C1D3E" w:rsidRDefault="008E32B1" w:rsidP="004455E9">
      <w:pPr>
        <w:tabs>
          <w:tab w:val="clear" w:pos="567"/>
        </w:tabs>
        <w:spacing w:line="240" w:lineRule="auto"/>
        <w:rPr>
          <w:szCs w:val="22"/>
          <w:lang w:val="el-GR"/>
        </w:rPr>
      </w:pPr>
    </w:p>
    <w:p w14:paraId="339DBA67" w14:textId="77777777" w:rsidR="008E32B1" w:rsidRPr="007C1D3E" w:rsidRDefault="008E32B1" w:rsidP="004455E9">
      <w:pPr>
        <w:tabs>
          <w:tab w:val="clear" w:pos="567"/>
        </w:tabs>
        <w:spacing w:line="240" w:lineRule="auto"/>
        <w:rPr>
          <w:szCs w:val="22"/>
          <w:lang w:val="el-GR"/>
        </w:rPr>
      </w:pPr>
    </w:p>
    <w:p w14:paraId="4504D244"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008E32B1" w:rsidRPr="007C1D3E">
        <w:rPr>
          <w:b/>
          <w:szCs w:val="22"/>
          <w:lang w:val="el-GR"/>
        </w:rPr>
        <w:t>.</w:t>
      </w:r>
      <w:r w:rsidR="008E32B1" w:rsidRPr="007C1D3E">
        <w:rPr>
          <w:b/>
          <w:szCs w:val="22"/>
          <w:lang w:val="el-GR"/>
        </w:rPr>
        <w:tab/>
        <w:t>ΟΙ ΛΕΞΕΙΣ «ΝΑ ΦΥΛΑΣΣΕΤΑΙ ΣΕ ΘΕΣΗ, ΤΗΝ ΟΠΟΙΑ ΔΕΝ ΒΛΕΠΟΥΝ ΚΑΙ ΔΕΝ ΠΡΟΣΕΓΓΙΖΟΥΝ ΤΑ ΠΑΙΔΙΑ»</w:t>
      </w:r>
    </w:p>
    <w:p w14:paraId="6503542A" w14:textId="77777777" w:rsidR="008E32B1" w:rsidRPr="007C1D3E" w:rsidRDefault="008E32B1" w:rsidP="004455E9">
      <w:pPr>
        <w:tabs>
          <w:tab w:val="clear" w:pos="567"/>
        </w:tabs>
        <w:spacing w:line="240" w:lineRule="auto"/>
        <w:rPr>
          <w:szCs w:val="22"/>
          <w:lang w:val="el-GR"/>
        </w:rPr>
      </w:pPr>
    </w:p>
    <w:p w14:paraId="4BC0CAD0" w14:textId="77777777" w:rsidR="008E32B1" w:rsidRPr="007C1D3E" w:rsidRDefault="008E32B1"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3E317B8F" w14:textId="77777777" w:rsidR="008E32B1" w:rsidRPr="007C1D3E" w:rsidRDefault="008E32B1" w:rsidP="004455E9">
      <w:pPr>
        <w:spacing w:line="240" w:lineRule="auto"/>
        <w:rPr>
          <w:szCs w:val="22"/>
          <w:lang w:val="el-GR"/>
        </w:rPr>
      </w:pPr>
    </w:p>
    <w:p w14:paraId="0B5DE94E" w14:textId="77777777" w:rsidR="008E32B1" w:rsidRPr="007C1D3E" w:rsidRDefault="008E32B1" w:rsidP="004455E9">
      <w:pPr>
        <w:tabs>
          <w:tab w:val="clear" w:pos="567"/>
        </w:tabs>
        <w:spacing w:line="240" w:lineRule="auto"/>
        <w:rPr>
          <w:szCs w:val="22"/>
          <w:lang w:val="el-GR"/>
        </w:rPr>
      </w:pPr>
    </w:p>
    <w:p w14:paraId="2CCC0C56"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008E32B1" w:rsidRPr="007C1D3E">
        <w:rPr>
          <w:b/>
          <w:szCs w:val="22"/>
          <w:lang w:val="el-GR"/>
        </w:rPr>
        <w:t>.</w:t>
      </w:r>
      <w:r w:rsidR="008E32B1" w:rsidRPr="007C1D3E">
        <w:rPr>
          <w:b/>
          <w:szCs w:val="22"/>
          <w:lang w:val="el-GR"/>
        </w:rPr>
        <w:tab/>
        <w:t xml:space="preserve">ΟΝΟΜΑ ΚΑΙ ΔΙΕΥΘΥΝΣΗ ΤΟΥ ΚΑΤΟΧΟΥ ΤΗΣ ΑΔΕΙΑΣ ΚΥΚΛΟΦΟΡΙΑΣ </w:t>
      </w:r>
    </w:p>
    <w:p w14:paraId="2B01FF28" w14:textId="77777777" w:rsidR="008E32B1" w:rsidRPr="007C1D3E" w:rsidRDefault="008E32B1" w:rsidP="004455E9">
      <w:pPr>
        <w:tabs>
          <w:tab w:val="clear" w:pos="567"/>
        </w:tabs>
        <w:spacing w:line="240" w:lineRule="auto"/>
        <w:rPr>
          <w:szCs w:val="22"/>
          <w:lang w:val="el-GR"/>
        </w:rPr>
      </w:pPr>
    </w:p>
    <w:p w14:paraId="06A6790D" w14:textId="77777777" w:rsidR="008E32B1" w:rsidRPr="00455A19" w:rsidRDefault="008E32B1" w:rsidP="004455E9">
      <w:pPr>
        <w:tabs>
          <w:tab w:val="clear" w:pos="567"/>
        </w:tabs>
        <w:spacing w:line="240" w:lineRule="auto"/>
        <w:rPr>
          <w:szCs w:val="22"/>
          <w:lang w:val="el-GR"/>
        </w:rPr>
      </w:pPr>
      <w:r w:rsidRPr="007C1D3E">
        <w:rPr>
          <w:szCs w:val="22"/>
          <w:lang w:val="de-DE"/>
        </w:rPr>
        <w:t>Boehringer</w:t>
      </w:r>
      <w:r w:rsidRPr="00455A19">
        <w:rPr>
          <w:szCs w:val="22"/>
          <w:lang w:val="el-GR"/>
        </w:rPr>
        <w:t xml:space="preserve"> </w:t>
      </w:r>
      <w:r w:rsidRPr="007C1D3E">
        <w:rPr>
          <w:szCs w:val="22"/>
          <w:lang w:val="de-DE"/>
        </w:rPr>
        <w:t>Ingelheim</w:t>
      </w:r>
      <w:r w:rsidRPr="00455A19">
        <w:rPr>
          <w:szCs w:val="22"/>
          <w:lang w:val="el-GR"/>
        </w:rPr>
        <w:t xml:space="preserve"> </w:t>
      </w:r>
      <w:r w:rsidRPr="007C1D3E">
        <w:rPr>
          <w:szCs w:val="22"/>
          <w:lang w:val="de-DE"/>
        </w:rPr>
        <w:t>Vetmedica</w:t>
      </w:r>
      <w:r w:rsidRPr="00455A19">
        <w:rPr>
          <w:szCs w:val="22"/>
          <w:lang w:val="el-GR"/>
        </w:rPr>
        <w:t xml:space="preserve"> </w:t>
      </w:r>
      <w:r w:rsidRPr="007C1D3E">
        <w:rPr>
          <w:szCs w:val="22"/>
          <w:lang w:val="de-DE"/>
        </w:rPr>
        <w:t>GmbH</w:t>
      </w:r>
    </w:p>
    <w:p w14:paraId="3B7EA131" w14:textId="77777777" w:rsidR="008E32B1" w:rsidRPr="00455A19" w:rsidRDefault="008E32B1" w:rsidP="004455E9">
      <w:pPr>
        <w:tabs>
          <w:tab w:val="clear" w:pos="567"/>
        </w:tabs>
        <w:spacing w:line="240" w:lineRule="auto"/>
        <w:rPr>
          <w:szCs w:val="22"/>
          <w:lang w:val="el-GR"/>
        </w:rPr>
      </w:pPr>
      <w:r w:rsidRPr="00455A19">
        <w:rPr>
          <w:szCs w:val="22"/>
          <w:lang w:val="el-GR"/>
        </w:rPr>
        <w:t xml:space="preserve">55216 </w:t>
      </w:r>
      <w:r w:rsidRPr="007C1D3E">
        <w:rPr>
          <w:szCs w:val="22"/>
          <w:lang w:val="de-DE"/>
        </w:rPr>
        <w:t>Ingelheim</w:t>
      </w:r>
      <w:r w:rsidRPr="00455A19">
        <w:rPr>
          <w:szCs w:val="22"/>
          <w:lang w:val="el-GR"/>
        </w:rPr>
        <w:t>/</w:t>
      </w:r>
      <w:r w:rsidRPr="007C1D3E">
        <w:rPr>
          <w:szCs w:val="22"/>
          <w:lang w:val="de-DE"/>
        </w:rPr>
        <w:t>Rhein</w:t>
      </w:r>
      <w:r w:rsidRPr="00455A19">
        <w:rPr>
          <w:szCs w:val="22"/>
          <w:lang w:val="el-GR"/>
        </w:rPr>
        <w:t xml:space="preserve"> </w:t>
      </w:r>
    </w:p>
    <w:p w14:paraId="03FABADB" w14:textId="77777777" w:rsidR="008E32B1" w:rsidRPr="00E814E1" w:rsidRDefault="008E32B1" w:rsidP="004455E9">
      <w:pPr>
        <w:tabs>
          <w:tab w:val="clear" w:pos="567"/>
        </w:tabs>
        <w:spacing w:line="240" w:lineRule="auto"/>
        <w:rPr>
          <w:caps/>
          <w:szCs w:val="22"/>
          <w:lang w:val="el-GR"/>
        </w:rPr>
      </w:pPr>
      <w:r w:rsidRPr="00E814E1">
        <w:rPr>
          <w:caps/>
          <w:szCs w:val="22"/>
          <w:lang w:val="el-GR"/>
        </w:rPr>
        <w:t>Γερμανία</w:t>
      </w:r>
    </w:p>
    <w:p w14:paraId="44DF262B" w14:textId="77777777" w:rsidR="008E32B1" w:rsidRPr="007C1D3E" w:rsidRDefault="008E32B1" w:rsidP="004455E9">
      <w:pPr>
        <w:tabs>
          <w:tab w:val="clear" w:pos="567"/>
        </w:tabs>
        <w:spacing w:line="240" w:lineRule="auto"/>
        <w:rPr>
          <w:szCs w:val="22"/>
          <w:lang w:val="el-GR"/>
        </w:rPr>
      </w:pPr>
    </w:p>
    <w:p w14:paraId="3FC82BD1" w14:textId="77777777" w:rsidR="008E32B1" w:rsidRPr="007C1D3E" w:rsidRDefault="008E32B1" w:rsidP="004455E9">
      <w:pPr>
        <w:tabs>
          <w:tab w:val="clear" w:pos="567"/>
        </w:tabs>
        <w:spacing w:line="240" w:lineRule="auto"/>
        <w:rPr>
          <w:szCs w:val="22"/>
          <w:lang w:val="el-GR"/>
        </w:rPr>
      </w:pPr>
    </w:p>
    <w:p w14:paraId="7D45D5DA" w14:textId="77777777" w:rsidR="008E32B1" w:rsidRPr="00B164B1"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16</w:t>
      </w:r>
      <w:r w:rsidR="008E32B1" w:rsidRPr="007C1D3E">
        <w:rPr>
          <w:b/>
          <w:szCs w:val="22"/>
          <w:lang w:val="el-GR"/>
        </w:rPr>
        <w:t>.</w:t>
      </w:r>
      <w:r w:rsidR="008E32B1" w:rsidRPr="007C1D3E">
        <w:rPr>
          <w:b/>
          <w:szCs w:val="22"/>
          <w:lang w:val="el-GR"/>
        </w:rPr>
        <w:tab/>
        <w:t>ΑΡΙΘΜΟΣ(ΟΙ) ΑΔΕΙΑΣ ΚΥΚΛΟΦΟΡΙΑΣ</w:t>
      </w:r>
    </w:p>
    <w:p w14:paraId="7B29FFBB" w14:textId="77777777" w:rsidR="008E32B1" w:rsidRPr="007C1D3E" w:rsidRDefault="008E32B1" w:rsidP="004455E9">
      <w:pPr>
        <w:tabs>
          <w:tab w:val="clear" w:pos="567"/>
        </w:tabs>
        <w:spacing w:line="240" w:lineRule="auto"/>
        <w:rPr>
          <w:szCs w:val="22"/>
          <w:lang w:val="el-GR"/>
        </w:rPr>
      </w:pPr>
    </w:p>
    <w:p w14:paraId="1544ACBC"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EU/2/97/004/006 </w:t>
      </w:r>
      <w:r w:rsidRPr="007C1D3E">
        <w:rPr>
          <w:szCs w:val="22"/>
          <w:highlight w:val="lightGray"/>
          <w:lang w:val="el-GR"/>
        </w:rPr>
        <w:t>10 ml</w:t>
      </w:r>
    </w:p>
    <w:p w14:paraId="06A36F42" w14:textId="77777777" w:rsidR="008E32B1" w:rsidRPr="007C1D3E" w:rsidRDefault="008E32B1" w:rsidP="004455E9">
      <w:pPr>
        <w:tabs>
          <w:tab w:val="clear" w:pos="567"/>
        </w:tabs>
        <w:spacing w:line="240" w:lineRule="auto"/>
        <w:rPr>
          <w:szCs w:val="22"/>
          <w:lang w:val="el-GR"/>
        </w:rPr>
      </w:pPr>
      <w:r w:rsidRPr="007C1D3E">
        <w:rPr>
          <w:szCs w:val="22"/>
          <w:highlight w:val="lightGray"/>
          <w:lang w:val="el-GR"/>
        </w:rPr>
        <w:t>EU/2/97/004/011 20 ml</w:t>
      </w:r>
    </w:p>
    <w:p w14:paraId="46EFEAFA" w14:textId="77777777" w:rsidR="008E32B1" w:rsidRPr="007C1D3E" w:rsidRDefault="008E32B1" w:rsidP="004455E9">
      <w:pPr>
        <w:tabs>
          <w:tab w:val="clear" w:pos="567"/>
        </w:tabs>
        <w:spacing w:line="240" w:lineRule="auto"/>
        <w:rPr>
          <w:szCs w:val="22"/>
          <w:lang w:val="el-GR"/>
        </w:rPr>
      </w:pPr>
    </w:p>
    <w:p w14:paraId="7D1654E7" w14:textId="77777777" w:rsidR="008E32B1" w:rsidRPr="007C1D3E" w:rsidRDefault="008E32B1" w:rsidP="004455E9">
      <w:pPr>
        <w:tabs>
          <w:tab w:val="clear" w:pos="567"/>
        </w:tabs>
        <w:spacing w:line="240" w:lineRule="auto"/>
        <w:rPr>
          <w:szCs w:val="22"/>
          <w:lang w:val="el-GR"/>
        </w:rPr>
      </w:pPr>
    </w:p>
    <w:p w14:paraId="5CC42B2F"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17</w:t>
      </w:r>
      <w:r w:rsidR="008E32B1" w:rsidRPr="007C1D3E">
        <w:rPr>
          <w:b/>
          <w:szCs w:val="22"/>
          <w:lang w:val="el-GR"/>
        </w:rPr>
        <w:t>.</w:t>
      </w:r>
      <w:r w:rsidR="008E32B1" w:rsidRPr="007C1D3E">
        <w:rPr>
          <w:b/>
          <w:szCs w:val="22"/>
          <w:lang w:val="el-GR"/>
        </w:rPr>
        <w:tab/>
        <w:t>ΑΡΙΘΜΟΣ ΠΑΡΤΙΔΑΣ ΠΑΡΑΓΩΓΗΣ</w:t>
      </w:r>
    </w:p>
    <w:p w14:paraId="6CB9A148" w14:textId="77777777" w:rsidR="008E32B1" w:rsidRPr="007C1D3E" w:rsidRDefault="008E32B1" w:rsidP="004455E9">
      <w:pPr>
        <w:tabs>
          <w:tab w:val="clear" w:pos="567"/>
        </w:tabs>
        <w:spacing w:line="240" w:lineRule="auto"/>
        <w:rPr>
          <w:szCs w:val="22"/>
          <w:lang w:val="el-GR"/>
        </w:rPr>
      </w:pPr>
    </w:p>
    <w:p w14:paraId="286D46FC" w14:textId="77777777" w:rsidR="008E32B1" w:rsidRPr="007C1D3E" w:rsidRDefault="00080CC2" w:rsidP="004455E9">
      <w:pPr>
        <w:tabs>
          <w:tab w:val="clear" w:pos="567"/>
        </w:tabs>
        <w:spacing w:line="240" w:lineRule="auto"/>
        <w:rPr>
          <w:szCs w:val="22"/>
          <w:lang w:val="el-GR"/>
        </w:rPr>
      </w:pPr>
      <w:r>
        <w:rPr>
          <w:szCs w:val="22"/>
          <w:lang w:val="en-US"/>
        </w:rPr>
        <w:t>Lot</w:t>
      </w:r>
      <w:r w:rsidR="008E32B1" w:rsidRPr="007C1D3E">
        <w:rPr>
          <w:szCs w:val="22"/>
          <w:lang w:val="el-GR"/>
        </w:rPr>
        <w:t>{αριθμός}</w:t>
      </w:r>
    </w:p>
    <w:p w14:paraId="034906E5" w14:textId="77777777" w:rsidR="008E32B1" w:rsidRPr="007C1D3E" w:rsidRDefault="008E32B1" w:rsidP="004455E9">
      <w:pPr>
        <w:tabs>
          <w:tab w:val="clear" w:pos="567"/>
        </w:tabs>
        <w:spacing w:line="240" w:lineRule="auto"/>
        <w:rPr>
          <w:szCs w:val="22"/>
          <w:lang w:val="el-GR"/>
        </w:rPr>
      </w:pPr>
      <w:r w:rsidRPr="007C1D3E">
        <w:rPr>
          <w:szCs w:val="22"/>
          <w:lang w:val="el-GR"/>
        </w:rPr>
        <w:br w:type="page"/>
      </w:r>
    </w:p>
    <w:p w14:paraId="239A2E66" w14:textId="77777777" w:rsidR="008E32B1" w:rsidRPr="00160719"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ΕΛΑΧΙΣΤΕΣ ΠΛΗΡΟΦΟΡΙΕΣ ΠΟΥ ΠΡΕΠΕΙ ΝΑ ΑΝΑΓΡΑΦΟΝΤΑΙ ΣΤΙΣ ΜΙΚΡΕΣ ΣΤΟΙΧΕΙΩΔΕΙΣ ΣΥΣΚΕΥΑΣΙΕΣ</w:t>
      </w:r>
    </w:p>
    <w:p w14:paraId="6CF2C32A" w14:textId="77777777" w:rsidR="00080CC2" w:rsidRPr="00160719" w:rsidRDefault="00080CC2"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3836175F" w14:textId="77777777" w:rsidR="00080CC2" w:rsidRPr="00B164B1" w:rsidRDefault="00080CC2"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szCs w:val="22"/>
          <w:lang w:val="el-GR"/>
        </w:rPr>
        <w:t>Φιαλίδιο, 10</w:t>
      </w:r>
      <w:r w:rsidR="00A6071F" w:rsidRPr="00B164B1">
        <w:rPr>
          <w:b/>
          <w:szCs w:val="22"/>
          <w:lang w:val="el-GR"/>
        </w:rPr>
        <w:t xml:space="preserve"> </w:t>
      </w:r>
      <w:r>
        <w:rPr>
          <w:b/>
          <w:szCs w:val="22"/>
          <w:lang w:val="en-US"/>
        </w:rPr>
        <w:t>ml</w:t>
      </w:r>
      <w:r>
        <w:rPr>
          <w:b/>
          <w:szCs w:val="22"/>
          <w:lang w:val="el-GR"/>
        </w:rPr>
        <w:t xml:space="preserve"> και 20</w:t>
      </w:r>
      <w:r w:rsidR="00A6071F" w:rsidRPr="00B164B1">
        <w:rPr>
          <w:b/>
          <w:szCs w:val="22"/>
          <w:lang w:val="el-GR"/>
        </w:rPr>
        <w:t xml:space="preserve"> </w:t>
      </w:r>
      <w:r>
        <w:rPr>
          <w:b/>
          <w:szCs w:val="22"/>
          <w:lang w:val="en-US"/>
        </w:rPr>
        <w:t>ml</w:t>
      </w:r>
    </w:p>
    <w:p w14:paraId="0E2B6DC2" w14:textId="77777777" w:rsidR="008E32B1" w:rsidRPr="007C1D3E" w:rsidRDefault="008E32B1" w:rsidP="004455E9">
      <w:pPr>
        <w:tabs>
          <w:tab w:val="clear" w:pos="567"/>
        </w:tabs>
        <w:spacing w:line="240" w:lineRule="auto"/>
        <w:rPr>
          <w:szCs w:val="22"/>
          <w:lang w:val="el-GR"/>
        </w:rPr>
      </w:pPr>
    </w:p>
    <w:p w14:paraId="331E6193" w14:textId="77777777" w:rsidR="008E32B1" w:rsidRPr="007C1D3E"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2F9223CA" w14:textId="77777777" w:rsidR="008E32B1" w:rsidRPr="00B4713C" w:rsidRDefault="008E32B1" w:rsidP="004455E9">
      <w:pPr>
        <w:tabs>
          <w:tab w:val="clear" w:pos="567"/>
        </w:tabs>
        <w:spacing w:line="240" w:lineRule="auto"/>
        <w:rPr>
          <w:bCs/>
          <w:szCs w:val="22"/>
          <w:lang w:val="el-GR"/>
        </w:rPr>
      </w:pPr>
    </w:p>
    <w:p w14:paraId="1473B8A1" w14:textId="77777777" w:rsidR="008E32B1" w:rsidRPr="007C1D3E" w:rsidRDefault="008E32B1" w:rsidP="004455E9">
      <w:pPr>
        <w:tabs>
          <w:tab w:val="clear" w:pos="567"/>
        </w:tabs>
        <w:spacing w:line="240" w:lineRule="auto"/>
        <w:rPr>
          <w:szCs w:val="22"/>
          <w:lang w:val="el-GR"/>
        </w:rPr>
      </w:pPr>
      <w:r w:rsidRPr="007C1D3E">
        <w:rPr>
          <w:szCs w:val="22"/>
          <w:lang w:val="el-GR"/>
        </w:rPr>
        <w:t>Metacam 5 mg/ml ενέσιμο διάλυμα για σκύλους και γάτες</w:t>
      </w:r>
    </w:p>
    <w:p w14:paraId="367EAD77" w14:textId="77777777" w:rsidR="008E32B1" w:rsidRPr="007C1D3E" w:rsidRDefault="008E32B1" w:rsidP="004455E9">
      <w:pPr>
        <w:tabs>
          <w:tab w:val="clear" w:pos="567"/>
        </w:tabs>
        <w:spacing w:line="240" w:lineRule="auto"/>
        <w:rPr>
          <w:szCs w:val="22"/>
          <w:lang w:val="el-GR"/>
        </w:rPr>
      </w:pPr>
      <w:r w:rsidRPr="007C1D3E">
        <w:rPr>
          <w:szCs w:val="22"/>
          <w:lang w:val="el-GR"/>
        </w:rPr>
        <w:t>Μελοξικάμη</w:t>
      </w:r>
    </w:p>
    <w:p w14:paraId="34D171D1" w14:textId="77777777" w:rsidR="008E32B1" w:rsidRPr="007C1D3E" w:rsidRDefault="008E32B1" w:rsidP="004455E9">
      <w:pPr>
        <w:tabs>
          <w:tab w:val="clear" w:pos="567"/>
        </w:tabs>
        <w:spacing w:line="240" w:lineRule="auto"/>
        <w:rPr>
          <w:szCs w:val="22"/>
          <w:lang w:val="el-GR"/>
        </w:rPr>
      </w:pPr>
    </w:p>
    <w:p w14:paraId="6208329E" w14:textId="77777777" w:rsidR="008E32B1" w:rsidRPr="007C1D3E" w:rsidRDefault="008E32B1" w:rsidP="004455E9">
      <w:pPr>
        <w:tabs>
          <w:tab w:val="clear" w:pos="567"/>
        </w:tabs>
        <w:spacing w:line="240" w:lineRule="auto"/>
        <w:rPr>
          <w:szCs w:val="22"/>
          <w:lang w:val="el-GR"/>
        </w:rPr>
      </w:pPr>
    </w:p>
    <w:p w14:paraId="6F8AD37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2.</w:t>
      </w:r>
      <w:r w:rsidRPr="007C1D3E">
        <w:rPr>
          <w:b/>
          <w:szCs w:val="22"/>
          <w:lang w:val="el-GR"/>
        </w:rPr>
        <w:tab/>
        <w:t>ΠΟΣΟΤΙΚΗ ΣΥΝΘΕΣΗ ΣΕ ΔΡΑΣΤΙΚ</w:t>
      </w:r>
      <w:r w:rsidR="00080CC2">
        <w:rPr>
          <w:b/>
          <w:szCs w:val="22"/>
          <w:lang w:val="el-GR"/>
        </w:rPr>
        <w:t>Η(ΕΣ) ΟΥΣΙΑ(ΕΣ)</w:t>
      </w:r>
    </w:p>
    <w:p w14:paraId="3BDFE7BB" w14:textId="77777777" w:rsidR="008E32B1" w:rsidRPr="007C1D3E" w:rsidRDefault="008E32B1" w:rsidP="004455E9">
      <w:pPr>
        <w:tabs>
          <w:tab w:val="clear" w:pos="567"/>
        </w:tabs>
        <w:spacing w:line="240" w:lineRule="auto"/>
        <w:rPr>
          <w:szCs w:val="22"/>
          <w:lang w:val="el-GR"/>
        </w:rPr>
      </w:pPr>
    </w:p>
    <w:p w14:paraId="17C9C6E1" w14:textId="77777777" w:rsidR="008E32B1" w:rsidRPr="007C1D3E" w:rsidRDefault="008E32B1" w:rsidP="004455E9">
      <w:pPr>
        <w:tabs>
          <w:tab w:val="clear" w:pos="567"/>
        </w:tabs>
        <w:spacing w:line="240" w:lineRule="auto"/>
        <w:rPr>
          <w:szCs w:val="22"/>
          <w:lang w:val="el-GR"/>
        </w:rPr>
      </w:pPr>
      <w:r w:rsidRPr="007C1D3E">
        <w:rPr>
          <w:szCs w:val="22"/>
          <w:lang w:val="el-GR"/>
        </w:rPr>
        <w:t>Μελοξικάμη 5 mg/ml</w:t>
      </w:r>
    </w:p>
    <w:p w14:paraId="32DF6654" w14:textId="77777777" w:rsidR="008E32B1" w:rsidRPr="007C1D3E" w:rsidRDefault="008E32B1" w:rsidP="004455E9">
      <w:pPr>
        <w:tabs>
          <w:tab w:val="clear" w:pos="567"/>
        </w:tabs>
        <w:spacing w:line="240" w:lineRule="auto"/>
        <w:rPr>
          <w:szCs w:val="22"/>
          <w:lang w:val="el-GR"/>
        </w:rPr>
      </w:pPr>
    </w:p>
    <w:p w14:paraId="3F656E05" w14:textId="77777777" w:rsidR="008E32B1" w:rsidRPr="007C1D3E" w:rsidRDefault="008E32B1" w:rsidP="004455E9">
      <w:pPr>
        <w:tabs>
          <w:tab w:val="clear" w:pos="567"/>
        </w:tabs>
        <w:spacing w:line="240" w:lineRule="auto"/>
        <w:rPr>
          <w:szCs w:val="22"/>
          <w:lang w:val="el-GR"/>
        </w:rPr>
      </w:pPr>
    </w:p>
    <w:p w14:paraId="313A96ED" w14:textId="77777777" w:rsidR="008E32B1" w:rsidRPr="007C1D3E" w:rsidRDefault="008E32B1" w:rsidP="004455E9">
      <w:pPr>
        <w:numPr>
          <w:ilvl w:val="0"/>
          <w:numId w:val="3"/>
        </w:num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t xml:space="preserve">ΠΕΡΙΕΧΟΜΕΝΟ ΚΑΤΑ ΒΑPΟΣ, ΚΑΤ' ΟΓΚΟ Ή ΚΑΤ' ΑΡΙΘΜΟ ΔΟΣΕΩΝ </w:t>
      </w:r>
    </w:p>
    <w:p w14:paraId="2FBCC529" w14:textId="77777777" w:rsidR="008E32B1" w:rsidRPr="007C1D3E" w:rsidRDefault="008E32B1" w:rsidP="004455E9">
      <w:pPr>
        <w:tabs>
          <w:tab w:val="clear" w:pos="567"/>
        </w:tabs>
        <w:spacing w:line="240" w:lineRule="auto"/>
        <w:rPr>
          <w:szCs w:val="22"/>
          <w:lang w:val="el-GR"/>
        </w:rPr>
      </w:pPr>
    </w:p>
    <w:p w14:paraId="77E47F2C" w14:textId="77777777" w:rsidR="008E32B1" w:rsidRPr="007C1D3E" w:rsidRDefault="008E32B1" w:rsidP="004455E9">
      <w:pPr>
        <w:tabs>
          <w:tab w:val="clear" w:pos="567"/>
        </w:tabs>
        <w:spacing w:line="240" w:lineRule="auto"/>
        <w:rPr>
          <w:szCs w:val="22"/>
          <w:lang w:val="el-GR"/>
        </w:rPr>
      </w:pPr>
      <w:r w:rsidRPr="007C1D3E">
        <w:rPr>
          <w:szCs w:val="22"/>
          <w:lang w:val="el-GR"/>
        </w:rPr>
        <w:t>10 ml</w:t>
      </w:r>
    </w:p>
    <w:p w14:paraId="13EFAD8E" w14:textId="77777777" w:rsidR="008E32B1" w:rsidRPr="007C1D3E" w:rsidRDefault="008E32B1" w:rsidP="004455E9">
      <w:pPr>
        <w:tabs>
          <w:tab w:val="clear" w:pos="567"/>
        </w:tabs>
        <w:spacing w:line="240" w:lineRule="auto"/>
        <w:rPr>
          <w:szCs w:val="22"/>
          <w:lang w:val="el-GR"/>
        </w:rPr>
      </w:pPr>
      <w:r w:rsidRPr="007C1D3E">
        <w:rPr>
          <w:szCs w:val="22"/>
          <w:highlight w:val="lightGray"/>
          <w:lang w:val="el-GR"/>
        </w:rPr>
        <w:t>20 ml</w:t>
      </w:r>
    </w:p>
    <w:p w14:paraId="6CE1C9B8" w14:textId="77777777" w:rsidR="008E32B1" w:rsidRPr="007C1D3E" w:rsidRDefault="008E32B1" w:rsidP="004455E9">
      <w:pPr>
        <w:spacing w:line="240" w:lineRule="auto"/>
        <w:rPr>
          <w:szCs w:val="22"/>
          <w:lang w:val="el-GR"/>
        </w:rPr>
      </w:pPr>
    </w:p>
    <w:p w14:paraId="2D048D55" w14:textId="77777777" w:rsidR="008E32B1" w:rsidRPr="007C1D3E" w:rsidRDefault="008E32B1" w:rsidP="004455E9">
      <w:pPr>
        <w:spacing w:line="240" w:lineRule="auto"/>
        <w:rPr>
          <w:szCs w:val="22"/>
          <w:lang w:val="el-GR"/>
        </w:rPr>
      </w:pPr>
    </w:p>
    <w:p w14:paraId="22AEC887" w14:textId="77777777" w:rsidR="008E32B1"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008E32B1" w:rsidRPr="007C1D3E">
        <w:rPr>
          <w:b/>
          <w:szCs w:val="22"/>
          <w:lang w:val="el-GR"/>
        </w:rPr>
        <w:t>.</w:t>
      </w:r>
      <w:r w:rsidR="008E32B1" w:rsidRPr="007C1D3E">
        <w:rPr>
          <w:b/>
          <w:szCs w:val="22"/>
          <w:lang w:val="el-GR"/>
        </w:rPr>
        <w:tab/>
        <w:t xml:space="preserve"> ΟΔΟΣ(ΟΙ) ΧΟΡΗΓΗΣΗΣ</w:t>
      </w:r>
    </w:p>
    <w:p w14:paraId="264FA3EF" w14:textId="77777777" w:rsidR="008E32B1" w:rsidRPr="00B4713C" w:rsidRDefault="008E32B1" w:rsidP="004455E9">
      <w:pPr>
        <w:tabs>
          <w:tab w:val="clear" w:pos="567"/>
        </w:tabs>
        <w:spacing w:line="240" w:lineRule="auto"/>
        <w:rPr>
          <w:bCs/>
          <w:szCs w:val="22"/>
          <w:lang w:val="el-GR"/>
        </w:rPr>
      </w:pPr>
    </w:p>
    <w:p w14:paraId="5850C6D6" w14:textId="77777777" w:rsidR="008E32B1" w:rsidRPr="007C1D3E" w:rsidRDefault="008E32B1" w:rsidP="004455E9">
      <w:pPr>
        <w:tabs>
          <w:tab w:val="clear" w:pos="567"/>
        </w:tabs>
        <w:spacing w:line="240" w:lineRule="auto"/>
        <w:rPr>
          <w:szCs w:val="22"/>
          <w:lang w:val="el-GR"/>
        </w:rPr>
      </w:pPr>
      <w:r w:rsidRPr="007F1AD3">
        <w:rPr>
          <w:bCs/>
          <w:szCs w:val="22"/>
          <w:u w:val="single"/>
          <w:lang w:val="el-GR"/>
        </w:rPr>
        <w:t>Σκύλοι:</w:t>
      </w:r>
      <w:r w:rsidRPr="007C1D3E">
        <w:rPr>
          <w:szCs w:val="22"/>
          <w:lang w:val="el-GR"/>
        </w:rPr>
        <w:t xml:space="preserve"> </w:t>
      </w:r>
      <w:r w:rsidR="00EC0EB2" w:rsidRPr="007C1D3E">
        <w:rPr>
          <w:szCs w:val="22"/>
          <w:lang w:val="el-GR"/>
        </w:rPr>
        <w:tab/>
      </w:r>
      <w:r w:rsidRPr="007C1D3E">
        <w:rPr>
          <w:szCs w:val="22"/>
          <w:lang w:val="en-US"/>
        </w:rPr>
        <w:t>IV</w:t>
      </w:r>
      <w:r w:rsidRPr="007C1D3E">
        <w:rPr>
          <w:szCs w:val="22"/>
          <w:lang w:val="el-GR"/>
        </w:rPr>
        <w:t xml:space="preserve"> ή </w:t>
      </w:r>
      <w:r w:rsidRPr="007C1D3E">
        <w:rPr>
          <w:szCs w:val="22"/>
          <w:lang w:val="en-US"/>
        </w:rPr>
        <w:t>SC</w:t>
      </w:r>
    </w:p>
    <w:p w14:paraId="2DE8F6BB" w14:textId="77777777" w:rsidR="008E32B1" w:rsidRPr="007C1D3E" w:rsidRDefault="008E32B1" w:rsidP="004455E9">
      <w:pPr>
        <w:tabs>
          <w:tab w:val="clear" w:pos="567"/>
        </w:tabs>
        <w:spacing w:line="240" w:lineRule="auto"/>
        <w:rPr>
          <w:szCs w:val="22"/>
          <w:lang w:val="el-GR"/>
        </w:rPr>
      </w:pPr>
      <w:r w:rsidRPr="007F1AD3">
        <w:rPr>
          <w:bCs/>
          <w:szCs w:val="22"/>
          <w:u w:val="single"/>
          <w:lang w:val="el-GR"/>
        </w:rPr>
        <w:t xml:space="preserve">Γάτες: </w:t>
      </w:r>
      <w:r w:rsidR="00EC0EB2" w:rsidRPr="007C1D3E">
        <w:rPr>
          <w:szCs w:val="22"/>
          <w:lang w:val="el-GR"/>
        </w:rPr>
        <w:tab/>
      </w:r>
      <w:r w:rsidRPr="007C1D3E">
        <w:rPr>
          <w:szCs w:val="22"/>
          <w:lang w:val="en-US"/>
        </w:rPr>
        <w:t>SC</w:t>
      </w:r>
    </w:p>
    <w:p w14:paraId="5D4E287E" w14:textId="77777777" w:rsidR="008E32B1" w:rsidRPr="007C1D3E" w:rsidRDefault="008E32B1" w:rsidP="004455E9">
      <w:pPr>
        <w:tabs>
          <w:tab w:val="clear" w:pos="567"/>
        </w:tabs>
        <w:spacing w:line="240" w:lineRule="auto"/>
        <w:rPr>
          <w:szCs w:val="22"/>
          <w:lang w:val="el-GR"/>
        </w:rPr>
      </w:pPr>
    </w:p>
    <w:p w14:paraId="1A744B55" w14:textId="77777777" w:rsidR="00616F39" w:rsidRPr="007C1D3E" w:rsidRDefault="00616F39" w:rsidP="004455E9">
      <w:pPr>
        <w:tabs>
          <w:tab w:val="clear" w:pos="567"/>
        </w:tabs>
        <w:spacing w:line="240" w:lineRule="auto"/>
        <w:rPr>
          <w:szCs w:val="22"/>
          <w:lang w:val="el-GR"/>
        </w:rPr>
      </w:pPr>
    </w:p>
    <w:p w14:paraId="7A7AC262" w14:textId="77777777" w:rsidR="00616F39"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ΧΡΟΝΟΣ ΑΝΑΜΟΝΗΣ</w:t>
      </w:r>
    </w:p>
    <w:p w14:paraId="528026E1" w14:textId="77777777" w:rsidR="00616F39" w:rsidRPr="007C1D3E" w:rsidRDefault="00616F39" w:rsidP="004455E9">
      <w:pPr>
        <w:tabs>
          <w:tab w:val="clear" w:pos="567"/>
        </w:tabs>
        <w:spacing w:line="240" w:lineRule="auto"/>
        <w:rPr>
          <w:szCs w:val="22"/>
          <w:lang w:val="el-GR"/>
        </w:rPr>
      </w:pPr>
    </w:p>
    <w:p w14:paraId="19607A8E" w14:textId="77777777" w:rsidR="006B6717" w:rsidRPr="007C1D3E" w:rsidRDefault="006B6717" w:rsidP="004455E9">
      <w:pPr>
        <w:tabs>
          <w:tab w:val="clear" w:pos="567"/>
        </w:tabs>
        <w:spacing w:line="240" w:lineRule="auto"/>
        <w:rPr>
          <w:szCs w:val="22"/>
          <w:lang w:val="el-GR"/>
        </w:rPr>
      </w:pPr>
    </w:p>
    <w:p w14:paraId="254A53E2" w14:textId="77777777" w:rsidR="008E32B1" w:rsidRPr="007C1D3E" w:rsidRDefault="008E32B1" w:rsidP="004455E9">
      <w:pPr>
        <w:tabs>
          <w:tab w:val="clear" w:pos="567"/>
        </w:tabs>
        <w:spacing w:line="240" w:lineRule="auto"/>
        <w:rPr>
          <w:szCs w:val="22"/>
          <w:lang w:val="el-GR"/>
        </w:rPr>
      </w:pPr>
    </w:p>
    <w:p w14:paraId="2F80C4B8"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ΑΡΙΘΜΟΣ ΠΑΡΤΙΔΑΣ</w:t>
      </w:r>
    </w:p>
    <w:p w14:paraId="7A07827C" w14:textId="77777777" w:rsidR="008E32B1" w:rsidRPr="007C1D3E" w:rsidRDefault="008E32B1" w:rsidP="004455E9">
      <w:pPr>
        <w:tabs>
          <w:tab w:val="clear" w:pos="567"/>
        </w:tabs>
        <w:spacing w:line="240" w:lineRule="auto"/>
        <w:rPr>
          <w:szCs w:val="22"/>
          <w:lang w:val="el-GR"/>
        </w:rPr>
      </w:pPr>
    </w:p>
    <w:p w14:paraId="0D25BF5E" w14:textId="77777777" w:rsidR="008E32B1" w:rsidRPr="007C1D3E" w:rsidRDefault="008E32B1" w:rsidP="004455E9">
      <w:pPr>
        <w:tabs>
          <w:tab w:val="clear" w:pos="567"/>
        </w:tabs>
        <w:spacing w:line="240" w:lineRule="auto"/>
        <w:rPr>
          <w:szCs w:val="22"/>
          <w:lang w:val="el-GR"/>
        </w:rPr>
      </w:pPr>
      <w:r w:rsidRPr="007C1D3E">
        <w:rPr>
          <w:szCs w:val="22"/>
          <w:lang w:val="el-GR"/>
        </w:rPr>
        <w:t>Lot {αριθμός}</w:t>
      </w:r>
    </w:p>
    <w:p w14:paraId="7C2B3769" w14:textId="77777777" w:rsidR="008E32B1" w:rsidRPr="007C1D3E" w:rsidRDefault="008E32B1" w:rsidP="004455E9">
      <w:pPr>
        <w:tabs>
          <w:tab w:val="clear" w:pos="567"/>
        </w:tabs>
        <w:spacing w:line="240" w:lineRule="auto"/>
        <w:rPr>
          <w:szCs w:val="22"/>
          <w:lang w:val="el-GR"/>
        </w:rPr>
      </w:pPr>
    </w:p>
    <w:p w14:paraId="20F9B52D" w14:textId="77777777" w:rsidR="008E32B1" w:rsidRPr="007C1D3E" w:rsidRDefault="008E32B1" w:rsidP="004455E9">
      <w:pPr>
        <w:tabs>
          <w:tab w:val="clear" w:pos="567"/>
        </w:tabs>
        <w:spacing w:line="240" w:lineRule="auto"/>
        <w:rPr>
          <w:szCs w:val="22"/>
          <w:lang w:val="el-GR"/>
        </w:rPr>
      </w:pPr>
    </w:p>
    <w:p w14:paraId="26A846E8"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7.</w:t>
      </w:r>
      <w:r w:rsidRPr="007C1D3E">
        <w:rPr>
          <w:b/>
          <w:szCs w:val="22"/>
          <w:lang w:val="el-GR"/>
        </w:rPr>
        <w:tab/>
        <w:t>ΗΜΕΡΟΜΗΝΙΑ ΛΗΞΗΣ</w:t>
      </w:r>
    </w:p>
    <w:p w14:paraId="20B4F7AB" w14:textId="77777777" w:rsidR="008E32B1" w:rsidRPr="007C1D3E" w:rsidRDefault="008E32B1" w:rsidP="004455E9">
      <w:pPr>
        <w:tabs>
          <w:tab w:val="clear" w:pos="567"/>
        </w:tabs>
        <w:spacing w:line="240" w:lineRule="auto"/>
        <w:rPr>
          <w:szCs w:val="22"/>
          <w:lang w:val="el-GR"/>
        </w:rPr>
      </w:pPr>
    </w:p>
    <w:p w14:paraId="598E163D" w14:textId="77777777" w:rsidR="008E32B1" w:rsidRDefault="008E32B1" w:rsidP="004455E9">
      <w:pPr>
        <w:tabs>
          <w:tab w:val="clear" w:pos="567"/>
        </w:tabs>
        <w:spacing w:line="240" w:lineRule="auto"/>
        <w:rPr>
          <w:szCs w:val="22"/>
          <w:lang w:val="el-GR"/>
        </w:rPr>
      </w:pPr>
      <w:r w:rsidRPr="007C1D3E">
        <w:rPr>
          <w:szCs w:val="22"/>
          <w:lang w:val="el-GR"/>
        </w:rPr>
        <w:t>EXP {μήνας/έτος}</w:t>
      </w:r>
    </w:p>
    <w:p w14:paraId="3AF80810" w14:textId="77777777" w:rsidR="00080CC2" w:rsidRPr="007C1D3E" w:rsidRDefault="00080CC2" w:rsidP="004455E9">
      <w:pPr>
        <w:tabs>
          <w:tab w:val="clear" w:pos="567"/>
        </w:tabs>
        <w:spacing w:line="240" w:lineRule="auto"/>
        <w:rPr>
          <w:szCs w:val="22"/>
          <w:lang w:val="el-GR"/>
        </w:rPr>
      </w:pPr>
      <w:r>
        <w:rPr>
          <w:szCs w:val="22"/>
          <w:lang w:val="el-GR"/>
        </w:rPr>
        <w:t>Μετά το πρώτο άνοιγμα, χρήση εντός 28 ημερών.</w:t>
      </w:r>
    </w:p>
    <w:p w14:paraId="585A28D9" w14:textId="77777777" w:rsidR="008E32B1" w:rsidRPr="007C1D3E" w:rsidRDefault="008E32B1" w:rsidP="004455E9">
      <w:pPr>
        <w:tabs>
          <w:tab w:val="clear" w:pos="567"/>
        </w:tabs>
        <w:spacing w:line="240" w:lineRule="auto"/>
        <w:rPr>
          <w:szCs w:val="22"/>
          <w:lang w:val="el-GR"/>
        </w:rPr>
      </w:pPr>
    </w:p>
    <w:p w14:paraId="15DE0146" w14:textId="77777777" w:rsidR="008E32B1" w:rsidRPr="007C1D3E" w:rsidRDefault="008E32B1" w:rsidP="004455E9">
      <w:pPr>
        <w:tabs>
          <w:tab w:val="clear" w:pos="567"/>
        </w:tabs>
        <w:spacing w:line="240" w:lineRule="auto"/>
        <w:rPr>
          <w:szCs w:val="22"/>
          <w:lang w:val="el-GR"/>
        </w:rPr>
      </w:pPr>
    </w:p>
    <w:p w14:paraId="00E39840"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ΟΙ ΛΕΞΕΙΣ «ΑΠΟΚΛΕΙΣΤΙΚΑ ΓΙΑ ΚΤΗΝΙΑΤΡΙΚΗ ΧΡΗΣΗ»</w:t>
      </w:r>
    </w:p>
    <w:p w14:paraId="36547D1B" w14:textId="77777777" w:rsidR="008E32B1" w:rsidRPr="007C1D3E" w:rsidRDefault="008E32B1" w:rsidP="004455E9">
      <w:pPr>
        <w:tabs>
          <w:tab w:val="clear" w:pos="567"/>
        </w:tabs>
        <w:spacing w:line="240" w:lineRule="auto"/>
        <w:rPr>
          <w:szCs w:val="22"/>
          <w:lang w:val="el-GR"/>
        </w:rPr>
      </w:pPr>
    </w:p>
    <w:p w14:paraId="625054F1" w14:textId="77777777" w:rsidR="008E32B1" w:rsidRPr="007C1D3E" w:rsidRDefault="008E32B1" w:rsidP="004455E9">
      <w:pPr>
        <w:tabs>
          <w:tab w:val="clear" w:pos="567"/>
        </w:tabs>
        <w:spacing w:line="240" w:lineRule="auto"/>
        <w:rPr>
          <w:szCs w:val="22"/>
          <w:lang w:val="el-GR"/>
        </w:rPr>
      </w:pPr>
      <w:r w:rsidRPr="007C1D3E">
        <w:rPr>
          <w:szCs w:val="22"/>
          <w:lang w:val="el-GR"/>
        </w:rPr>
        <w:t>Αποκλειστικά για κτηνιατρική χρήση.</w:t>
      </w:r>
    </w:p>
    <w:p w14:paraId="3ED78894" w14:textId="77777777" w:rsidR="008E32B1" w:rsidRPr="007C1D3E" w:rsidRDefault="00723EBA" w:rsidP="004455E9">
      <w:pPr>
        <w:spacing w:line="240" w:lineRule="auto"/>
        <w:rPr>
          <w:szCs w:val="22"/>
          <w:lang w:val="el-GR"/>
        </w:rPr>
      </w:pPr>
      <w:r w:rsidRPr="007C1D3E">
        <w:rPr>
          <w:szCs w:val="22"/>
          <w:lang w:val="el-GR"/>
        </w:rPr>
        <w:br w:type="page"/>
      </w:r>
    </w:p>
    <w:p w14:paraId="6D9F663C" w14:textId="77777777" w:rsidR="008E32B1" w:rsidRDefault="008E32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ΣΤΗΝ ΕΞΩΤΕΡΙΚΗ ΣΥΣΚΕΥΑΣΙΑ</w:t>
      </w:r>
    </w:p>
    <w:p w14:paraId="17220F26" w14:textId="77777777" w:rsidR="00080CC2" w:rsidRDefault="00080CC2"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10ABE851" w14:textId="4C26C354" w:rsidR="00080CC2" w:rsidRPr="007C1D3E" w:rsidRDefault="00080CC2" w:rsidP="004455E9">
      <w:pPr>
        <w:pBdr>
          <w:top w:val="single" w:sz="4" w:space="1" w:color="auto"/>
          <w:left w:val="single" w:sz="4" w:space="4" w:color="auto"/>
          <w:bottom w:val="single" w:sz="4" w:space="1" w:color="auto"/>
          <w:right w:val="single" w:sz="4" w:space="4" w:color="auto"/>
        </w:pBdr>
        <w:spacing w:line="240" w:lineRule="auto"/>
        <w:rPr>
          <w:szCs w:val="22"/>
          <w:lang w:val="el-GR"/>
        </w:rPr>
      </w:pPr>
      <w:r>
        <w:rPr>
          <w:b/>
          <w:szCs w:val="22"/>
          <w:lang w:val="el-GR"/>
        </w:rPr>
        <w:t>Κουτί για 20</w:t>
      </w:r>
      <w:r w:rsidR="00A72B6A">
        <w:rPr>
          <w:b/>
          <w:szCs w:val="22"/>
          <w:lang w:val="el-GR"/>
        </w:rPr>
        <w:t xml:space="preserve"> </w:t>
      </w:r>
      <w:r>
        <w:rPr>
          <w:b/>
          <w:szCs w:val="22"/>
          <w:lang w:val="en-US"/>
        </w:rPr>
        <w:t>ml</w:t>
      </w:r>
      <w:r>
        <w:rPr>
          <w:b/>
          <w:szCs w:val="22"/>
          <w:lang w:val="el-GR"/>
        </w:rPr>
        <w:t>, 50</w:t>
      </w:r>
      <w:r w:rsidR="00A72B6A">
        <w:rPr>
          <w:b/>
          <w:szCs w:val="22"/>
          <w:lang w:val="el-GR"/>
        </w:rPr>
        <w:t xml:space="preserve"> </w:t>
      </w:r>
      <w:r>
        <w:rPr>
          <w:b/>
          <w:szCs w:val="22"/>
          <w:lang w:val="en-US"/>
        </w:rPr>
        <w:t>ml</w:t>
      </w:r>
      <w:r>
        <w:rPr>
          <w:b/>
          <w:szCs w:val="22"/>
          <w:lang w:val="el-GR"/>
        </w:rPr>
        <w:t>, 100</w:t>
      </w:r>
      <w:r w:rsidR="00A72B6A">
        <w:rPr>
          <w:b/>
          <w:szCs w:val="22"/>
          <w:lang w:val="el-GR"/>
        </w:rPr>
        <w:t xml:space="preserve"> </w:t>
      </w:r>
      <w:r>
        <w:rPr>
          <w:b/>
          <w:szCs w:val="22"/>
          <w:lang w:val="en-US"/>
        </w:rPr>
        <w:t>ml</w:t>
      </w:r>
      <w:r>
        <w:rPr>
          <w:b/>
          <w:szCs w:val="22"/>
          <w:lang w:val="el-GR"/>
        </w:rPr>
        <w:t xml:space="preserve"> και 250</w:t>
      </w:r>
      <w:r w:rsidR="00A72B6A">
        <w:rPr>
          <w:b/>
          <w:szCs w:val="22"/>
          <w:lang w:val="el-GR"/>
        </w:rPr>
        <w:t xml:space="preserve"> </w:t>
      </w:r>
      <w:r>
        <w:rPr>
          <w:b/>
          <w:szCs w:val="22"/>
          <w:lang w:val="en-US"/>
        </w:rPr>
        <w:t>ml</w:t>
      </w:r>
      <w:r>
        <w:rPr>
          <w:b/>
          <w:szCs w:val="22"/>
          <w:lang w:val="el-GR"/>
        </w:rPr>
        <w:t xml:space="preserve"> </w:t>
      </w:r>
    </w:p>
    <w:p w14:paraId="2DFC3827" w14:textId="77777777" w:rsidR="008E32B1" w:rsidRPr="007C1D3E" w:rsidRDefault="008E32B1" w:rsidP="004455E9">
      <w:pPr>
        <w:spacing w:line="240" w:lineRule="auto"/>
        <w:rPr>
          <w:szCs w:val="22"/>
          <w:u w:val="single"/>
          <w:lang w:val="el-GR"/>
        </w:rPr>
      </w:pPr>
    </w:p>
    <w:p w14:paraId="40030A02"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4FA3C066" w14:textId="77777777" w:rsidR="008E32B1" w:rsidRPr="007C1D3E" w:rsidRDefault="008E32B1" w:rsidP="004455E9">
      <w:pPr>
        <w:spacing w:line="240" w:lineRule="auto"/>
        <w:rPr>
          <w:szCs w:val="22"/>
          <w:lang w:val="el-GR"/>
        </w:rPr>
      </w:pPr>
    </w:p>
    <w:p w14:paraId="5818E271" w14:textId="77777777" w:rsidR="008E32B1" w:rsidRPr="007C1D3E" w:rsidRDefault="008E32B1" w:rsidP="006E41C4">
      <w:pPr>
        <w:pStyle w:val="EndnoteText"/>
        <w:outlineLvl w:val="1"/>
        <w:rPr>
          <w:szCs w:val="22"/>
          <w:lang w:val="el-GR"/>
        </w:rPr>
      </w:pPr>
      <w:r w:rsidRPr="007C1D3E">
        <w:rPr>
          <w:szCs w:val="22"/>
          <w:lang w:val="el-GR"/>
        </w:rPr>
        <w:t>Metacam 20 mg/ml ενέσιμο διάλυμα για βοοειδή, χοίρους και άλογα</w:t>
      </w:r>
    </w:p>
    <w:p w14:paraId="4DB3FDA4" w14:textId="77777777" w:rsidR="008E32B1" w:rsidRPr="007C1D3E" w:rsidRDefault="008E32B1" w:rsidP="004455E9">
      <w:pPr>
        <w:spacing w:line="240" w:lineRule="auto"/>
        <w:rPr>
          <w:szCs w:val="22"/>
          <w:lang w:val="el-GR"/>
        </w:rPr>
      </w:pPr>
      <w:r w:rsidRPr="007C1D3E">
        <w:rPr>
          <w:szCs w:val="22"/>
          <w:lang w:val="el-GR"/>
        </w:rPr>
        <w:t>Μελοξικάμη</w:t>
      </w:r>
    </w:p>
    <w:p w14:paraId="0D164856" w14:textId="77777777" w:rsidR="008E32B1" w:rsidRPr="007C1D3E" w:rsidRDefault="008E32B1" w:rsidP="004455E9">
      <w:pPr>
        <w:spacing w:line="240" w:lineRule="auto"/>
        <w:rPr>
          <w:szCs w:val="22"/>
          <w:lang w:val="el-GR"/>
        </w:rPr>
      </w:pPr>
    </w:p>
    <w:p w14:paraId="2AE1B0DC" w14:textId="77777777" w:rsidR="008E32B1" w:rsidRPr="007C1D3E" w:rsidRDefault="008E32B1" w:rsidP="004455E9">
      <w:pPr>
        <w:spacing w:line="240" w:lineRule="auto"/>
        <w:rPr>
          <w:szCs w:val="22"/>
          <w:lang w:val="el-GR"/>
        </w:rPr>
      </w:pPr>
    </w:p>
    <w:p w14:paraId="2F4AA271" w14:textId="77777777" w:rsidR="008E32B1" w:rsidRPr="007C1D3E" w:rsidRDefault="008E32B1"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t>ΣΥΝΘΕΣΗ ΣΕ ΔΡΑΣΤΙΚ</w:t>
      </w:r>
      <w:r w:rsidR="00080CC2" w:rsidRPr="00080CC2">
        <w:rPr>
          <w:bCs/>
          <w:szCs w:val="22"/>
          <w:lang w:val="el-GR"/>
        </w:rPr>
        <w:t>Η(ΕΣ) ΟΥΣΙΑ(ΕΣ)</w:t>
      </w:r>
    </w:p>
    <w:p w14:paraId="5D469D92" w14:textId="77777777" w:rsidR="008E32B1" w:rsidRPr="007C1D3E" w:rsidRDefault="008E32B1" w:rsidP="004455E9">
      <w:pPr>
        <w:spacing w:line="240" w:lineRule="auto"/>
        <w:rPr>
          <w:szCs w:val="22"/>
          <w:lang w:val="el-GR"/>
        </w:rPr>
      </w:pPr>
    </w:p>
    <w:p w14:paraId="7917BFAE"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Μελοξικάμη</w:t>
      </w:r>
      <w:r w:rsidR="00080CC2" w:rsidRPr="00B164B1">
        <w:rPr>
          <w:rFonts w:ascii="Times New Roman" w:hAnsi="Times New Roman"/>
          <w:sz w:val="22"/>
          <w:szCs w:val="22"/>
          <w:lang w:val="el-GR"/>
        </w:rPr>
        <w:t xml:space="preserve"> </w:t>
      </w:r>
      <w:r w:rsidRPr="007C1D3E">
        <w:rPr>
          <w:rFonts w:ascii="Times New Roman" w:hAnsi="Times New Roman"/>
          <w:sz w:val="22"/>
          <w:szCs w:val="22"/>
          <w:lang w:val="el-GR"/>
        </w:rPr>
        <w:t>20 mg/ml</w:t>
      </w:r>
    </w:p>
    <w:p w14:paraId="1F2167A8" w14:textId="77777777" w:rsidR="008E32B1" w:rsidRPr="007C1D3E" w:rsidRDefault="008E32B1" w:rsidP="004455E9">
      <w:pPr>
        <w:pStyle w:val="EndnoteText"/>
        <w:rPr>
          <w:szCs w:val="22"/>
          <w:lang w:val="el-GR"/>
        </w:rPr>
      </w:pPr>
    </w:p>
    <w:p w14:paraId="5F924BCE" w14:textId="77777777" w:rsidR="008E32B1" w:rsidRPr="007C1D3E" w:rsidRDefault="008E32B1" w:rsidP="004455E9">
      <w:pPr>
        <w:spacing w:line="240" w:lineRule="auto"/>
        <w:rPr>
          <w:szCs w:val="22"/>
          <w:lang w:val="el-GR"/>
        </w:rPr>
      </w:pPr>
    </w:p>
    <w:p w14:paraId="0A730B62"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3.</w:t>
      </w:r>
      <w:r w:rsidRPr="007C1D3E">
        <w:rPr>
          <w:b/>
          <w:szCs w:val="22"/>
          <w:lang w:val="el-GR"/>
        </w:rPr>
        <w:tab/>
        <w:t>ΦΑΡΜΑΚΟΤΕΧΝΙΚΗ ΜΟΡΦΗ</w:t>
      </w:r>
    </w:p>
    <w:p w14:paraId="7A887781" w14:textId="77777777" w:rsidR="008E32B1" w:rsidRPr="007C1D3E" w:rsidRDefault="008E32B1" w:rsidP="004455E9">
      <w:pPr>
        <w:spacing w:line="240" w:lineRule="auto"/>
        <w:rPr>
          <w:szCs w:val="22"/>
          <w:lang w:val="el-GR"/>
        </w:rPr>
      </w:pPr>
    </w:p>
    <w:p w14:paraId="605D85F3"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highlight w:val="lightGray"/>
          <w:lang w:val="el-GR"/>
        </w:rPr>
        <w:t>Ενέσιμο διάλυμα</w:t>
      </w:r>
    </w:p>
    <w:p w14:paraId="7EE89F4E" w14:textId="77777777" w:rsidR="008E32B1" w:rsidRPr="007C1D3E" w:rsidRDefault="008E32B1" w:rsidP="004455E9">
      <w:pPr>
        <w:spacing w:line="240" w:lineRule="auto"/>
        <w:rPr>
          <w:szCs w:val="22"/>
          <w:lang w:val="el-GR"/>
        </w:rPr>
      </w:pPr>
    </w:p>
    <w:p w14:paraId="3D345FFC" w14:textId="77777777" w:rsidR="008E32B1" w:rsidRPr="007C1D3E" w:rsidRDefault="008E32B1" w:rsidP="004455E9">
      <w:pPr>
        <w:spacing w:line="240" w:lineRule="auto"/>
        <w:rPr>
          <w:szCs w:val="22"/>
          <w:lang w:val="el-GR"/>
        </w:rPr>
      </w:pPr>
    </w:p>
    <w:p w14:paraId="1D5308B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ΣΥΣΚΕΥΑΣΙΑ(ΕΣ)</w:t>
      </w:r>
    </w:p>
    <w:p w14:paraId="1581F082" w14:textId="77777777" w:rsidR="008E32B1" w:rsidRPr="007C1D3E" w:rsidRDefault="008E32B1" w:rsidP="004455E9">
      <w:pPr>
        <w:spacing w:line="240" w:lineRule="auto"/>
        <w:rPr>
          <w:szCs w:val="22"/>
          <w:lang w:val="el-GR"/>
        </w:rPr>
      </w:pPr>
    </w:p>
    <w:p w14:paraId="34F45C28" w14:textId="77777777" w:rsidR="008E32B1" w:rsidRPr="007C1D3E" w:rsidRDefault="008E32B1" w:rsidP="004455E9">
      <w:pPr>
        <w:pStyle w:val="EndnoteText"/>
        <w:rPr>
          <w:szCs w:val="22"/>
          <w:lang w:val="el-GR"/>
        </w:rPr>
      </w:pPr>
      <w:r w:rsidRPr="007C1D3E">
        <w:rPr>
          <w:szCs w:val="22"/>
          <w:lang w:val="el-GR"/>
        </w:rPr>
        <w:t xml:space="preserve">1 </w:t>
      </w:r>
      <w:r w:rsidRPr="007C1D3E">
        <w:rPr>
          <w:szCs w:val="22"/>
          <w:lang w:val="de-DE"/>
        </w:rPr>
        <w:t>x</w:t>
      </w:r>
      <w:r w:rsidRPr="007C1D3E">
        <w:rPr>
          <w:szCs w:val="22"/>
          <w:lang w:val="el-GR"/>
        </w:rPr>
        <w:t xml:space="preserve"> 20 </w:t>
      </w:r>
      <w:r w:rsidRPr="007C1D3E">
        <w:rPr>
          <w:szCs w:val="22"/>
          <w:lang w:val="de-DE"/>
        </w:rPr>
        <w:t>ml</w:t>
      </w:r>
    </w:p>
    <w:p w14:paraId="1D803576" w14:textId="77777777" w:rsidR="008E32B1" w:rsidRPr="007C1D3E" w:rsidRDefault="008E32B1" w:rsidP="004455E9">
      <w:pPr>
        <w:pStyle w:val="EndnoteText"/>
        <w:rPr>
          <w:szCs w:val="22"/>
          <w:lang w:val="el-GR"/>
        </w:rPr>
      </w:pPr>
      <w:r w:rsidRPr="007C1D3E">
        <w:rPr>
          <w:szCs w:val="22"/>
          <w:highlight w:val="lightGray"/>
          <w:lang w:val="el-GR"/>
        </w:rPr>
        <w:t>1 x 50 ml</w:t>
      </w:r>
    </w:p>
    <w:p w14:paraId="5A8FBBEB" w14:textId="77777777" w:rsidR="008E32B1" w:rsidRPr="007C1D3E" w:rsidRDefault="008E32B1" w:rsidP="004455E9">
      <w:pPr>
        <w:pStyle w:val="EndnoteText"/>
        <w:rPr>
          <w:szCs w:val="22"/>
          <w:lang w:val="el-GR"/>
        </w:rPr>
      </w:pPr>
      <w:r w:rsidRPr="007C1D3E">
        <w:rPr>
          <w:szCs w:val="22"/>
          <w:highlight w:val="lightGray"/>
          <w:lang w:val="el-GR"/>
        </w:rPr>
        <w:t>1 x 100 ml</w:t>
      </w:r>
    </w:p>
    <w:p w14:paraId="57290E38" w14:textId="77777777" w:rsidR="00723EBA" w:rsidRPr="007C1D3E" w:rsidRDefault="00723EBA" w:rsidP="004455E9">
      <w:pPr>
        <w:pStyle w:val="EndnoteText"/>
        <w:rPr>
          <w:szCs w:val="22"/>
          <w:lang w:val="el-GR"/>
        </w:rPr>
      </w:pPr>
      <w:r w:rsidRPr="007C1D3E">
        <w:rPr>
          <w:szCs w:val="22"/>
          <w:highlight w:val="lightGray"/>
          <w:lang w:val="el-GR"/>
        </w:rPr>
        <w:t xml:space="preserve">1 </w:t>
      </w:r>
      <w:r w:rsidRPr="007C1D3E">
        <w:rPr>
          <w:szCs w:val="22"/>
          <w:highlight w:val="lightGray"/>
          <w:lang w:val="de-DE"/>
        </w:rPr>
        <w:t>x</w:t>
      </w:r>
      <w:r w:rsidRPr="007C1D3E">
        <w:rPr>
          <w:szCs w:val="22"/>
          <w:highlight w:val="lightGray"/>
          <w:lang w:val="el-GR"/>
        </w:rPr>
        <w:t xml:space="preserve"> 250 </w:t>
      </w:r>
      <w:r w:rsidRPr="007C1D3E">
        <w:rPr>
          <w:szCs w:val="22"/>
          <w:highlight w:val="lightGray"/>
          <w:lang w:val="de-DE"/>
        </w:rPr>
        <w:t>ml</w:t>
      </w:r>
    </w:p>
    <w:p w14:paraId="5D13711B" w14:textId="77777777" w:rsidR="008E32B1" w:rsidRPr="007C1D3E" w:rsidRDefault="008E32B1" w:rsidP="004455E9">
      <w:pPr>
        <w:pStyle w:val="EndnoteText"/>
        <w:rPr>
          <w:szCs w:val="22"/>
          <w:lang w:val="el-GR"/>
        </w:rPr>
      </w:pPr>
      <w:r w:rsidRPr="007C1D3E">
        <w:rPr>
          <w:szCs w:val="22"/>
          <w:highlight w:val="lightGray"/>
          <w:lang w:val="el-GR"/>
        </w:rPr>
        <w:t xml:space="preserve">12 </w:t>
      </w:r>
      <w:r w:rsidRPr="007C1D3E">
        <w:rPr>
          <w:szCs w:val="22"/>
          <w:highlight w:val="lightGray"/>
          <w:lang w:val="de-DE"/>
        </w:rPr>
        <w:t>x</w:t>
      </w:r>
      <w:r w:rsidRPr="007C1D3E">
        <w:rPr>
          <w:szCs w:val="22"/>
          <w:highlight w:val="lightGray"/>
          <w:lang w:val="el-GR"/>
        </w:rPr>
        <w:t xml:space="preserve"> 20 </w:t>
      </w:r>
      <w:r w:rsidRPr="007C1D3E">
        <w:rPr>
          <w:szCs w:val="22"/>
          <w:highlight w:val="lightGray"/>
          <w:lang w:val="de-DE"/>
        </w:rPr>
        <w:t>ml</w:t>
      </w:r>
    </w:p>
    <w:p w14:paraId="4DE6EED3" w14:textId="77777777" w:rsidR="008E32B1" w:rsidRPr="007C1D3E" w:rsidRDefault="008E32B1" w:rsidP="004455E9">
      <w:pPr>
        <w:spacing w:line="240" w:lineRule="auto"/>
        <w:rPr>
          <w:szCs w:val="22"/>
          <w:highlight w:val="lightGray"/>
          <w:lang w:val="el-GR"/>
        </w:rPr>
      </w:pPr>
      <w:r w:rsidRPr="007C1D3E">
        <w:rPr>
          <w:szCs w:val="22"/>
          <w:highlight w:val="lightGray"/>
          <w:lang w:val="el-GR"/>
        </w:rPr>
        <w:t>12 x 50 ml</w:t>
      </w:r>
    </w:p>
    <w:p w14:paraId="2F650293" w14:textId="77777777" w:rsidR="008E32B1" w:rsidRPr="007C1D3E" w:rsidRDefault="008E32B1" w:rsidP="004455E9">
      <w:pPr>
        <w:spacing w:line="240" w:lineRule="auto"/>
        <w:rPr>
          <w:szCs w:val="22"/>
          <w:lang w:val="el-GR"/>
        </w:rPr>
      </w:pPr>
      <w:r w:rsidRPr="007C1D3E">
        <w:rPr>
          <w:szCs w:val="22"/>
          <w:highlight w:val="lightGray"/>
          <w:lang w:val="el-GR"/>
        </w:rPr>
        <w:t>12 x 100 ml</w:t>
      </w:r>
    </w:p>
    <w:p w14:paraId="512086C9" w14:textId="77777777" w:rsidR="00723EBA" w:rsidRPr="007C1D3E" w:rsidRDefault="00723EBA" w:rsidP="004455E9">
      <w:pPr>
        <w:spacing w:line="240" w:lineRule="auto"/>
        <w:rPr>
          <w:szCs w:val="22"/>
          <w:lang w:val="el-GR"/>
        </w:rPr>
      </w:pPr>
      <w:r w:rsidRPr="007C1D3E">
        <w:rPr>
          <w:szCs w:val="22"/>
          <w:highlight w:val="lightGray"/>
          <w:lang w:val="el-GR"/>
        </w:rPr>
        <w:t xml:space="preserve">6 </w:t>
      </w:r>
      <w:r w:rsidRPr="007C1D3E">
        <w:rPr>
          <w:szCs w:val="22"/>
          <w:highlight w:val="lightGray"/>
          <w:lang w:val="de-DE"/>
        </w:rPr>
        <w:t>x</w:t>
      </w:r>
      <w:r w:rsidRPr="007C1D3E">
        <w:rPr>
          <w:szCs w:val="22"/>
          <w:highlight w:val="lightGray"/>
          <w:lang w:val="el-GR"/>
        </w:rPr>
        <w:t xml:space="preserve"> 250 </w:t>
      </w:r>
      <w:r w:rsidRPr="007C1D3E">
        <w:rPr>
          <w:szCs w:val="22"/>
          <w:highlight w:val="lightGray"/>
          <w:lang w:val="de-DE"/>
        </w:rPr>
        <w:t>ml</w:t>
      </w:r>
    </w:p>
    <w:p w14:paraId="67DFAE80" w14:textId="77777777" w:rsidR="008E32B1" w:rsidRPr="007C1D3E" w:rsidRDefault="008E32B1" w:rsidP="004455E9">
      <w:pPr>
        <w:spacing w:line="240" w:lineRule="auto"/>
        <w:rPr>
          <w:szCs w:val="22"/>
          <w:lang w:val="el-GR"/>
        </w:rPr>
      </w:pPr>
    </w:p>
    <w:p w14:paraId="0B364A68" w14:textId="77777777" w:rsidR="008E32B1" w:rsidRPr="007C1D3E" w:rsidRDefault="008E32B1" w:rsidP="004455E9">
      <w:pPr>
        <w:spacing w:line="240" w:lineRule="auto"/>
        <w:rPr>
          <w:szCs w:val="22"/>
          <w:lang w:val="el-GR"/>
        </w:rPr>
      </w:pPr>
    </w:p>
    <w:p w14:paraId="3CD12C75"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Pr="007C1D3E">
        <w:rPr>
          <w:b/>
          <w:szCs w:val="22"/>
          <w:lang w:val="el-GR"/>
        </w:rPr>
        <w:tab/>
        <w:t>ΕΙΔΟΣ(Η) ΖΩΟΥ(ΩΝ)</w:t>
      </w:r>
    </w:p>
    <w:p w14:paraId="3FA35294" w14:textId="77777777" w:rsidR="008E32B1" w:rsidRPr="007C1D3E" w:rsidRDefault="008E32B1" w:rsidP="004455E9">
      <w:pPr>
        <w:spacing w:line="240" w:lineRule="auto"/>
        <w:rPr>
          <w:szCs w:val="22"/>
          <w:lang w:val="el-GR"/>
        </w:rPr>
      </w:pPr>
    </w:p>
    <w:p w14:paraId="77A3DBF1"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highlight w:val="lightGray"/>
          <w:lang w:val="el-GR"/>
        </w:rPr>
        <w:t>Βοοειδή, χοίροι και άλογα</w:t>
      </w:r>
    </w:p>
    <w:p w14:paraId="6439A722" w14:textId="77777777" w:rsidR="008E32B1" w:rsidRPr="007C1D3E" w:rsidRDefault="008E32B1" w:rsidP="004455E9">
      <w:pPr>
        <w:spacing w:line="240" w:lineRule="auto"/>
        <w:rPr>
          <w:szCs w:val="22"/>
          <w:lang w:val="el-GR"/>
        </w:rPr>
      </w:pPr>
    </w:p>
    <w:p w14:paraId="12CDA37D" w14:textId="77777777" w:rsidR="008E32B1" w:rsidRPr="007C1D3E" w:rsidRDefault="008E32B1" w:rsidP="004455E9">
      <w:pPr>
        <w:spacing w:line="240" w:lineRule="auto"/>
        <w:rPr>
          <w:szCs w:val="22"/>
          <w:lang w:val="el-GR"/>
        </w:rPr>
      </w:pPr>
    </w:p>
    <w:p w14:paraId="7605A79B"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6.</w:t>
      </w:r>
      <w:r w:rsidRPr="007C1D3E">
        <w:rPr>
          <w:b/>
          <w:szCs w:val="22"/>
          <w:lang w:val="el-GR"/>
        </w:rPr>
        <w:tab/>
        <w:t>ΕΝΔΕΙΞΗ(ΕΙΣ)</w:t>
      </w:r>
    </w:p>
    <w:p w14:paraId="51FBE429" w14:textId="77777777" w:rsidR="008E32B1" w:rsidRPr="007C1D3E" w:rsidRDefault="008E32B1" w:rsidP="004455E9">
      <w:pPr>
        <w:spacing w:line="240" w:lineRule="auto"/>
        <w:rPr>
          <w:szCs w:val="22"/>
          <w:lang w:val="el-GR"/>
        </w:rPr>
      </w:pPr>
    </w:p>
    <w:p w14:paraId="476CE6AA" w14:textId="77777777" w:rsidR="00F62647" w:rsidRPr="007C1D3E" w:rsidRDefault="00F62647" w:rsidP="004455E9">
      <w:pPr>
        <w:spacing w:line="240" w:lineRule="auto"/>
        <w:rPr>
          <w:szCs w:val="22"/>
          <w:lang w:val="el-GR"/>
        </w:rPr>
      </w:pPr>
    </w:p>
    <w:p w14:paraId="37D9E592" w14:textId="77777777" w:rsidR="00772709" w:rsidRPr="007C1D3E" w:rsidRDefault="00772709" w:rsidP="004455E9">
      <w:pPr>
        <w:spacing w:line="240" w:lineRule="auto"/>
        <w:rPr>
          <w:szCs w:val="22"/>
          <w:lang w:val="el-GR"/>
        </w:rPr>
      </w:pPr>
    </w:p>
    <w:p w14:paraId="3D48D56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Pr="007C1D3E">
        <w:rPr>
          <w:b/>
          <w:szCs w:val="22"/>
          <w:lang w:val="el-GR"/>
        </w:rPr>
        <w:tab/>
        <w:t>ΤΡΟΠΟΣ ΚΑΙ ΟΔΟΣ(ΟΙ) ΧΟΡΗΓΗΣΗΣ</w:t>
      </w:r>
    </w:p>
    <w:p w14:paraId="2E2F8F36" w14:textId="77777777" w:rsidR="008E32B1" w:rsidRPr="007C1D3E" w:rsidRDefault="008E32B1" w:rsidP="004455E9">
      <w:pPr>
        <w:spacing w:line="240" w:lineRule="auto"/>
        <w:rPr>
          <w:szCs w:val="22"/>
          <w:lang w:val="el-GR"/>
        </w:rPr>
      </w:pPr>
    </w:p>
    <w:p w14:paraId="7195C655" w14:textId="77777777" w:rsidR="008E32B1" w:rsidRPr="007C1D3E" w:rsidRDefault="008E32B1" w:rsidP="007F1AD3">
      <w:pPr>
        <w:pStyle w:val="Header"/>
        <w:tabs>
          <w:tab w:val="clear" w:pos="567"/>
          <w:tab w:val="clear" w:pos="4153"/>
          <w:tab w:val="left" w:pos="1134"/>
        </w:tabs>
        <w:rPr>
          <w:rFonts w:ascii="Times New Roman" w:hAnsi="Times New Roman"/>
          <w:sz w:val="22"/>
          <w:szCs w:val="22"/>
          <w:lang w:val="el-GR"/>
        </w:rPr>
      </w:pPr>
      <w:r w:rsidRPr="00B4713C">
        <w:rPr>
          <w:rFonts w:ascii="Times New Roman" w:hAnsi="Times New Roman"/>
          <w:bCs/>
          <w:sz w:val="22"/>
          <w:szCs w:val="22"/>
          <w:u w:val="single"/>
          <w:lang w:val="el-GR"/>
        </w:rPr>
        <w:t>Βοοειδή:</w:t>
      </w:r>
      <w:r w:rsidR="00457D31" w:rsidRPr="007C1D3E">
        <w:rPr>
          <w:rFonts w:ascii="Times New Roman" w:hAnsi="Times New Roman"/>
          <w:b/>
          <w:sz w:val="22"/>
          <w:szCs w:val="22"/>
          <w:lang w:val="el-GR"/>
        </w:rPr>
        <w:tab/>
      </w:r>
      <w:r w:rsidRPr="007C1D3E">
        <w:rPr>
          <w:rFonts w:ascii="Times New Roman" w:hAnsi="Times New Roman"/>
          <w:sz w:val="22"/>
          <w:szCs w:val="22"/>
          <w:lang w:val="el-GR"/>
        </w:rPr>
        <w:t xml:space="preserve">Εφάπαξ </w:t>
      </w:r>
      <w:r w:rsidR="00457D31" w:rsidRPr="007C1D3E">
        <w:rPr>
          <w:rFonts w:ascii="Times New Roman" w:hAnsi="Times New Roman"/>
          <w:sz w:val="22"/>
          <w:szCs w:val="22"/>
          <w:lang w:val="en-US"/>
        </w:rPr>
        <w:t>SC</w:t>
      </w:r>
      <w:r w:rsidR="00457D31" w:rsidRPr="007C1D3E">
        <w:rPr>
          <w:rFonts w:ascii="Times New Roman" w:hAnsi="Times New Roman"/>
          <w:sz w:val="22"/>
          <w:szCs w:val="22"/>
          <w:lang w:val="el-GR"/>
        </w:rPr>
        <w:t xml:space="preserve"> ή </w:t>
      </w:r>
      <w:r w:rsidR="00457D31" w:rsidRPr="007C1D3E">
        <w:rPr>
          <w:rFonts w:ascii="Times New Roman" w:hAnsi="Times New Roman"/>
          <w:sz w:val="22"/>
          <w:szCs w:val="22"/>
          <w:lang w:val="en-US"/>
        </w:rPr>
        <w:t>IV</w:t>
      </w:r>
      <w:r w:rsidR="00457D31" w:rsidRPr="007C1D3E">
        <w:rPr>
          <w:rFonts w:ascii="Times New Roman" w:hAnsi="Times New Roman"/>
          <w:sz w:val="22"/>
          <w:szCs w:val="22"/>
          <w:lang w:val="el-GR"/>
        </w:rPr>
        <w:t xml:space="preserve"> ένεση</w:t>
      </w:r>
      <w:r w:rsidRPr="007C1D3E">
        <w:rPr>
          <w:rFonts w:ascii="Times New Roman" w:hAnsi="Times New Roman"/>
          <w:sz w:val="22"/>
          <w:szCs w:val="22"/>
          <w:lang w:val="el-GR"/>
        </w:rPr>
        <w:t>.</w:t>
      </w:r>
    </w:p>
    <w:p w14:paraId="19E6A22B" w14:textId="77777777" w:rsidR="008E32B1" w:rsidRPr="007C1D3E" w:rsidRDefault="008E32B1" w:rsidP="007F1AD3">
      <w:pPr>
        <w:pStyle w:val="Header"/>
        <w:tabs>
          <w:tab w:val="clear" w:pos="567"/>
          <w:tab w:val="clear" w:pos="4153"/>
          <w:tab w:val="left" w:pos="1134"/>
        </w:tabs>
        <w:ind w:left="1128" w:hanging="1128"/>
        <w:rPr>
          <w:rFonts w:ascii="Times New Roman" w:hAnsi="Times New Roman"/>
          <w:sz w:val="22"/>
          <w:szCs w:val="22"/>
          <w:lang w:val="el-GR"/>
        </w:rPr>
      </w:pPr>
      <w:r w:rsidRPr="00B4713C">
        <w:rPr>
          <w:rFonts w:ascii="Times New Roman" w:hAnsi="Times New Roman"/>
          <w:bCs/>
          <w:sz w:val="22"/>
          <w:szCs w:val="22"/>
          <w:u w:val="single"/>
          <w:lang w:val="el-GR"/>
        </w:rPr>
        <w:t>Χοίροι:</w:t>
      </w:r>
      <w:r w:rsidR="007F1AD3" w:rsidRPr="00B164B1">
        <w:rPr>
          <w:rFonts w:ascii="Times New Roman" w:hAnsi="Times New Roman"/>
          <w:b/>
          <w:sz w:val="22"/>
          <w:szCs w:val="22"/>
          <w:lang w:val="el-GR"/>
        </w:rPr>
        <w:tab/>
      </w:r>
      <w:r w:rsidRPr="007C1D3E">
        <w:rPr>
          <w:rFonts w:ascii="Times New Roman" w:hAnsi="Times New Roman"/>
          <w:sz w:val="22"/>
          <w:szCs w:val="22"/>
          <w:lang w:val="el-GR"/>
        </w:rPr>
        <w:t xml:space="preserve">Εφάπαξ </w:t>
      </w:r>
      <w:r w:rsidR="00457D31" w:rsidRPr="007C1D3E">
        <w:rPr>
          <w:rFonts w:ascii="Times New Roman" w:hAnsi="Times New Roman"/>
          <w:sz w:val="22"/>
          <w:szCs w:val="22"/>
          <w:lang w:val="en-US"/>
        </w:rPr>
        <w:t>IM</w:t>
      </w:r>
      <w:r w:rsidR="00457D31" w:rsidRPr="007C1D3E">
        <w:rPr>
          <w:rFonts w:ascii="Times New Roman" w:hAnsi="Times New Roman"/>
          <w:sz w:val="22"/>
          <w:szCs w:val="22"/>
          <w:lang w:val="el-GR"/>
        </w:rPr>
        <w:t xml:space="preserve"> ένεση</w:t>
      </w:r>
      <w:r w:rsidRPr="007C1D3E">
        <w:rPr>
          <w:rFonts w:ascii="Times New Roman" w:hAnsi="Times New Roman"/>
          <w:sz w:val="22"/>
          <w:szCs w:val="22"/>
          <w:lang w:val="el-GR"/>
        </w:rPr>
        <w:t>. Εάν απαιτείται, μπορεί να γίνει μια δεύτερη χορήγηση , μετά από 24</w:t>
      </w:r>
      <w:r w:rsidR="007F1AD3">
        <w:rPr>
          <w:rFonts w:ascii="Times New Roman" w:hAnsi="Times New Roman"/>
          <w:sz w:val="22"/>
          <w:szCs w:val="22"/>
          <w:lang w:val="de-DE"/>
        </w:rPr>
        <w:t> </w:t>
      </w:r>
      <w:r w:rsidRPr="007C1D3E">
        <w:rPr>
          <w:rFonts w:ascii="Times New Roman" w:hAnsi="Times New Roman"/>
          <w:sz w:val="22"/>
          <w:szCs w:val="22"/>
          <w:lang w:val="el-GR"/>
        </w:rPr>
        <w:t>ώρες.</w:t>
      </w:r>
    </w:p>
    <w:p w14:paraId="3FE805B1" w14:textId="77777777" w:rsidR="008E32B1" w:rsidRPr="007C1D3E" w:rsidRDefault="008E32B1" w:rsidP="007F1AD3">
      <w:pPr>
        <w:pStyle w:val="Header"/>
        <w:tabs>
          <w:tab w:val="clear" w:pos="567"/>
          <w:tab w:val="clear" w:pos="4153"/>
          <w:tab w:val="left" w:pos="1134"/>
        </w:tabs>
        <w:rPr>
          <w:rFonts w:ascii="Times New Roman" w:hAnsi="Times New Roman"/>
          <w:sz w:val="22"/>
          <w:szCs w:val="22"/>
          <w:lang w:val="el-GR"/>
        </w:rPr>
      </w:pPr>
      <w:r w:rsidRPr="00B4713C">
        <w:rPr>
          <w:rFonts w:ascii="Times New Roman" w:hAnsi="Times New Roman"/>
          <w:bCs/>
          <w:sz w:val="22"/>
          <w:szCs w:val="22"/>
          <w:u w:val="single"/>
          <w:lang w:val="el-GR"/>
        </w:rPr>
        <w:t>Άλογα:</w:t>
      </w:r>
      <w:r w:rsidR="00457D31" w:rsidRPr="007C1D3E">
        <w:rPr>
          <w:rFonts w:ascii="Times New Roman" w:hAnsi="Times New Roman"/>
          <w:b/>
          <w:sz w:val="22"/>
          <w:szCs w:val="22"/>
          <w:lang w:val="el-GR"/>
        </w:rPr>
        <w:tab/>
      </w:r>
      <w:r w:rsidR="009A2F0E" w:rsidRPr="007C1D3E">
        <w:rPr>
          <w:rFonts w:ascii="Times New Roman" w:hAnsi="Times New Roman"/>
          <w:sz w:val="22"/>
          <w:szCs w:val="22"/>
          <w:lang w:val="el-GR"/>
        </w:rPr>
        <w:t xml:space="preserve">Εφάπαξ </w:t>
      </w:r>
      <w:r w:rsidR="00457D31" w:rsidRPr="007C1D3E">
        <w:rPr>
          <w:rFonts w:ascii="Times New Roman" w:hAnsi="Times New Roman"/>
          <w:sz w:val="22"/>
          <w:szCs w:val="22"/>
          <w:lang w:val="en-US"/>
        </w:rPr>
        <w:t>IV</w:t>
      </w:r>
      <w:r w:rsidR="00457D31" w:rsidRPr="007C1D3E">
        <w:rPr>
          <w:rFonts w:ascii="Times New Roman" w:hAnsi="Times New Roman"/>
          <w:sz w:val="22"/>
          <w:szCs w:val="22"/>
          <w:lang w:val="el-GR"/>
        </w:rPr>
        <w:t xml:space="preserve"> ένεση</w:t>
      </w:r>
      <w:r w:rsidR="00457D31" w:rsidRPr="007C1D3E" w:rsidDel="00457D31">
        <w:rPr>
          <w:rFonts w:ascii="Times New Roman" w:hAnsi="Times New Roman"/>
          <w:sz w:val="22"/>
          <w:szCs w:val="22"/>
          <w:lang w:val="el-GR"/>
        </w:rPr>
        <w:t xml:space="preserve"> </w:t>
      </w:r>
    </w:p>
    <w:p w14:paraId="432F2860" w14:textId="77777777" w:rsidR="00B4713C" w:rsidRPr="00B164B1" w:rsidRDefault="00B4713C" w:rsidP="004455E9">
      <w:pPr>
        <w:tabs>
          <w:tab w:val="clear" w:pos="567"/>
          <w:tab w:val="left" w:pos="720"/>
        </w:tabs>
        <w:spacing w:line="240" w:lineRule="auto"/>
        <w:rPr>
          <w:szCs w:val="22"/>
          <w:lang w:val="el-GR"/>
        </w:rPr>
      </w:pPr>
    </w:p>
    <w:p w14:paraId="032CB2E3" w14:textId="77777777" w:rsidR="008E32B1" w:rsidRPr="007C1D3E" w:rsidRDefault="008E32B1" w:rsidP="004455E9">
      <w:pPr>
        <w:tabs>
          <w:tab w:val="clear" w:pos="567"/>
          <w:tab w:val="left" w:pos="720"/>
        </w:tabs>
        <w:spacing w:line="240" w:lineRule="auto"/>
        <w:rPr>
          <w:szCs w:val="22"/>
          <w:lang w:val="el-GR"/>
        </w:rPr>
      </w:pPr>
      <w:r w:rsidRPr="00160719">
        <w:rPr>
          <w:szCs w:val="22"/>
          <w:lang w:val="el-GR"/>
        </w:rPr>
        <w:t>Διαβάστε το φύλλο οδηγιών χρήσης, πριν από τη χρήση.</w:t>
      </w:r>
    </w:p>
    <w:p w14:paraId="64D750EE" w14:textId="77777777" w:rsidR="008E32B1" w:rsidRPr="007C1D3E" w:rsidRDefault="008E32B1" w:rsidP="004455E9">
      <w:pPr>
        <w:spacing w:line="240" w:lineRule="auto"/>
        <w:rPr>
          <w:szCs w:val="22"/>
          <w:lang w:val="el-GR"/>
        </w:rPr>
      </w:pPr>
    </w:p>
    <w:p w14:paraId="3348A995" w14:textId="77777777" w:rsidR="008E32B1" w:rsidRPr="007C1D3E" w:rsidRDefault="008E32B1" w:rsidP="004455E9">
      <w:pPr>
        <w:spacing w:line="240" w:lineRule="auto"/>
        <w:rPr>
          <w:szCs w:val="22"/>
          <w:lang w:val="el-GR"/>
        </w:rPr>
      </w:pPr>
    </w:p>
    <w:p w14:paraId="059E91EC" w14:textId="49BAD615" w:rsidR="008E32B1" w:rsidRPr="00B97EC3" w:rsidRDefault="008E32B1" w:rsidP="00B4713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lastRenderedPageBreak/>
        <w:t>8.</w:t>
      </w:r>
      <w:r w:rsidRPr="007C1D3E">
        <w:rPr>
          <w:b/>
          <w:szCs w:val="22"/>
          <w:lang w:val="el-GR"/>
        </w:rPr>
        <w:tab/>
        <w:t>ΧΡΟΝΟΣ</w:t>
      </w:r>
      <w:r w:rsidR="00396F7C">
        <w:rPr>
          <w:b/>
          <w:szCs w:val="22"/>
          <w:lang w:val="el-GR"/>
        </w:rPr>
        <w:t>(ΟΙ)</w:t>
      </w:r>
      <w:r w:rsidRPr="007C1D3E">
        <w:rPr>
          <w:b/>
          <w:szCs w:val="22"/>
          <w:lang w:val="el-GR"/>
        </w:rPr>
        <w:t xml:space="preserve"> ΑΝΑΜΟΝΗΣ</w:t>
      </w:r>
    </w:p>
    <w:p w14:paraId="2F50C794" w14:textId="77777777" w:rsidR="008E32B1" w:rsidRPr="00B164B1" w:rsidRDefault="008E32B1" w:rsidP="00B4713C">
      <w:pPr>
        <w:keepNext/>
        <w:rPr>
          <w:lang w:val="el-GR"/>
        </w:rPr>
      </w:pPr>
    </w:p>
    <w:p w14:paraId="49053F20" w14:textId="08601F8D" w:rsidR="00ED4103" w:rsidRPr="007C1D3E" w:rsidRDefault="00ED4103" w:rsidP="00B4713C">
      <w:pPr>
        <w:keepNext/>
        <w:rPr>
          <w:lang w:val="el-GR"/>
        </w:rPr>
      </w:pPr>
      <w:r w:rsidRPr="00B164B1">
        <w:rPr>
          <w:lang w:val="el-GR"/>
        </w:rPr>
        <w:t>Χρό</w:t>
      </w:r>
      <w:r w:rsidRPr="007C1D3E">
        <w:rPr>
          <w:lang w:val="el-GR"/>
        </w:rPr>
        <w:t>νο</w:t>
      </w:r>
      <w:r w:rsidR="00396F7C">
        <w:rPr>
          <w:lang w:val="el-GR"/>
        </w:rPr>
        <w:t>ι</w:t>
      </w:r>
      <w:r w:rsidRPr="007C1D3E">
        <w:rPr>
          <w:lang w:val="el-GR"/>
        </w:rPr>
        <w:t xml:space="preserve"> αναμονής:</w:t>
      </w:r>
    </w:p>
    <w:p w14:paraId="6953779A" w14:textId="77777777" w:rsidR="008E32B1" w:rsidRPr="007C1D3E" w:rsidRDefault="008E32B1" w:rsidP="00B4713C">
      <w:pPr>
        <w:keepNext/>
        <w:spacing w:line="240" w:lineRule="auto"/>
        <w:rPr>
          <w:szCs w:val="22"/>
          <w:lang w:val="el-GR"/>
        </w:rPr>
      </w:pPr>
      <w:r w:rsidRPr="00B4713C">
        <w:rPr>
          <w:bCs/>
          <w:szCs w:val="22"/>
          <w:u w:val="single"/>
          <w:lang w:val="el-GR"/>
        </w:rPr>
        <w:t>Βοοειδή:</w:t>
      </w:r>
      <w:r w:rsidR="00EC0EB2" w:rsidRPr="007C1D3E">
        <w:rPr>
          <w:b/>
          <w:szCs w:val="22"/>
          <w:lang w:val="el-GR"/>
        </w:rPr>
        <w:tab/>
      </w:r>
      <w:r w:rsidRPr="007C1D3E">
        <w:rPr>
          <w:szCs w:val="22"/>
          <w:lang w:val="el-GR"/>
        </w:rPr>
        <w:t>κρέας και εδώδιμοι ιστοί: 15 ημέρες</w:t>
      </w:r>
      <w:r w:rsidR="00080CC2" w:rsidRPr="00C55889">
        <w:rPr>
          <w:szCs w:val="22"/>
          <w:lang w:val="el-GR"/>
        </w:rPr>
        <w:t>,</w:t>
      </w:r>
      <w:r w:rsidRPr="007C1D3E">
        <w:rPr>
          <w:szCs w:val="22"/>
          <w:vertAlign w:val="superscript"/>
          <w:lang w:val="el-GR"/>
        </w:rPr>
        <w:t>.</w:t>
      </w:r>
      <w:r w:rsidRPr="007C1D3E">
        <w:rPr>
          <w:szCs w:val="22"/>
          <w:lang w:val="el-GR"/>
        </w:rPr>
        <w:t xml:space="preserve"> γάλα: 5 ημέρες</w:t>
      </w:r>
    </w:p>
    <w:p w14:paraId="42204C00" w14:textId="77777777" w:rsidR="008E32B1" w:rsidRPr="007C1D3E" w:rsidRDefault="008E32B1" w:rsidP="004455E9">
      <w:pPr>
        <w:spacing w:line="240" w:lineRule="auto"/>
        <w:rPr>
          <w:szCs w:val="22"/>
          <w:lang w:val="el-GR"/>
        </w:rPr>
      </w:pPr>
      <w:r w:rsidRPr="00B4713C">
        <w:rPr>
          <w:bCs/>
          <w:szCs w:val="22"/>
          <w:u w:val="single"/>
          <w:lang w:val="el-GR"/>
        </w:rPr>
        <w:t>Χοίροι:</w:t>
      </w:r>
      <w:r w:rsidR="00EC0EB2" w:rsidRPr="007C1D3E">
        <w:rPr>
          <w:b/>
          <w:szCs w:val="22"/>
          <w:lang w:val="el-GR"/>
        </w:rPr>
        <w:tab/>
      </w:r>
      <w:r w:rsidRPr="007C1D3E">
        <w:rPr>
          <w:szCs w:val="22"/>
          <w:lang w:val="el-GR"/>
        </w:rPr>
        <w:t>κρέας και εδώδιμοι ιστοί: 5 ημέρες</w:t>
      </w:r>
    </w:p>
    <w:p w14:paraId="6C107BE8" w14:textId="77777777" w:rsidR="008E32B1" w:rsidRPr="007C1D3E" w:rsidRDefault="008E32B1" w:rsidP="004455E9">
      <w:pPr>
        <w:spacing w:line="240" w:lineRule="auto"/>
        <w:rPr>
          <w:szCs w:val="22"/>
          <w:lang w:val="el-GR"/>
        </w:rPr>
      </w:pPr>
      <w:r w:rsidRPr="00B4713C">
        <w:rPr>
          <w:bCs/>
          <w:szCs w:val="22"/>
          <w:u w:val="single"/>
          <w:lang w:val="el-GR"/>
        </w:rPr>
        <w:t>Άλογα:</w:t>
      </w:r>
      <w:r w:rsidR="00EC0EB2" w:rsidRPr="007C1D3E">
        <w:rPr>
          <w:b/>
          <w:szCs w:val="22"/>
          <w:lang w:val="el-GR"/>
        </w:rPr>
        <w:tab/>
      </w:r>
      <w:r w:rsidRPr="007C1D3E">
        <w:rPr>
          <w:szCs w:val="22"/>
          <w:lang w:val="el-GR"/>
        </w:rPr>
        <w:t>κρέας και εδώδιμοι ιστοί: 5 ημέρες</w:t>
      </w:r>
    </w:p>
    <w:p w14:paraId="4F6E604D" w14:textId="77777777" w:rsidR="00A323BB" w:rsidRPr="007C1D3E" w:rsidRDefault="00A323BB" w:rsidP="004455E9">
      <w:pPr>
        <w:rPr>
          <w:lang w:val="el-GR"/>
        </w:rPr>
      </w:pPr>
      <w:r w:rsidRPr="007C1D3E">
        <w:rPr>
          <w:lang w:val="el-GR"/>
        </w:rPr>
        <w:t>Δεν επιτρέπεται η χρήση σε άλογα</w:t>
      </w:r>
      <w:r w:rsidR="001C4DE4" w:rsidRPr="007C1D3E">
        <w:rPr>
          <w:lang w:val="el-GR"/>
        </w:rPr>
        <w:t xml:space="preserve"> </w:t>
      </w:r>
      <w:r w:rsidRPr="007C1D3E">
        <w:rPr>
          <w:lang w:val="el-GR"/>
        </w:rPr>
        <w:t>τα οποία</w:t>
      </w:r>
      <w:r w:rsidR="001C4DE4" w:rsidRPr="007C1D3E">
        <w:rPr>
          <w:lang w:val="el-GR"/>
        </w:rPr>
        <w:t xml:space="preserve"> </w:t>
      </w:r>
      <w:r w:rsidRPr="007C1D3E">
        <w:rPr>
          <w:lang w:val="el-GR"/>
        </w:rPr>
        <w:t>παράγουν γάλα για ανθρώπινη κατανάλωση .</w:t>
      </w:r>
    </w:p>
    <w:p w14:paraId="58714EE6" w14:textId="77777777" w:rsidR="00ED4103" w:rsidRPr="007C1D3E" w:rsidRDefault="00ED4103" w:rsidP="004455E9">
      <w:pPr>
        <w:spacing w:line="240" w:lineRule="auto"/>
        <w:rPr>
          <w:szCs w:val="22"/>
          <w:lang w:val="el-GR"/>
        </w:rPr>
      </w:pPr>
    </w:p>
    <w:p w14:paraId="0DECC119" w14:textId="77777777" w:rsidR="00616F39" w:rsidRPr="00B4713C" w:rsidRDefault="00616F39" w:rsidP="004455E9">
      <w:pPr>
        <w:spacing w:line="240" w:lineRule="auto"/>
        <w:rPr>
          <w:bCs/>
          <w:szCs w:val="22"/>
          <w:lang w:val="el-GR"/>
        </w:rPr>
      </w:pPr>
    </w:p>
    <w:p w14:paraId="4EB89301" w14:textId="77777777" w:rsidR="00616F39" w:rsidRPr="007C1D3E" w:rsidRDefault="00616F3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19EC6CAD" w14:textId="77777777" w:rsidR="00616F39" w:rsidRPr="00B4713C" w:rsidRDefault="00616F39" w:rsidP="004455E9">
      <w:pPr>
        <w:spacing w:line="240" w:lineRule="auto"/>
        <w:rPr>
          <w:bCs/>
          <w:szCs w:val="22"/>
          <w:lang w:val="el-GR"/>
        </w:rPr>
      </w:pPr>
    </w:p>
    <w:p w14:paraId="1E11DE20" w14:textId="77777777" w:rsidR="00616F39" w:rsidRPr="007C1D3E" w:rsidRDefault="00616F39" w:rsidP="004455E9">
      <w:pPr>
        <w:tabs>
          <w:tab w:val="clear" w:pos="567"/>
          <w:tab w:val="left" w:pos="720"/>
        </w:tabs>
        <w:spacing w:line="240" w:lineRule="auto"/>
        <w:rPr>
          <w:szCs w:val="22"/>
          <w:lang w:val="el-GR"/>
        </w:rPr>
      </w:pPr>
    </w:p>
    <w:p w14:paraId="2E832AB9" w14:textId="77777777" w:rsidR="00616F39" w:rsidRPr="00B4713C" w:rsidRDefault="00616F39" w:rsidP="004455E9">
      <w:pPr>
        <w:spacing w:line="240" w:lineRule="auto"/>
        <w:rPr>
          <w:bCs/>
          <w:szCs w:val="22"/>
          <w:lang w:val="el-GR"/>
        </w:rPr>
      </w:pPr>
    </w:p>
    <w:p w14:paraId="790ABE6A"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008E32B1" w:rsidRPr="007C1D3E">
        <w:rPr>
          <w:b/>
          <w:szCs w:val="22"/>
          <w:lang w:val="el-GR"/>
        </w:rPr>
        <w:t>.</w:t>
      </w:r>
      <w:r w:rsidR="008E32B1" w:rsidRPr="007C1D3E">
        <w:rPr>
          <w:b/>
          <w:szCs w:val="22"/>
          <w:lang w:val="el-GR"/>
        </w:rPr>
        <w:tab/>
        <w:t>ΗΜΕΡΟΜΗΝΙΑ ΛΗΞΗΣ</w:t>
      </w:r>
    </w:p>
    <w:p w14:paraId="2C37E617" w14:textId="77777777" w:rsidR="008E32B1" w:rsidRPr="007C1D3E" w:rsidRDefault="008E32B1" w:rsidP="004455E9">
      <w:pPr>
        <w:spacing w:line="240" w:lineRule="auto"/>
        <w:rPr>
          <w:szCs w:val="22"/>
          <w:lang w:val="el-GR"/>
        </w:rPr>
      </w:pPr>
    </w:p>
    <w:p w14:paraId="7782C450" w14:textId="77777777" w:rsidR="008E32B1" w:rsidRPr="007C1D3E" w:rsidRDefault="00080CC2" w:rsidP="004455E9">
      <w:pPr>
        <w:spacing w:line="240" w:lineRule="auto"/>
        <w:rPr>
          <w:szCs w:val="22"/>
          <w:lang w:val="el-GR"/>
        </w:rPr>
      </w:pPr>
      <w:r>
        <w:rPr>
          <w:szCs w:val="22"/>
          <w:lang w:val="en-US"/>
        </w:rPr>
        <w:t>EXP</w:t>
      </w:r>
      <w:r w:rsidR="008E32B1" w:rsidRPr="007C1D3E">
        <w:rPr>
          <w:szCs w:val="22"/>
          <w:lang w:val="el-GR"/>
        </w:rPr>
        <w:t>{μήνας/έτος}</w:t>
      </w:r>
    </w:p>
    <w:p w14:paraId="6EB22799" w14:textId="77777777" w:rsidR="008E32B1" w:rsidRPr="007C1D3E" w:rsidRDefault="008E32B1" w:rsidP="004455E9">
      <w:pPr>
        <w:spacing w:line="240" w:lineRule="auto"/>
        <w:rPr>
          <w:szCs w:val="22"/>
          <w:lang w:val="el-GR"/>
        </w:rPr>
      </w:pPr>
      <w:r w:rsidRPr="007C1D3E">
        <w:rPr>
          <w:szCs w:val="22"/>
          <w:lang w:val="el-GR"/>
        </w:rPr>
        <w:t xml:space="preserve">Μετά το πρώτο άνοιγμα, χρήση </w:t>
      </w:r>
      <w:r w:rsidR="00080CC2">
        <w:rPr>
          <w:szCs w:val="22"/>
          <w:lang w:val="el-GR"/>
        </w:rPr>
        <w:t xml:space="preserve">εντός </w:t>
      </w:r>
      <w:r w:rsidRPr="007C1D3E">
        <w:rPr>
          <w:szCs w:val="22"/>
          <w:lang w:val="el-GR"/>
        </w:rPr>
        <w:t>28 ημ</w:t>
      </w:r>
      <w:r w:rsidR="00E80BD5">
        <w:rPr>
          <w:szCs w:val="22"/>
          <w:lang w:val="el-GR"/>
        </w:rPr>
        <w:t>ερ</w:t>
      </w:r>
      <w:r w:rsidR="00080CC2">
        <w:rPr>
          <w:szCs w:val="22"/>
          <w:lang w:val="el-GR"/>
        </w:rPr>
        <w:t>ών</w:t>
      </w:r>
      <w:r w:rsidRPr="007C1D3E">
        <w:rPr>
          <w:szCs w:val="22"/>
          <w:lang w:val="el-GR"/>
        </w:rPr>
        <w:t>.</w:t>
      </w:r>
    </w:p>
    <w:p w14:paraId="43A60035" w14:textId="77777777" w:rsidR="006B6717" w:rsidRPr="007C1D3E" w:rsidRDefault="006B6717" w:rsidP="004455E9">
      <w:pPr>
        <w:spacing w:line="240" w:lineRule="auto"/>
        <w:rPr>
          <w:szCs w:val="22"/>
          <w:lang w:val="el-GR"/>
        </w:rPr>
      </w:pPr>
    </w:p>
    <w:p w14:paraId="5262D32F" w14:textId="77777777" w:rsidR="008E32B1" w:rsidRPr="007C1D3E" w:rsidRDefault="008E32B1" w:rsidP="004455E9">
      <w:pPr>
        <w:spacing w:line="240" w:lineRule="auto"/>
        <w:rPr>
          <w:szCs w:val="22"/>
          <w:lang w:val="el-GR"/>
        </w:rPr>
      </w:pPr>
    </w:p>
    <w:p w14:paraId="344C9B6D" w14:textId="77777777" w:rsidR="00E752A8"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79F366E8" w14:textId="77777777" w:rsidR="008E32B1" w:rsidRPr="007C1D3E" w:rsidRDefault="008E32B1" w:rsidP="004455E9">
      <w:pPr>
        <w:spacing w:line="240" w:lineRule="auto"/>
        <w:rPr>
          <w:szCs w:val="22"/>
          <w:lang w:val="el-GR"/>
        </w:rPr>
      </w:pPr>
    </w:p>
    <w:p w14:paraId="09BFC8F9" w14:textId="77777777" w:rsidR="00E752A8" w:rsidRPr="007C1D3E" w:rsidRDefault="00E752A8" w:rsidP="004455E9">
      <w:pPr>
        <w:spacing w:line="240" w:lineRule="auto"/>
        <w:rPr>
          <w:szCs w:val="22"/>
          <w:lang w:val="el-GR"/>
        </w:rPr>
      </w:pPr>
    </w:p>
    <w:p w14:paraId="1D8DA125" w14:textId="77777777" w:rsidR="00E752A8" w:rsidRPr="007C1D3E" w:rsidRDefault="00E752A8" w:rsidP="004455E9">
      <w:pPr>
        <w:spacing w:line="240" w:lineRule="auto"/>
        <w:rPr>
          <w:szCs w:val="22"/>
          <w:lang w:val="el-GR"/>
        </w:rPr>
      </w:pPr>
    </w:p>
    <w:p w14:paraId="5D6BD41E"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de-DE"/>
        </w:rPr>
      </w:pPr>
      <w:r w:rsidRPr="007C1D3E">
        <w:rPr>
          <w:b/>
          <w:szCs w:val="22"/>
          <w:lang w:val="el-GR"/>
        </w:rPr>
        <w:t>1</w:t>
      </w:r>
      <w:r w:rsidR="00E752A8" w:rsidRPr="007C1D3E">
        <w:rPr>
          <w:b/>
          <w:szCs w:val="22"/>
          <w:lang w:val="el-GR"/>
        </w:rPr>
        <w:t>2</w:t>
      </w:r>
      <w:r w:rsidRPr="007C1D3E">
        <w:rPr>
          <w:b/>
          <w:szCs w:val="22"/>
          <w:lang w:val="el-GR"/>
        </w:rPr>
        <w:t>.</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 xml:space="preserve">ΧΡΗΣΙΜΟΠΟΙΗΘΕΝΤΟΣ ΚΤΗΝΙΑΤΡΙΚΟΥ ΦΑΡΜΑΚΕΥΤΙΚΟΥ ΠΡΟΪΟΝΤΟΣ Ή ΑΛΛΩΝ ΥΛΙΚΩΝ ΠΟΥ ΠΡΟΕΡΧΟΝΤΑΙ ΑΠΟ ΤΟ ΠΡΟΪΟΝ, ΑΝ ΥΠΑΡΧΟΥΝ </w:t>
      </w:r>
    </w:p>
    <w:p w14:paraId="0CB56E46" w14:textId="77777777" w:rsidR="008E32B1" w:rsidRPr="007C1D3E" w:rsidRDefault="008E32B1" w:rsidP="004455E9">
      <w:pPr>
        <w:spacing w:line="240" w:lineRule="auto"/>
        <w:rPr>
          <w:snapToGrid w:val="0"/>
          <w:szCs w:val="22"/>
          <w:lang w:val="el-GR" w:eastAsia="de-DE"/>
        </w:rPr>
      </w:pPr>
    </w:p>
    <w:p w14:paraId="27543212" w14:textId="77777777" w:rsidR="008E32B1" w:rsidRPr="007C1D3E" w:rsidRDefault="004E6DD2" w:rsidP="004455E9">
      <w:pPr>
        <w:spacing w:line="240" w:lineRule="auto"/>
        <w:rPr>
          <w:szCs w:val="22"/>
          <w:lang w:val="el-GR"/>
        </w:rPr>
      </w:pPr>
      <w:r w:rsidRPr="004E6DD2">
        <w:rPr>
          <w:szCs w:val="22"/>
          <w:lang w:val="el-GR"/>
        </w:rPr>
        <w:t>Απόρριψη: βλ.εσώκλειστο φύ</w:t>
      </w:r>
      <w:r w:rsidR="006E0B41">
        <w:rPr>
          <w:szCs w:val="22"/>
          <w:lang w:val="el-GR"/>
        </w:rPr>
        <w:t>λ</w:t>
      </w:r>
      <w:r w:rsidRPr="004E6DD2">
        <w:rPr>
          <w:szCs w:val="22"/>
          <w:lang w:val="el-GR"/>
        </w:rPr>
        <w:t>λο οδηγιών χρήσης.</w:t>
      </w:r>
    </w:p>
    <w:p w14:paraId="6411B0AF" w14:textId="77777777" w:rsidR="008E32B1" w:rsidRPr="007C1D3E" w:rsidRDefault="008E32B1" w:rsidP="004455E9">
      <w:pPr>
        <w:spacing w:line="240" w:lineRule="auto"/>
        <w:rPr>
          <w:szCs w:val="22"/>
          <w:lang w:val="el-GR"/>
        </w:rPr>
      </w:pPr>
    </w:p>
    <w:p w14:paraId="15B402BE" w14:textId="77777777" w:rsidR="008E32B1" w:rsidRPr="007C1D3E" w:rsidRDefault="008E32B1" w:rsidP="004455E9">
      <w:pPr>
        <w:spacing w:line="240" w:lineRule="auto"/>
        <w:rPr>
          <w:szCs w:val="22"/>
          <w:lang w:val="el-GR"/>
        </w:rPr>
      </w:pPr>
    </w:p>
    <w:p w14:paraId="35D9EC58"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008E32B1" w:rsidRPr="007C1D3E">
        <w:rPr>
          <w:b/>
          <w:szCs w:val="22"/>
          <w:lang w:val="el-GR"/>
        </w:rPr>
        <w:t>.</w:t>
      </w:r>
      <w:r w:rsidR="008E32B1"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008E32B1" w:rsidRPr="007C1D3E">
        <w:rPr>
          <w:b/>
          <w:szCs w:val="22"/>
          <w:lang w:val="el-GR"/>
        </w:rPr>
        <w:t>ΣΧΕΤΙΚΑ ΜΕ ΤΗ ΔΙΑΘΕΣΗ ΚΑΙ ΤΗ ΧΡΗΣΗ, αν υπάρχουν</w:t>
      </w:r>
    </w:p>
    <w:p w14:paraId="044CC417" w14:textId="77777777" w:rsidR="008E32B1" w:rsidRPr="007C1D3E" w:rsidRDefault="008E32B1" w:rsidP="004455E9">
      <w:pPr>
        <w:spacing w:line="240" w:lineRule="auto"/>
        <w:rPr>
          <w:szCs w:val="22"/>
          <w:lang w:val="el-GR"/>
        </w:rPr>
      </w:pPr>
    </w:p>
    <w:p w14:paraId="100B4AD9" w14:textId="77777777" w:rsidR="008E32B1" w:rsidRPr="007C1D3E" w:rsidRDefault="008E32B1" w:rsidP="004455E9">
      <w:pPr>
        <w:spacing w:line="240" w:lineRule="auto"/>
        <w:rPr>
          <w:szCs w:val="22"/>
          <w:lang w:val="el-GR"/>
        </w:rPr>
      </w:pPr>
      <w:r w:rsidRPr="007C1D3E">
        <w:rPr>
          <w:szCs w:val="22"/>
          <w:lang w:val="el-GR"/>
        </w:rPr>
        <w:t>Αποκλειστικά για κτηνιατρική χρήση</w:t>
      </w:r>
      <w:r w:rsidR="00955BE1" w:rsidRPr="007C1D3E">
        <w:rPr>
          <w:szCs w:val="22"/>
          <w:lang w:val="el-GR"/>
        </w:rPr>
        <w:t>-</w:t>
      </w:r>
      <w:r w:rsidR="008F490A" w:rsidRPr="007C1D3E">
        <w:rPr>
          <w:szCs w:val="22"/>
          <w:lang w:val="el-GR"/>
        </w:rPr>
        <w:t>ν</w:t>
      </w:r>
      <w:r w:rsidRPr="007C1D3E">
        <w:rPr>
          <w:szCs w:val="22"/>
          <w:lang w:val="el-GR"/>
        </w:rPr>
        <w:t>α διατίθεται μόνον με κτηνιατρική συνταγή.</w:t>
      </w:r>
    </w:p>
    <w:p w14:paraId="1C432BEB" w14:textId="77777777" w:rsidR="008E32B1" w:rsidRPr="007C1D3E" w:rsidRDefault="008E32B1" w:rsidP="004455E9">
      <w:pPr>
        <w:spacing w:line="240" w:lineRule="auto"/>
        <w:rPr>
          <w:szCs w:val="22"/>
          <w:lang w:val="el-GR"/>
        </w:rPr>
      </w:pPr>
    </w:p>
    <w:p w14:paraId="57F89BFA" w14:textId="77777777" w:rsidR="008E32B1" w:rsidRPr="007C1D3E" w:rsidRDefault="008E32B1" w:rsidP="004455E9">
      <w:pPr>
        <w:spacing w:line="240" w:lineRule="auto"/>
        <w:rPr>
          <w:szCs w:val="22"/>
          <w:lang w:val="el-GR"/>
        </w:rPr>
      </w:pPr>
    </w:p>
    <w:p w14:paraId="7784BC34"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008E32B1" w:rsidRPr="007C1D3E">
        <w:rPr>
          <w:b/>
          <w:szCs w:val="22"/>
          <w:lang w:val="el-GR"/>
        </w:rPr>
        <w:t>.</w:t>
      </w:r>
      <w:r w:rsidR="008E32B1" w:rsidRPr="007C1D3E">
        <w:rPr>
          <w:b/>
          <w:szCs w:val="22"/>
          <w:lang w:val="el-GR"/>
        </w:rPr>
        <w:tab/>
        <w:t>ΟΙ ΛΕΞΕΙΣ «ΝΑ ΦΥΛΑΣΣΕΤΑΙ ΣΕ ΘΕΣΗ, ΤΗΝ ΟΠΟΙΑ ΔΕΝ ΒΛΕΠΟΥΝ ΚΑΙ ΔΕΝ ΠΡΟΣΕΓΓΙΖΟΥΝ ΤΑ ΠΑΙΔΙΑ»</w:t>
      </w:r>
    </w:p>
    <w:p w14:paraId="3A3516CB" w14:textId="77777777" w:rsidR="008E32B1" w:rsidRPr="007C1D3E" w:rsidRDefault="008E32B1" w:rsidP="004455E9">
      <w:pPr>
        <w:spacing w:line="240" w:lineRule="auto"/>
        <w:rPr>
          <w:szCs w:val="22"/>
          <w:lang w:val="el-GR"/>
        </w:rPr>
      </w:pPr>
    </w:p>
    <w:p w14:paraId="21B845FC" w14:textId="77777777" w:rsidR="00614CDB" w:rsidRPr="007C1D3E" w:rsidRDefault="008E32B1"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35619F07" w14:textId="77777777" w:rsidR="008E32B1" w:rsidRPr="007C1D3E" w:rsidRDefault="008E32B1" w:rsidP="004455E9">
      <w:pPr>
        <w:spacing w:line="240" w:lineRule="auto"/>
        <w:rPr>
          <w:szCs w:val="22"/>
          <w:lang w:val="el-GR"/>
        </w:rPr>
      </w:pPr>
    </w:p>
    <w:p w14:paraId="7D1E9825" w14:textId="77777777" w:rsidR="00772709" w:rsidRPr="007C1D3E" w:rsidRDefault="00772709" w:rsidP="004455E9">
      <w:pPr>
        <w:spacing w:line="240" w:lineRule="auto"/>
        <w:rPr>
          <w:szCs w:val="22"/>
          <w:lang w:val="el-GR"/>
        </w:rPr>
      </w:pPr>
    </w:p>
    <w:p w14:paraId="19BFC405"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008E32B1" w:rsidRPr="007C1D3E">
        <w:rPr>
          <w:b/>
          <w:szCs w:val="22"/>
          <w:lang w:val="el-GR"/>
        </w:rPr>
        <w:t>.</w:t>
      </w:r>
      <w:r w:rsidR="008E32B1" w:rsidRPr="007C1D3E">
        <w:rPr>
          <w:b/>
          <w:szCs w:val="22"/>
          <w:lang w:val="el-GR"/>
        </w:rPr>
        <w:tab/>
        <w:t xml:space="preserve">ΟΝΟΜΑ ΚΑΙ ΔΙΕΥΘΥΝΣΗ ΤΟΥ ΚΑΤΟΧΟΥ ΤΗΣ ΑΔΕΙΑΣ ΚΥΚΛΟΦΟΡΙΑΣ </w:t>
      </w:r>
    </w:p>
    <w:p w14:paraId="6CCFC1F7" w14:textId="77777777" w:rsidR="008E32B1" w:rsidRPr="007C1D3E" w:rsidRDefault="008E32B1" w:rsidP="004455E9">
      <w:pPr>
        <w:spacing w:line="240" w:lineRule="auto"/>
        <w:rPr>
          <w:szCs w:val="22"/>
          <w:lang w:val="el-GR"/>
        </w:rPr>
      </w:pPr>
    </w:p>
    <w:p w14:paraId="79510BE0" w14:textId="77777777" w:rsidR="008E32B1" w:rsidRPr="00455A19" w:rsidRDefault="008E32B1" w:rsidP="004455E9">
      <w:pPr>
        <w:pStyle w:val="Header"/>
        <w:rPr>
          <w:rFonts w:ascii="Times New Roman" w:hAnsi="Times New Roman"/>
          <w:sz w:val="22"/>
          <w:szCs w:val="22"/>
          <w:lang w:val="el-GR"/>
        </w:rPr>
      </w:pPr>
      <w:r w:rsidRPr="007C1D3E">
        <w:rPr>
          <w:rFonts w:ascii="Times New Roman" w:hAnsi="Times New Roman"/>
          <w:sz w:val="22"/>
          <w:szCs w:val="22"/>
          <w:lang w:val="de-DE"/>
        </w:rPr>
        <w:t>Boehringer</w:t>
      </w:r>
      <w:r w:rsidRPr="00455A19">
        <w:rPr>
          <w:rFonts w:ascii="Times New Roman" w:hAnsi="Times New Roman"/>
          <w:sz w:val="22"/>
          <w:szCs w:val="22"/>
          <w:lang w:val="el-GR"/>
        </w:rPr>
        <w:t xml:space="preserve"> </w:t>
      </w:r>
      <w:r w:rsidRPr="007C1D3E">
        <w:rPr>
          <w:rFonts w:ascii="Times New Roman" w:hAnsi="Times New Roman"/>
          <w:sz w:val="22"/>
          <w:szCs w:val="22"/>
          <w:lang w:val="de-DE"/>
        </w:rPr>
        <w:t>Ingelheim</w:t>
      </w:r>
      <w:r w:rsidRPr="00455A19">
        <w:rPr>
          <w:rFonts w:ascii="Times New Roman" w:hAnsi="Times New Roman"/>
          <w:sz w:val="22"/>
          <w:szCs w:val="22"/>
          <w:lang w:val="el-GR"/>
        </w:rPr>
        <w:t xml:space="preserve"> </w:t>
      </w:r>
      <w:r w:rsidRPr="007C1D3E">
        <w:rPr>
          <w:rFonts w:ascii="Times New Roman" w:hAnsi="Times New Roman"/>
          <w:sz w:val="22"/>
          <w:szCs w:val="22"/>
          <w:lang w:val="de-DE"/>
        </w:rPr>
        <w:t>Vetmedica</w:t>
      </w:r>
      <w:r w:rsidRPr="00455A19">
        <w:rPr>
          <w:rFonts w:ascii="Times New Roman" w:hAnsi="Times New Roman"/>
          <w:sz w:val="22"/>
          <w:szCs w:val="22"/>
          <w:lang w:val="el-GR"/>
        </w:rPr>
        <w:t xml:space="preserve"> </w:t>
      </w:r>
      <w:r w:rsidRPr="007C1D3E">
        <w:rPr>
          <w:rFonts w:ascii="Times New Roman" w:hAnsi="Times New Roman"/>
          <w:sz w:val="22"/>
          <w:szCs w:val="22"/>
          <w:lang w:val="de-DE"/>
        </w:rPr>
        <w:t>GmbH</w:t>
      </w:r>
    </w:p>
    <w:p w14:paraId="354186FD" w14:textId="77777777" w:rsidR="008E32B1" w:rsidRPr="00455A19" w:rsidRDefault="008E32B1" w:rsidP="004455E9">
      <w:pPr>
        <w:pStyle w:val="Header"/>
        <w:rPr>
          <w:rFonts w:ascii="Times New Roman" w:hAnsi="Times New Roman"/>
          <w:sz w:val="22"/>
          <w:szCs w:val="22"/>
          <w:lang w:val="el-GR"/>
        </w:rPr>
      </w:pPr>
      <w:r w:rsidRPr="00455A19">
        <w:rPr>
          <w:rFonts w:ascii="Times New Roman" w:hAnsi="Times New Roman"/>
          <w:sz w:val="22"/>
          <w:szCs w:val="22"/>
          <w:lang w:val="el-GR"/>
        </w:rPr>
        <w:t xml:space="preserve">55216 </w:t>
      </w:r>
      <w:r w:rsidRPr="007C1D3E">
        <w:rPr>
          <w:rFonts w:ascii="Times New Roman" w:hAnsi="Times New Roman"/>
          <w:sz w:val="22"/>
          <w:szCs w:val="22"/>
          <w:lang w:val="de-DE"/>
        </w:rPr>
        <w:t>Ingelheim</w:t>
      </w:r>
      <w:r w:rsidRPr="00455A19">
        <w:rPr>
          <w:rFonts w:ascii="Times New Roman" w:hAnsi="Times New Roman"/>
          <w:sz w:val="22"/>
          <w:szCs w:val="22"/>
          <w:lang w:val="el-GR"/>
        </w:rPr>
        <w:t>/</w:t>
      </w:r>
      <w:r w:rsidRPr="007C1D3E">
        <w:rPr>
          <w:rFonts w:ascii="Times New Roman" w:hAnsi="Times New Roman"/>
          <w:sz w:val="22"/>
          <w:szCs w:val="22"/>
          <w:lang w:val="de-DE"/>
        </w:rPr>
        <w:t>Rhein</w:t>
      </w:r>
    </w:p>
    <w:p w14:paraId="2DE46011" w14:textId="77777777" w:rsidR="008E32B1" w:rsidRPr="00E814E1" w:rsidRDefault="008E32B1" w:rsidP="004455E9">
      <w:pPr>
        <w:pStyle w:val="Header"/>
        <w:rPr>
          <w:rFonts w:ascii="Times New Roman" w:hAnsi="Times New Roman"/>
          <w:caps/>
          <w:sz w:val="22"/>
          <w:szCs w:val="22"/>
          <w:lang w:val="el-GR"/>
        </w:rPr>
      </w:pPr>
      <w:r w:rsidRPr="00E814E1">
        <w:rPr>
          <w:rFonts w:ascii="Times New Roman" w:hAnsi="Times New Roman"/>
          <w:caps/>
          <w:sz w:val="22"/>
          <w:szCs w:val="22"/>
          <w:lang w:val="el-GR"/>
        </w:rPr>
        <w:t>Γερμανία</w:t>
      </w:r>
    </w:p>
    <w:p w14:paraId="2D4642F2" w14:textId="77777777" w:rsidR="008E32B1" w:rsidRPr="007C1D3E" w:rsidRDefault="008E32B1" w:rsidP="004455E9">
      <w:pPr>
        <w:spacing w:line="240" w:lineRule="auto"/>
        <w:rPr>
          <w:szCs w:val="22"/>
          <w:lang w:val="el-GR"/>
        </w:rPr>
      </w:pPr>
    </w:p>
    <w:p w14:paraId="7B82FE6D" w14:textId="77777777" w:rsidR="008E32B1" w:rsidRPr="007C1D3E" w:rsidRDefault="008E32B1" w:rsidP="004455E9">
      <w:pPr>
        <w:spacing w:line="240" w:lineRule="auto"/>
        <w:rPr>
          <w:szCs w:val="22"/>
          <w:lang w:val="el-GR"/>
        </w:rPr>
      </w:pPr>
    </w:p>
    <w:p w14:paraId="6B67847F"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008E32B1" w:rsidRPr="007C1D3E">
        <w:rPr>
          <w:b/>
          <w:szCs w:val="22"/>
          <w:lang w:val="el-GR"/>
        </w:rPr>
        <w:t>.</w:t>
      </w:r>
      <w:r w:rsidR="008E32B1" w:rsidRPr="007C1D3E">
        <w:rPr>
          <w:b/>
          <w:szCs w:val="22"/>
          <w:lang w:val="el-GR"/>
        </w:rPr>
        <w:tab/>
        <w:t>ΑΡΙΘΜΟΣ(ΟΙ) ΑΔΕΙΑΣ ΚΥΚΛΟΦΟΡΙΑΣ</w:t>
      </w:r>
    </w:p>
    <w:p w14:paraId="7D52E15D" w14:textId="77777777" w:rsidR="008E32B1" w:rsidRPr="007C1D3E" w:rsidRDefault="008E32B1" w:rsidP="004455E9">
      <w:pPr>
        <w:spacing w:line="240" w:lineRule="auto"/>
        <w:rPr>
          <w:szCs w:val="22"/>
          <w:lang w:val="el-GR"/>
        </w:rPr>
      </w:pPr>
    </w:p>
    <w:p w14:paraId="6F9C95E8" w14:textId="77777777" w:rsidR="00772709" w:rsidRPr="00B164B1" w:rsidRDefault="00772709" w:rsidP="00772709">
      <w:pPr>
        <w:pStyle w:val="EndnoteText"/>
        <w:rPr>
          <w:szCs w:val="22"/>
          <w:lang w:val="el-GR"/>
        </w:rPr>
      </w:pPr>
      <w:r w:rsidRPr="007C1D3E">
        <w:rPr>
          <w:szCs w:val="22"/>
          <w:highlight w:val="lightGray"/>
          <w:lang w:val="de-DE"/>
        </w:rPr>
        <w:t>EU</w:t>
      </w:r>
      <w:r w:rsidRPr="00B164B1">
        <w:rPr>
          <w:szCs w:val="22"/>
          <w:highlight w:val="lightGray"/>
          <w:lang w:val="el-GR"/>
        </w:rPr>
        <w:t xml:space="preserve">/2/97/004/027 1 </w:t>
      </w:r>
      <w:r w:rsidRPr="007C1D3E">
        <w:rPr>
          <w:szCs w:val="22"/>
          <w:highlight w:val="lightGray"/>
          <w:lang w:val="de-DE"/>
        </w:rPr>
        <w:t>x</w:t>
      </w:r>
      <w:r w:rsidRPr="00B164B1">
        <w:rPr>
          <w:szCs w:val="22"/>
          <w:highlight w:val="lightGray"/>
          <w:lang w:val="el-GR"/>
        </w:rPr>
        <w:t xml:space="preserve"> 20 </w:t>
      </w:r>
      <w:r w:rsidRPr="007C1D3E">
        <w:rPr>
          <w:szCs w:val="22"/>
          <w:highlight w:val="lightGray"/>
          <w:lang w:val="de-DE"/>
        </w:rPr>
        <w:t>ml</w:t>
      </w:r>
    </w:p>
    <w:p w14:paraId="652FDF7D" w14:textId="77777777" w:rsidR="00772709" w:rsidRPr="00455A19" w:rsidRDefault="00772709" w:rsidP="00772709">
      <w:pPr>
        <w:pStyle w:val="EndnoteText"/>
        <w:rPr>
          <w:szCs w:val="22"/>
          <w:lang w:val="el-GR"/>
        </w:rPr>
      </w:pPr>
      <w:r w:rsidRPr="007C1D3E">
        <w:rPr>
          <w:szCs w:val="22"/>
          <w:highlight w:val="lightGray"/>
          <w:lang w:val="pt-BR"/>
        </w:rPr>
        <w:t>EU</w:t>
      </w:r>
      <w:r w:rsidRPr="00455A19">
        <w:rPr>
          <w:szCs w:val="22"/>
          <w:highlight w:val="lightGray"/>
          <w:lang w:val="el-GR"/>
        </w:rPr>
        <w:t xml:space="preserve">/2/97/004/007 1 </w:t>
      </w:r>
      <w:r w:rsidRPr="00B4713C">
        <w:rPr>
          <w:szCs w:val="22"/>
          <w:highlight w:val="lightGray"/>
          <w:lang w:val="pt-BR"/>
        </w:rPr>
        <w:t>x</w:t>
      </w:r>
      <w:r w:rsidRPr="00455A19">
        <w:rPr>
          <w:szCs w:val="22"/>
          <w:highlight w:val="lightGray"/>
          <w:lang w:val="el-GR"/>
        </w:rPr>
        <w:t xml:space="preserve"> 50 </w:t>
      </w:r>
      <w:r w:rsidRPr="007C1D3E">
        <w:rPr>
          <w:szCs w:val="22"/>
          <w:highlight w:val="lightGray"/>
          <w:lang w:val="pt-BR"/>
        </w:rPr>
        <w:t>ml</w:t>
      </w:r>
    </w:p>
    <w:p w14:paraId="789DA223" w14:textId="77777777" w:rsidR="00772709" w:rsidRPr="00455A19" w:rsidRDefault="00772709" w:rsidP="00772709">
      <w:pPr>
        <w:pStyle w:val="EndnoteText"/>
        <w:rPr>
          <w:szCs w:val="22"/>
          <w:highlight w:val="lightGray"/>
          <w:lang w:val="el-GR"/>
        </w:rPr>
      </w:pPr>
      <w:r w:rsidRPr="007C1D3E">
        <w:rPr>
          <w:szCs w:val="22"/>
          <w:highlight w:val="lightGray"/>
          <w:lang w:val="pt-BR"/>
        </w:rPr>
        <w:t>EU</w:t>
      </w:r>
      <w:r w:rsidRPr="00455A19">
        <w:rPr>
          <w:szCs w:val="22"/>
          <w:highlight w:val="lightGray"/>
          <w:lang w:val="el-GR"/>
        </w:rPr>
        <w:t xml:space="preserve">/2/97/004/008 1 </w:t>
      </w:r>
      <w:r w:rsidRPr="007C1D3E">
        <w:rPr>
          <w:szCs w:val="22"/>
          <w:highlight w:val="lightGray"/>
          <w:lang w:val="pt-BR"/>
        </w:rPr>
        <w:t>x</w:t>
      </w:r>
      <w:r w:rsidRPr="00455A19">
        <w:rPr>
          <w:szCs w:val="22"/>
          <w:highlight w:val="lightGray"/>
          <w:lang w:val="el-GR"/>
        </w:rPr>
        <w:t xml:space="preserve"> 100 </w:t>
      </w:r>
      <w:r w:rsidRPr="007C1D3E">
        <w:rPr>
          <w:szCs w:val="22"/>
          <w:highlight w:val="lightGray"/>
          <w:lang w:val="pt-BR"/>
        </w:rPr>
        <w:t>ml</w:t>
      </w:r>
    </w:p>
    <w:p w14:paraId="52620FDA" w14:textId="77777777" w:rsidR="00772709" w:rsidRPr="00455A19" w:rsidRDefault="00772709" w:rsidP="00772709">
      <w:pPr>
        <w:pStyle w:val="EndnoteText"/>
        <w:rPr>
          <w:szCs w:val="22"/>
          <w:lang w:val="el-GR"/>
        </w:rPr>
      </w:pPr>
      <w:r w:rsidRPr="007C1D3E">
        <w:rPr>
          <w:szCs w:val="22"/>
          <w:highlight w:val="lightGray"/>
          <w:lang w:val="pt-BR"/>
        </w:rPr>
        <w:lastRenderedPageBreak/>
        <w:t>EU</w:t>
      </w:r>
      <w:r w:rsidRPr="00455A19">
        <w:rPr>
          <w:szCs w:val="22"/>
          <w:highlight w:val="lightGray"/>
          <w:lang w:val="el-GR"/>
        </w:rPr>
        <w:t xml:space="preserve">/2/97/004/031 1 </w:t>
      </w:r>
      <w:r w:rsidRPr="007C1D3E">
        <w:rPr>
          <w:szCs w:val="22"/>
          <w:highlight w:val="lightGray"/>
          <w:lang w:val="pt-BR"/>
        </w:rPr>
        <w:t>x</w:t>
      </w:r>
      <w:r w:rsidRPr="00455A19">
        <w:rPr>
          <w:szCs w:val="22"/>
          <w:highlight w:val="lightGray"/>
          <w:lang w:val="el-GR"/>
        </w:rPr>
        <w:t xml:space="preserve"> 250 </w:t>
      </w:r>
      <w:r w:rsidRPr="007C1D3E">
        <w:rPr>
          <w:szCs w:val="22"/>
          <w:highlight w:val="lightGray"/>
          <w:lang w:val="pt-BR"/>
        </w:rPr>
        <w:t>ml</w:t>
      </w:r>
    </w:p>
    <w:p w14:paraId="1706F0D8" w14:textId="77777777" w:rsidR="00772709" w:rsidRPr="00455A19" w:rsidRDefault="00772709" w:rsidP="00772709">
      <w:pPr>
        <w:pStyle w:val="EndnoteText"/>
        <w:rPr>
          <w:szCs w:val="22"/>
          <w:highlight w:val="lightGray"/>
          <w:lang w:val="el-GR"/>
        </w:rPr>
      </w:pPr>
      <w:r w:rsidRPr="007C1D3E">
        <w:rPr>
          <w:szCs w:val="22"/>
          <w:highlight w:val="lightGray"/>
          <w:lang w:val="pt-BR"/>
        </w:rPr>
        <w:t>EU</w:t>
      </w:r>
      <w:r w:rsidRPr="00455A19">
        <w:rPr>
          <w:szCs w:val="22"/>
          <w:highlight w:val="lightGray"/>
          <w:lang w:val="el-GR"/>
        </w:rPr>
        <w:t xml:space="preserve">/2/97/004/028 12 </w:t>
      </w:r>
      <w:r w:rsidRPr="007C1D3E">
        <w:rPr>
          <w:szCs w:val="22"/>
          <w:highlight w:val="lightGray"/>
          <w:lang w:val="pt-BR"/>
        </w:rPr>
        <w:t>x</w:t>
      </w:r>
      <w:r w:rsidRPr="00455A19">
        <w:rPr>
          <w:szCs w:val="22"/>
          <w:highlight w:val="lightGray"/>
          <w:lang w:val="el-GR"/>
        </w:rPr>
        <w:t xml:space="preserve"> 20 </w:t>
      </w:r>
      <w:r w:rsidRPr="007C1D3E">
        <w:rPr>
          <w:szCs w:val="22"/>
          <w:highlight w:val="lightGray"/>
          <w:lang w:val="pt-BR"/>
        </w:rPr>
        <w:t>ml</w:t>
      </w:r>
    </w:p>
    <w:p w14:paraId="00524F5C" w14:textId="77777777" w:rsidR="00772709" w:rsidRPr="00455A19" w:rsidRDefault="00772709" w:rsidP="00772709">
      <w:pPr>
        <w:pStyle w:val="EndnoteText"/>
        <w:rPr>
          <w:szCs w:val="22"/>
          <w:highlight w:val="lightGray"/>
          <w:lang w:val="el-GR"/>
        </w:rPr>
      </w:pPr>
      <w:r w:rsidRPr="00B164B1">
        <w:rPr>
          <w:szCs w:val="22"/>
          <w:highlight w:val="lightGray"/>
          <w:lang w:val="pt-PT"/>
        </w:rPr>
        <w:t>EU</w:t>
      </w:r>
      <w:r w:rsidRPr="00455A19">
        <w:rPr>
          <w:szCs w:val="22"/>
          <w:highlight w:val="lightGray"/>
          <w:lang w:val="el-GR"/>
        </w:rPr>
        <w:t xml:space="preserve">/2/97/004/014 12 </w:t>
      </w:r>
      <w:r w:rsidRPr="00B164B1">
        <w:rPr>
          <w:szCs w:val="22"/>
          <w:highlight w:val="lightGray"/>
          <w:lang w:val="pt-PT"/>
        </w:rPr>
        <w:t>x</w:t>
      </w:r>
      <w:r w:rsidRPr="00455A19">
        <w:rPr>
          <w:szCs w:val="22"/>
          <w:highlight w:val="lightGray"/>
          <w:lang w:val="el-GR"/>
        </w:rPr>
        <w:t xml:space="preserve"> 50 </w:t>
      </w:r>
      <w:r w:rsidRPr="00B164B1">
        <w:rPr>
          <w:szCs w:val="22"/>
          <w:highlight w:val="lightGray"/>
          <w:lang w:val="pt-PT"/>
        </w:rPr>
        <w:t>ml</w:t>
      </w:r>
    </w:p>
    <w:p w14:paraId="70BB3B6F" w14:textId="77777777" w:rsidR="00772709" w:rsidRPr="00455A19" w:rsidRDefault="00772709" w:rsidP="00772709">
      <w:pPr>
        <w:pStyle w:val="EndnoteText"/>
        <w:rPr>
          <w:szCs w:val="22"/>
          <w:lang w:val="el-GR"/>
        </w:rPr>
      </w:pPr>
      <w:r w:rsidRPr="00B164B1">
        <w:rPr>
          <w:szCs w:val="22"/>
          <w:highlight w:val="lightGray"/>
          <w:lang w:val="pt-PT"/>
        </w:rPr>
        <w:t>EU</w:t>
      </w:r>
      <w:r w:rsidRPr="00455A19">
        <w:rPr>
          <w:szCs w:val="22"/>
          <w:highlight w:val="lightGray"/>
          <w:lang w:val="el-GR"/>
        </w:rPr>
        <w:t xml:space="preserve">/2/97/004/015 12 </w:t>
      </w:r>
      <w:r w:rsidRPr="00B164B1">
        <w:rPr>
          <w:szCs w:val="22"/>
          <w:highlight w:val="lightGray"/>
          <w:lang w:val="pt-PT"/>
        </w:rPr>
        <w:t>x</w:t>
      </w:r>
      <w:r w:rsidRPr="00455A19">
        <w:rPr>
          <w:szCs w:val="22"/>
          <w:highlight w:val="lightGray"/>
          <w:lang w:val="el-GR"/>
        </w:rPr>
        <w:t xml:space="preserve"> 100 </w:t>
      </w:r>
      <w:r w:rsidRPr="00B164B1">
        <w:rPr>
          <w:szCs w:val="22"/>
          <w:highlight w:val="lightGray"/>
          <w:lang w:val="pt-PT"/>
        </w:rPr>
        <w:t>ml</w:t>
      </w:r>
    </w:p>
    <w:p w14:paraId="59E40850" w14:textId="77777777" w:rsidR="00772709" w:rsidRPr="00B164B1" w:rsidRDefault="00772709" w:rsidP="00772709">
      <w:pPr>
        <w:pStyle w:val="EndnoteText"/>
        <w:rPr>
          <w:szCs w:val="22"/>
          <w:lang w:val="el-GR"/>
        </w:rPr>
      </w:pPr>
      <w:r w:rsidRPr="007C1D3E">
        <w:rPr>
          <w:szCs w:val="22"/>
          <w:highlight w:val="lightGray"/>
          <w:lang w:val="pt-BR"/>
        </w:rPr>
        <w:t>EU</w:t>
      </w:r>
      <w:r w:rsidRPr="00B164B1">
        <w:rPr>
          <w:szCs w:val="22"/>
          <w:highlight w:val="lightGray"/>
          <w:lang w:val="el-GR"/>
        </w:rPr>
        <w:t xml:space="preserve">/2/97/004/032 6 </w:t>
      </w:r>
      <w:r w:rsidRPr="007C1D3E">
        <w:rPr>
          <w:szCs w:val="22"/>
          <w:highlight w:val="lightGray"/>
          <w:lang w:val="pt-BR"/>
        </w:rPr>
        <w:t>x</w:t>
      </w:r>
      <w:r w:rsidRPr="00B164B1">
        <w:rPr>
          <w:szCs w:val="22"/>
          <w:highlight w:val="lightGray"/>
          <w:lang w:val="el-GR"/>
        </w:rPr>
        <w:t xml:space="preserve"> 250 </w:t>
      </w:r>
      <w:r w:rsidRPr="007C1D3E">
        <w:rPr>
          <w:szCs w:val="22"/>
          <w:highlight w:val="lightGray"/>
          <w:lang w:val="pt-BR"/>
        </w:rPr>
        <w:t>ml</w:t>
      </w:r>
    </w:p>
    <w:p w14:paraId="1C1FB803" w14:textId="77777777" w:rsidR="008E32B1" w:rsidRPr="007C1D3E" w:rsidRDefault="008E32B1" w:rsidP="004455E9">
      <w:pPr>
        <w:pStyle w:val="EndnoteText"/>
        <w:rPr>
          <w:szCs w:val="22"/>
          <w:lang w:val="el-GR"/>
        </w:rPr>
      </w:pPr>
    </w:p>
    <w:p w14:paraId="07E3017E" w14:textId="77777777" w:rsidR="008E32B1" w:rsidRPr="007C1D3E" w:rsidRDefault="008E32B1" w:rsidP="004455E9">
      <w:pPr>
        <w:spacing w:line="240" w:lineRule="auto"/>
        <w:rPr>
          <w:szCs w:val="22"/>
          <w:lang w:val="el-GR"/>
        </w:rPr>
      </w:pPr>
    </w:p>
    <w:p w14:paraId="2ABCED4E"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008E32B1" w:rsidRPr="007C1D3E">
        <w:rPr>
          <w:b/>
          <w:szCs w:val="22"/>
          <w:lang w:val="el-GR"/>
        </w:rPr>
        <w:t>.</w:t>
      </w:r>
      <w:r w:rsidR="008E32B1" w:rsidRPr="007C1D3E">
        <w:rPr>
          <w:b/>
          <w:szCs w:val="22"/>
          <w:lang w:val="el-GR"/>
        </w:rPr>
        <w:tab/>
        <w:t>ΑΡΙΘΜΟΣ ΠΑΡΤΙΔΑΣ ΠΑΡΑΓΩΓΗΣ</w:t>
      </w:r>
    </w:p>
    <w:p w14:paraId="2CE89B75" w14:textId="77777777" w:rsidR="008E32B1" w:rsidRPr="007C1D3E" w:rsidRDefault="008E32B1" w:rsidP="004455E9">
      <w:pPr>
        <w:spacing w:line="240" w:lineRule="auto"/>
        <w:rPr>
          <w:szCs w:val="22"/>
          <w:lang w:val="el-GR"/>
        </w:rPr>
      </w:pPr>
    </w:p>
    <w:p w14:paraId="72A0B456" w14:textId="77777777" w:rsidR="008E32B1" w:rsidRPr="007C1D3E" w:rsidRDefault="00080CC2" w:rsidP="004455E9">
      <w:pPr>
        <w:spacing w:line="240" w:lineRule="auto"/>
        <w:rPr>
          <w:szCs w:val="22"/>
          <w:lang w:val="el-GR"/>
        </w:rPr>
      </w:pPr>
      <w:r>
        <w:rPr>
          <w:szCs w:val="22"/>
          <w:lang w:val="en-US"/>
        </w:rPr>
        <w:t>Lot</w:t>
      </w:r>
      <w:r w:rsidR="008E32B1" w:rsidRPr="007C1D3E">
        <w:rPr>
          <w:szCs w:val="22"/>
          <w:lang w:val="el-GR"/>
        </w:rPr>
        <w:t>{αριθμός}</w:t>
      </w:r>
    </w:p>
    <w:p w14:paraId="1A334978" w14:textId="77777777" w:rsidR="00614CDB" w:rsidRPr="007C1D3E" w:rsidRDefault="008E32B1" w:rsidP="004455E9">
      <w:pPr>
        <w:spacing w:line="240" w:lineRule="auto"/>
        <w:rPr>
          <w:szCs w:val="22"/>
          <w:lang w:val="el-GR"/>
        </w:rPr>
      </w:pPr>
      <w:r w:rsidRPr="007C1D3E">
        <w:rPr>
          <w:szCs w:val="22"/>
          <w:lang w:val="el-GR"/>
        </w:rPr>
        <w:br w:type="page"/>
      </w:r>
    </w:p>
    <w:p w14:paraId="3C964EBF" w14:textId="77777777" w:rsidR="008E32B1" w:rsidRPr="00B64576" w:rsidRDefault="008E32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 ΣΤΟΙΧΕΙΩΔΗ ΣΥΣΚΕΥΑΣΙΑ</w:t>
      </w:r>
    </w:p>
    <w:p w14:paraId="6D57BA2B" w14:textId="77777777" w:rsidR="002E06B1" w:rsidRPr="00B164B1" w:rsidRDefault="002E06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598DFA15" w14:textId="77777777" w:rsidR="002E06B1" w:rsidRPr="002E06B1" w:rsidRDefault="002E06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Pr>
          <w:b/>
          <w:szCs w:val="22"/>
          <w:lang w:val="el-GR"/>
        </w:rPr>
        <w:t>Φιαλίδια, 100</w:t>
      </w:r>
      <w:r w:rsidR="00A6071F" w:rsidRPr="00B164B1">
        <w:rPr>
          <w:b/>
          <w:szCs w:val="22"/>
          <w:lang w:val="el-GR"/>
        </w:rPr>
        <w:t xml:space="preserve"> </w:t>
      </w:r>
      <w:r>
        <w:rPr>
          <w:b/>
          <w:szCs w:val="22"/>
          <w:lang w:val="en-US"/>
        </w:rPr>
        <w:t>ml</w:t>
      </w:r>
      <w:r>
        <w:rPr>
          <w:b/>
          <w:szCs w:val="22"/>
          <w:lang w:val="el-GR"/>
        </w:rPr>
        <w:t xml:space="preserve"> και 250</w:t>
      </w:r>
      <w:r w:rsidR="00A6071F" w:rsidRPr="00B164B1">
        <w:rPr>
          <w:b/>
          <w:szCs w:val="22"/>
          <w:lang w:val="el-GR"/>
        </w:rPr>
        <w:t xml:space="preserve"> </w:t>
      </w:r>
      <w:r>
        <w:rPr>
          <w:b/>
          <w:szCs w:val="22"/>
          <w:lang w:val="en-US"/>
        </w:rPr>
        <w:t>ml</w:t>
      </w:r>
      <w:r>
        <w:rPr>
          <w:b/>
          <w:szCs w:val="22"/>
          <w:lang w:val="el-GR"/>
        </w:rPr>
        <w:t xml:space="preserve"> </w:t>
      </w:r>
    </w:p>
    <w:p w14:paraId="36BFD836" w14:textId="77777777" w:rsidR="008E32B1" w:rsidRPr="007C1D3E" w:rsidRDefault="008E32B1" w:rsidP="004455E9">
      <w:pPr>
        <w:spacing w:line="240" w:lineRule="auto"/>
        <w:rPr>
          <w:szCs w:val="22"/>
          <w:lang w:val="el-GR"/>
        </w:rPr>
      </w:pPr>
    </w:p>
    <w:p w14:paraId="78D66EA0"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555ED640" w14:textId="77777777" w:rsidR="008E32B1" w:rsidRPr="007C1D3E" w:rsidRDefault="008E32B1" w:rsidP="004455E9">
      <w:pPr>
        <w:spacing w:line="240" w:lineRule="auto"/>
        <w:rPr>
          <w:szCs w:val="22"/>
          <w:lang w:val="el-GR"/>
        </w:rPr>
      </w:pPr>
    </w:p>
    <w:p w14:paraId="324E4545" w14:textId="77777777" w:rsidR="008E32B1" w:rsidRPr="007C1D3E" w:rsidRDefault="008E32B1" w:rsidP="004455E9">
      <w:pPr>
        <w:pStyle w:val="EndnoteText"/>
        <w:rPr>
          <w:szCs w:val="22"/>
          <w:lang w:val="el-GR"/>
        </w:rPr>
      </w:pPr>
      <w:r w:rsidRPr="007C1D3E">
        <w:rPr>
          <w:szCs w:val="22"/>
          <w:lang w:val="el-GR"/>
        </w:rPr>
        <w:t>Metacam 20 mg/ml ενέσιμο διάλυμα για βοοειδή, χοίρους και άλογα</w:t>
      </w:r>
    </w:p>
    <w:p w14:paraId="7FC430BE" w14:textId="77777777" w:rsidR="008E32B1" w:rsidRPr="007C1D3E" w:rsidRDefault="008E32B1" w:rsidP="004455E9">
      <w:pPr>
        <w:spacing w:line="240" w:lineRule="auto"/>
        <w:rPr>
          <w:szCs w:val="22"/>
          <w:lang w:val="el-GR"/>
        </w:rPr>
      </w:pPr>
      <w:r w:rsidRPr="007C1D3E">
        <w:rPr>
          <w:szCs w:val="22"/>
          <w:lang w:val="el-GR"/>
        </w:rPr>
        <w:t>Μελοξικάμη</w:t>
      </w:r>
    </w:p>
    <w:p w14:paraId="248EF092" w14:textId="77777777" w:rsidR="008E32B1" w:rsidRPr="007C1D3E" w:rsidRDefault="008E32B1" w:rsidP="004455E9">
      <w:pPr>
        <w:spacing w:line="240" w:lineRule="auto"/>
        <w:rPr>
          <w:szCs w:val="22"/>
          <w:lang w:val="el-GR"/>
        </w:rPr>
      </w:pPr>
    </w:p>
    <w:p w14:paraId="1AAFDB25" w14:textId="77777777" w:rsidR="008E32B1" w:rsidRPr="007C1D3E" w:rsidRDefault="008E32B1" w:rsidP="004455E9">
      <w:pPr>
        <w:spacing w:line="240" w:lineRule="auto"/>
        <w:rPr>
          <w:szCs w:val="22"/>
          <w:lang w:val="el-GR"/>
        </w:rPr>
      </w:pPr>
    </w:p>
    <w:p w14:paraId="6776E691" w14:textId="77777777" w:rsidR="008E32B1" w:rsidRPr="007C1D3E" w:rsidRDefault="008E32B1"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t>ΣΥΝΘΕΣΗ ΣΕ ΔΡΑΣΤΙΚ</w:t>
      </w:r>
      <w:r w:rsidR="004674AF">
        <w:rPr>
          <w:szCs w:val="22"/>
          <w:lang w:val="el-GR"/>
        </w:rPr>
        <w:t>Η(ΕΣ) ΟΥΣΙΑ(ΕΣ)</w:t>
      </w:r>
    </w:p>
    <w:p w14:paraId="5778377E" w14:textId="77777777" w:rsidR="008E32B1" w:rsidRPr="007C1D3E" w:rsidRDefault="008E32B1" w:rsidP="004455E9">
      <w:pPr>
        <w:spacing w:line="240" w:lineRule="auto"/>
        <w:rPr>
          <w:szCs w:val="22"/>
          <w:lang w:val="el-GR"/>
        </w:rPr>
      </w:pPr>
    </w:p>
    <w:p w14:paraId="39F5CF6A"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lang w:val="el-GR"/>
        </w:rPr>
        <w:t>Μελοξικάμη</w:t>
      </w:r>
      <w:r w:rsidR="004674AF">
        <w:rPr>
          <w:rFonts w:ascii="Times New Roman" w:hAnsi="Times New Roman"/>
          <w:sz w:val="22"/>
          <w:szCs w:val="22"/>
          <w:lang w:val="el-GR"/>
        </w:rPr>
        <w:t xml:space="preserve"> </w:t>
      </w:r>
      <w:r w:rsidRPr="007C1D3E">
        <w:rPr>
          <w:rFonts w:ascii="Times New Roman" w:hAnsi="Times New Roman"/>
          <w:sz w:val="22"/>
          <w:szCs w:val="22"/>
          <w:lang w:val="el-GR"/>
        </w:rPr>
        <w:t>20 mg/ml</w:t>
      </w:r>
    </w:p>
    <w:p w14:paraId="2622EBE7" w14:textId="77777777" w:rsidR="006B6717" w:rsidRPr="007C1D3E" w:rsidRDefault="006B6717" w:rsidP="004455E9">
      <w:pPr>
        <w:pStyle w:val="Header"/>
        <w:rPr>
          <w:rFonts w:ascii="Times New Roman" w:hAnsi="Times New Roman"/>
          <w:sz w:val="22"/>
          <w:szCs w:val="22"/>
          <w:lang w:val="el-GR"/>
        </w:rPr>
      </w:pPr>
    </w:p>
    <w:p w14:paraId="24C0C0F4" w14:textId="77777777" w:rsidR="008E32B1" w:rsidRPr="007C1D3E" w:rsidRDefault="008E32B1" w:rsidP="004455E9">
      <w:pPr>
        <w:spacing w:line="240" w:lineRule="auto"/>
        <w:rPr>
          <w:szCs w:val="22"/>
          <w:lang w:val="el-GR"/>
        </w:rPr>
      </w:pPr>
    </w:p>
    <w:p w14:paraId="11B727C9" w14:textId="77777777" w:rsidR="00E752A8"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ΦΑΡΜΑΚΟΤΕΧΝΙΚΗ ΜΟΡΦΗ</w:t>
      </w:r>
    </w:p>
    <w:p w14:paraId="3A7E0703" w14:textId="77777777" w:rsidR="008E32B1" w:rsidRPr="007C1D3E" w:rsidRDefault="008E32B1" w:rsidP="004455E9">
      <w:pPr>
        <w:spacing w:line="240" w:lineRule="auto"/>
        <w:rPr>
          <w:szCs w:val="22"/>
          <w:lang w:val="el-GR"/>
        </w:rPr>
      </w:pPr>
    </w:p>
    <w:p w14:paraId="0FDFD263" w14:textId="77777777" w:rsidR="00E752A8" w:rsidRPr="007C1D3E" w:rsidRDefault="00E752A8" w:rsidP="004455E9">
      <w:pPr>
        <w:spacing w:line="240" w:lineRule="auto"/>
        <w:rPr>
          <w:szCs w:val="22"/>
          <w:lang w:val="el-GR"/>
        </w:rPr>
      </w:pPr>
      <w:r w:rsidRPr="007C1D3E">
        <w:rPr>
          <w:szCs w:val="22"/>
          <w:highlight w:val="lightGray"/>
          <w:lang w:val="el-GR"/>
        </w:rPr>
        <w:t>Ενέσιμο διάλυμα.</w:t>
      </w:r>
    </w:p>
    <w:p w14:paraId="1896E0B5" w14:textId="77777777" w:rsidR="00E752A8" w:rsidRPr="007C1D3E" w:rsidRDefault="00E752A8" w:rsidP="004455E9">
      <w:pPr>
        <w:spacing w:line="240" w:lineRule="auto"/>
        <w:rPr>
          <w:szCs w:val="22"/>
          <w:lang w:val="el-GR"/>
        </w:rPr>
      </w:pPr>
    </w:p>
    <w:p w14:paraId="6F3730D4" w14:textId="77777777" w:rsidR="00E752A8" w:rsidRPr="007C1D3E" w:rsidRDefault="00E752A8" w:rsidP="004455E9">
      <w:pPr>
        <w:spacing w:line="240" w:lineRule="auto"/>
        <w:rPr>
          <w:szCs w:val="22"/>
          <w:lang w:val="el-GR"/>
        </w:rPr>
      </w:pPr>
    </w:p>
    <w:p w14:paraId="3359343F"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ΣΥΣΚΕΥΑΣΙΑ(ΕΣ)</w:t>
      </w:r>
    </w:p>
    <w:p w14:paraId="003618DA" w14:textId="77777777" w:rsidR="008E32B1" w:rsidRPr="007C1D3E" w:rsidRDefault="008E32B1" w:rsidP="004455E9">
      <w:pPr>
        <w:spacing w:line="240" w:lineRule="auto"/>
        <w:rPr>
          <w:szCs w:val="22"/>
          <w:lang w:val="el-GR"/>
        </w:rPr>
      </w:pPr>
    </w:p>
    <w:p w14:paraId="36640D02" w14:textId="77777777" w:rsidR="008E32B1" w:rsidRPr="007C1D3E" w:rsidRDefault="008E32B1" w:rsidP="004455E9">
      <w:pPr>
        <w:pStyle w:val="EndnoteText"/>
        <w:rPr>
          <w:szCs w:val="22"/>
          <w:lang w:val="el-GR"/>
        </w:rPr>
      </w:pPr>
      <w:r w:rsidRPr="00160719">
        <w:rPr>
          <w:szCs w:val="22"/>
          <w:lang w:val="el-GR"/>
        </w:rPr>
        <w:t>100 ml</w:t>
      </w:r>
    </w:p>
    <w:p w14:paraId="3753C6D7" w14:textId="77777777" w:rsidR="00723EBA" w:rsidRPr="007C1D3E" w:rsidRDefault="00723EBA" w:rsidP="004455E9">
      <w:pPr>
        <w:pStyle w:val="EndnoteText"/>
        <w:rPr>
          <w:szCs w:val="22"/>
          <w:lang w:val="el-GR"/>
        </w:rPr>
      </w:pPr>
      <w:r w:rsidRPr="007C1D3E">
        <w:rPr>
          <w:szCs w:val="22"/>
          <w:highlight w:val="lightGray"/>
          <w:lang w:val="el-GR"/>
        </w:rPr>
        <w:t xml:space="preserve">250 </w:t>
      </w:r>
      <w:r w:rsidRPr="007C1D3E">
        <w:rPr>
          <w:szCs w:val="22"/>
          <w:highlight w:val="lightGray"/>
          <w:lang w:val="de-DE"/>
        </w:rPr>
        <w:t>ml</w:t>
      </w:r>
    </w:p>
    <w:p w14:paraId="2400086A" w14:textId="77777777" w:rsidR="008E32B1" w:rsidRPr="007C1D3E" w:rsidRDefault="008E32B1" w:rsidP="004455E9">
      <w:pPr>
        <w:spacing w:line="240" w:lineRule="auto"/>
        <w:rPr>
          <w:szCs w:val="22"/>
          <w:lang w:val="el-GR"/>
        </w:rPr>
      </w:pPr>
    </w:p>
    <w:p w14:paraId="304F89F9" w14:textId="77777777" w:rsidR="008E32B1" w:rsidRPr="007C1D3E" w:rsidRDefault="008E32B1" w:rsidP="004455E9">
      <w:pPr>
        <w:spacing w:line="240" w:lineRule="auto"/>
        <w:rPr>
          <w:szCs w:val="22"/>
          <w:lang w:val="el-GR"/>
        </w:rPr>
      </w:pPr>
    </w:p>
    <w:p w14:paraId="766CE986"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008E32B1" w:rsidRPr="007C1D3E">
        <w:rPr>
          <w:b/>
          <w:szCs w:val="22"/>
          <w:lang w:val="el-GR"/>
        </w:rPr>
        <w:t>.</w:t>
      </w:r>
      <w:r w:rsidR="008E32B1" w:rsidRPr="007C1D3E">
        <w:rPr>
          <w:b/>
          <w:szCs w:val="22"/>
          <w:lang w:val="el-GR"/>
        </w:rPr>
        <w:tab/>
        <w:t>ΕΙΔΟΣ(Η) ΖΩΟΥ(ΩΝ)</w:t>
      </w:r>
    </w:p>
    <w:p w14:paraId="4B47B23D" w14:textId="77777777" w:rsidR="008E32B1" w:rsidRPr="007C1D3E" w:rsidRDefault="008E32B1" w:rsidP="004455E9">
      <w:pPr>
        <w:spacing w:line="240" w:lineRule="auto"/>
        <w:rPr>
          <w:szCs w:val="22"/>
          <w:lang w:val="el-GR"/>
        </w:rPr>
      </w:pPr>
    </w:p>
    <w:p w14:paraId="188DB20B" w14:textId="77777777" w:rsidR="008E32B1" w:rsidRPr="007C1D3E" w:rsidRDefault="008E32B1" w:rsidP="004455E9">
      <w:pPr>
        <w:pStyle w:val="Header"/>
        <w:rPr>
          <w:rFonts w:ascii="Times New Roman" w:hAnsi="Times New Roman"/>
          <w:sz w:val="22"/>
          <w:szCs w:val="22"/>
          <w:lang w:val="el-GR"/>
        </w:rPr>
      </w:pPr>
      <w:r w:rsidRPr="007C1D3E">
        <w:rPr>
          <w:rFonts w:ascii="Times New Roman" w:hAnsi="Times New Roman"/>
          <w:sz w:val="22"/>
          <w:szCs w:val="22"/>
          <w:highlight w:val="lightGray"/>
          <w:lang w:val="el-GR"/>
        </w:rPr>
        <w:t>Βοοειδή, χοίροι και άλογα</w:t>
      </w:r>
    </w:p>
    <w:p w14:paraId="0EF40858" w14:textId="77777777" w:rsidR="008E32B1" w:rsidRPr="007C1D3E" w:rsidRDefault="008E32B1" w:rsidP="004455E9">
      <w:pPr>
        <w:spacing w:line="240" w:lineRule="auto"/>
        <w:rPr>
          <w:szCs w:val="22"/>
          <w:lang w:val="el-GR"/>
        </w:rPr>
      </w:pPr>
    </w:p>
    <w:p w14:paraId="42F0E239" w14:textId="77777777" w:rsidR="008E32B1" w:rsidRPr="007C1D3E" w:rsidRDefault="008E32B1" w:rsidP="004455E9">
      <w:pPr>
        <w:spacing w:line="240" w:lineRule="auto"/>
        <w:rPr>
          <w:szCs w:val="22"/>
          <w:lang w:val="el-GR"/>
        </w:rPr>
      </w:pPr>
    </w:p>
    <w:p w14:paraId="2E237EC6" w14:textId="77777777" w:rsidR="00E752A8" w:rsidRPr="007C1D3E" w:rsidRDefault="00E752A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22C33225" w14:textId="77777777" w:rsidR="00E752A8" w:rsidRPr="007C1D3E" w:rsidRDefault="00E752A8" w:rsidP="004455E9">
      <w:pPr>
        <w:spacing w:line="240" w:lineRule="auto"/>
        <w:rPr>
          <w:szCs w:val="22"/>
          <w:lang w:val="el-GR"/>
        </w:rPr>
      </w:pPr>
    </w:p>
    <w:p w14:paraId="35678278" w14:textId="77777777" w:rsidR="00E752A8" w:rsidRPr="007C1D3E" w:rsidRDefault="00E752A8" w:rsidP="004455E9">
      <w:pPr>
        <w:spacing w:line="240" w:lineRule="auto"/>
        <w:rPr>
          <w:szCs w:val="22"/>
          <w:lang w:val="el-GR"/>
        </w:rPr>
      </w:pPr>
    </w:p>
    <w:p w14:paraId="5F0504F1" w14:textId="77777777" w:rsidR="00E752A8" w:rsidRPr="007C1D3E" w:rsidRDefault="00E752A8" w:rsidP="004455E9">
      <w:pPr>
        <w:spacing w:line="240" w:lineRule="auto"/>
        <w:rPr>
          <w:szCs w:val="22"/>
          <w:lang w:val="el-GR"/>
        </w:rPr>
      </w:pPr>
    </w:p>
    <w:p w14:paraId="5E9B791A" w14:textId="77777777"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008E32B1" w:rsidRPr="007C1D3E">
        <w:rPr>
          <w:b/>
          <w:szCs w:val="22"/>
          <w:lang w:val="el-GR"/>
        </w:rPr>
        <w:t>.</w:t>
      </w:r>
      <w:r w:rsidR="008E32B1" w:rsidRPr="007C1D3E">
        <w:rPr>
          <w:b/>
          <w:szCs w:val="22"/>
          <w:lang w:val="el-GR"/>
        </w:rPr>
        <w:tab/>
        <w:t>ΤΡΟΠΟΣ ΚΑΙ ΟΔΟΣ(ΟΙ) ΧΟΡΗΓΗΣΗΣ</w:t>
      </w:r>
    </w:p>
    <w:p w14:paraId="0D81B556" w14:textId="77777777" w:rsidR="008E32B1" w:rsidRPr="007C1D3E" w:rsidRDefault="008E32B1" w:rsidP="004455E9">
      <w:pPr>
        <w:spacing w:line="240" w:lineRule="auto"/>
        <w:rPr>
          <w:szCs w:val="22"/>
          <w:lang w:val="el-GR"/>
        </w:rPr>
      </w:pPr>
    </w:p>
    <w:p w14:paraId="44166462" w14:textId="77777777" w:rsidR="008E32B1" w:rsidRPr="007C1D3E" w:rsidRDefault="008E32B1" w:rsidP="004455E9">
      <w:pPr>
        <w:pStyle w:val="Header"/>
        <w:tabs>
          <w:tab w:val="clear" w:pos="567"/>
          <w:tab w:val="left" w:pos="1134"/>
        </w:tabs>
        <w:rPr>
          <w:rFonts w:ascii="Times New Roman" w:hAnsi="Times New Roman"/>
          <w:sz w:val="22"/>
          <w:szCs w:val="22"/>
          <w:lang w:val="el-GR"/>
        </w:rPr>
      </w:pPr>
      <w:r w:rsidRPr="00B4713C">
        <w:rPr>
          <w:rFonts w:ascii="Times New Roman" w:hAnsi="Times New Roman"/>
          <w:bCs/>
          <w:sz w:val="22"/>
          <w:szCs w:val="22"/>
          <w:u w:val="single"/>
          <w:lang w:val="el-GR"/>
        </w:rPr>
        <w:t>Βοοειδή:</w:t>
      </w:r>
      <w:r w:rsidR="00E752A8" w:rsidRPr="007C1D3E">
        <w:rPr>
          <w:rFonts w:ascii="Times New Roman" w:hAnsi="Times New Roman"/>
          <w:sz w:val="22"/>
          <w:szCs w:val="22"/>
          <w:lang w:val="el-GR"/>
        </w:rPr>
        <w:tab/>
      </w:r>
      <w:r w:rsidRPr="007C1D3E">
        <w:rPr>
          <w:rFonts w:ascii="Times New Roman" w:hAnsi="Times New Roman"/>
          <w:sz w:val="22"/>
          <w:szCs w:val="22"/>
          <w:lang w:val="en-US"/>
        </w:rPr>
        <w:t>SC</w:t>
      </w:r>
      <w:r w:rsidR="004674AF">
        <w:rPr>
          <w:rFonts w:ascii="Times New Roman" w:hAnsi="Times New Roman"/>
          <w:sz w:val="22"/>
          <w:szCs w:val="22"/>
          <w:lang w:val="el-GR"/>
        </w:rPr>
        <w:t>,</w:t>
      </w:r>
      <w:r w:rsidRPr="007C1D3E">
        <w:rPr>
          <w:rFonts w:ascii="Times New Roman" w:hAnsi="Times New Roman"/>
          <w:sz w:val="22"/>
          <w:szCs w:val="22"/>
          <w:lang w:val="el-GR"/>
        </w:rPr>
        <w:t xml:space="preserve"> </w:t>
      </w:r>
      <w:r w:rsidRPr="007C1D3E">
        <w:rPr>
          <w:rFonts w:ascii="Times New Roman" w:hAnsi="Times New Roman"/>
          <w:sz w:val="22"/>
          <w:szCs w:val="22"/>
          <w:lang w:val="en-US"/>
        </w:rPr>
        <w:t>IV</w:t>
      </w:r>
    </w:p>
    <w:p w14:paraId="2A15C9A9" w14:textId="77777777" w:rsidR="008E32B1" w:rsidRPr="007C1D3E" w:rsidRDefault="008E32B1" w:rsidP="004455E9">
      <w:pPr>
        <w:pStyle w:val="Header"/>
        <w:tabs>
          <w:tab w:val="clear" w:pos="567"/>
          <w:tab w:val="left" w:pos="1134"/>
        </w:tabs>
        <w:rPr>
          <w:rFonts w:ascii="Times New Roman" w:hAnsi="Times New Roman"/>
          <w:sz w:val="22"/>
          <w:szCs w:val="22"/>
          <w:lang w:val="el-GR"/>
        </w:rPr>
      </w:pPr>
      <w:r w:rsidRPr="00B4713C">
        <w:rPr>
          <w:rFonts w:ascii="Times New Roman" w:hAnsi="Times New Roman"/>
          <w:bCs/>
          <w:sz w:val="22"/>
          <w:szCs w:val="22"/>
          <w:u w:val="single"/>
          <w:lang w:val="el-GR"/>
        </w:rPr>
        <w:t>Χοίροι:</w:t>
      </w:r>
      <w:r w:rsidR="00E752A8" w:rsidRPr="007C1D3E">
        <w:rPr>
          <w:rFonts w:ascii="Times New Roman" w:hAnsi="Times New Roman"/>
          <w:sz w:val="22"/>
          <w:szCs w:val="22"/>
          <w:lang w:val="el-GR"/>
        </w:rPr>
        <w:tab/>
      </w:r>
      <w:r w:rsidRPr="007C1D3E">
        <w:rPr>
          <w:rFonts w:ascii="Times New Roman" w:hAnsi="Times New Roman"/>
          <w:sz w:val="22"/>
          <w:szCs w:val="22"/>
          <w:lang w:val="en-US"/>
        </w:rPr>
        <w:t>IM</w:t>
      </w:r>
      <w:r w:rsidRPr="007C1D3E">
        <w:rPr>
          <w:rFonts w:ascii="Times New Roman" w:hAnsi="Times New Roman"/>
          <w:sz w:val="22"/>
          <w:szCs w:val="22"/>
          <w:lang w:val="el-GR"/>
        </w:rPr>
        <w:t xml:space="preserve"> </w:t>
      </w:r>
      <w:r w:rsidR="00F62647" w:rsidRPr="007C1D3E">
        <w:rPr>
          <w:rFonts w:ascii="Times New Roman" w:hAnsi="Times New Roman"/>
          <w:sz w:val="22"/>
          <w:szCs w:val="22"/>
          <w:lang w:val="el-GR"/>
        </w:rPr>
        <w:t>ένεση</w:t>
      </w:r>
      <w:r w:rsidRPr="007C1D3E">
        <w:rPr>
          <w:rFonts w:ascii="Times New Roman" w:hAnsi="Times New Roman"/>
          <w:sz w:val="22"/>
          <w:szCs w:val="22"/>
          <w:lang w:val="el-GR"/>
        </w:rPr>
        <w:t xml:space="preserve">. </w:t>
      </w:r>
    </w:p>
    <w:p w14:paraId="20E62BDE" w14:textId="77777777" w:rsidR="008E32B1" w:rsidRPr="007C1D3E" w:rsidRDefault="008E32B1" w:rsidP="004455E9">
      <w:pPr>
        <w:pStyle w:val="Header"/>
        <w:tabs>
          <w:tab w:val="clear" w:pos="567"/>
          <w:tab w:val="left" w:pos="1134"/>
        </w:tabs>
        <w:rPr>
          <w:rFonts w:ascii="Times New Roman" w:hAnsi="Times New Roman"/>
          <w:sz w:val="22"/>
          <w:szCs w:val="22"/>
          <w:lang w:val="el-GR"/>
        </w:rPr>
      </w:pPr>
      <w:r w:rsidRPr="00B4713C">
        <w:rPr>
          <w:rFonts w:ascii="Times New Roman" w:hAnsi="Times New Roman"/>
          <w:bCs/>
          <w:sz w:val="22"/>
          <w:szCs w:val="22"/>
          <w:u w:val="single"/>
          <w:lang w:val="el-GR"/>
        </w:rPr>
        <w:t>Άλογα:</w:t>
      </w:r>
      <w:r w:rsidR="00E752A8" w:rsidRPr="007C1D3E">
        <w:rPr>
          <w:rFonts w:ascii="Times New Roman" w:hAnsi="Times New Roman"/>
          <w:sz w:val="22"/>
          <w:szCs w:val="22"/>
          <w:lang w:val="el-GR"/>
        </w:rPr>
        <w:tab/>
      </w:r>
      <w:r w:rsidRPr="007C1D3E">
        <w:rPr>
          <w:rFonts w:ascii="Times New Roman" w:hAnsi="Times New Roman"/>
          <w:sz w:val="22"/>
          <w:szCs w:val="22"/>
          <w:lang w:val="en-US"/>
        </w:rPr>
        <w:t>IV</w:t>
      </w:r>
      <w:r w:rsidRPr="007C1D3E">
        <w:rPr>
          <w:rFonts w:ascii="Times New Roman" w:hAnsi="Times New Roman"/>
          <w:sz w:val="22"/>
          <w:szCs w:val="22"/>
          <w:lang w:val="el-GR"/>
        </w:rPr>
        <w:t xml:space="preserve"> </w:t>
      </w:r>
      <w:r w:rsidR="00F62647" w:rsidRPr="007C1D3E">
        <w:rPr>
          <w:rFonts w:ascii="Times New Roman" w:hAnsi="Times New Roman"/>
          <w:sz w:val="22"/>
          <w:szCs w:val="22"/>
          <w:lang w:val="el-GR"/>
        </w:rPr>
        <w:t>ένεση</w:t>
      </w:r>
      <w:r w:rsidR="004674AF">
        <w:rPr>
          <w:rFonts w:ascii="Times New Roman" w:hAnsi="Times New Roman"/>
          <w:sz w:val="22"/>
          <w:szCs w:val="22"/>
          <w:lang w:val="el-GR"/>
        </w:rPr>
        <w:t>.</w:t>
      </w:r>
    </w:p>
    <w:p w14:paraId="392DA476" w14:textId="77777777" w:rsidR="008E32B1" w:rsidRDefault="008E32B1" w:rsidP="004455E9">
      <w:pPr>
        <w:spacing w:line="240" w:lineRule="auto"/>
        <w:rPr>
          <w:szCs w:val="22"/>
          <w:lang w:val="el-GR"/>
        </w:rPr>
      </w:pPr>
    </w:p>
    <w:p w14:paraId="270B2147" w14:textId="77777777" w:rsidR="004E6DD2" w:rsidRDefault="004E6DD2" w:rsidP="004455E9">
      <w:pPr>
        <w:spacing w:line="240" w:lineRule="auto"/>
        <w:rPr>
          <w:szCs w:val="22"/>
          <w:lang w:val="el-GR"/>
        </w:rPr>
      </w:pPr>
      <w:r w:rsidRPr="004E6DD2">
        <w:rPr>
          <w:szCs w:val="22"/>
          <w:lang w:val="el-GR"/>
        </w:rPr>
        <w:t>Διαβάστε το φύλλο οδηγιών χρήσης, πριν από τη χρήση.</w:t>
      </w:r>
    </w:p>
    <w:p w14:paraId="71087589" w14:textId="77777777" w:rsidR="004E6DD2" w:rsidRPr="007C1D3E" w:rsidRDefault="004E6DD2" w:rsidP="004455E9">
      <w:pPr>
        <w:spacing w:line="240" w:lineRule="auto"/>
        <w:rPr>
          <w:szCs w:val="22"/>
          <w:lang w:val="el-GR"/>
        </w:rPr>
      </w:pPr>
    </w:p>
    <w:p w14:paraId="6C91F351" w14:textId="77777777" w:rsidR="008E32B1" w:rsidRPr="007C1D3E" w:rsidRDefault="008E32B1" w:rsidP="004455E9">
      <w:pPr>
        <w:spacing w:line="240" w:lineRule="auto"/>
        <w:rPr>
          <w:szCs w:val="22"/>
          <w:lang w:val="el-GR"/>
        </w:rPr>
      </w:pPr>
    </w:p>
    <w:p w14:paraId="36304FA8" w14:textId="3CF31603" w:rsidR="008E32B1" w:rsidRPr="007C1D3E" w:rsidRDefault="00E752A8"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008E32B1" w:rsidRPr="007C1D3E">
        <w:rPr>
          <w:b/>
          <w:szCs w:val="22"/>
          <w:lang w:val="el-GR"/>
        </w:rPr>
        <w:t>.</w:t>
      </w:r>
      <w:r w:rsidR="008E32B1" w:rsidRPr="007C1D3E">
        <w:rPr>
          <w:b/>
          <w:szCs w:val="22"/>
          <w:lang w:val="el-GR"/>
        </w:rPr>
        <w:tab/>
        <w:t>ΧΡΟΝΟΣ</w:t>
      </w:r>
      <w:r w:rsidR="004215A4">
        <w:rPr>
          <w:b/>
          <w:szCs w:val="22"/>
          <w:lang w:val="el-GR"/>
        </w:rPr>
        <w:t>(ΟΙ)</w:t>
      </w:r>
      <w:r w:rsidR="008E32B1" w:rsidRPr="007C1D3E">
        <w:rPr>
          <w:b/>
          <w:szCs w:val="22"/>
          <w:lang w:val="el-GR"/>
        </w:rPr>
        <w:t xml:space="preserve"> ΑΝΑΜΟΝΗΣ</w:t>
      </w:r>
    </w:p>
    <w:p w14:paraId="766CA2CA" w14:textId="77777777" w:rsidR="008E32B1" w:rsidRPr="007C1D3E" w:rsidRDefault="008E32B1" w:rsidP="004455E9">
      <w:pPr>
        <w:pStyle w:val="EndnoteText"/>
        <w:rPr>
          <w:szCs w:val="22"/>
          <w:lang w:val="el-GR"/>
        </w:rPr>
      </w:pPr>
    </w:p>
    <w:p w14:paraId="40AE1984" w14:textId="6AA72B1B" w:rsidR="00ED4103" w:rsidRPr="007C1D3E" w:rsidRDefault="00ED4103" w:rsidP="004455E9">
      <w:pPr>
        <w:spacing w:line="240" w:lineRule="auto"/>
        <w:rPr>
          <w:lang w:val="el-GR"/>
        </w:rPr>
      </w:pPr>
      <w:r w:rsidRPr="007C1D3E">
        <w:rPr>
          <w:lang w:val="el-GR"/>
        </w:rPr>
        <w:t>Χρόνο</w:t>
      </w:r>
      <w:r w:rsidR="004215A4">
        <w:rPr>
          <w:lang w:val="el-GR"/>
        </w:rPr>
        <w:t>ι</w:t>
      </w:r>
      <w:r w:rsidRPr="007C1D3E">
        <w:rPr>
          <w:lang w:val="el-GR"/>
        </w:rPr>
        <w:t xml:space="preserve"> αναμονής:</w:t>
      </w:r>
    </w:p>
    <w:p w14:paraId="7215B9C9" w14:textId="77777777" w:rsidR="008E32B1" w:rsidRPr="007C1D3E" w:rsidRDefault="008E32B1" w:rsidP="004455E9">
      <w:pPr>
        <w:spacing w:line="240" w:lineRule="auto"/>
        <w:rPr>
          <w:szCs w:val="22"/>
          <w:lang w:val="el-GR"/>
        </w:rPr>
      </w:pPr>
      <w:r w:rsidRPr="00B4713C">
        <w:rPr>
          <w:bCs/>
          <w:szCs w:val="22"/>
          <w:u w:val="single"/>
          <w:lang w:val="el-GR"/>
        </w:rPr>
        <w:t>Βοοειδή:</w:t>
      </w:r>
      <w:r w:rsidR="00EC0EB2" w:rsidRPr="007C1D3E">
        <w:rPr>
          <w:b/>
          <w:szCs w:val="22"/>
          <w:lang w:val="el-GR"/>
        </w:rPr>
        <w:tab/>
      </w:r>
      <w:r w:rsidRPr="007C1D3E">
        <w:rPr>
          <w:szCs w:val="22"/>
          <w:lang w:val="el-GR"/>
        </w:rPr>
        <w:t>κρέας και εδώδιμοι ιστοί: 15 ημέρες</w:t>
      </w:r>
      <w:r w:rsidRPr="007C1D3E">
        <w:rPr>
          <w:szCs w:val="22"/>
          <w:vertAlign w:val="superscript"/>
          <w:lang w:val="el-GR"/>
        </w:rPr>
        <w:t>.</w:t>
      </w:r>
      <w:r w:rsidRPr="007C1D3E">
        <w:rPr>
          <w:szCs w:val="22"/>
          <w:lang w:val="el-GR"/>
        </w:rPr>
        <w:t xml:space="preserve"> γάλα: 5 ημέρες</w:t>
      </w:r>
    </w:p>
    <w:p w14:paraId="4685563F" w14:textId="77777777" w:rsidR="008E32B1" w:rsidRPr="007C1D3E" w:rsidRDefault="008E32B1" w:rsidP="004455E9">
      <w:pPr>
        <w:spacing w:line="240" w:lineRule="auto"/>
        <w:rPr>
          <w:szCs w:val="22"/>
          <w:lang w:val="el-GR"/>
        </w:rPr>
      </w:pPr>
      <w:r w:rsidRPr="00B4713C">
        <w:rPr>
          <w:bCs/>
          <w:szCs w:val="22"/>
          <w:u w:val="single"/>
          <w:lang w:val="el-GR"/>
        </w:rPr>
        <w:t>Χοίροι:</w:t>
      </w:r>
      <w:r w:rsidR="00EC0EB2" w:rsidRPr="007C1D3E">
        <w:rPr>
          <w:b/>
          <w:szCs w:val="22"/>
          <w:lang w:val="el-GR"/>
        </w:rPr>
        <w:tab/>
      </w:r>
      <w:r w:rsidRPr="007C1D3E">
        <w:rPr>
          <w:szCs w:val="22"/>
          <w:lang w:val="el-GR"/>
        </w:rPr>
        <w:t>κρέας και εδώδιμοι ιστοί: 5 ημέρες</w:t>
      </w:r>
    </w:p>
    <w:p w14:paraId="044A7D0A" w14:textId="77777777" w:rsidR="008E32B1" w:rsidRPr="007C1D3E" w:rsidRDefault="008E32B1" w:rsidP="004455E9">
      <w:pPr>
        <w:spacing w:line="240" w:lineRule="auto"/>
        <w:rPr>
          <w:szCs w:val="22"/>
          <w:lang w:val="el-GR"/>
        </w:rPr>
      </w:pPr>
      <w:r w:rsidRPr="00B4713C">
        <w:rPr>
          <w:bCs/>
          <w:szCs w:val="22"/>
          <w:u w:val="single"/>
          <w:lang w:val="el-GR"/>
        </w:rPr>
        <w:t>Άλογα:</w:t>
      </w:r>
      <w:r w:rsidR="00EC0EB2" w:rsidRPr="007C1D3E">
        <w:rPr>
          <w:b/>
          <w:szCs w:val="22"/>
          <w:lang w:val="el-GR"/>
        </w:rPr>
        <w:tab/>
      </w:r>
      <w:r w:rsidRPr="007C1D3E">
        <w:rPr>
          <w:szCs w:val="22"/>
          <w:lang w:val="el-GR"/>
        </w:rPr>
        <w:t>κρέας και εδώδιμοι ιστοί: 5 ημέρες</w:t>
      </w:r>
    </w:p>
    <w:p w14:paraId="38ABAD6B" w14:textId="77777777" w:rsidR="00A323BB" w:rsidRPr="007C1D3E" w:rsidRDefault="00A323BB" w:rsidP="004455E9">
      <w:pPr>
        <w:rPr>
          <w:lang w:val="el-GR"/>
        </w:rPr>
      </w:pPr>
      <w:r w:rsidRPr="007C1D3E">
        <w:rPr>
          <w:lang w:val="el-GR"/>
        </w:rPr>
        <w:t>Δεν επιτρέπεται η χρήση σε άλογα</w:t>
      </w:r>
      <w:r w:rsidR="001C4DE4" w:rsidRPr="007C1D3E">
        <w:rPr>
          <w:lang w:val="el-GR"/>
        </w:rPr>
        <w:t xml:space="preserve"> </w:t>
      </w:r>
      <w:r w:rsidRPr="007C1D3E">
        <w:rPr>
          <w:lang w:val="el-GR"/>
        </w:rPr>
        <w:t>τα οποία</w:t>
      </w:r>
      <w:r w:rsidR="001C4DE4" w:rsidRPr="007C1D3E">
        <w:rPr>
          <w:lang w:val="el-GR"/>
        </w:rPr>
        <w:t xml:space="preserve"> </w:t>
      </w:r>
      <w:r w:rsidRPr="007C1D3E">
        <w:rPr>
          <w:lang w:val="el-GR"/>
        </w:rPr>
        <w:t>παράγουν γάλα για ανθρώπινη κατανάλωση .</w:t>
      </w:r>
    </w:p>
    <w:p w14:paraId="2D28B1F9" w14:textId="77777777" w:rsidR="008E32B1" w:rsidRPr="00B164B1" w:rsidRDefault="008E32B1" w:rsidP="004455E9">
      <w:pPr>
        <w:spacing w:line="240" w:lineRule="auto"/>
        <w:rPr>
          <w:szCs w:val="22"/>
          <w:lang w:val="el-GR"/>
        </w:rPr>
      </w:pPr>
    </w:p>
    <w:p w14:paraId="0D40579B" w14:textId="77777777" w:rsidR="001262C5" w:rsidRPr="00B164B1" w:rsidRDefault="001262C5" w:rsidP="004455E9">
      <w:pPr>
        <w:spacing w:line="240" w:lineRule="auto"/>
        <w:rPr>
          <w:szCs w:val="22"/>
          <w:lang w:val="el-GR"/>
        </w:rPr>
      </w:pPr>
    </w:p>
    <w:p w14:paraId="786D86FC" w14:textId="77777777" w:rsidR="008E32B1" w:rsidRPr="007C1D3E" w:rsidRDefault="00E752A8" w:rsidP="00AE4BEB">
      <w:pPr>
        <w:keepNext/>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lastRenderedPageBreak/>
        <w:t>9</w:t>
      </w:r>
      <w:r w:rsidR="008E32B1" w:rsidRPr="007C1D3E">
        <w:rPr>
          <w:b/>
          <w:szCs w:val="22"/>
          <w:lang w:val="el-GR"/>
        </w:rPr>
        <w:t>.</w:t>
      </w:r>
      <w:r w:rsidR="008E32B1" w:rsidRPr="007C1D3E">
        <w:rPr>
          <w:b/>
          <w:szCs w:val="22"/>
          <w:lang w:val="el-GR"/>
        </w:rPr>
        <w:tab/>
        <w:t>ΕΙΔΙΚΗ(ΕΣ) ΠΡΟΕΙΔΟΠΟΙΗΣΗ(ΕΙΣ), ΕΑΝ ΕΙΝΑΙ ΑΠΑΡΑΙΤΗΤΗ(ΕΣ)</w:t>
      </w:r>
    </w:p>
    <w:p w14:paraId="1CE05BCC" w14:textId="77777777" w:rsidR="008E32B1" w:rsidRPr="007C1D3E" w:rsidRDefault="008E32B1" w:rsidP="00AE4BEB">
      <w:pPr>
        <w:keepNext/>
        <w:spacing w:line="240" w:lineRule="auto"/>
        <w:rPr>
          <w:szCs w:val="22"/>
          <w:lang w:val="el-GR"/>
        </w:rPr>
      </w:pPr>
    </w:p>
    <w:p w14:paraId="662E6A76" w14:textId="77777777" w:rsidR="008E32B1" w:rsidRPr="007F1AD3" w:rsidRDefault="008E32B1" w:rsidP="004455E9">
      <w:pPr>
        <w:spacing w:line="240" w:lineRule="auto"/>
        <w:rPr>
          <w:szCs w:val="22"/>
          <w:lang w:val="el-GR"/>
        </w:rPr>
      </w:pPr>
    </w:p>
    <w:p w14:paraId="1DB72A67" w14:textId="77777777" w:rsidR="008E32B1" w:rsidRPr="007F1AD3" w:rsidRDefault="008E32B1" w:rsidP="004455E9">
      <w:pPr>
        <w:spacing w:line="240" w:lineRule="auto"/>
        <w:rPr>
          <w:szCs w:val="22"/>
          <w:lang w:val="el-GR"/>
        </w:rPr>
      </w:pPr>
    </w:p>
    <w:p w14:paraId="16E27CB9"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008E32B1" w:rsidRPr="007C1D3E">
        <w:rPr>
          <w:b/>
          <w:szCs w:val="22"/>
          <w:lang w:val="el-GR"/>
        </w:rPr>
        <w:t>.</w:t>
      </w:r>
      <w:r w:rsidR="008E32B1" w:rsidRPr="007C1D3E">
        <w:rPr>
          <w:b/>
          <w:szCs w:val="22"/>
          <w:lang w:val="el-GR"/>
        </w:rPr>
        <w:tab/>
        <w:t>ΗΜΕΡΟΜΗΝΙΑ ΛΗΞΗΣ</w:t>
      </w:r>
    </w:p>
    <w:p w14:paraId="09D78DBE" w14:textId="77777777" w:rsidR="008E32B1" w:rsidRPr="007C1D3E" w:rsidRDefault="008E32B1" w:rsidP="004455E9">
      <w:pPr>
        <w:spacing w:line="240" w:lineRule="auto"/>
        <w:rPr>
          <w:szCs w:val="22"/>
          <w:lang w:val="el-GR"/>
        </w:rPr>
      </w:pPr>
    </w:p>
    <w:p w14:paraId="2D655EE8" w14:textId="77777777" w:rsidR="008E32B1" w:rsidRPr="007C1D3E" w:rsidRDefault="008E32B1" w:rsidP="004455E9">
      <w:pPr>
        <w:spacing w:line="240" w:lineRule="auto"/>
        <w:rPr>
          <w:szCs w:val="22"/>
          <w:lang w:val="el-GR"/>
        </w:rPr>
      </w:pPr>
      <w:r w:rsidRPr="007C1D3E">
        <w:rPr>
          <w:szCs w:val="22"/>
          <w:lang w:val="de-DE"/>
        </w:rPr>
        <w:t>EXP</w:t>
      </w:r>
      <w:r w:rsidRPr="007C1D3E">
        <w:rPr>
          <w:szCs w:val="22"/>
          <w:lang w:val="el-GR"/>
        </w:rPr>
        <w:t xml:space="preserve"> {μήνας/έτος}</w:t>
      </w:r>
    </w:p>
    <w:p w14:paraId="24F6BC8E" w14:textId="77777777" w:rsidR="008E32B1" w:rsidRPr="007C1D3E" w:rsidRDefault="008E32B1" w:rsidP="004455E9">
      <w:pPr>
        <w:spacing w:line="240" w:lineRule="auto"/>
        <w:rPr>
          <w:szCs w:val="22"/>
          <w:lang w:val="el-GR"/>
        </w:rPr>
      </w:pPr>
      <w:r w:rsidRPr="007C1D3E">
        <w:rPr>
          <w:szCs w:val="22"/>
          <w:lang w:val="el-GR"/>
        </w:rPr>
        <w:t>Διάρκεια ζωής μετά το πρώτο άνοιγμα: 28 ημέρες.</w:t>
      </w:r>
    </w:p>
    <w:p w14:paraId="28AC57FF" w14:textId="77777777" w:rsidR="006B6717" w:rsidRPr="007C1D3E" w:rsidRDefault="006B6717" w:rsidP="004455E9">
      <w:pPr>
        <w:spacing w:line="240" w:lineRule="auto"/>
        <w:rPr>
          <w:szCs w:val="22"/>
          <w:lang w:val="el-GR"/>
        </w:rPr>
      </w:pPr>
    </w:p>
    <w:p w14:paraId="76B8A541" w14:textId="77777777" w:rsidR="008E32B1" w:rsidRPr="007C1D3E" w:rsidRDefault="008E32B1" w:rsidP="004455E9">
      <w:pPr>
        <w:spacing w:line="240" w:lineRule="auto"/>
        <w:rPr>
          <w:szCs w:val="22"/>
          <w:lang w:val="el-GR"/>
        </w:rPr>
      </w:pPr>
    </w:p>
    <w:p w14:paraId="24A8A3BA" w14:textId="77777777" w:rsidR="00A82BAE"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749DECCF" w14:textId="77777777" w:rsidR="008E32B1" w:rsidRPr="007C1D3E" w:rsidRDefault="008E32B1" w:rsidP="004455E9">
      <w:pPr>
        <w:spacing w:line="240" w:lineRule="auto"/>
        <w:rPr>
          <w:szCs w:val="22"/>
          <w:lang w:val="el-GR"/>
        </w:rPr>
      </w:pPr>
    </w:p>
    <w:p w14:paraId="6992C406" w14:textId="77777777" w:rsidR="006B6717" w:rsidRPr="007C1D3E" w:rsidRDefault="006B6717" w:rsidP="004455E9">
      <w:pPr>
        <w:spacing w:line="240" w:lineRule="auto"/>
        <w:rPr>
          <w:szCs w:val="22"/>
          <w:lang w:val="el-GR"/>
        </w:rPr>
      </w:pPr>
    </w:p>
    <w:p w14:paraId="3E76F9B7" w14:textId="77777777" w:rsidR="00A82BAE" w:rsidRPr="007C1D3E" w:rsidRDefault="00A82BAE" w:rsidP="004455E9">
      <w:pPr>
        <w:spacing w:line="240" w:lineRule="auto"/>
        <w:rPr>
          <w:szCs w:val="22"/>
          <w:lang w:val="el-GR"/>
        </w:rPr>
      </w:pPr>
    </w:p>
    <w:p w14:paraId="7556ABA8" w14:textId="77777777" w:rsidR="00A82BAE"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1904457E" w14:textId="77777777" w:rsidR="00A82BAE" w:rsidRPr="007C1D3E" w:rsidRDefault="00A82BAE" w:rsidP="004455E9">
      <w:pPr>
        <w:spacing w:line="240" w:lineRule="auto"/>
        <w:rPr>
          <w:szCs w:val="22"/>
          <w:lang w:val="el-GR"/>
        </w:rPr>
      </w:pPr>
    </w:p>
    <w:p w14:paraId="53EAB72F" w14:textId="77777777" w:rsidR="00A82BAE" w:rsidRPr="007C1D3E" w:rsidRDefault="00A82BAE" w:rsidP="004455E9">
      <w:pPr>
        <w:spacing w:line="240" w:lineRule="auto"/>
        <w:rPr>
          <w:szCs w:val="22"/>
          <w:lang w:val="el-GR"/>
        </w:rPr>
      </w:pPr>
    </w:p>
    <w:p w14:paraId="6E8259B1" w14:textId="77777777" w:rsidR="00A82BAE" w:rsidRPr="007C1D3E" w:rsidRDefault="00A82BAE" w:rsidP="004455E9">
      <w:pPr>
        <w:spacing w:line="240" w:lineRule="auto"/>
        <w:rPr>
          <w:szCs w:val="22"/>
          <w:lang w:val="el-GR"/>
        </w:rPr>
      </w:pPr>
    </w:p>
    <w:p w14:paraId="19B7D06B"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008E32B1" w:rsidRPr="007C1D3E">
        <w:rPr>
          <w:b/>
          <w:szCs w:val="22"/>
          <w:lang w:val="el-GR"/>
        </w:rPr>
        <w:t>.</w:t>
      </w:r>
      <w:r w:rsidR="008E32B1"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008E32B1" w:rsidRPr="007C1D3E">
        <w:rPr>
          <w:b/>
          <w:szCs w:val="22"/>
          <w:lang w:val="el-GR"/>
        </w:rPr>
        <w:t>ΣΧΕΤΙΚΑ ΜΕ ΤΗ ΔΙΑΘΕΣΗ ΚΑΙ ΤΗ ΧΡΗΣΗ, αν υπάρχουν</w:t>
      </w:r>
    </w:p>
    <w:p w14:paraId="3BC348C0" w14:textId="77777777" w:rsidR="008E32B1" w:rsidRPr="007C1D3E" w:rsidRDefault="008E32B1" w:rsidP="004455E9">
      <w:pPr>
        <w:spacing w:line="240" w:lineRule="auto"/>
        <w:rPr>
          <w:szCs w:val="22"/>
          <w:lang w:val="el-GR"/>
        </w:rPr>
      </w:pPr>
    </w:p>
    <w:p w14:paraId="4DCACA36" w14:textId="77777777" w:rsidR="008E32B1" w:rsidRPr="007C1D3E" w:rsidRDefault="008E32B1" w:rsidP="004455E9">
      <w:pPr>
        <w:spacing w:line="240" w:lineRule="auto"/>
        <w:rPr>
          <w:szCs w:val="22"/>
          <w:lang w:val="el-GR"/>
        </w:rPr>
      </w:pPr>
      <w:r w:rsidRPr="007C1D3E">
        <w:rPr>
          <w:szCs w:val="22"/>
          <w:lang w:val="el-GR"/>
        </w:rPr>
        <w:t>Αποκλειστικά για κτηνιατρική χρήση.</w:t>
      </w:r>
      <w:r w:rsidR="006E0B41" w:rsidRPr="006E0B41">
        <w:rPr>
          <w:lang w:val="el-GR"/>
        </w:rPr>
        <w:t xml:space="preserve"> </w:t>
      </w:r>
      <w:r w:rsidR="006E0B41">
        <w:rPr>
          <w:lang w:val="el-GR"/>
        </w:rPr>
        <w:t>Ν</w:t>
      </w:r>
      <w:r w:rsidR="006E0B41" w:rsidRPr="006E0B41">
        <w:rPr>
          <w:szCs w:val="22"/>
          <w:lang w:val="el-GR"/>
        </w:rPr>
        <w:t>α διατίθεται μόνον με κτηνιατρική συνταγή</w:t>
      </w:r>
      <w:r w:rsidR="006E0B41">
        <w:rPr>
          <w:szCs w:val="22"/>
          <w:lang w:val="el-GR"/>
        </w:rPr>
        <w:t>.</w:t>
      </w:r>
    </w:p>
    <w:p w14:paraId="77BC58FF" w14:textId="77777777" w:rsidR="008E32B1" w:rsidRPr="007C1D3E" w:rsidRDefault="008E32B1" w:rsidP="004455E9">
      <w:pPr>
        <w:spacing w:line="240" w:lineRule="auto"/>
        <w:rPr>
          <w:szCs w:val="22"/>
          <w:lang w:val="el-GR"/>
        </w:rPr>
      </w:pPr>
    </w:p>
    <w:p w14:paraId="0FAF379C" w14:textId="77777777" w:rsidR="00A82BAE" w:rsidRPr="007C1D3E" w:rsidRDefault="00A82BAE" w:rsidP="004455E9">
      <w:pPr>
        <w:spacing w:line="240" w:lineRule="auto"/>
        <w:rPr>
          <w:szCs w:val="22"/>
          <w:lang w:val="el-GR"/>
        </w:rPr>
      </w:pPr>
    </w:p>
    <w:p w14:paraId="4FF510A5" w14:textId="77777777" w:rsidR="00A82BAE"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078C73E5" w14:textId="77777777" w:rsidR="00A82BAE" w:rsidRPr="007C1D3E" w:rsidRDefault="00A82BAE" w:rsidP="004455E9">
      <w:pPr>
        <w:spacing w:line="240" w:lineRule="auto"/>
        <w:rPr>
          <w:sz w:val="20"/>
          <w:lang w:val="el-GR"/>
        </w:rPr>
      </w:pPr>
    </w:p>
    <w:p w14:paraId="3246C586" w14:textId="77777777" w:rsidR="008E32B1" w:rsidRPr="007C1D3E" w:rsidRDefault="008E32B1" w:rsidP="004455E9">
      <w:pPr>
        <w:spacing w:line="240" w:lineRule="auto"/>
        <w:rPr>
          <w:sz w:val="20"/>
          <w:lang w:val="el-GR"/>
        </w:rPr>
      </w:pPr>
    </w:p>
    <w:p w14:paraId="60147B65" w14:textId="77777777" w:rsidR="00A82BAE" w:rsidRPr="007C1D3E" w:rsidRDefault="00A82BAE" w:rsidP="004455E9">
      <w:pPr>
        <w:spacing w:line="240" w:lineRule="auto"/>
        <w:rPr>
          <w:sz w:val="20"/>
          <w:lang w:val="el-GR"/>
        </w:rPr>
      </w:pPr>
    </w:p>
    <w:p w14:paraId="0CCECA1B"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008E32B1" w:rsidRPr="007C1D3E">
        <w:rPr>
          <w:b/>
          <w:szCs w:val="22"/>
          <w:lang w:val="el-GR"/>
        </w:rPr>
        <w:tab/>
        <w:t xml:space="preserve">ΟΝΟΜΑ ΚΑΙ ΔΙΕΥΘΥΝΣΗ ΤΟΥ ΚΑΤΟΧΟΥ ΤΗΣ ΑΔΕΙΑΣ ΚΥΚΛΟΦΟΡΙΑΣ </w:t>
      </w:r>
    </w:p>
    <w:p w14:paraId="742C1D4F" w14:textId="77777777" w:rsidR="008E32B1" w:rsidRPr="007C1D3E" w:rsidRDefault="008E32B1" w:rsidP="004455E9">
      <w:pPr>
        <w:spacing w:line="240" w:lineRule="auto"/>
        <w:rPr>
          <w:sz w:val="20"/>
          <w:lang w:val="el-GR"/>
        </w:rPr>
      </w:pPr>
    </w:p>
    <w:p w14:paraId="5B6D660B" w14:textId="77777777" w:rsidR="008E32B1" w:rsidRPr="00160719" w:rsidRDefault="008E32B1" w:rsidP="004455E9">
      <w:pPr>
        <w:pStyle w:val="Header"/>
        <w:rPr>
          <w:rFonts w:ascii="Times New Roman" w:hAnsi="Times New Roman"/>
          <w:sz w:val="22"/>
          <w:szCs w:val="22"/>
          <w:lang w:val="el-GR"/>
        </w:rPr>
      </w:pPr>
      <w:r w:rsidRPr="00160719">
        <w:rPr>
          <w:rFonts w:ascii="Times New Roman" w:hAnsi="Times New Roman"/>
          <w:sz w:val="22"/>
          <w:szCs w:val="22"/>
          <w:lang w:val="de-DE"/>
        </w:rPr>
        <w:t>Boehringer</w:t>
      </w:r>
      <w:r w:rsidRPr="00160719">
        <w:rPr>
          <w:rFonts w:ascii="Times New Roman" w:hAnsi="Times New Roman"/>
          <w:sz w:val="22"/>
          <w:szCs w:val="22"/>
          <w:lang w:val="el-GR"/>
        </w:rPr>
        <w:t xml:space="preserve"> </w:t>
      </w:r>
      <w:r w:rsidRPr="00160719">
        <w:rPr>
          <w:rFonts w:ascii="Times New Roman" w:hAnsi="Times New Roman"/>
          <w:sz w:val="22"/>
          <w:szCs w:val="22"/>
          <w:lang w:val="de-DE"/>
        </w:rPr>
        <w:t>Ingelheim</w:t>
      </w:r>
      <w:r w:rsidRPr="00160719">
        <w:rPr>
          <w:rFonts w:ascii="Times New Roman" w:hAnsi="Times New Roman"/>
          <w:sz w:val="22"/>
          <w:szCs w:val="22"/>
          <w:lang w:val="el-GR"/>
        </w:rPr>
        <w:t xml:space="preserve"> </w:t>
      </w:r>
      <w:r w:rsidRPr="00160719">
        <w:rPr>
          <w:rFonts w:ascii="Times New Roman" w:hAnsi="Times New Roman"/>
          <w:sz w:val="22"/>
          <w:szCs w:val="22"/>
          <w:lang w:val="de-DE"/>
        </w:rPr>
        <w:t>Vetmedica</w:t>
      </w:r>
      <w:r w:rsidRPr="00160719">
        <w:rPr>
          <w:rFonts w:ascii="Times New Roman" w:hAnsi="Times New Roman"/>
          <w:sz w:val="22"/>
          <w:szCs w:val="22"/>
          <w:lang w:val="el-GR"/>
        </w:rPr>
        <w:t xml:space="preserve"> </w:t>
      </w:r>
      <w:r w:rsidRPr="00160719">
        <w:rPr>
          <w:rFonts w:ascii="Times New Roman" w:hAnsi="Times New Roman"/>
          <w:sz w:val="22"/>
          <w:szCs w:val="22"/>
          <w:lang w:val="de-DE"/>
        </w:rPr>
        <w:t>GmbH</w:t>
      </w:r>
    </w:p>
    <w:p w14:paraId="0EF0A810" w14:textId="77777777" w:rsidR="008E32B1" w:rsidRPr="00160719" w:rsidRDefault="008E32B1" w:rsidP="004455E9">
      <w:pPr>
        <w:pStyle w:val="Header"/>
        <w:rPr>
          <w:rFonts w:ascii="Times New Roman" w:hAnsi="Times New Roman"/>
          <w:caps/>
          <w:sz w:val="22"/>
          <w:szCs w:val="22"/>
          <w:lang w:val="el-GR"/>
        </w:rPr>
      </w:pPr>
      <w:r w:rsidRPr="00160719">
        <w:rPr>
          <w:rFonts w:ascii="Times New Roman" w:hAnsi="Times New Roman"/>
          <w:caps/>
          <w:sz w:val="22"/>
          <w:szCs w:val="22"/>
          <w:lang w:val="el-GR"/>
        </w:rPr>
        <w:t>Γερμανία</w:t>
      </w:r>
    </w:p>
    <w:p w14:paraId="416C2F26" w14:textId="77777777" w:rsidR="006B6717" w:rsidRPr="007C1D3E" w:rsidRDefault="006B6717" w:rsidP="004455E9">
      <w:pPr>
        <w:pStyle w:val="Header"/>
        <w:rPr>
          <w:rFonts w:ascii="Times New Roman" w:hAnsi="Times New Roman"/>
          <w:lang w:val="el-GR"/>
        </w:rPr>
      </w:pPr>
    </w:p>
    <w:p w14:paraId="6E59ADA0" w14:textId="77777777" w:rsidR="008E32B1" w:rsidRPr="007C1D3E" w:rsidRDefault="008E32B1" w:rsidP="004455E9">
      <w:pPr>
        <w:spacing w:line="240" w:lineRule="auto"/>
        <w:rPr>
          <w:sz w:val="20"/>
          <w:lang w:val="el-GR"/>
        </w:rPr>
      </w:pPr>
    </w:p>
    <w:p w14:paraId="0166D7C1" w14:textId="77777777" w:rsidR="00A82BAE"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Pr="007C1D3E">
        <w:rPr>
          <w:b/>
          <w:szCs w:val="22"/>
          <w:lang w:val="el-GR"/>
        </w:rPr>
        <w:tab/>
        <w:t>ΑΡΙΘΜΟΙ ΑΔΕΙΑΣ ΚΥΚΛΟΦΟΡΙΑΣ</w:t>
      </w:r>
    </w:p>
    <w:p w14:paraId="616FA7B5" w14:textId="77777777" w:rsidR="00A82BAE" w:rsidRPr="007C1D3E" w:rsidRDefault="00A82BAE" w:rsidP="004455E9">
      <w:pPr>
        <w:spacing w:line="240" w:lineRule="auto"/>
        <w:rPr>
          <w:sz w:val="20"/>
          <w:lang w:val="el-GR"/>
        </w:rPr>
      </w:pPr>
    </w:p>
    <w:p w14:paraId="1381A51F" w14:textId="77777777" w:rsidR="00A82BAE" w:rsidRPr="007C1D3E" w:rsidRDefault="00A82BAE" w:rsidP="004455E9">
      <w:pPr>
        <w:pStyle w:val="EndnoteText"/>
        <w:rPr>
          <w:szCs w:val="22"/>
          <w:highlight w:val="lightGray"/>
          <w:lang w:val="pt-BR"/>
        </w:rPr>
      </w:pPr>
      <w:r w:rsidRPr="007C1D3E">
        <w:rPr>
          <w:szCs w:val="22"/>
          <w:highlight w:val="lightGray"/>
          <w:lang w:val="pt-BR"/>
        </w:rPr>
        <w:t>EU/2/97/004/008 1 x 100 ml</w:t>
      </w:r>
    </w:p>
    <w:p w14:paraId="6FA85772" w14:textId="77777777" w:rsidR="00A82BAE" w:rsidRPr="007C1D3E" w:rsidRDefault="00A82BAE" w:rsidP="004455E9">
      <w:pPr>
        <w:pStyle w:val="EndnoteText"/>
        <w:rPr>
          <w:szCs w:val="22"/>
          <w:lang w:val="pt-BR"/>
        </w:rPr>
      </w:pPr>
      <w:r w:rsidRPr="007C1D3E">
        <w:rPr>
          <w:szCs w:val="22"/>
          <w:highlight w:val="lightGray"/>
          <w:lang w:val="pt-BR"/>
        </w:rPr>
        <w:t>EU/2/97/004/031 1 x 250 ml</w:t>
      </w:r>
    </w:p>
    <w:p w14:paraId="282FB1AB" w14:textId="77777777" w:rsidR="00A82BAE" w:rsidRPr="00B164B1" w:rsidRDefault="00A82BAE" w:rsidP="004455E9">
      <w:pPr>
        <w:pStyle w:val="EndnoteText"/>
        <w:rPr>
          <w:szCs w:val="22"/>
          <w:lang w:val="pt-PT"/>
        </w:rPr>
      </w:pPr>
      <w:r w:rsidRPr="00B164B1">
        <w:rPr>
          <w:szCs w:val="22"/>
          <w:highlight w:val="lightGray"/>
          <w:lang w:val="pt-PT"/>
        </w:rPr>
        <w:t>EU/2/97/004/015 12 x 100 ml</w:t>
      </w:r>
    </w:p>
    <w:p w14:paraId="48BFAD56" w14:textId="77777777" w:rsidR="00A82BAE" w:rsidRPr="00B164B1" w:rsidRDefault="00A82BAE" w:rsidP="004455E9">
      <w:pPr>
        <w:pStyle w:val="EndnoteText"/>
        <w:rPr>
          <w:szCs w:val="22"/>
          <w:lang w:val="el-GR"/>
        </w:rPr>
      </w:pPr>
      <w:r w:rsidRPr="007C1D3E">
        <w:rPr>
          <w:szCs w:val="22"/>
          <w:highlight w:val="lightGray"/>
          <w:lang w:val="pt-BR"/>
        </w:rPr>
        <w:t>EU</w:t>
      </w:r>
      <w:r w:rsidRPr="00B164B1">
        <w:rPr>
          <w:szCs w:val="22"/>
          <w:highlight w:val="lightGray"/>
          <w:lang w:val="el-GR"/>
        </w:rPr>
        <w:t xml:space="preserve">/2/97/004/032 6 </w:t>
      </w:r>
      <w:r w:rsidRPr="007C1D3E">
        <w:rPr>
          <w:szCs w:val="22"/>
          <w:highlight w:val="lightGray"/>
          <w:lang w:val="pt-BR"/>
        </w:rPr>
        <w:t>x</w:t>
      </w:r>
      <w:r w:rsidRPr="00B164B1">
        <w:rPr>
          <w:szCs w:val="22"/>
          <w:highlight w:val="lightGray"/>
          <w:lang w:val="el-GR"/>
        </w:rPr>
        <w:t xml:space="preserve"> 250 </w:t>
      </w:r>
      <w:r w:rsidRPr="007C1D3E">
        <w:rPr>
          <w:szCs w:val="22"/>
          <w:highlight w:val="lightGray"/>
          <w:lang w:val="pt-BR"/>
        </w:rPr>
        <w:t>ml</w:t>
      </w:r>
    </w:p>
    <w:p w14:paraId="7C698944" w14:textId="77777777" w:rsidR="00A82BAE" w:rsidRPr="00B164B1" w:rsidRDefault="00A82BAE" w:rsidP="004455E9">
      <w:pPr>
        <w:spacing w:line="240" w:lineRule="auto"/>
        <w:rPr>
          <w:sz w:val="20"/>
          <w:lang w:val="el-GR"/>
        </w:rPr>
      </w:pPr>
    </w:p>
    <w:p w14:paraId="77C3EB6A" w14:textId="77777777" w:rsidR="001262C5" w:rsidRPr="00B164B1" w:rsidRDefault="001262C5" w:rsidP="004455E9">
      <w:pPr>
        <w:spacing w:line="240" w:lineRule="auto"/>
        <w:rPr>
          <w:sz w:val="20"/>
          <w:lang w:val="el-GR"/>
        </w:rPr>
      </w:pPr>
    </w:p>
    <w:p w14:paraId="322B2923" w14:textId="77777777" w:rsidR="008E32B1" w:rsidRPr="007C1D3E" w:rsidRDefault="008E32B1" w:rsidP="007F1AD3">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00A82BAE" w:rsidRPr="007C1D3E">
        <w:rPr>
          <w:b/>
          <w:szCs w:val="22"/>
          <w:lang w:val="el-GR"/>
        </w:rPr>
        <w:t>7</w:t>
      </w:r>
      <w:r w:rsidRPr="007C1D3E">
        <w:rPr>
          <w:b/>
          <w:szCs w:val="22"/>
          <w:lang w:val="el-GR"/>
        </w:rPr>
        <w:t>.</w:t>
      </w:r>
      <w:r w:rsidRPr="007C1D3E">
        <w:rPr>
          <w:b/>
          <w:szCs w:val="22"/>
          <w:lang w:val="el-GR"/>
        </w:rPr>
        <w:tab/>
        <w:t>ΑΡΙΘΜΟΣ ΠΑΡΤΙΔΑΣ ΠΑΡΑΓΩΓΗΣ</w:t>
      </w:r>
    </w:p>
    <w:p w14:paraId="3CD5DF49" w14:textId="77777777" w:rsidR="008E32B1" w:rsidRPr="007C1D3E" w:rsidRDefault="008E32B1" w:rsidP="007F1AD3">
      <w:pPr>
        <w:spacing w:line="240" w:lineRule="auto"/>
        <w:rPr>
          <w:sz w:val="20"/>
          <w:lang w:val="el-GR"/>
        </w:rPr>
      </w:pPr>
    </w:p>
    <w:p w14:paraId="73E3B681" w14:textId="77777777" w:rsidR="001262C5" w:rsidRPr="00B164B1" w:rsidRDefault="008E32B1" w:rsidP="007F1AD3">
      <w:pPr>
        <w:spacing w:line="240" w:lineRule="auto"/>
        <w:rPr>
          <w:szCs w:val="22"/>
          <w:lang w:val="el-GR"/>
        </w:rPr>
      </w:pPr>
      <w:r w:rsidRPr="00296B61">
        <w:rPr>
          <w:szCs w:val="22"/>
          <w:lang w:val="pt-PT"/>
        </w:rPr>
        <w:t>Lot</w:t>
      </w:r>
      <w:r w:rsidRPr="007C1D3E">
        <w:rPr>
          <w:szCs w:val="22"/>
          <w:lang w:val="el-GR"/>
        </w:rPr>
        <w:t xml:space="preserve"> {αριθμός}</w:t>
      </w:r>
    </w:p>
    <w:p w14:paraId="01DD5B8B" w14:textId="77777777" w:rsidR="008E32B1" w:rsidRPr="007C1D3E" w:rsidRDefault="008E32B1" w:rsidP="00772709">
      <w:pPr>
        <w:spacing w:line="240" w:lineRule="auto"/>
        <w:rPr>
          <w:snapToGrid w:val="0"/>
          <w:szCs w:val="22"/>
          <w:lang w:val="el-GR" w:eastAsia="en-US"/>
        </w:rPr>
      </w:pPr>
      <w:r w:rsidRPr="007C1D3E">
        <w:rPr>
          <w:szCs w:val="22"/>
          <w:lang w:val="el-GR"/>
        </w:rPr>
        <w:br w:type="page"/>
      </w:r>
    </w:p>
    <w:p w14:paraId="240D8D88" w14:textId="77777777" w:rsidR="008E32B1"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ΕΛΑΧΙΣΤΕΣ ΠΛΗΡΟΦΟΡΙΕΣ ΠΟΥ ΠΡΕΠΕΙ ΝΑ ΑΝΑΓΡΑΦΟΝΤΑΙ ΣΤΙΣ ΜΙΚΡΕΣ ΣΤΟΙΧΕΙΩΔΕΙΣ ΣΥΣΚΕΥΑΣΙΕΣ</w:t>
      </w:r>
    </w:p>
    <w:p w14:paraId="36FB706D" w14:textId="77777777" w:rsidR="004674AF" w:rsidRDefault="004674AF"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6714E428" w14:textId="31C18D63" w:rsidR="004674AF" w:rsidRPr="007C1D3E" w:rsidRDefault="004674AF"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szCs w:val="22"/>
          <w:lang w:val="el-GR"/>
        </w:rPr>
        <w:t xml:space="preserve">Φιαλίδιο, </w:t>
      </w:r>
      <w:r w:rsidR="00260044">
        <w:rPr>
          <w:b/>
          <w:szCs w:val="22"/>
          <w:lang w:val="el-GR"/>
        </w:rPr>
        <w:t>2</w:t>
      </w:r>
      <w:r>
        <w:rPr>
          <w:b/>
          <w:szCs w:val="22"/>
          <w:lang w:val="el-GR"/>
        </w:rPr>
        <w:t>0</w:t>
      </w:r>
      <w:r w:rsidR="0063530D" w:rsidRPr="00B164B1">
        <w:rPr>
          <w:b/>
          <w:szCs w:val="22"/>
          <w:lang w:val="el-GR"/>
        </w:rPr>
        <w:t xml:space="preserve"> </w:t>
      </w:r>
      <w:r>
        <w:rPr>
          <w:b/>
          <w:szCs w:val="22"/>
          <w:lang w:val="en-US"/>
        </w:rPr>
        <w:t>ml</w:t>
      </w:r>
      <w:r>
        <w:rPr>
          <w:b/>
          <w:szCs w:val="22"/>
          <w:lang w:val="el-GR"/>
        </w:rPr>
        <w:t xml:space="preserve"> και </w:t>
      </w:r>
      <w:r w:rsidR="00260044">
        <w:rPr>
          <w:b/>
          <w:szCs w:val="22"/>
          <w:lang w:val="el-GR"/>
        </w:rPr>
        <w:t>5</w:t>
      </w:r>
      <w:r>
        <w:rPr>
          <w:b/>
          <w:szCs w:val="22"/>
          <w:lang w:val="el-GR"/>
        </w:rPr>
        <w:t>0</w:t>
      </w:r>
      <w:r w:rsidR="0063530D" w:rsidRPr="00B164B1">
        <w:rPr>
          <w:b/>
          <w:szCs w:val="22"/>
          <w:lang w:val="el-GR"/>
        </w:rPr>
        <w:t xml:space="preserve"> </w:t>
      </w:r>
      <w:r>
        <w:rPr>
          <w:b/>
          <w:szCs w:val="22"/>
          <w:lang w:val="en-US"/>
        </w:rPr>
        <w:t>ml</w:t>
      </w:r>
    </w:p>
    <w:p w14:paraId="2781B537" w14:textId="77777777" w:rsidR="008E32B1" w:rsidRPr="007C1D3E" w:rsidRDefault="008E32B1" w:rsidP="004455E9">
      <w:pPr>
        <w:tabs>
          <w:tab w:val="clear" w:pos="567"/>
        </w:tabs>
        <w:spacing w:line="240" w:lineRule="auto"/>
        <w:rPr>
          <w:snapToGrid w:val="0"/>
          <w:szCs w:val="22"/>
          <w:lang w:val="el-GR" w:eastAsia="en-US"/>
        </w:rPr>
      </w:pPr>
    </w:p>
    <w:p w14:paraId="3611BAED"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613CD58F" w14:textId="77777777" w:rsidR="008E32B1" w:rsidRPr="007C1D3E" w:rsidRDefault="008E32B1" w:rsidP="004455E9">
      <w:pPr>
        <w:tabs>
          <w:tab w:val="clear" w:pos="567"/>
        </w:tabs>
        <w:spacing w:line="240" w:lineRule="auto"/>
        <w:rPr>
          <w:snapToGrid w:val="0"/>
          <w:szCs w:val="22"/>
          <w:lang w:val="el-GR" w:eastAsia="en-US"/>
        </w:rPr>
      </w:pPr>
    </w:p>
    <w:p w14:paraId="75D9C961"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Metacam 20 mg/ml </w:t>
      </w:r>
      <w:r w:rsidRPr="007C1D3E">
        <w:rPr>
          <w:szCs w:val="22"/>
          <w:lang w:val="el-GR"/>
        </w:rPr>
        <w:t>ενέσιμο διάλυμα για βοοειδή, χοίρους και άλογα</w:t>
      </w:r>
    </w:p>
    <w:p w14:paraId="3F0F86CC"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51B323FD" w14:textId="77777777" w:rsidR="008E32B1" w:rsidRPr="007C1D3E" w:rsidRDefault="008E32B1" w:rsidP="004455E9">
      <w:pPr>
        <w:tabs>
          <w:tab w:val="clear" w:pos="567"/>
        </w:tabs>
        <w:spacing w:line="240" w:lineRule="auto"/>
        <w:rPr>
          <w:snapToGrid w:val="0"/>
          <w:szCs w:val="22"/>
          <w:lang w:val="el-GR" w:eastAsia="en-US"/>
        </w:rPr>
      </w:pPr>
    </w:p>
    <w:p w14:paraId="60787F9E" w14:textId="77777777" w:rsidR="008E32B1" w:rsidRPr="007C1D3E" w:rsidRDefault="008E32B1" w:rsidP="004455E9">
      <w:pPr>
        <w:tabs>
          <w:tab w:val="clear" w:pos="567"/>
        </w:tabs>
        <w:spacing w:line="240" w:lineRule="auto"/>
        <w:rPr>
          <w:snapToGrid w:val="0"/>
          <w:szCs w:val="22"/>
          <w:lang w:val="el-GR" w:eastAsia="en-US"/>
        </w:rPr>
      </w:pPr>
    </w:p>
    <w:p w14:paraId="09C4C105"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2.</w:t>
      </w:r>
      <w:r w:rsidRPr="007C1D3E">
        <w:rPr>
          <w:b/>
          <w:snapToGrid w:val="0"/>
          <w:szCs w:val="22"/>
          <w:lang w:val="el-GR" w:eastAsia="en-US"/>
        </w:rPr>
        <w:tab/>
      </w:r>
      <w:r w:rsidRPr="007C1D3E">
        <w:rPr>
          <w:b/>
          <w:szCs w:val="22"/>
          <w:lang w:val="el-GR"/>
        </w:rPr>
        <w:t>ΠΟΣΟΤΙΚΗ ΣΥΝΘΕΣΗ ΣΕ ΔΡΑΣΤΙΚ</w:t>
      </w:r>
      <w:r w:rsidR="004674AF">
        <w:rPr>
          <w:b/>
          <w:szCs w:val="22"/>
          <w:lang w:val="el-GR"/>
        </w:rPr>
        <w:t>Η(ΕΣ) ΟΥΣΙΑ(ΕΣ)</w:t>
      </w:r>
    </w:p>
    <w:p w14:paraId="5C2D9084" w14:textId="77777777" w:rsidR="008E32B1" w:rsidRPr="007C1D3E" w:rsidRDefault="008E32B1" w:rsidP="004455E9">
      <w:pPr>
        <w:tabs>
          <w:tab w:val="clear" w:pos="567"/>
        </w:tabs>
        <w:spacing w:line="240" w:lineRule="auto"/>
        <w:rPr>
          <w:snapToGrid w:val="0"/>
          <w:szCs w:val="22"/>
          <w:lang w:val="el-GR" w:eastAsia="en-US"/>
        </w:rPr>
      </w:pPr>
    </w:p>
    <w:p w14:paraId="5B0DFE87" w14:textId="77777777" w:rsidR="008E32B1" w:rsidRPr="007C1D3E" w:rsidRDefault="008E32B1" w:rsidP="004455E9">
      <w:pPr>
        <w:tabs>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4674AF" w:rsidRPr="00B164B1">
        <w:rPr>
          <w:snapToGrid w:val="0"/>
          <w:szCs w:val="22"/>
          <w:lang w:val="el-GR" w:eastAsia="en-US"/>
        </w:rPr>
        <w:t xml:space="preserve"> </w:t>
      </w:r>
      <w:r w:rsidRPr="007C1D3E">
        <w:rPr>
          <w:snapToGrid w:val="0"/>
          <w:szCs w:val="22"/>
          <w:lang w:val="el-GR" w:eastAsia="en-US"/>
        </w:rPr>
        <w:t>20 mg/ml</w:t>
      </w:r>
    </w:p>
    <w:p w14:paraId="42EA746F" w14:textId="77777777" w:rsidR="008E32B1" w:rsidRPr="007C1D3E" w:rsidRDefault="008E32B1" w:rsidP="004455E9">
      <w:pPr>
        <w:tabs>
          <w:tab w:val="clear" w:pos="567"/>
        </w:tabs>
        <w:spacing w:line="240" w:lineRule="auto"/>
        <w:rPr>
          <w:snapToGrid w:val="0"/>
          <w:szCs w:val="22"/>
          <w:lang w:val="el-GR" w:eastAsia="en-US"/>
        </w:rPr>
      </w:pPr>
    </w:p>
    <w:p w14:paraId="378195AD" w14:textId="77777777" w:rsidR="008E32B1" w:rsidRPr="007C1D3E" w:rsidRDefault="008E32B1" w:rsidP="004455E9">
      <w:pPr>
        <w:tabs>
          <w:tab w:val="clear" w:pos="567"/>
        </w:tabs>
        <w:spacing w:line="240" w:lineRule="auto"/>
        <w:rPr>
          <w:snapToGrid w:val="0"/>
          <w:szCs w:val="22"/>
          <w:lang w:val="el-GR" w:eastAsia="en-US"/>
        </w:rPr>
      </w:pPr>
    </w:p>
    <w:p w14:paraId="0157CF0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r>
      <w:r w:rsidRPr="007C1D3E">
        <w:rPr>
          <w:b/>
          <w:szCs w:val="22"/>
          <w:lang w:val="el-GR"/>
        </w:rPr>
        <w:t>ΠΕΡΙΕΧΟΜΕΝΟ ΚΑΤΑ ΒΑ</w:t>
      </w:r>
      <w:r w:rsidRPr="007C1D3E">
        <w:rPr>
          <w:b/>
          <w:szCs w:val="22"/>
        </w:rPr>
        <w:t>P</w:t>
      </w:r>
      <w:r w:rsidRPr="007C1D3E">
        <w:rPr>
          <w:b/>
          <w:szCs w:val="22"/>
          <w:lang w:val="el-GR"/>
        </w:rPr>
        <w:t>ΟΣ, ΚΑΤ' ΟΓΚΟ Ή ΚΑΤ' ΑΡΙΘΜΟ ΔΟΣΕΩΝ</w:t>
      </w:r>
    </w:p>
    <w:p w14:paraId="20AE6729" w14:textId="77777777" w:rsidR="008E32B1" w:rsidRPr="007C1D3E" w:rsidRDefault="008E32B1" w:rsidP="004455E9">
      <w:pPr>
        <w:tabs>
          <w:tab w:val="clear" w:pos="567"/>
        </w:tabs>
        <w:spacing w:line="240" w:lineRule="auto"/>
        <w:rPr>
          <w:snapToGrid w:val="0"/>
          <w:szCs w:val="22"/>
          <w:lang w:val="el-GR" w:eastAsia="en-US"/>
        </w:rPr>
      </w:pPr>
    </w:p>
    <w:p w14:paraId="5DB85008" w14:textId="77777777" w:rsidR="008E32B1" w:rsidRPr="00B164B1" w:rsidRDefault="008E32B1" w:rsidP="004455E9">
      <w:pPr>
        <w:tabs>
          <w:tab w:val="clear" w:pos="567"/>
        </w:tabs>
        <w:spacing w:line="240" w:lineRule="auto"/>
        <w:rPr>
          <w:snapToGrid w:val="0"/>
          <w:szCs w:val="22"/>
          <w:lang w:val="el-GR" w:eastAsia="en-US"/>
        </w:rPr>
      </w:pPr>
      <w:r w:rsidRPr="007C1D3E">
        <w:rPr>
          <w:snapToGrid w:val="0"/>
          <w:szCs w:val="22"/>
          <w:lang w:val="el-GR" w:eastAsia="en-US"/>
        </w:rPr>
        <w:t>20 ml</w:t>
      </w:r>
    </w:p>
    <w:p w14:paraId="02E33AD5" w14:textId="5B5E7979" w:rsidR="004674AF" w:rsidRPr="00B164B1" w:rsidRDefault="004674AF" w:rsidP="004455E9">
      <w:pPr>
        <w:tabs>
          <w:tab w:val="clear" w:pos="567"/>
        </w:tabs>
        <w:spacing w:line="240" w:lineRule="auto"/>
        <w:rPr>
          <w:snapToGrid w:val="0"/>
          <w:szCs w:val="22"/>
          <w:lang w:val="el-GR" w:eastAsia="en-US"/>
        </w:rPr>
      </w:pPr>
      <w:r w:rsidRPr="00B4713C">
        <w:rPr>
          <w:snapToGrid w:val="0"/>
          <w:szCs w:val="22"/>
          <w:highlight w:val="lightGray"/>
          <w:lang w:val="el-GR" w:eastAsia="en-US"/>
        </w:rPr>
        <w:t>50</w:t>
      </w:r>
      <w:r w:rsidR="0055412D">
        <w:rPr>
          <w:snapToGrid w:val="0"/>
          <w:szCs w:val="22"/>
          <w:highlight w:val="lightGray"/>
          <w:lang w:val="el-GR" w:eastAsia="en-US"/>
        </w:rPr>
        <w:t xml:space="preserve"> </w:t>
      </w:r>
      <w:r w:rsidRPr="00B4713C">
        <w:rPr>
          <w:snapToGrid w:val="0"/>
          <w:szCs w:val="22"/>
          <w:highlight w:val="lightGray"/>
          <w:lang w:val="en-US" w:eastAsia="en-US"/>
        </w:rPr>
        <w:t>ml</w:t>
      </w:r>
    </w:p>
    <w:p w14:paraId="6254B92B" w14:textId="77777777" w:rsidR="008E32B1" w:rsidRPr="007C1D3E" w:rsidRDefault="008E32B1" w:rsidP="004455E9">
      <w:pPr>
        <w:tabs>
          <w:tab w:val="clear" w:pos="567"/>
        </w:tabs>
        <w:spacing w:line="240" w:lineRule="auto"/>
        <w:rPr>
          <w:snapToGrid w:val="0"/>
          <w:szCs w:val="22"/>
          <w:lang w:val="el-GR" w:eastAsia="en-US"/>
        </w:rPr>
      </w:pPr>
    </w:p>
    <w:p w14:paraId="6750A4E0" w14:textId="77777777" w:rsidR="008E32B1" w:rsidRPr="007C1D3E" w:rsidRDefault="008E32B1" w:rsidP="004455E9">
      <w:pPr>
        <w:spacing w:line="240" w:lineRule="auto"/>
        <w:rPr>
          <w:snapToGrid w:val="0"/>
          <w:szCs w:val="22"/>
          <w:lang w:val="el-GR" w:eastAsia="en-US"/>
        </w:rPr>
      </w:pPr>
    </w:p>
    <w:p w14:paraId="1BD218B1"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ΟΔΟΣ(ΟΙ) ΧΟΡΗΓΗΣΗΣ</w:t>
      </w:r>
    </w:p>
    <w:p w14:paraId="660A06AE" w14:textId="77777777" w:rsidR="008E32B1" w:rsidRPr="007C1D3E" w:rsidRDefault="008E32B1" w:rsidP="004455E9">
      <w:pPr>
        <w:tabs>
          <w:tab w:val="clear" w:pos="567"/>
        </w:tabs>
        <w:spacing w:line="240" w:lineRule="auto"/>
        <w:rPr>
          <w:snapToGrid w:val="0"/>
          <w:szCs w:val="22"/>
          <w:lang w:val="el-GR" w:eastAsia="en-US"/>
        </w:rPr>
      </w:pPr>
    </w:p>
    <w:p w14:paraId="29AF2CE2" w14:textId="77777777" w:rsidR="008E32B1" w:rsidRPr="007C1D3E" w:rsidRDefault="008E32B1" w:rsidP="004455E9">
      <w:pPr>
        <w:pStyle w:val="Header"/>
        <w:tabs>
          <w:tab w:val="clear" w:pos="567"/>
          <w:tab w:val="left" w:pos="1260"/>
        </w:tabs>
        <w:rPr>
          <w:rFonts w:ascii="Times New Roman" w:hAnsi="Times New Roman"/>
          <w:sz w:val="22"/>
          <w:szCs w:val="22"/>
          <w:lang w:val="el-GR"/>
        </w:rPr>
      </w:pPr>
      <w:r w:rsidRPr="00B4713C">
        <w:rPr>
          <w:rFonts w:ascii="Times New Roman" w:hAnsi="Times New Roman"/>
          <w:bCs/>
          <w:sz w:val="22"/>
          <w:szCs w:val="22"/>
          <w:u w:val="single"/>
          <w:lang w:val="el-GR"/>
        </w:rPr>
        <w:t>Βοοειδή:</w:t>
      </w:r>
      <w:r w:rsidR="00A82BAE" w:rsidRPr="007C1D3E">
        <w:rPr>
          <w:rFonts w:ascii="Times New Roman" w:hAnsi="Times New Roman"/>
          <w:sz w:val="22"/>
          <w:szCs w:val="22"/>
          <w:lang w:val="el-GR"/>
        </w:rPr>
        <w:tab/>
      </w:r>
      <w:r w:rsidRPr="007C1D3E">
        <w:rPr>
          <w:rFonts w:ascii="Times New Roman" w:hAnsi="Times New Roman"/>
          <w:sz w:val="22"/>
          <w:szCs w:val="22"/>
          <w:lang w:val="en-US"/>
        </w:rPr>
        <w:t>SC</w:t>
      </w:r>
      <w:r w:rsidRPr="007C1D3E">
        <w:rPr>
          <w:rFonts w:ascii="Times New Roman" w:hAnsi="Times New Roman"/>
          <w:sz w:val="22"/>
          <w:szCs w:val="22"/>
          <w:lang w:val="el-GR"/>
        </w:rPr>
        <w:t xml:space="preserve"> ή </w:t>
      </w:r>
      <w:r w:rsidRPr="007C1D3E">
        <w:rPr>
          <w:rFonts w:ascii="Times New Roman" w:hAnsi="Times New Roman"/>
          <w:sz w:val="22"/>
          <w:szCs w:val="22"/>
          <w:lang w:val="en-US"/>
        </w:rPr>
        <w:t>IV</w:t>
      </w:r>
    </w:p>
    <w:p w14:paraId="4059B49E" w14:textId="77777777" w:rsidR="008E32B1" w:rsidRPr="007C1D3E" w:rsidRDefault="008E32B1" w:rsidP="004455E9">
      <w:pPr>
        <w:pStyle w:val="Header"/>
        <w:tabs>
          <w:tab w:val="clear" w:pos="567"/>
          <w:tab w:val="left" w:pos="1260"/>
        </w:tabs>
        <w:rPr>
          <w:rFonts w:ascii="Times New Roman" w:hAnsi="Times New Roman"/>
          <w:sz w:val="22"/>
          <w:szCs w:val="22"/>
          <w:lang w:val="el-GR"/>
        </w:rPr>
      </w:pPr>
      <w:r w:rsidRPr="00B4713C">
        <w:rPr>
          <w:rFonts w:ascii="Times New Roman" w:hAnsi="Times New Roman"/>
          <w:bCs/>
          <w:sz w:val="22"/>
          <w:szCs w:val="22"/>
          <w:u w:val="single"/>
          <w:lang w:val="el-GR"/>
        </w:rPr>
        <w:t>Χοίροι:</w:t>
      </w:r>
      <w:r w:rsidR="00A82BAE" w:rsidRPr="007C1D3E">
        <w:rPr>
          <w:rFonts w:ascii="Times New Roman" w:hAnsi="Times New Roman"/>
          <w:b/>
          <w:sz w:val="22"/>
          <w:szCs w:val="22"/>
          <w:lang w:val="el-GR"/>
        </w:rPr>
        <w:tab/>
      </w:r>
      <w:r w:rsidRPr="007C1D3E">
        <w:rPr>
          <w:rFonts w:ascii="Times New Roman" w:hAnsi="Times New Roman"/>
          <w:sz w:val="22"/>
          <w:szCs w:val="22"/>
          <w:lang w:val="en-US"/>
        </w:rPr>
        <w:t>IM</w:t>
      </w:r>
    </w:p>
    <w:p w14:paraId="4C72D50F" w14:textId="77777777" w:rsidR="008E32B1" w:rsidRPr="007C1D3E" w:rsidRDefault="008E32B1" w:rsidP="004455E9">
      <w:pPr>
        <w:pStyle w:val="Header"/>
        <w:tabs>
          <w:tab w:val="clear" w:pos="567"/>
          <w:tab w:val="left" w:pos="1260"/>
        </w:tabs>
        <w:rPr>
          <w:rFonts w:ascii="Times New Roman" w:hAnsi="Times New Roman"/>
          <w:sz w:val="22"/>
          <w:szCs w:val="22"/>
          <w:lang w:val="el-GR"/>
        </w:rPr>
      </w:pPr>
      <w:r w:rsidRPr="00B4713C">
        <w:rPr>
          <w:rFonts w:ascii="Times New Roman" w:hAnsi="Times New Roman"/>
          <w:bCs/>
          <w:sz w:val="22"/>
          <w:szCs w:val="22"/>
          <w:u w:val="single"/>
          <w:lang w:val="el-GR"/>
        </w:rPr>
        <w:t>Άλογα:</w:t>
      </w:r>
      <w:r w:rsidR="00A82BAE" w:rsidRPr="007C1D3E">
        <w:rPr>
          <w:rFonts w:ascii="Times New Roman" w:hAnsi="Times New Roman"/>
          <w:sz w:val="22"/>
          <w:szCs w:val="22"/>
          <w:lang w:val="el-GR"/>
        </w:rPr>
        <w:tab/>
      </w:r>
      <w:r w:rsidRPr="007C1D3E">
        <w:rPr>
          <w:rFonts w:ascii="Times New Roman" w:hAnsi="Times New Roman"/>
          <w:sz w:val="22"/>
          <w:szCs w:val="22"/>
          <w:lang w:val="en-US"/>
        </w:rPr>
        <w:t>IV</w:t>
      </w:r>
    </w:p>
    <w:p w14:paraId="6C647B1C" w14:textId="77777777" w:rsidR="008E32B1" w:rsidRPr="007C1D3E" w:rsidRDefault="008E32B1" w:rsidP="004455E9">
      <w:pPr>
        <w:tabs>
          <w:tab w:val="clear" w:pos="567"/>
        </w:tabs>
        <w:spacing w:line="240" w:lineRule="auto"/>
        <w:rPr>
          <w:snapToGrid w:val="0"/>
          <w:szCs w:val="22"/>
          <w:lang w:val="el-GR" w:eastAsia="en-US"/>
        </w:rPr>
      </w:pPr>
    </w:p>
    <w:p w14:paraId="65D3D921" w14:textId="77777777" w:rsidR="008E32B1" w:rsidRPr="007C1D3E" w:rsidRDefault="008E32B1" w:rsidP="004455E9">
      <w:pPr>
        <w:tabs>
          <w:tab w:val="clear" w:pos="567"/>
        </w:tabs>
        <w:spacing w:line="240" w:lineRule="auto"/>
        <w:rPr>
          <w:snapToGrid w:val="0"/>
          <w:szCs w:val="22"/>
          <w:lang w:val="el-GR" w:eastAsia="en-US"/>
        </w:rPr>
      </w:pPr>
    </w:p>
    <w:p w14:paraId="0B3DBFD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5.</w:t>
      </w:r>
      <w:r w:rsidRPr="007C1D3E">
        <w:rPr>
          <w:b/>
          <w:szCs w:val="22"/>
          <w:lang w:val="el-GR"/>
        </w:rPr>
        <w:tab/>
        <w:t>ΧΡΟΝΟΣ(ΟΙ) ΑΝΑΜΟΝΗΣ</w:t>
      </w:r>
    </w:p>
    <w:p w14:paraId="5AF5C125" w14:textId="77777777" w:rsidR="008E32B1" w:rsidRPr="007C1D3E" w:rsidRDefault="008E32B1" w:rsidP="004455E9">
      <w:pPr>
        <w:pStyle w:val="EndnoteText"/>
        <w:rPr>
          <w:szCs w:val="22"/>
          <w:lang w:val="el-GR"/>
        </w:rPr>
      </w:pPr>
    </w:p>
    <w:p w14:paraId="20FF9610" w14:textId="6959C9DB" w:rsidR="00ED4103" w:rsidRPr="007C1D3E" w:rsidRDefault="00ED4103" w:rsidP="004455E9">
      <w:pPr>
        <w:spacing w:line="240" w:lineRule="auto"/>
        <w:rPr>
          <w:lang w:val="el-GR"/>
        </w:rPr>
      </w:pPr>
      <w:r w:rsidRPr="007C1D3E">
        <w:rPr>
          <w:lang w:val="el-GR"/>
        </w:rPr>
        <w:t>Χρόνο</w:t>
      </w:r>
      <w:r w:rsidR="007C2267">
        <w:rPr>
          <w:lang w:val="el-GR"/>
        </w:rPr>
        <w:t>ι</w:t>
      </w:r>
      <w:r w:rsidRPr="007C1D3E">
        <w:rPr>
          <w:lang w:val="el-GR"/>
        </w:rPr>
        <w:t xml:space="preserve"> αναμονής:</w:t>
      </w:r>
    </w:p>
    <w:p w14:paraId="082CB3B1" w14:textId="77777777" w:rsidR="008E32B1" w:rsidRPr="007C1D3E" w:rsidRDefault="008E32B1" w:rsidP="004455E9">
      <w:pPr>
        <w:tabs>
          <w:tab w:val="clear" w:pos="567"/>
          <w:tab w:val="left" w:pos="1276"/>
        </w:tabs>
        <w:spacing w:line="240" w:lineRule="auto"/>
        <w:rPr>
          <w:szCs w:val="22"/>
          <w:lang w:val="el-GR"/>
        </w:rPr>
      </w:pPr>
      <w:r w:rsidRPr="00B4713C">
        <w:rPr>
          <w:bCs/>
          <w:szCs w:val="22"/>
          <w:u w:val="single"/>
          <w:lang w:val="el-GR"/>
        </w:rPr>
        <w:t>Βοοειδή:</w:t>
      </w:r>
      <w:r w:rsidR="00A82BAE" w:rsidRPr="007C1D3E">
        <w:rPr>
          <w:b/>
          <w:szCs w:val="22"/>
          <w:lang w:val="el-GR"/>
        </w:rPr>
        <w:tab/>
      </w:r>
      <w:r w:rsidRPr="007C1D3E">
        <w:rPr>
          <w:szCs w:val="22"/>
          <w:lang w:val="el-GR"/>
        </w:rPr>
        <w:t>κρέας και εδώδιμοι ιστοί: 15 ημέρες</w:t>
      </w:r>
      <w:r w:rsidRPr="007C1D3E">
        <w:rPr>
          <w:szCs w:val="22"/>
          <w:vertAlign w:val="superscript"/>
          <w:lang w:val="el-GR"/>
        </w:rPr>
        <w:t>.</w:t>
      </w:r>
      <w:r w:rsidRPr="007C1D3E">
        <w:rPr>
          <w:szCs w:val="22"/>
          <w:lang w:val="el-GR"/>
        </w:rPr>
        <w:t xml:space="preserve"> γάλα: 5 ημέρες</w:t>
      </w:r>
    </w:p>
    <w:p w14:paraId="35F6328B" w14:textId="77777777" w:rsidR="008E32B1" w:rsidRPr="007C1D3E" w:rsidRDefault="008E32B1" w:rsidP="004455E9">
      <w:pPr>
        <w:tabs>
          <w:tab w:val="clear" w:pos="567"/>
          <w:tab w:val="left" w:pos="1276"/>
        </w:tabs>
        <w:spacing w:line="240" w:lineRule="auto"/>
        <w:rPr>
          <w:szCs w:val="22"/>
          <w:lang w:val="el-GR"/>
        </w:rPr>
      </w:pPr>
      <w:r w:rsidRPr="00B4713C">
        <w:rPr>
          <w:bCs/>
          <w:szCs w:val="22"/>
          <w:u w:val="single"/>
          <w:lang w:val="el-GR"/>
        </w:rPr>
        <w:t>Χοίροι:</w:t>
      </w:r>
      <w:r w:rsidR="00A82BAE" w:rsidRPr="007C1D3E">
        <w:rPr>
          <w:b/>
          <w:szCs w:val="22"/>
          <w:lang w:val="el-GR"/>
        </w:rPr>
        <w:tab/>
      </w:r>
      <w:r w:rsidRPr="007C1D3E">
        <w:rPr>
          <w:szCs w:val="22"/>
          <w:lang w:val="el-GR"/>
        </w:rPr>
        <w:t>κρέας και εδώδιμοι ιστοί: 5 ημέρες</w:t>
      </w:r>
    </w:p>
    <w:p w14:paraId="40FDBC89" w14:textId="77777777" w:rsidR="008E32B1" w:rsidRPr="007C1D3E" w:rsidRDefault="008E32B1" w:rsidP="004455E9">
      <w:pPr>
        <w:tabs>
          <w:tab w:val="clear" w:pos="567"/>
          <w:tab w:val="left" w:pos="1276"/>
        </w:tabs>
        <w:spacing w:line="240" w:lineRule="auto"/>
        <w:rPr>
          <w:szCs w:val="22"/>
          <w:lang w:val="el-GR"/>
        </w:rPr>
      </w:pPr>
      <w:r w:rsidRPr="00B4713C">
        <w:rPr>
          <w:bCs/>
          <w:szCs w:val="22"/>
          <w:u w:val="single"/>
          <w:lang w:val="el-GR"/>
        </w:rPr>
        <w:t>Άλογα:</w:t>
      </w:r>
      <w:r w:rsidR="00A82BAE" w:rsidRPr="007C1D3E">
        <w:rPr>
          <w:b/>
          <w:szCs w:val="22"/>
          <w:lang w:val="el-GR"/>
        </w:rPr>
        <w:tab/>
      </w:r>
      <w:r w:rsidRPr="007C1D3E">
        <w:rPr>
          <w:szCs w:val="22"/>
          <w:lang w:val="el-GR"/>
        </w:rPr>
        <w:t>κρέας και εδώδιμοι ιστοί: 5 ημέρες</w:t>
      </w:r>
    </w:p>
    <w:p w14:paraId="6136BCE4" w14:textId="77777777" w:rsidR="00A323BB" w:rsidRPr="007C1D3E" w:rsidRDefault="00A323BB" w:rsidP="004455E9">
      <w:pPr>
        <w:rPr>
          <w:lang w:val="el-GR"/>
        </w:rPr>
      </w:pPr>
      <w:r w:rsidRPr="007C1D3E">
        <w:rPr>
          <w:lang w:val="el-GR"/>
        </w:rPr>
        <w:t>Δεν επιτρέπεται η χρήση σε άλογα</w:t>
      </w:r>
      <w:r w:rsidR="001C4DE4" w:rsidRPr="007C1D3E">
        <w:rPr>
          <w:lang w:val="el-GR"/>
        </w:rPr>
        <w:t xml:space="preserve"> </w:t>
      </w:r>
      <w:r w:rsidRPr="007C1D3E">
        <w:rPr>
          <w:lang w:val="el-GR"/>
        </w:rPr>
        <w:t>τα οποία</w:t>
      </w:r>
      <w:r w:rsidR="001C4DE4" w:rsidRPr="007C1D3E">
        <w:rPr>
          <w:lang w:val="el-GR"/>
        </w:rPr>
        <w:t xml:space="preserve"> </w:t>
      </w:r>
      <w:r w:rsidRPr="007C1D3E">
        <w:rPr>
          <w:lang w:val="el-GR"/>
        </w:rPr>
        <w:t>παράγουν γάλα για ανθρώπινη κατανάλωση .</w:t>
      </w:r>
    </w:p>
    <w:p w14:paraId="0BF970F7" w14:textId="77777777" w:rsidR="008E32B1" w:rsidRPr="007C1D3E" w:rsidRDefault="008E32B1" w:rsidP="004455E9">
      <w:pPr>
        <w:tabs>
          <w:tab w:val="clear" w:pos="567"/>
        </w:tabs>
        <w:spacing w:line="240" w:lineRule="auto"/>
        <w:rPr>
          <w:snapToGrid w:val="0"/>
          <w:szCs w:val="22"/>
          <w:lang w:val="el-GR" w:eastAsia="en-US"/>
        </w:rPr>
      </w:pPr>
    </w:p>
    <w:p w14:paraId="7B6F6A0D" w14:textId="77777777" w:rsidR="008E32B1" w:rsidRPr="007C1D3E" w:rsidRDefault="008E32B1" w:rsidP="004455E9">
      <w:pPr>
        <w:tabs>
          <w:tab w:val="clear" w:pos="567"/>
        </w:tabs>
        <w:spacing w:line="240" w:lineRule="auto"/>
        <w:rPr>
          <w:snapToGrid w:val="0"/>
          <w:szCs w:val="22"/>
          <w:lang w:val="el-GR" w:eastAsia="en-US"/>
        </w:rPr>
      </w:pPr>
    </w:p>
    <w:p w14:paraId="7C446902"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ΑΡΙΘΜΟΣ ΠΑΡΤΙΔΑΣ</w:t>
      </w:r>
    </w:p>
    <w:p w14:paraId="677D6E55" w14:textId="77777777" w:rsidR="008E32B1" w:rsidRPr="007C1D3E" w:rsidRDefault="008E32B1" w:rsidP="004455E9">
      <w:pPr>
        <w:tabs>
          <w:tab w:val="clear" w:pos="567"/>
        </w:tabs>
        <w:spacing w:line="240" w:lineRule="auto"/>
        <w:rPr>
          <w:snapToGrid w:val="0"/>
          <w:szCs w:val="22"/>
          <w:lang w:val="el-GR" w:eastAsia="en-US"/>
        </w:rPr>
      </w:pPr>
    </w:p>
    <w:p w14:paraId="51FE8F6A"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de-DE" w:eastAsia="en-US"/>
        </w:rPr>
        <w:t>Lot</w:t>
      </w:r>
      <w:r w:rsidRPr="007C1D3E">
        <w:rPr>
          <w:snapToGrid w:val="0"/>
          <w:szCs w:val="22"/>
          <w:lang w:val="el-GR" w:eastAsia="en-US"/>
        </w:rPr>
        <w:t xml:space="preserve"> {αριθμός}</w:t>
      </w:r>
    </w:p>
    <w:p w14:paraId="2DD0BBDC" w14:textId="77777777" w:rsidR="008E32B1" w:rsidRPr="007C1D3E" w:rsidRDefault="008E32B1" w:rsidP="004455E9">
      <w:pPr>
        <w:tabs>
          <w:tab w:val="clear" w:pos="567"/>
        </w:tabs>
        <w:spacing w:line="240" w:lineRule="auto"/>
        <w:rPr>
          <w:snapToGrid w:val="0"/>
          <w:szCs w:val="22"/>
          <w:lang w:val="el-GR" w:eastAsia="en-US"/>
        </w:rPr>
      </w:pPr>
    </w:p>
    <w:p w14:paraId="3BC3C568" w14:textId="77777777" w:rsidR="008E32B1" w:rsidRPr="007C1D3E" w:rsidRDefault="008E32B1" w:rsidP="004455E9">
      <w:pPr>
        <w:tabs>
          <w:tab w:val="clear" w:pos="567"/>
        </w:tabs>
        <w:spacing w:line="240" w:lineRule="auto"/>
        <w:rPr>
          <w:snapToGrid w:val="0"/>
          <w:szCs w:val="22"/>
          <w:lang w:val="el-GR" w:eastAsia="en-US"/>
        </w:rPr>
      </w:pPr>
    </w:p>
    <w:p w14:paraId="6079027E"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ΗΜΕΡΟΜΗΝΙΑ ΛΗΞΗΣ</w:t>
      </w:r>
    </w:p>
    <w:p w14:paraId="1D618234" w14:textId="77777777" w:rsidR="008E32B1" w:rsidRPr="007C1D3E" w:rsidRDefault="008E32B1" w:rsidP="004455E9">
      <w:pPr>
        <w:tabs>
          <w:tab w:val="clear" w:pos="567"/>
        </w:tabs>
        <w:spacing w:line="240" w:lineRule="auto"/>
        <w:rPr>
          <w:snapToGrid w:val="0"/>
          <w:szCs w:val="22"/>
          <w:lang w:val="el-GR" w:eastAsia="en-US"/>
        </w:rPr>
      </w:pPr>
    </w:p>
    <w:p w14:paraId="40CCC3FB"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de-DE" w:eastAsia="en-US"/>
        </w:rPr>
        <w:t>EXP</w:t>
      </w:r>
      <w:r w:rsidRPr="007C1D3E">
        <w:rPr>
          <w:snapToGrid w:val="0"/>
          <w:szCs w:val="22"/>
          <w:lang w:val="el-GR" w:eastAsia="en-US"/>
        </w:rPr>
        <w:t xml:space="preserve"> {μήνας/έτος}</w:t>
      </w:r>
    </w:p>
    <w:p w14:paraId="0A874BC7" w14:textId="77777777" w:rsidR="008E32B1" w:rsidRDefault="004674AF" w:rsidP="004455E9">
      <w:pPr>
        <w:spacing w:line="240" w:lineRule="auto"/>
        <w:rPr>
          <w:szCs w:val="22"/>
          <w:lang w:val="el-GR"/>
        </w:rPr>
      </w:pPr>
      <w:r>
        <w:rPr>
          <w:szCs w:val="22"/>
          <w:lang w:val="el-GR"/>
        </w:rPr>
        <w:t>Μ</w:t>
      </w:r>
      <w:r w:rsidR="008E32B1" w:rsidRPr="007C1D3E">
        <w:rPr>
          <w:szCs w:val="22"/>
          <w:lang w:val="el-GR"/>
        </w:rPr>
        <w:t>ετά το πρώτο άνοιγμα</w:t>
      </w:r>
      <w:r>
        <w:rPr>
          <w:szCs w:val="22"/>
          <w:lang w:val="el-GR"/>
        </w:rPr>
        <w:t xml:space="preserve">, χρήση εντός </w:t>
      </w:r>
      <w:r w:rsidR="008E32B1" w:rsidRPr="007C1D3E">
        <w:rPr>
          <w:szCs w:val="22"/>
          <w:lang w:val="el-GR"/>
        </w:rPr>
        <w:t>28 ημ</w:t>
      </w:r>
      <w:r w:rsidR="00E80BD5">
        <w:rPr>
          <w:szCs w:val="22"/>
          <w:lang w:val="el-GR"/>
        </w:rPr>
        <w:t>ερ</w:t>
      </w:r>
      <w:r>
        <w:rPr>
          <w:szCs w:val="22"/>
          <w:lang w:val="el-GR"/>
        </w:rPr>
        <w:t>ών</w:t>
      </w:r>
      <w:r w:rsidR="008E32B1" w:rsidRPr="007C1D3E">
        <w:rPr>
          <w:szCs w:val="22"/>
          <w:lang w:val="el-GR"/>
        </w:rPr>
        <w:t>.</w:t>
      </w:r>
    </w:p>
    <w:p w14:paraId="0372D1BC" w14:textId="77777777" w:rsidR="008E32B1" w:rsidRPr="007C1D3E" w:rsidRDefault="008E32B1" w:rsidP="004455E9">
      <w:pPr>
        <w:tabs>
          <w:tab w:val="clear" w:pos="567"/>
        </w:tabs>
        <w:spacing w:line="240" w:lineRule="auto"/>
        <w:rPr>
          <w:snapToGrid w:val="0"/>
          <w:szCs w:val="22"/>
          <w:lang w:val="el-GR" w:eastAsia="en-US"/>
        </w:rPr>
      </w:pPr>
    </w:p>
    <w:p w14:paraId="66E4D4DD" w14:textId="77777777" w:rsidR="008E32B1" w:rsidRPr="007C1D3E" w:rsidRDefault="008E32B1" w:rsidP="004455E9">
      <w:pPr>
        <w:tabs>
          <w:tab w:val="clear" w:pos="567"/>
        </w:tabs>
        <w:spacing w:line="240" w:lineRule="auto"/>
        <w:rPr>
          <w:snapToGrid w:val="0"/>
          <w:szCs w:val="22"/>
          <w:lang w:val="el-GR" w:eastAsia="en-US"/>
        </w:rPr>
      </w:pPr>
    </w:p>
    <w:p w14:paraId="73C70BA2" w14:textId="77777777" w:rsidR="008E32B1" w:rsidRPr="007C1D3E" w:rsidRDefault="008E32B1" w:rsidP="007F1AD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8.</w:t>
      </w:r>
      <w:r w:rsidRPr="007C1D3E">
        <w:rPr>
          <w:b/>
          <w:snapToGrid w:val="0"/>
          <w:szCs w:val="22"/>
          <w:lang w:val="el-GR" w:eastAsia="en-US"/>
        </w:rPr>
        <w:tab/>
        <w:t>ΟΙ ΛΕΞΕΙΣ «ΑΠΟΚΛΕΙΣΤΙΚΑ ΓΙΑ ΚΤΗΝΙΑΤΡΙΚΗ ΧΡΗΣΗ»</w:t>
      </w:r>
    </w:p>
    <w:p w14:paraId="36162E87" w14:textId="77777777" w:rsidR="008E32B1" w:rsidRPr="007C1D3E" w:rsidRDefault="008E32B1" w:rsidP="007F1AD3">
      <w:pPr>
        <w:tabs>
          <w:tab w:val="clear" w:pos="567"/>
        </w:tabs>
        <w:spacing w:line="240" w:lineRule="auto"/>
        <w:rPr>
          <w:snapToGrid w:val="0"/>
          <w:szCs w:val="22"/>
          <w:lang w:val="el-GR" w:eastAsia="en-US"/>
        </w:rPr>
      </w:pPr>
    </w:p>
    <w:p w14:paraId="0C03C172" w14:textId="77777777" w:rsidR="008E32B1" w:rsidRPr="007C1D3E" w:rsidRDefault="008E32B1" w:rsidP="007F1AD3">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p>
    <w:p w14:paraId="0720E212" w14:textId="77777777" w:rsidR="008E32B1" w:rsidRPr="007C1D3E" w:rsidRDefault="008E32B1" w:rsidP="004455E9">
      <w:pPr>
        <w:spacing w:line="240" w:lineRule="auto"/>
        <w:rPr>
          <w:szCs w:val="22"/>
          <w:lang w:val="el-GR"/>
        </w:rPr>
      </w:pPr>
      <w:r w:rsidRPr="007C1D3E">
        <w:rPr>
          <w:szCs w:val="22"/>
          <w:lang w:val="el-GR"/>
        </w:rPr>
        <w:br w:type="page"/>
      </w:r>
    </w:p>
    <w:p w14:paraId="138D9419" w14:textId="77777777" w:rsidR="008E32B1" w:rsidRDefault="008E32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ΣΤΗΝ ΕΞΩΤΕΡΙΚΗ ΣΥΣΚΕΥΑΣΙΑ</w:t>
      </w:r>
    </w:p>
    <w:p w14:paraId="39774877" w14:textId="77777777" w:rsidR="004674AF" w:rsidRDefault="004674AF"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3023DEB7" w14:textId="77777777" w:rsidR="004674AF" w:rsidRPr="007C1D3E" w:rsidRDefault="004674AF" w:rsidP="004455E9">
      <w:pPr>
        <w:pBdr>
          <w:top w:val="single" w:sz="4" w:space="1" w:color="auto"/>
          <w:left w:val="single" w:sz="4" w:space="4" w:color="auto"/>
          <w:bottom w:val="single" w:sz="4" w:space="1" w:color="auto"/>
          <w:right w:val="single" w:sz="4" w:space="4" w:color="auto"/>
        </w:pBdr>
        <w:spacing w:line="240" w:lineRule="auto"/>
        <w:rPr>
          <w:szCs w:val="22"/>
          <w:lang w:val="el-GR"/>
        </w:rPr>
      </w:pPr>
      <w:r>
        <w:rPr>
          <w:b/>
          <w:szCs w:val="22"/>
          <w:lang w:val="el-GR"/>
        </w:rPr>
        <w:t>Κουτί για 100</w:t>
      </w:r>
      <w:r w:rsidR="0063530D" w:rsidRPr="00160719">
        <w:rPr>
          <w:b/>
          <w:szCs w:val="22"/>
          <w:lang w:val="el-GR"/>
        </w:rPr>
        <w:t xml:space="preserve"> </w:t>
      </w:r>
      <w:r>
        <w:rPr>
          <w:b/>
          <w:szCs w:val="22"/>
          <w:lang w:val="en-US"/>
        </w:rPr>
        <w:t>ml</w:t>
      </w:r>
      <w:r>
        <w:rPr>
          <w:b/>
          <w:szCs w:val="22"/>
          <w:lang w:val="el-GR"/>
        </w:rPr>
        <w:t xml:space="preserve"> και 250</w:t>
      </w:r>
      <w:r w:rsidR="0063530D" w:rsidRPr="00160719">
        <w:rPr>
          <w:b/>
          <w:szCs w:val="22"/>
          <w:lang w:val="el-GR"/>
        </w:rPr>
        <w:t xml:space="preserve"> </w:t>
      </w:r>
      <w:r>
        <w:rPr>
          <w:b/>
          <w:szCs w:val="22"/>
          <w:lang w:val="en-US"/>
        </w:rPr>
        <w:t>ml</w:t>
      </w:r>
      <w:r>
        <w:rPr>
          <w:b/>
          <w:szCs w:val="22"/>
          <w:lang w:val="el-GR"/>
        </w:rPr>
        <w:t xml:space="preserve"> </w:t>
      </w:r>
    </w:p>
    <w:p w14:paraId="6B23D204" w14:textId="77777777" w:rsidR="008E32B1" w:rsidRPr="007C1D3E" w:rsidRDefault="008E32B1" w:rsidP="004455E9">
      <w:pPr>
        <w:spacing w:line="240" w:lineRule="auto"/>
        <w:rPr>
          <w:szCs w:val="22"/>
          <w:u w:val="single"/>
          <w:lang w:val="el-GR"/>
        </w:rPr>
      </w:pPr>
    </w:p>
    <w:p w14:paraId="583CE4D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332473B6" w14:textId="77777777" w:rsidR="008E32B1" w:rsidRPr="007C1D3E" w:rsidRDefault="008E32B1" w:rsidP="004455E9">
      <w:pPr>
        <w:spacing w:line="240" w:lineRule="auto"/>
        <w:rPr>
          <w:szCs w:val="22"/>
          <w:lang w:val="el-GR"/>
        </w:rPr>
      </w:pPr>
    </w:p>
    <w:p w14:paraId="1877D1E7" w14:textId="77777777" w:rsidR="008E32B1" w:rsidRPr="007C1D3E" w:rsidRDefault="008E32B1" w:rsidP="006E41C4">
      <w:pPr>
        <w:pStyle w:val="EndnoteText"/>
        <w:outlineLvl w:val="1"/>
        <w:rPr>
          <w:szCs w:val="22"/>
          <w:lang w:val="el-GR"/>
        </w:rPr>
      </w:pPr>
      <w:r w:rsidRPr="007C1D3E">
        <w:rPr>
          <w:szCs w:val="22"/>
          <w:lang w:val="el-GR"/>
        </w:rPr>
        <w:t xml:space="preserve">Metacam 15 mg/ml πόσιμο εναιώρημα για άλογα </w:t>
      </w:r>
    </w:p>
    <w:p w14:paraId="47BC5B04" w14:textId="77777777" w:rsidR="008E32B1" w:rsidRPr="007C1D3E" w:rsidRDefault="008E32B1" w:rsidP="004455E9">
      <w:pPr>
        <w:spacing w:line="240" w:lineRule="auto"/>
        <w:rPr>
          <w:szCs w:val="22"/>
          <w:lang w:val="el-GR"/>
        </w:rPr>
      </w:pPr>
      <w:r w:rsidRPr="007C1D3E">
        <w:rPr>
          <w:szCs w:val="22"/>
          <w:lang w:val="el-GR"/>
        </w:rPr>
        <w:t>Μελοξικάμη</w:t>
      </w:r>
    </w:p>
    <w:p w14:paraId="1FFC88F7" w14:textId="77777777" w:rsidR="008E32B1" w:rsidRPr="007C1D3E" w:rsidRDefault="008E32B1" w:rsidP="004455E9">
      <w:pPr>
        <w:spacing w:line="240" w:lineRule="auto"/>
        <w:rPr>
          <w:szCs w:val="22"/>
          <w:lang w:val="el-GR"/>
        </w:rPr>
      </w:pPr>
    </w:p>
    <w:p w14:paraId="361F1D69" w14:textId="77777777" w:rsidR="008E32B1" w:rsidRPr="007C1D3E" w:rsidRDefault="008E32B1" w:rsidP="004455E9">
      <w:pPr>
        <w:spacing w:line="240" w:lineRule="auto"/>
        <w:rPr>
          <w:szCs w:val="22"/>
          <w:lang w:val="el-GR"/>
        </w:rPr>
      </w:pPr>
    </w:p>
    <w:p w14:paraId="62B80907" w14:textId="77777777" w:rsidR="008E32B1" w:rsidRPr="000B73D7" w:rsidRDefault="008E32B1"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r>
      <w:r w:rsidR="000B73D7">
        <w:rPr>
          <w:szCs w:val="22"/>
          <w:lang w:val="el-GR"/>
        </w:rPr>
        <w:t>ΣΥΝΘΕΣΗ ΣΕ ΔΡΑΣΤΙΚΗ(ΕΣ) ΟΥΣΙΑ(ΕΣ)</w:t>
      </w:r>
    </w:p>
    <w:p w14:paraId="493F411C" w14:textId="77777777" w:rsidR="008E32B1" w:rsidRPr="007C1D3E" w:rsidRDefault="008E32B1" w:rsidP="004455E9">
      <w:pPr>
        <w:spacing w:line="240" w:lineRule="auto"/>
        <w:rPr>
          <w:szCs w:val="22"/>
          <w:lang w:val="el-GR"/>
        </w:rPr>
      </w:pPr>
    </w:p>
    <w:p w14:paraId="1AB1BAC6"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Μελοξικάμη</w:t>
      </w:r>
      <w:r w:rsidR="00B4713C" w:rsidRPr="00B164B1">
        <w:rPr>
          <w:rFonts w:ascii="Times New Roman" w:hAnsi="Times New Roman"/>
          <w:sz w:val="22"/>
          <w:szCs w:val="22"/>
          <w:lang w:val="el-GR"/>
        </w:rPr>
        <w:t xml:space="preserve"> </w:t>
      </w:r>
      <w:r w:rsidRPr="007C1D3E">
        <w:rPr>
          <w:rFonts w:ascii="Times New Roman" w:hAnsi="Times New Roman"/>
          <w:sz w:val="22"/>
          <w:szCs w:val="22"/>
          <w:lang w:val="el-GR"/>
        </w:rPr>
        <w:t>15 mg/ml</w:t>
      </w:r>
    </w:p>
    <w:p w14:paraId="2F56EB1D" w14:textId="77777777" w:rsidR="008E32B1" w:rsidRPr="007C1D3E" w:rsidRDefault="008E32B1" w:rsidP="004455E9">
      <w:pPr>
        <w:pStyle w:val="EndnoteText"/>
        <w:rPr>
          <w:szCs w:val="22"/>
          <w:lang w:val="el-GR"/>
        </w:rPr>
      </w:pPr>
    </w:p>
    <w:p w14:paraId="34867F51" w14:textId="77777777" w:rsidR="008E32B1" w:rsidRPr="007C1D3E" w:rsidRDefault="008E32B1" w:rsidP="004455E9">
      <w:pPr>
        <w:spacing w:line="240" w:lineRule="auto"/>
        <w:rPr>
          <w:szCs w:val="22"/>
          <w:lang w:val="el-GR"/>
        </w:rPr>
      </w:pPr>
    </w:p>
    <w:p w14:paraId="26CF20B7"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3.</w:t>
      </w:r>
      <w:r w:rsidRPr="007C1D3E">
        <w:rPr>
          <w:b/>
          <w:szCs w:val="22"/>
          <w:lang w:val="el-GR"/>
        </w:rPr>
        <w:tab/>
        <w:t>ΦΑΡΜΑΚΟΤΕΧΝΙΚΗ ΜΟΡΦΗ</w:t>
      </w:r>
    </w:p>
    <w:p w14:paraId="7326E199" w14:textId="77777777" w:rsidR="008E32B1" w:rsidRPr="007C1D3E" w:rsidRDefault="008E32B1" w:rsidP="004455E9">
      <w:pPr>
        <w:spacing w:line="240" w:lineRule="auto"/>
        <w:rPr>
          <w:szCs w:val="22"/>
          <w:lang w:val="el-GR"/>
        </w:rPr>
      </w:pPr>
    </w:p>
    <w:p w14:paraId="35A9919C"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highlight w:val="lightGray"/>
          <w:lang w:val="el-GR"/>
        </w:rPr>
        <w:t>Πόσιμο εναιώρημα</w:t>
      </w:r>
    </w:p>
    <w:p w14:paraId="4543DE38" w14:textId="77777777" w:rsidR="008E32B1" w:rsidRPr="007C1D3E" w:rsidRDefault="008E32B1" w:rsidP="004455E9">
      <w:pPr>
        <w:spacing w:line="240" w:lineRule="auto"/>
        <w:rPr>
          <w:szCs w:val="22"/>
          <w:lang w:val="el-GR"/>
        </w:rPr>
      </w:pPr>
    </w:p>
    <w:p w14:paraId="57B0EE4C" w14:textId="77777777" w:rsidR="008E32B1" w:rsidRPr="007C1D3E" w:rsidRDefault="008E32B1" w:rsidP="004455E9">
      <w:pPr>
        <w:spacing w:line="240" w:lineRule="auto"/>
        <w:rPr>
          <w:szCs w:val="22"/>
          <w:lang w:val="el-GR"/>
        </w:rPr>
      </w:pPr>
    </w:p>
    <w:p w14:paraId="39B2BF4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w:t>
      </w:r>
    </w:p>
    <w:p w14:paraId="19614005" w14:textId="77777777" w:rsidR="008E32B1" w:rsidRPr="007C1D3E" w:rsidRDefault="008E32B1" w:rsidP="004455E9">
      <w:pPr>
        <w:spacing w:line="240" w:lineRule="auto"/>
        <w:rPr>
          <w:szCs w:val="22"/>
          <w:lang w:val="el-GR"/>
        </w:rPr>
      </w:pPr>
    </w:p>
    <w:p w14:paraId="42E1B3E4" w14:textId="77777777" w:rsidR="008E32B1" w:rsidRPr="007C1D3E" w:rsidRDefault="008E32B1" w:rsidP="004455E9">
      <w:pPr>
        <w:pStyle w:val="EndnoteText"/>
        <w:rPr>
          <w:szCs w:val="22"/>
          <w:lang w:val="el-GR"/>
        </w:rPr>
      </w:pPr>
      <w:r w:rsidRPr="007C1D3E">
        <w:rPr>
          <w:szCs w:val="22"/>
          <w:lang w:val="el-GR"/>
        </w:rPr>
        <w:t>100 ml</w:t>
      </w:r>
    </w:p>
    <w:p w14:paraId="67BF14E2" w14:textId="77777777" w:rsidR="008E32B1" w:rsidRPr="007C1D3E" w:rsidRDefault="008E32B1" w:rsidP="004455E9">
      <w:pPr>
        <w:pStyle w:val="EndnoteText"/>
        <w:rPr>
          <w:szCs w:val="22"/>
          <w:lang w:val="el-GR"/>
        </w:rPr>
      </w:pPr>
      <w:r w:rsidRPr="007C1D3E">
        <w:rPr>
          <w:szCs w:val="22"/>
          <w:highlight w:val="lightGray"/>
          <w:lang w:val="el-GR"/>
        </w:rPr>
        <w:t xml:space="preserve">250 </w:t>
      </w:r>
      <w:r w:rsidRPr="007C1D3E">
        <w:rPr>
          <w:szCs w:val="22"/>
          <w:highlight w:val="lightGray"/>
          <w:lang w:val="en-US"/>
        </w:rPr>
        <w:t>ml</w:t>
      </w:r>
    </w:p>
    <w:p w14:paraId="289100E3" w14:textId="77777777" w:rsidR="008E32B1" w:rsidRPr="007C1D3E" w:rsidRDefault="008E32B1" w:rsidP="004455E9">
      <w:pPr>
        <w:spacing w:line="240" w:lineRule="auto"/>
        <w:rPr>
          <w:szCs w:val="22"/>
          <w:lang w:val="el-GR"/>
        </w:rPr>
      </w:pPr>
    </w:p>
    <w:p w14:paraId="5DDBD5B0" w14:textId="77777777" w:rsidR="00A82BAE" w:rsidRPr="007C1D3E" w:rsidRDefault="00A82BAE" w:rsidP="004455E9">
      <w:pPr>
        <w:spacing w:line="240" w:lineRule="auto"/>
        <w:rPr>
          <w:szCs w:val="22"/>
          <w:lang w:val="el-GR"/>
        </w:rPr>
      </w:pPr>
    </w:p>
    <w:p w14:paraId="55A196E1" w14:textId="77777777" w:rsidR="00A82BAE" w:rsidRPr="007C1D3E" w:rsidRDefault="00A82BA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33261CB1" w14:textId="77777777" w:rsidR="008E32B1" w:rsidRPr="007C1D3E" w:rsidRDefault="008E32B1" w:rsidP="004455E9">
      <w:pPr>
        <w:spacing w:line="240" w:lineRule="auto"/>
        <w:rPr>
          <w:szCs w:val="22"/>
          <w:lang w:val="el-GR"/>
        </w:rPr>
      </w:pPr>
    </w:p>
    <w:p w14:paraId="58277BCE" w14:textId="77777777" w:rsidR="00A82BAE" w:rsidRPr="007C1D3E" w:rsidRDefault="00A82BAE" w:rsidP="004455E9">
      <w:pPr>
        <w:spacing w:line="240" w:lineRule="auto"/>
        <w:rPr>
          <w:szCs w:val="22"/>
          <w:lang w:val="el-GR"/>
        </w:rPr>
      </w:pPr>
      <w:r w:rsidRPr="007C1D3E">
        <w:rPr>
          <w:szCs w:val="22"/>
          <w:highlight w:val="lightGray"/>
          <w:lang w:val="el-GR"/>
        </w:rPr>
        <w:t>Άλογα</w:t>
      </w:r>
    </w:p>
    <w:p w14:paraId="7DC56EF1" w14:textId="77777777" w:rsidR="00A82BAE" w:rsidRPr="007C1D3E" w:rsidRDefault="00A82BAE" w:rsidP="004455E9">
      <w:pPr>
        <w:spacing w:line="240" w:lineRule="auto"/>
        <w:rPr>
          <w:szCs w:val="22"/>
          <w:lang w:val="el-GR"/>
        </w:rPr>
      </w:pPr>
    </w:p>
    <w:p w14:paraId="1A3DFCFA" w14:textId="77777777" w:rsidR="00A82BAE" w:rsidRPr="007C1D3E" w:rsidRDefault="00A82BAE" w:rsidP="004455E9">
      <w:pPr>
        <w:spacing w:line="240" w:lineRule="auto"/>
        <w:rPr>
          <w:szCs w:val="22"/>
          <w:lang w:val="el-GR"/>
        </w:rPr>
      </w:pPr>
    </w:p>
    <w:p w14:paraId="571ECC2D"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6</w:t>
      </w:r>
      <w:r w:rsidR="008E32B1" w:rsidRPr="007C1D3E">
        <w:rPr>
          <w:b/>
          <w:szCs w:val="22"/>
          <w:lang w:val="el-GR"/>
        </w:rPr>
        <w:t>.</w:t>
      </w:r>
      <w:r w:rsidR="008E32B1" w:rsidRPr="007C1D3E">
        <w:rPr>
          <w:b/>
          <w:szCs w:val="22"/>
          <w:lang w:val="el-GR"/>
        </w:rPr>
        <w:tab/>
        <w:t>ΕΝΔΕΙΞΗ(ΕΙΣ)</w:t>
      </w:r>
    </w:p>
    <w:p w14:paraId="538BAD84" w14:textId="77777777" w:rsidR="008E32B1" w:rsidRPr="007C1D3E" w:rsidRDefault="008E32B1" w:rsidP="004455E9">
      <w:pPr>
        <w:spacing w:line="240" w:lineRule="auto"/>
        <w:rPr>
          <w:szCs w:val="22"/>
          <w:lang w:val="el-GR"/>
        </w:rPr>
      </w:pPr>
    </w:p>
    <w:p w14:paraId="308C929F" w14:textId="77777777" w:rsidR="008E32B1" w:rsidRPr="007C1D3E" w:rsidRDefault="008E32B1" w:rsidP="004455E9">
      <w:pPr>
        <w:spacing w:line="240" w:lineRule="auto"/>
        <w:rPr>
          <w:szCs w:val="22"/>
          <w:lang w:val="el-GR"/>
        </w:rPr>
      </w:pPr>
    </w:p>
    <w:p w14:paraId="1BE1A64B" w14:textId="77777777" w:rsidR="008E32B1" w:rsidRPr="007C1D3E" w:rsidRDefault="008E32B1" w:rsidP="004455E9">
      <w:pPr>
        <w:spacing w:line="240" w:lineRule="auto"/>
        <w:rPr>
          <w:szCs w:val="22"/>
          <w:lang w:val="el-GR"/>
        </w:rPr>
      </w:pPr>
    </w:p>
    <w:p w14:paraId="3AB55E7E"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008E32B1" w:rsidRPr="007C1D3E">
        <w:rPr>
          <w:b/>
          <w:szCs w:val="22"/>
          <w:lang w:val="el-GR"/>
        </w:rPr>
        <w:t>.</w:t>
      </w:r>
      <w:r w:rsidR="008E32B1" w:rsidRPr="007C1D3E">
        <w:rPr>
          <w:b/>
          <w:szCs w:val="22"/>
          <w:lang w:val="el-GR"/>
        </w:rPr>
        <w:tab/>
        <w:t>ΤΡΟΠΟΣ ΚΑΙ ΟΔΟΣ(ΟΙ) ΧΟΡΗΓΗΣΗΣ</w:t>
      </w:r>
    </w:p>
    <w:p w14:paraId="5AF6DA0B" w14:textId="77777777" w:rsidR="008E32B1" w:rsidRPr="007C1D3E" w:rsidRDefault="008E32B1" w:rsidP="004455E9">
      <w:pPr>
        <w:spacing w:line="240" w:lineRule="auto"/>
        <w:rPr>
          <w:szCs w:val="22"/>
          <w:lang w:val="el-GR"/>
        </w:rPr>
      </w:pPr>
    </w:p>
    <w:p w14:paraId="4B17C2C5" w14:textId="77777777" w:rsidR="008E32B1" w:rsidRPr="007C1D3E" w:rsidRDefault="008E32B1" w:rsidP="004455E9">
      <w:pPr>
        <w:spacing w:line="240" w:lineRule="auto"/>
        <w:rPr>
          <w:szCs w:val="22"/>
          <w:lang w:val="el-GR"/>
        </w:rPr>
      </w:pPr>
      <w:r w:rsidRPr="007C1D3E">
        <w:rPr>
          <w:szCs w:val="22"/>
          <w:lang w:val="el-GR"/>
        </w:rPr>
        <w:t>Ανακινείστε καλά πριν από τα χρήση.</w:t>
      </w:r>
    </w:p>
    <w:p w14:paraId="6997D32F"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Χορηγείται είτε με την ανάμιξή του με μια μικρή ποσότητα τροφής, πριν από το σιτισμό, ή απ’ ευθείας στο στόμα.</w:t>
      </w:r>
    </w:p>
    <w:p w14:paraId="008DA731" w14:textId="77777777" w:rsidR="00A82BAE" w:rsidRPr="007C1D3E" w:rsidRDefault="00A82BAE" w:rsidP="004455E9">
      <w:pPr>
        <w:spacing w:line="240" w:lineRule="auto"/>
        <w:rPr>
          <w:szCs w:val="22"/>
          <w:lang w:val="el-GR"/>
        </w:rPr>
      </w:pPr>
      <w:r w:rsidRPr="007C1D3E">
        <w:rPr>
          <w:szCs w:val="22"/>
          <w:lang w:val="el-GR"/>
        </w:rPr>
        <w:t>Μετά τη χορήγηση του φαρμάκου, κλείστε τη φιάλη με το πώμα, πλύνετε τη δοσομετρική σύριγγα με ζεστό νερό και αφήστε τη να στεγνώσει.</w:t>
      </w:r>
    </w:p>
    <w:p w14:paraId="5553B29B" w14:textId="77777777" w:rsidR="00B4713C" w:rsidRPr="00B164B1" w:rsidRDefault="00B4713C" w:rsidP="004455E9">
      <w:pPr>
        <w:tabs>
          <w:tab w:val="clear" w:pos="567"/>
        </w:tabs>
        <w:spacing w:line="240" w:lineRule="auto"/>
        <w:rPr>
          <w:szCs w:val="22"/>
          <w:lang w:val="el-GR"/>
        </w:rPr>
      </w:pPr>
    </w:p>
    <w:p w14:paraId="06F7B9CF" w14:textId="77777777" w:rsidR="008E32B1" w:rsidRPr="007C1D3E" w:rsidRDefault="008E32B1"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689FDC70" w14:textId="77777777" w:rsidR="008E32B1" w:rsidRPr="007C1D3E" w:rsidRDefault="008E32B1" w:rsidP="004455E9">
      <w:pPr>
        <w:spacing w:line="240" w:lineRule="auto"/>
        <w:rPr>
          <w:szCs w:val="22"/>
          <w:lang w:val="el-GR"/>
        </w:rPr>
      </w:pPr>
    </w:p>
    <w:p w14:paraId="57D8B543" w14:textId="77777777" w:rsidR="008E32B1" w:rsidRPr="007C1D3E" w:rsidRDefault="008E32B1" w:rsidP="004455E9">
      <w:pPr>
        <w:spacing w:line="240" w:lineRule="auto"/>
        <w:rPr>
          <w:szCs w:val="22"/>
          <w:lang w:val="el-GR"/>
        </w:rPr>
      </w:pPr>
    </w:p>
    <w:p w14:paraId="2FAEBFDB" w14:textId="568534FA"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008E32B1" w:rsidRPr="007C1D3E">
        <w:rPr>
          <w:b/>
          <w:szCs w:val="22"/>
          <w:lang w:val="el-GR"/>
        </w:rPr>
        <w:t>.</w:t>
      </w:r>
      <w:r w:rsidR="008E32B1" w:rsidRPr="007C1D3E">
        <w:rPr>
          <w:b/>
          <w:szCs w:val="22"/>
          <w:lang w:val="el-GR"/>
        </w:rPr>
        <w:tab/>
        <w:t>ΧΡΟΝΟΣ</w:t>
      </w:r>
      <w:r w:rsidR="00A450BB">
        <w:rPr>
          <w:b/>
          <w:szCs w:val="22"/>
          <w:lang w:val="el-GR"/>
        </w:rPr>
        <w:t>(ΟΙ)</w:t>
      </w:r>
      <w:r w:rsidR="008E32B1" w:rsidRPr="007C1D3E">
        <w:rPr>
          <w:b/>
          <w:szCs w:val="22"/>
          <w:lang w:val="el-GR"/>
        </w:rPr>
        <w:t xml:space="preserve"> ΑΝΑΜΟΝΗΣ</w:t>
      </w:r>
    </w:p>
    <w:p w14:paraId="5E02F957" w14:textId="77777777" w:rsidR="008E32B1" w:rsidRPr="007C1D3E" w:rsidRDefault="008E32B1" w:rsidP="004455E9">
      <w:pPr>
        <w:pStyle w:val="EndnoteText"/>
        <w:rPr>
          <w:szCs w:val="22"/>
          <w:lang w:val="el-GR"/>
        </w:rPr>
      </w:pPr>
    </w:p>
    <w:p w14:paraId="33247511" w14:textId="34A1CDEC" w:rsidR="00ED4103" w:rsidRPr="007C1D3E" w:rsidRDefault="00ED4103" w:rsidP="004455E9">
      <w:pPr>
        <w:spacing w:line="240" w:lineRule="auto"/>
        <w:rPr>
          <w:lang w:val="el-GR"/>
        </w:rPr>
      </w:pPr>
      <w:r w:rsidRPr="007C1D3E">
        <w:rPr>
          <w:lang w:val="el-GR"/>
        </w:rPr>
        <w:t>Χρόνο</w:t>
      </w:r>
      <w:r w:rsidR="00A450BB">
        <w:rPr>
          <w:lang w:val="el-GR"/>
        </w:rPr>
        <w:t>ι</w:t>
      </w:r>
      <w:r w:rsidRPr="007C1D3E">
        <w:rPr>
          <w:lang w:val="el-GR"/>
        </w:rPr>
        <w:t xml:space="preserve"> αναμονής:</w:t>
      </w:r>
    </w:p>
    <w:p w14:paraId="18ABEDB0" w14:textId="77777777" w:rsidR="008E32B1" w:rsidRPr="007C1D3E" w:rsidRDefault="008E32B1" w:rsidP="004455E9">
      <w:pPr>
        <w:spacing w:line="240" w:lineRule="auto"/>
        <w:rPr>
          <w:szCs w:val="22"/>
          <w:lang w:val="el-GR"/>
        </w:rPr>
      </w:pPr>
      <w:r w:rsidRPr="007C1D3E">
        <w:rPr>
          <w:szCs w:val="22"/>
          <w:lang w:val="el-GR"/>
        </w:rPr>
        <w:t>Κρέας και εδώδιμοι ιστοί: 3 ημέρες</w:t>
      </w:r>
      <w:r w:rsidR="000B73D7">
        <w:rPr>
          <w:szCs w:val="22"/>
          <w:lang w:val="el-GR"/>
        </w:rPr>
        <w:t>.</w:t>
      </w:r>
    </w:p>
    <w:p w14:paraId="16CA2A9E" w14:textId="77777777" w:rsidR="008E32B1" w:rsidRPr="007C1D3E" w:rsidRDefault="008E32B1" w:rsidP="004455E9">
      <w:pPr>
        <w:spacing w:line="240" w:lineRule="auto"/>
        <w:rPr>
          <w:szCs w:val="22"/>
          <w:lang w:val="el-GR"/>
        </w:rPr>
      </w:pPr>
    </w:p>
    <w:p w14:paraId="64D1B348" w14:textId="77777777" w:rsidR="008E32B1" w:rsidRPr="007C1D3E" w:rsidRDefault="008E32B1" w:rsidP="004455E9">
      <w:pPr>
        <w:spacing w:line="240" w:lineRule="auto"/>
        <w:rPr>
          <w:szCs w:val="22"/>
          <w:lang w:val="el-GR"/>
        </w:rPr>
      </w:pPr>
    </w:p>
    <w:p w14:paraId="5BD7C0B9" w14:textId="77777777" w:rsidR="008E32B1" w:rsidRPr="00B97EC3" w:rsidRDefault="00A82BAE" w:rsidP="007F1AD3">
      <w:pPr>
        <w:keepNext/>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9</w:t>
      </w:r>
      <w:r w:rsidR="008E32B1" w:rsidRPr="007C1D3E">
        <w:rPr>
          <w:b/>
          <w:szCs w:val="22"/>
          <w:lang w:val="el-GR"/>
        </w:rPr>
        <w:t>.</w:t>
      </w:r>
      <w:r w:rsidR="008E32B1" w:rsidRPr="007C1D3E">
        <w:rPr>
          <w:b/>
          <w:szCs w:val="22"/>
          <w:lang w:val="el-GR"/>
        </w:rPr>
        <w:tab/>
        <w:t>ΕΙΔΙΚΗ(ΕΣ) ΠΡΟΕΙΔΟΠΟΙΗΣΗ(ΕΙΣ), ΕΑΝ ΕΙΝΑΙ ΑΠΑΡΑΙΤΗΤΗ(ΕΣ)</w:t>
      </w:r>
    </w:p>
    <w:p w14:paraId="7F0964CD" w14:textId="77777777" w:rsidR="008E32B1" w:rsidRPr="00B164B1" w:rsidRDefault="008E32B1" w:rsidP="007F1AD3">
      <w:pPr>
        <w:keepNext/>
        <w:rPr>
          <w:lang w:val="el-GR"/>
        </w:rPr>
      </w:pPr>
    </w:p>
    <w:p w14:paraId="266D0662" w14:textId="77777777" w:rsidR="008E32B1" w:rsidRPr="007C1D3E" w:rsidRDefault="008E32B1" w:rsidP="007F1AD3">
      <w:pPr>
        <w:keepNext/>
        <w:spacing w:line="240" w:lineRule="auto"/>
        <w:rPr>
          <w:szCs w:val="22"/>
          <w:lang w:val="el-GR"/>
        </w:rPr>
      </w:pPr>
      <w:r w:rsidRPr="007C1D3E">
        <w:rPr>
          <w:szCs w:val="22"/>
          <w:lang w:val="el-GR"/>
        </w:rPr>
        <w:t>Να μη χρησιμοποιείται σε έγκυες ή σε κατάσταση γαλουχίας φορβάδες.</w:t>
      </w:r>
    </w:p>
    <w:p w14:paraId="3F9AA575" w14:textId="77777777" w:rsidR="008E32B1" w:rsidRPr="00B4713C" w:rsidRDefault="008E32B1" w:rsidP="004455E9">
      <w:pPr>
        <w:spacing w:line="240" w:lineRule="auto"/>
        <w:rPr>
          <w:bCs/>
          <w:szCs w:val="22"/>
          <w:lang w:val="el-GR"/>
        </w:rPr>
      </w:pPr>
    </w:p>
    <w:p w14:paraId="2ACA5AC3" w14:textId="77777777" w:rsidR="008E32B1" w:rsidRPr="00B4713C" w:rsidRDefault="008E32B1" w:rsidP="004455E9">
      <w:pPr>
        <w:spacing w:line="240" w:lineRule="auto"/>
        <w:rPr>
          <w:bCs/>
          <w:szCs w:val="22"/>
          <w:lang w:val="el-GR"/>
        </w:rPr>
      </w:pPr>
    </w:p>
    <w:p w14:paraId="3008BBD7" w14:textId="77777777" w:rsidR="008E32B1" w:rsidRPr="007C1D3E" w:rsidRDefault="00A82BAE"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008E32B1" w:rsidRPr="007C1D3E">
        <w:rPr>
          <w:b/>
          <w:szCs w:val="22"/>
          <w:lang w:val="el-GR"/>
        </w:rPr>
        <w:t>.</w:t>
      </w:r>
      <w:r w:rsidR="008E32B1" w:rsidRPr="007C1D3E">
        <w:rPr>
          <w:b/>
          <w:szCs w:val="22"/>
          <w:lang w:val="el-GR"/>
        </w:rPr>
        <w:tab/>
        <w:t>ΗΜΕΡΟΜΗΝΙΑ ΛΗΞΗΣ</w:t>
      </w:r>
    </w:p>
    <w:p w14:paraId="5A1AE824" w14:textId="77777777" w:rsidR="008E32B1" w:rsidRPr="007C1D3E" w:rsidRDefault="008E32B1" w:rsidP="004455E9">
      <w:pPr>
        <w:spacing w:line="240" w:lineRule="auto"/>
        <w:rPr>
          <w:szCs w:val="22"/>
          <w:lang w:val="el-GR"/>
        </w:rPr>
      </w:pPr>
    </w:p>
    <w:p w14:paraId="5548A064" w14:textId="77777777" w:rsidR="008E32B1" w:rsidRPr="007C1D3E" w:rsidRDefault="000B73D7" w:rsidP="004455E9">
      <w:pPr>
        <w:spacing w:line="240" w:lineRule="auto"/>
        <w:rPr>
          <w:szCs w:val="22"/>
          <w:lang w:val="el-GR"/>
        </w:rPr>
      </w:pPr>
      <w:r>
        <w:rPr>
          <w:szCs w:val="22"/>
          <w:lang w:val="en-US"/>
        </w:rPr>
        <w:t>EXP</w:t>
      </w:r>
      <w:r w:rsidR="008E32B1" w:rsidRPr="007C1D3E">
        <w:rPr>
          <w:szCs w:val="22"/>
          <w:lang w:val="el-GR"/>
        </w:rPr>
        <w:t>{μήνας/έτος}</w:t>
      </w:r>
    </w:p>
    <w:p w14:paraId="5E3E0B12" w14:textId="77777777" w:rsidR="008E32B1" w:rsidRPr="007C1D3E" w:rsidRDefault="008E32B1" w:rsidP="004455E9">
      <w:pPr>
        <w:spacing w:line="240" w:lineRule="auto"/>
        <w:rPr>
          <w:szCs w:val="22"/>
          <w:lang w:val="el-GR"/>
        </w:rPr>
      </w:pPr>
      <w:r w:rsidRPr="007C1D3E">
        <w:rPr>
          <w:szCs w:val="22"/>
          <w:lang w:val="el-GR"/>
        </w:rPr>
        <w:t xml:space="preserve">Μετά το πρώτο άνοιγμα, χρήση </w:t>
      </w:r>
      <w:r w:rsidR="000B73D7">
        <w:rPr>
          <w:szCs w:val="22"/>
          <w:lang w:val="el-GR"/>
        </w:rPr>
        <w:t xml:space="preserve">εντός </w:t>
      </w:r>
      <w:r w:rsidRPr="007C1D3E">
        <w:rPr>
          <w:szCs w:val="22"/>
          <w:lang w:val="el-GR"/>
        </w:rPr>
        <w:t>6 μ</w:t>
      </w:r>
      <w:r w:rsidR="00E80BD5">
        <w:rPr>
          <w:szCs w:val="22"/>
          <w:lang w:val="el-GR"/>
        </w:rPr>
        <w:t>ην</w:t>
      </w:r>
      <w:r w:rsidR="000B73D7">
        <w:rPr>
          <w:szCs w:val="22"/>
          <w:lang w:val="el-GR"/>
        </w:rPr>
        <w:t>ών</w:t>
      </w:r>
      <w:r w:rsidRPr="007C1D3E">
        <w:rPr>
          <w:szCs w:val="22"/>
          <w:lang w:val="el-GR"/>
        </w:rPr>
        <w:t>.</w:t>
      </w:r>
    </w:p>
    <w:p w14:paraId="0D3B9D37" w14:textId="77777777" w:rsidR="008E32B1" w:rsidRPr="007C1D3E" w:rsidRDefault="008E32B1" w:rsidP="004455E9">
      <w:pPr>
        <w:spacing w:line="240" w:lineRule="auto"/>
        <w:rPr>
          <w:szCs w:val="22"/>
          <w:lang w:val="el-GR"/>
        </w:rPr>
      </w:pPr>
    </w:p>
    <w:p w14:paraId="430AFB21" w14:textId="77777777" w:rsidR="008E32B1" w:rsidRPr="007C1D3E" w:rsidRDefault="008E32B1" w:rsidP="004455E9">
      <w:pPr>
        <w:spacing w:line="240" w:lineRule="auto"/>
        <w:rPr>
          <w:szCs w:val="22"/>
          <w:lang w:val="el-GR"/>
        </w:rPr>
      </w:pPr>
    </w:p>
    <w:p w14:paraId="17510B04" w14:textId="77777777" w:rsidR="008E32B1" w:rsidRPr="007C1D3E" w:rsidRDefault="00A360E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008E32B1" w:rsidRPr="007C1D3E">
        <w:rPr>
          <w:b/>
          <w:szCs w:val="22"/>
          <w:lang w:val="el-GR"/>
        </w:rPr>
        <w:t>.</w:t>
      </w:r>
      <w:r w:rsidR="008E32B1" w:rsidRPr="007C1D3E">
        <w:rPr>
          <w:b/>
          <w:szCs w:val="22"/>
          <w:lang w:val="el-GR"/>
        </w:rPr>
        <w:tab/>
        <w:t>ΕΙΔΙΚΕΣ ΣΥΝΘΗΚΕΣ ΔΙΑΤΗΡΗΣΗΣ</w:t>
      </w:r>
    </w:p>
    <w:p w14:paraId="1B204CC1" w14:textId="77777777" w:rsidR="008E32B1" w:rsidRPr="007C1D3E" w:rsidRDefault="008E32B1" w:rsidP="004455E9">
      <w:pPr>
        <w:spacing w:line="240" w:lineRule="auto"/>
        <w:rPr>
          <w:szCs w:val="22"/>
          <w:lang w:val="el-GR"/>
        </w:rPr>
      </w:pPr>
    </w:p>
    <w:p w14:paraId="412D59B6" w14:textId="77777777" w:rsidR="008E32B1" w:rsidRPr="007C1D3E" w:rsidRDefault="008E32B1" w:rsidP="004455E9">
      <w:pPr>
        <w:spacing w:line="240" w:lineRule="auto"/>
        <w:rPr>
          <w:szCs w:val="22"/>
          <w:lang w:val="el-GR"/>
        </w:rPr>
      </w:pPr>
    </w:p>
    <w:p w14:paraId="03D76D8B" w14:textId="77777777" w:rsidR="008E32B1" w:rsidRPr="007C1D3E" w:rsidRDefault="008E32B1" w:rsidP="004455E9">
      <w:pPr>
        <w:spacing w:line="240" w:lineRule="auto"/>
        <w:rPr>
          <w:szCs w:val="22"/>
          <w:lang w:val="el-GR"/>
        </w:rPr>
      </w:pPr>
    </w:p>
    <w:p w14:paraId="7A92197A" w14:textId="77777777" w:rsidR="008E32B1" w:rsidRPr="007C1D3E" w:rsidRDefault="00A360E0"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008E32B1" w:rsidRPr="007C1D3E">
        <w:rPr>
          <w:b/>
          <w:szCs w:val="22"/>
          <w:lang w:val="el-GR"/>
        </w:rPr>
        <w:t>.</w:t>
      </w:r>
      <w:r w:rsidR="008E32B1" w:rsidRPr="007C1D3E">
        <w:rPr>
          <w:b/>
          <w:szCs w:val="22"/>
          <w:lang w:val="el-GR"/>
        </w:rPr>
        <w:tab/>
        <w:t>ΕΙΔΙΚΕΣ ΠΡΟΦΥΛΑΞΕΙΣ ΑΠΟΡΡΙΨΗΣ ΕΝΟΣ</w:t>
      </w:r>
      <w:r w:rsidR="00A845C7" w:rsidRPr="007C1D3E">
        <w:rPr>
          <w:b/>
          <w:szCs w:val="22"/>
          <w:lang w:val="el-GR"/>
        </w:rPr>
        <w:t xml:space="preserve"> </w:t>
      </w:r>
      <w:r w:rsidR="008E32B1"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51E84F10" w14:textId="77777777" w:rsidR="008E32B1" w:rsidRPr="007C1D3E" w:rsidRDefault="008E32B1" w:rsidP="004455E9">
      <w:pPr>
        <w:spacing w:line="240" w:lineRule="auto"/>
        <w:rPr>
          <w:snapToGrid w:val="0"/>
          <w:szCs w:val="22"/>
          <w:lang w:val="el-GR" w:eastAsia="de-DE"/>
        </w:rPr>
      </w:pPr>
    </w:p>
    <w:p w14:paraId="582DE876" w14:textId="77777777" w:rsidR="008E32B1" w:rsidRPr="007C1D3E" w:rsidRDefault="006E0B41" w:rsidP="004455E9">
      <w:pPr>
        <w:spacing w:line="240" w:lineRule="auto"/>
        <w:rPr>
          <w:szCs w:val="22"/>
          <w:lang w:val="el-GR"/>
        </w:rPr>
      </w:pPr>
      <w:r w:rsidRPr="006E0B41">
        <w:rPr>
          <w:szCs w:val="22"/>
          <w:lang w:val="el-GR"/>
        </w:rPr>
        <w:t>Απόρριψη: βλ.εσώκλειστο φύλ</w:t>
      </w:r>
      <w:r>
        <w:rPr>
          <w:szCs w:val="22"/>
          <w:lang w:val="el-GR"/>
        </w:rPr>
        <w:t>λ</w:t>
      </w:r>
      <w:r w:rsidRPr="006E0B41">
        <w:rPr>
          <w:szCs w:val="22"/>
          <w:lang w:val="el-GR"/>
        </w:rPr>
        <w:t>ο οδηγιών χρήσης.</w:t>
      </w:r>
    </w:p>
    <w:p w14:paraId="743BD3ED" w14:textId="77777777" w:rsidR="008E32B1" w:rsidRPr="007C1D3E" w:rsidRDefault="008E32B1" w:rsidP="004455E9">
      <w:pPr>
        <w:spacing w:line="240" w:lineRule="auto"/>
        <w:rPr>
          <w:szCs w:val="22"/>
          <w:lang w:val="el-GR"/>
        </w:rPr>
      </w:pPr>
    </w:p>
    <w:p w14:paraId="363E1BDE" w14:textId="77777777" w:rsidR="008E32B1" w:rsidRPr="007C1D3E" w:rsidRDefault="008E32B1" w:rsidP="004455E9">
      <w:pPr>
        <w:spacing w:line="240" w:lineRule="auto"/>
        <w:rPr>
          <w:szCs w:val="22"/>
          <w:lang w:val="el-GR"/>
        </w:rPr>
      </w:pPr>
    </w:p>
    <w:p w14:paraId="07BFD55D" w14:textId="77777777" w:rsidR="008E32B1" w:rsidRPr="007C1D3E" w:rsidRDefault="002C6C75"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13</w:t>
      </w:r>
      <w:r w:rsidR="008E32B1" w:rsidRPr="007C1D3E">
        <w:rPr>
          <w:b/>
          <w:szCs w:val="22"/>
          <w:lang w:val="el-GR"/>
        </w:rPr>
        <w:t>.</w:t>
      </w:r>
      <w:r w:rsidR="008E32B1" w:rsidRPr="007C1D3E">
        <w:rPr>
          <w:b/>
          <w:szCs w:val="22"/>
          <w:lang w:val="el-GR"/>
        </w:rPr>
        <w:tab/>
        <w:t>ΟΙ ΛΕΞΕΙΣ «ΑΠΟΚΛΕΙΣΤΙΚΑ ΓΙΑ ΚΤΗΝΙΑΤΡΙΚΗ ΧΡΗΣΗ»</w:t>
      </w:r>
    </w:p>
    <w:p w14:paraId="65690FB9" w14:textId="77777777" w:rsidR="008E32B1" w:rsidRPr="007C1D3E" w:rsidRDefault="008E32B1" w:rsidP="004455E9">
      <w:pPr>
        <w:spacing w:line="240" w:lineRule="auto"/>
        <w:rPr>
          <w:szCs w:val="22"/>
          <w:lang w:val="el-GR"/>
        </w:rPr>
      </w:pPr>
    </w:p>
    <w:p w14:paraId="0A8D1C3A" w14:textId="77777777" w:rsidR="008E32B1" w:rsidRPr="007C1D3E" w:rsidRDefault="008E32B1" w:rsidP="004455E9">
      <w:pPr>
        <w:spacing w:line="240" w:lineRule="auto"/>
        <w:rPr>
          <w:szCs w:val="22"/>
          <w:lang w:val="el-GR"/>
        </w:rPr>
      </w:pPr>
      <w:r w:rsidRPr="007C1D3E">
        <w:rPr>
          <w:szCs w:val="22"/>
          <w:lang w:val="el-GR"/>
        </w:rPr>
        <w:t>Αποκλειστικά για κτηνιατρική χρήση</w:t>
      </w:r>
      <w:r w:rsidR="00955BE1" w:rsidRPr="007C1D3E">
        <w:rPr>
          <w:szCs w:val="22"/>
          <w:lang w:val="el-GR"/>
        </w:rPr>
        <w:t>-</w:t>
      </w:r>
      <w:r w:rsidR="008F490A" w:rsidRPr="007C1D3E">
        <w:rPr>
          <w:szCs w:val="22"/>
          <w:lang w:val="el-GR"/>
        </w:rPr>
        <w:t>ν</w:t>
      </w:r>
      <w:r w:rsidRPr="007C1D3E">
        <w:rPr>
          <w:szCs w:val="22"/>
          <w:lang w:val="el-GR"/>
        </w:rPr>
        <w:t>α διατίθεται μόνον με κτηνιατρική συνταγή.</w:t>
      </w:r>
    </w:p>
    <w:p w14:paraId="6280A5C0" w14:textId="77777777" w:rsidR="008E32B1" w:rsidRPr="007C1D3E" w:rsidRDefault="008E32B1" w:rsidP="004455E9">
      <w:pPr>
        <w:spacing w:line="240" w:lineRule="auto"/>
        <w:rPr>
          <w:szCs w:val="22"/>
          <w:lang w:val="el-GR"/>
        </w:rPr>
      </w:pPr>
    </w:p>
    <w:p w14:paraId="7C6397EE" w14:textId="77777777" w:rsidR="008E32B1" w:rsidRPr="007C1D3E" w:rsidRDefault="008E32B1" w:rsidP="004455E9">
      <w:pPr>
        <w:spacing w:line="240" w:lineRule="auto"/>
        <w:rPr>
          <w:szCs w:val="22"/>
          <w:lang w:val="el-GR"/>
        </w:rPr>
      </w:pPr>
    </w:p>
    <w:p w14:paraId="13C875DB" w14:textId="77777777" w:rsidR="008E32B1" w:rsidRPr="007C1D3E" w:rsidRDefault="002C6C75"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008E32B1" w:rsidRPr="007C1D3E">
        <w:rPr>
          <w:b/>
          <w:szCs w:val="22"/>
          <w:lang w:val="el-GR"/>
        </w:rPr>
        <w:t>.</w:t>
      </w:r>
      <w:r w:rsidR="008E32B1" w:rsidRPr="007C1D3E">
        <w:rPr>
          <w:b/>
          <w:szCs w:val="22"/>
          <w:lang w:val="el-GR"/>
        </w:rPr>
        <w:tab/>
        <w:t>ΟΙ ΛΕΞΕΙΣ «ΝΑ ΦΥΛΑΣΣΕΤΑΙ ΣΕ ΘΕΣΗ, ΤΗΝ ΟΠΟΙΑ ΔΕΝ ΒΛΕΠΟΥΝ ΚΑΙ ΔΕΝ ΠΡΟΣΕΓΓΙΖΟΥΝ ΤΑ ΠΑΙΔΙΑ»</w:t>
      </w:r>
    </w:p>
    <w:p w14:paraId="0C5E17B9" w14:textId="77777777" w:rsidR="008E32B1" w:rsidRPr="007C1D3E" w:rsidRDefault="008E32B1" w:rsidP="004455E9">
      <w:pPr>
        <w:spacing w:line="240" w:lineRule="auto"/>
        <w:rPr>
          <w:szCs w:val="22"/>
          <w:lang w:val="el-GR"/>
        </w:rPr>
      </w:pPr>
    </w:p>
    <w:p w14:paraId="10C0BA6C" w14:textId="77777777" w:rsidR="008E32B1" w:rsidRPr="007C1D3E" w:rsidRDefault="008E32B1"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4CBC8D23" w14:textId="77777777" w:rsidR="008E32B1" w:rsidRPr="007C1D3E" w:rsidRDefault="008E32B1" w:rsidP="004455E9">
      <w:pPr>
        <w:spacing w:line="240" w:lineRule="auto"/>
        <w:rPr>
          <w:szCs w:val="22"/>
          <w:lang w:val="el-GR"/>
        </w:rPr>
      </w:pPr>
    </w:p>
    <w:p w14:paraId="787F51A0" w14:textId="77777777" w:rsidR="008E32B1" w:rsidRPr="007C1D3E" w:rsidRDefault="008E32B1" w:rsidP="004455E9">
      <w:pPr>
        <w:spacing w:line="240" w:lineRule="auto"/>
        <w:rPr>
          <w:szCs w:val="22"/>
          <w:lang w:val="el-GR"/>
        </w:rPr>
      </w:pPr>
    </w:p>
    <w:p w14:paraId="476B6621" w14:textId="77777777" w:rsidR="008E32B1" w:rsidRPr="007C1D3E" w:rsidRDefault="002C6C75"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008E32B1" w:rsidRPr="007C1D3E">
        <w:rPr>
          <w:b/>
          <w:szCs w:val="22"/>
          <w:lang w:val="el-GR"/>
        </w:rPr>
        <w:t>.</w:t>
      </w:r>
      <w:r w:rsidR="008E32B1" w:rsidRPr="007C1D3E">
        <w:rPr>
          <w:b/>
          <w:szCs w:val="22"/>
          <w:lang w:val="el-GR"/>
        </w:rPr>
        <w:tab/>
        <w:t xml:space="preserve">ΟΝΟΜΑ ΚΑΙ ΔΙΕΥΘΥΝΣΗ ΤΟΥ ΚΑΤΟΧΟΥ ΤΗΣ ΑΔΕΙΑΣ ΚΥΚΛΟΦΟΡΙΑΣ </w:t>
      </w:r>
    </w:p>
    <w:p w14:paraId="7E39D554" w14:textId="77777777" w:rsidR="008E32B1" w:rsidRPr="007C1D3E" w:rsidRDefault="008E32B1" w:rsidP="004455E9">
      <w:pPr>
        <w:spacing w:line="240" w:lineRule="auto"/>
        <w:rPr>
          <w:szCs w:val="22"/>
          <w:lang w:val="el-GR"/>
        </w:rPr>
      </w:pPr>
    </w:p>
    <w:p w14:paraId="0BB9F373" w14:textId="77777777" w:rsidR="008E32B1" w:rsidRPr="00455A19" w:rsidRDefault="008E32B1"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77BD4709" w14:textId="77777777" w:rsidR="008E32B1" w:rsidRPr="00455A19" w:rsidRDefault="008E32B1"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335B1051"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478DCA91" w14:textId="77777777" w:rsidR="008E32B1" w:rsidRPr="007C1D3E" w:rsidRDefault="008E32B1" w:rsidP="004455E9">
      <w:pPr>
        <w:spacing w:line="240" w:lineRule="auto"/>
        <w:rPr>
          <w:szCs w:val="22"/>
          <w:lang w:val="el-GR"/>
        </w:rPr>
      </w:pPr>
    </w:p>
    <w:p w14:paraId="25A10008" w14:textId="77777777" w:rsidR="008E32B1" w:rsidRPr="007C1D3E" w:rsidRDefault="008E32B1" w:rsidP="004455E9">
      <w:pPr>
        <w:spacing w:line="240" w:lineRule="auto"/>
        <w:rPr>
          <w:szCs w:val="22"/>
          <w:lang w:val="el-GR"/>
        </w:rPr>
      </w:pPr>
    </w:p>
    <w:p w14:paraId="2C8B0734" w14:textId="77777777" w:rsidR="008E32B1" w:rsidRPr="007C1D3E" w:rsidRDefault="002C6C75"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008E32B1" w:rsidRPr="007C1D3E">
        <w:rPr>
          <w:b/>
          <w:szCs w:val="22"/>
          <w:lang w:val="el-GR"/>
        </w:rPr>
        <w:t>.</w:t>
      </w:r>
      <w:r w:rsidR="008E32B1" w:rsidRPr="007C1D3E">
        <w:rPr>
          <w:b/>
          <w:szCs w:val="22"/>
          <w:lang w:val="el-GR"/>
        </w:rPr>
        <w:tab/>
        <w:t>ΑΡΙΘΜΟΣ(ΟΙ) ΑΔΕΙΑΣ ΚΥΚΛΟΦΟΡΙΑΣ</w:t>
      </w:r>
    </w:p>
    <w:p w14:paraId="6CA016A0" w14:textId="77777777" w:rsidR="008E32B1" w:rsidRPr="007C1D3E" w:rsidRDefault="008E32B1" w:rsidP="004455E9">
      <w:pPr>
        <w:spacing w:line="240" w:lineRule="auto"/>
        <w:rPr>
          <w:szCs w:val="22"/>
          <w:lang w:val="el-GR"/>
        </w:rPr>
      </w:pPr>
    </w:p>
    <w:p w14:paraId="5490F5EE"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EU/2/97/004/009 </w:t>
      </w:r>
      <w:r w:rsidRPr="007C1D3E">
        <w:rPr>
          <w:szCs w:val="22"/>
          <w:highlight w:val="lightGray"/>
          <w:lang w:val="el-GR"/>
        </w:rPr>
        <w:t xml:space="preserve">100 </w:t>
      </w:r>
      <w:r w:rsidRPr="007C1D3E">
        <w:rPr>
          <w:szCs w:val="22"/>
          <w:highlight w:val="lightGray"/>
          <w:lang w:val="de-DE"/>
        </w:rPr>
        <w:t>ml</w:t>
      </w:r>
    </w:p>
    <w:p w14:paraId="58378466" w14:textId="77777777" w:rsidR="008E32B1" w:rsidRPr="007C1D3E" w:rsidRDefault="008E32B1" w:rsidP="004455E9">
      <w:pPr>
        <w:tabs>
          <w:tab w:val="clear" w:pos="567"/>
        </w:tabs>
        <w:spacing w:line="240" w:lineRule="auto"/>
        <w:rPr>
          <w:szCs w:val="22"/>
          <w:lang w:val="el-GR" w:eastAsia="de-DE"/>
        </w:rPr>
      </w:pPr>
      <w:r w:rsidRPr="007C1D3E">
        <w:rPr>
          <w:szCs w:val="22"/>
          <w:highlight w:val="lightGray"/>
          <w:lang w:val="de-DE" w:eastAsia="de-DE"/>
        </w:rPr>
        <w:t>EU</w:t>
      </w:r>
      <w:r w:rsidRPr="007C1D3E">
        <w:rPr>
          <w:szCs w:val="22"/>
          <w:highlight w:val="lightGray"/>
          <w:lang w:val="el-GR" w:eastAsia="de-DE"/>
        </w:rPr>
        <w:t xml:space="preserve">/2/97/004/030 250 </w:t>
      </w:r>
      <w:r w:rsidRPr="007C1D3E">
        <w:rPr>
          <w:szCs w:val="22"/>
          <w:highlight w:val="lightGray"/>
          <w:lang w:val="de-DE" w:eastAsia="de-DE"/>
        </w:rPr>
        <w:t>ml</w:t>
      </w:r>
    </w:p>
    <w:p w14:paraId="64DF2E32" w14:textId="77777777" w:rsidR="008E32B1" w:rsidRPr="007C1D3E" w:rsidRDefault="008E32B1" w:rsidP="004455E9">
      <w:pPr>
        <w:spacing w:line="240" w:lineRule="auto"/>
        <w:rPr>
          <w:szCs w:val="22"/>
          <w:lang w:val="el-GR"/>
        </w:rPr>
      </w:pPr>
    </w:p>
    <w:p w14:paraId="60FC18A4" w14:textId="77777777" w:rsidR="008E32B1" w:rsidRPr="007C1D3E" w:rsidRDefault="008E32B1" w:rsidP="004455E9">
      <w:pPr>
        <w:spacing w:line="240" w:lineRule="auto"/>
        <w:rPr>
          <w:szCs w:val="22"/>
          <w:lang w:val="el-GR"/>
        </w:rPr>
      </w:pPr>
    </w:p>
    <w:p w14:paraId="424A3BAC" w14:textId="77777777" w:rsidR="008E32B1" w:rsidRPr="007C1D3E" w:rsidRDefault="002C6C75"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008E32B1" w:rsidRPr="007C1D3E">
        <w:rPr>
          <w:b/>
          <w:szCs w:val="22"/>
          <w:lang w:val="el-GR"/>
        </w:rPr>
        <w:t>.</w:t>
      </w:r>
      <w:r w:rsidR="008E32B1" w:rsidRPr="007C1D3E">
        <w:rPr>
          <w:b/>
          <w:szCs w:val="22"/>
          <w:lang w:val="el-GR"/>
        </w:rPr>
        <w:tab/>
        <w:t>ΑΡΙΘΜΟΣ ΠΑΡΤΙΔΑΣ ΤΟΥ ΠΑΡΑΣΚΕΥΑΣΤΗ</w:t>
      </w:r>
    </w:p>
    <w:p w14:paraId="34E00522" w14:textId="77777777" w:rsidR="008E32B1" w:rsidRPr="007C1D3E" w:rsidRDefault="008E32B1" w:rsidP="004455E9">
      <w:pPr>
        <w:spacing w:line="240" w:lineRule="auto"/>
        <w:rPr>
          <w:szCs w:val="22"/>
          <w:lang w:val="el-GR"/>
        </w:rPr>
      </w:pPr>
    </w:p>
    <w:p w14:paraId="1131C66A" w14:textId="77777777" w:rsidR="008E32B1" w:rsidRPr="007C1D3E" w:rsidRDefault="000B73D7" w:rsidP="004455E9">
      <w:pPr>
        <w:spacing w:line="240" w:lineRule="auto"/>
        <w:rPr>
          <w:szCs w:val="22"/>
          <w:lang w:val="el-GR"/>
        </w:rPr>
      </w:pPr>
      <w:r>
        <w:rPr>
          <w:szCs w:val="22"/>
          <w:lang w:val="en-US"/>
        </w:rPr>
        <w:t>Lot</w:t>
      </w:r>
      <w:r w:rsidR="008E32B1" w:rsidRPr="007C1D3E">
        <w:rPr>
          <w:szCs w:val="22"/>
          <w:lang w:val="el-GR"/>
        </w:rPr>
        <w:t>{αριθμός}</w:t>
      </w:r>
    </w:p>
    <w:p w14:paraId="3D959AE9" w14:textId="77777777" w:rsidR="008E32B1" w:rsidRPr="007C1D3E" w:rsidRDefault="008E32B1" w:rsidP="004455E9">
      <w:pPr>
        <w:spacing w:line="240" w:lineRule="auto"/>
        <w:rPr>
          <w:szCs w:val="22"/>
          <w:lang w:val="el-GR"/>
        </w:rPr>
      </w:pPr>
      <w:r w:rsidRPr="007C1D3E">
        <w:rPr>
          <w:szCs w:val="22"/>
          <w:lang w:val="el-GR"/>
        </w:rPr>
        <w:br w:type="page"/>
      </w:r>
    </w:p>
    <w:p w14:paraId="2F64C4A5" w14:textId="77777777" w:rsidR="008E32B1" w:rsidRPr="00B164B1" w:rsidRDefault="008E32B1"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 ΣΤΟΙΧΕΙΩΔΗ ΣΥΣΚΕΥΑΣΙΑ</w:t>
      </w:r>
    </w:p>
    <w:p w14:paraId="47D8CC47" w14:textId="77777777" w:rsidR="000B73D7" w:rsidRPr="00B164B1" w:rsidRDefault="000B73D7"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63218D91" w14:textId="77777777" w:rsidR="000B73D7" w:rsidRPr="000B73D7" w:rsidRDefault="000B73D7"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Pr>
          <w:b/>
          <w:szCs w:val="22"/>
          <w:lang w:val="el-GR"/>
        </w:rPr>
        <w:t>Φιάλη, 100</w:t>
      </w:r>
      <w:r w:rsidR="0063530D" w:rsidRPr="00B164B1">
        <w:rPr>
          <w:b/>
          <w:szCs w:val="22"/>
          <w:lang w:val="el-GR"/>
        </w:rPr>
        <w:t xml:space="preserve"> </w:t>
      </w:r>
      <w:r>
        <w:rPr>
          <w:b/>
          <w:szCs w:val="22"/>
          <w:lang w:val="en-US"/>
        </w:rPr>
        <w:t>ml</w:t>
      </w:r>
      <w:r>
        <w:rPr>
          <w:b/>
          <w:szCs w:val="22"/>
          <w:lang w:val="el-GR"/>
        </w:rPr>
        <w:t xml:space="preserve"> και 250</w:t>
      </w:r>
      <w:r w:rsidR="0063530D" w:rsidRPr="00B164B1">
        <w:rPr>
          <w:b/>
          <w:szCs w:val="22"/>
          <w:lang w:val="el-GR"/>
        </w:rPr>
        <w:t xml:space="preserve"> </w:t>
      </w:r>
      <w:r>
        <w:rPr>
          <w:b/>
          <w:szCs w:val="22"/>
          <w:lang w:val="en-US"/>
        </w:rPr>
        <w:t>ml</w:t>
      </w:r>
    </w:p>
    <w:p w14:paraId="1940E259" w14:textId="77777777" w:rsidR="008E32B1" w:rsidRPr="007C1D3E" w:rsidRDefault="008E32B1" w:rsidP="004455E9">
      <w:pPr>
        <w:spacing w:line="240" w:lineRule="auto"/>
        <w:rPr>
          <w:szCs w:val="22"/>
          <w:u w:val="single"/>
          <w:lang w:val="el-GR"/>
        </w:rPr>
      </w:pPr>
    </w:p>
    <w:p w14:paraId="69382EAC"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2B635B1F" w14:textId="77777777" w:rsidR="008E32B1" w:rsidRPr="007C1D3E" w:rsidRDefault="008E32B1" w:rsidP="004455E9">
      <w:pPr>
        <w:spacing w:line="240" w:lineRule="auto"/>
        <w:rPr>
          <w:szCs w:val="22"/>
          <w:lang w:val="el-GR"/>
        </w:rPr>
      </w:pPr>
    </w:p>
    <w:p w14:paraId="1DAB778D" w14:textId="77777777" w:rsidR="008E32B1" w:rsidRPr="007C1D3E" w:rsidRDefault="008E32B1" w:rsidP="004455E9">
      <w:pPr>
        <w:pStyle w:val="EndnoteText"/>
        <w:rPr>
          <w:szCs w:val="22"/>
          <w:lang w:val="el-GR"/>
        </w:rPr>
      </w:pPr>
      <w:r w:rsidRPr="007C1D3E">
        <w:rPr>
          <w:szCs w:val="22"/>
          <w:lang w:val="el-GR"/>
        </w:rPr>
        <w:t xml:space="preserve">Metacam 15 mg/ml πόσιμο εναιώρημα για άλογα </w:t>
      </w:r>
    </w:p>
    <w:p w14:paraId="5616140B" w14:textId="77777777" w:rsidR="008E32B1" w:rsidRPr="007C1D3E" w:rsidRDefault="008E32B1" w:rsidP="004455E9">
      <w:pPr>
        <w:spacing w:line="240" w:lineRule="auto"/>
        <w:rPr>
          <w:szCs w:val="22"/>
          <w:lang w:val="el-GR"/>
        </w:rPr>
      </w:pPr>
      <w:r w:rsidRPr="007C1D3E">
        <w:rPr>
          <w:szCs w:val="22"/>
          <w:lang w:val="el-GR"/>
        </w:rPr>
        <w:t>Μελοξικάμη</w:t>
      </w:r>
    </w:p>
    <w:p w14:paraId="280BD033" w14:textId="77777777" w:rsidR="008E32B1" w:rsidRPr="007C1D3E" w:rsidRDefault="008E32B1" w:rsidP="004455E9">
      <w:pPr>
        <w:spacing w:line="240" w:lineRule="auto"/>
        <w:rPr>
          <w:szCs w:val="22"/>
          <w:lang w:val="el-GR"/>
        </w:rPr>
      </w:pPr>
    </w:p>
    <w:p w14:paraId="683F0513" w14:textId="77777777" w:rsidR="008E32B1" w:rsidRPr="007C1D3E" w:rsidRDefault="008E32B1" w:rsidP="004455E9">
      <w:pPr>
        <w:spacing w:line="240" w:lineRule="auto"/>
        <w:rPr>
          <w:szCs w:val="22"/>
          <w:lang w:val="el-GR"/>
        </w:rPr>
      </w:pPr>
    </w:p>
    <w:p w14:paraId="54B28DDB" w14:textId="77777777" w:rsidR="008E32B1" w:rsidRPr="007C1D3E" w:rsidRDefault="008E32B1"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r>
      <w:r w:rsidR="000B73D7" w:rsidRPr="000B73D7">
        <w:rPr>
          <w:bCs/>
          <w:szCs w:val="22"/>
          <w:lang w:val="el-GR"/>
        </w:rPr>
        <w:t>ΣΥΝΘΕΣΗ ΣΕ ΔΡΑΣΤΙΚΗ(ΕΣ) ΟΥΣΙΑ(ΕΣ)</w:t>
      </w:r>
    </w:p>
    <w:p w14:paraId="60F8F03C" w14:textId="77777777" w:rsidR="008E32B1" w:rsidRPr="007C1D3E" w:rsidRDefault="008E32B1" w:rsidP="004455E9">
      <w:pPr>
        <w:spacing w:line="240" w:lineRule="auto"/>
        <w:rPr>
          <w:szCs w:val="22"/>
          <w:lang w:val="el-GR"/>
        </w:rPr>
      </w:pPr>
    </w:p>
    <w:p w14:paraId="49251A4B"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Μελοξικάμη</w:t>
      </w:r>
      <w:r w:rsidR="000B73D7" w:rsidRPr="00B164B1">
        <w:rPr>
          <w:rFonts w:ascii="Times New Roman" w:hAnsi="Times New Roman"/>
          <w:sz w:val="22"/>
          <w:szCs w:val="22"/>
          <w:lang w:val="el-GR"/>
        </w:rPr>
        <w:t xml:space="preserve"> </w:t>
      </w:r>
      <w:r w:rsidRPr="007C1D3E">
        <w:rPr>
          <w:rFonts w:ascii="Times New Roman" w:hAnsi="Times New Roman"/>
          <w:sz w:val="22"/>
          <w:szCs w:val="22"/>
          <w:lang w:val="el-GR"/>
        </w:rPr>
        <w:t>15 mg/ml</w:t>
      </w:r>
    </w:p>
    <w:p w14:paraId="2F6E89B0" w14:textId="77777777" w:rsidR="008E32B1" w:rsidRPr="007C1D3E" w:rsidRDefault="008E32B1" w:rsidP="004455E9">
      <w:pPr>
        <w:pStyle w:val="EndnoteText"/>
        <w:rPr>
          <w:szCs w:val="22"/>
          <w:lang w:val="el-GR"/>
        </w:rPr>
      </w:pPr>
    </w:p>
    <w:p w14:paraId="3EA4E1A1" w14:textId="77777777" w:rsidR="008E32B1" w:rsidRPr="007C1D3E" w:rsidRDefault="008E32B1" w:rsidP="004455E9">
      <w:pPr>
        <w:spacing w:line="240" w:lineRule="auto"/>
        <w:rPr>
          <w:szCs w:val="22"/>
          <w:lang w:val="el-GR"/>
        </w:rPr>
      </w:pPr>
    </w:p>
    <w:p w14:paraId="5670BC46"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Pr="007C1D3E">
        <w:rPr>
          <w:b/>
          <w:szCs w:val="22"/>
          <w:lang w:val="el-GR"/>
        </w:rPr>
        <w:tab/>
        <w:t>ΦΑΡΜΑΚΟΤΕΧΝΙΚΗ ΜΟΡΦΗ</w:t>
      </w:r>
    </w:p>
    <w:p w14:paraId="3DF39AA7" w14:textId="77777777" w:rsidR="009C27CA" w:rsidRPr="007C1D3E" w:rsidRDefault="009C27CA" w:rsidP="004455E9">
      <w:pPr>
        <w:spacing w:line="240" w:lineRule="auto"/>
        <w:rPr>
          <w:szCs w:val="22"/>
          <w:lang w:val="el-GR"/>
        </w:rPr>
      </w:pPr>
    </w:p>
    <w:p w14:paraId="4580CE9C" w14:textId="77777777" w:rsidR="009C27CA" w:rsidRPr="007C1D3E" w:rsidRDefault="009C27CA" w:rsidP="004455E9">
      <w:pPr>
        <w:spacing w:line="240" w:lineRule="auto"/>
        <w:rPr>
          <w:szCs w:val="22"/>
          <w:lang w:val="el-GR"/>
        </w:rPr>
      </w:pPr>
    </w:p>
    <w:p w14:paraId="79831D9F" w14:textId="77777777" w:rsidR="009C27CA" w:rsidRPr="007C1D3E" w:rsidRDefault="009C27CA" w:rsidP="004455E9">
      <w:pPr>
        <w:spacing w:line="240" w:lineRule="auto"/>
        <w:rPr>
          <w:szCs w:val="22"/>
          <w:lang w:val="el-GR"/>
        </w:rPr>
      </w:pPr>
    </w:p>
    <w:p w14:paraId="36144CA1" w14:textId="77777777"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008E32B1" w:rsidRPr="007C1D3E">
        <w:rPr>
          <w:b/>
          <w:szCs w:val="22"/>
          <w:lang w:val="el-GR"/>
        </w:rPr>
        <w:t>.</w:t>
      </w:r>
      <w:r w:rsidR="008E32B1" w:rsidRPr="007C1D3E">
        <w:rPr>
          <w:b/>
          <w:szCs w:val="22"/>
          <w:lang w:val="el-GR"/>
        </w:rPr>
        <w:tab/>
        <w:t>ΣΥΣΚΕΥΑΣΙΑ</w:t>
      </w:r>
    </w:p>
    <w:p w14:paraId="43CC9DAC" w14:textId="77777777" w:rsidR="008E32B1" w:rsidRPr="007C1D3E" w:rsidRDefault="008E32B1" w:rsidP="004455E9">
      <w:pPr>
        <w:pStyle w:val="EndnoteText"/>
        <w:rPr>
          <w:szCs w:val="22"/>
          <w:lang w:val="el-GR"/>
        </w:rPr>
      </w:pPr>
    </w:p>
    <w:p w14:paraId="1BC99984" w14:textId="77777777" w:rsidR="008E32B1" w:rsidRPr="007C1D3E" w:rsidRDefault="008E32B1" w:rsidP="004455E9">
      <w:pPr>
        <w:pStyle w:val="EndnoteText"/>
        <w:rPr>
          <w:szCs w:val="22"/>
          <w:lang w:val="el-GR"/>
        </w:rPr>
      </w:pPr>
      <w:r w:rsidRPr="007C1D3E">
        <w:rPr>
          <w:szCs w:val="22"/>
          <w:lang w:val="el-GR"/>
        </w:rPr>
        <w:t>100 ml</w:t>
      </w:r>
    </w:p>
    <w:p w14:paraId="2013221D" w14:textId="77777777" w:rsidR="008E32B1" w:rsidRPr="007C1D3E" w:rsidRDefault="008E32B1" w:rsidP="004455E9">
      <w:pPr>
        <w:pStyle w:val="EndnoteText"/>
        <w:rPr>
          <w:szCs w:val="22"/>
          <w:lang w:val="el-GR"/>
        </w:rPr>
      </w:pPr>
      <w:r w:rsidRPr="007C1D3E">
        <w:rPr>
          <w:szCs w:val="22"/>
          <w:highlight w:val="lightGray"/>
          <w:lang w:val="el-GR"/>
        </w:rPr>
        <w:t xml:space="preserve">250 </w:t>
      </w:r>
      <w:r w:rsidRPr="007C1D3E">
        <w:rPr>
          <w:szCs w:val="22"/>
          <w:highlight w:val="lightGray"/>
          <w:lang w:val="en-US"/>
        </w:rPr>
        <w:t>ml</w:t>
      </w:r>
    </w:p>
    <w:p w14:paraId="19107F1D" w14:textId="77777777" w:rsidR="008E32B1" w:rsidRPr="007C1D3E" w:rsidRDefault="008E32B1" w:rsidP="004455E9">
      <w:pPr>
        <w:spacing w:line="240" w:lineRule="auto"/>
        <w:rPr>
          <w:szCs w:val="22"/>
          <w:lang w:val="el-GR"/>
        </w:rPr>
      </w:pPr>
    </w:p>
    <w:p w14:paraId="28E94770" w14:textId="77777777" w:rsidR="009C27CA" w:rsidRPr="007C1D3E" w:rsidRDefault="009C27CA" w:rsidP="004455E9">
      <w:pPr>
        <w:spacing w:line="240" w:lineRule="auto"/>
        <w:rPr>
          <w:szCs w:val="22"/>
          <w:lang w:val="el-GR"/>
        </w:rPr>
      </w:pPr>
    </w:p>
    <w:p w14:paraId="18666D9B"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2C878596" w14:textId="77777777" w:rsidR="008E32B1" w:rsidRPr="007C1D3E" w:rsidRDefault="008E32B1" w:rsidP="004455E9">
      <w:pPr>
        <w:spacing w:line="240" w:lineRule="auto"/>
        <w:rPr>
          <w:szCs w:val="22"/>
          <w:lang w:val="el-GR"/>
        </w:rPr>
      </w:pPr>
    </w:p>
    <w:p w14:paraId="661CA0C2" w14:textId="77777777" w:rsidR="009C27CA" w:rsidRPr="007C1D3E" w:rsidRDefault="009C27CA" w:rsidP="004455E9">
      <w:pPr>
        <w:spacing w:line="240" w:lineRule="auto"/>
        <w:rPr>
          <w:szCs w:val="22"/>
          <w:lang w:val="el-GR"/>
        </w:rPr>
      </w:pPr>
      <w:r w:rsidRPr="007C1D3E">
        <w:rPr>
          <w:szCs w:val="22"/>
          <w:highlight w:val="lightGray"/>
          <w:lang w:val="el-GR"/>
        </w:rPr>
        <w:t>Άλογα</w:t>
      </w:r>
    </w:p>
    <w:p w14:paraId="73502770" w14:textId="77777777" w:rsidR="009C27CA" w:rsidRPr="007C1D3E" w:rsidRDefault="009C27CA" w:rsidP="004455E9">
      <w:pPr>
        <w:spacing w:line="240" w:lineRule="auto"/>
        <w:rPr>
          <w:szCs w:val="22"/>
          <w:lang w:val="el-GR"/>
        </w:rPr>
      </w:pPr>
    </w:p>
    <w:p w14:paraId="6505E248" w14:textId="77777777" w:rsidR="009C27CA" w:rsidRPr="007C1D3E" w:rsidRDefault="009C27CA" w:rsidP="004455E9">
      <w:pPr>
        <w:spacing w:line="240" w:lineRule="auto"/>
        <w:rPr>
          <w:szCs w:val="22"/>
          <w:lang w:val="el-GR"/>
        </w:rPr>
      </w:pPr>
    </w:p>
    <w:p w14:paraId="2DC6C1E5"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3D092A96" w14:textId="77777777" w:rsidR="009C27CA" w:rsidRPr="007C1D3E" w:rsidRDefault="009C27CA" w:rsidP="004455E9">
      <w:pPr>
        <w:spacing w:line="240" w:lineRule="auto"/>
        <w:rPr>
          <w:szCs w:val="22"/>
          <w:lang w:val="el-GR"/>
        </w:rPr>
      </w:pPr>
    </w:p>
    <w:p w14:paraId="23B37F68" w14:textId="77777777" w:rsidR="009C27CA" w:rsidRPr="007C1D3E" w:rsidRDefault="009C27CA" w:rsidP="004455E9">
      <w:pPr>
        <w:spacing w:line="240" w:lineRule="auto"/>
        <w:rPr>
          <w:szCs w:val="22"/>
          <w:lang w:val="el-GR"/>
        </w:rPr>
      </w:pPr>
    </w:p>
    <w:p w14:paraId="382B7420" w14:textId="77777777" w:rsidR="009C27CA" w:rsidRPr="007C1D3E" w:rsidRDefault="009C27CA" w:rsidP="004455E9">
      <w:pPr>
        <w:spacing w:line="240" w:lineRule="auto"/>
        <w:rPr>
          <w:szCs w:val="22"/>
          <w:lang w:val="el-GR"/>
        </w:rPr>
      </w:pPr>
    </w:p>
    <w:p w14:paraId="7612C411" w14:textId="77777777"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008E32B1" w:rsidRPr="007C1D3E">
        <w:rPr>
          <w:b/>
          <w:szCs w:val="22"/>
          <w:lang w:val="el-GR"/>
        </w:rPr>
        <w:t>.</w:t>
      </w:r>
      <w:r w:rsidR="008E32B1" w:rsidRPr="007C1D3E">
        <w:rPr>
          <w:b/>
          <w:szCs w:val="22"/>
          <w:lang w:val="el-GR"/>
        </w:rPr>
        <w:tab/>
        <w:t>ΤΡΟΠΟΣ ΚΑΙ ΟΔΟΣ(ΟΙ) ΧΟΡΗΓΗΣΗΣ</w:t>
      </w:r>
    </w:p>
    <w:p w14:paraId="48F8B537" w14:textId="77777777" w:rsidR="008E32B1" w:rsidRPr="007C1D3E" w:rsidRDefault="008E32B1" w:rsidP="004455E9">
      <w:pPr>
        <w:spacing w:line="240" w:lineRule="auto"/>
        <w:rPr>
          <w:szCs w:val="22"/>
          <w:lang w:val="el-GR"/>
        </w:rPr>
      </w:pPr>
    </w:p>
    <w:p w14:paraId="084CCE55" w14:textId="77777777" w:rsidR="008E32B1" w:rsidRPr="007C1D3E" w:rsidRDefault="008E32B1" w:rsidP="004455E9">
      <w:pPr>
        <w:spacing w:line="240" w:lineRule="auto"/>
        <w:rPr>
          <w:szCs w:val="22"/>
          <w:lang w:val="el-GR"/>
        </w:rPr>
      </w:pPr>
      <w:r w:rsidRPr="007C1D3E">
        <w:rPr>
          <w:szCs w:val="22"/>
          <w:lang w:val="el-GR"/>
        </w:rPr>
        <w:t>Ανακινείστε καλά πριν από τ</w:t>
      </w:r>
      <w:r w:rsidR="00C55889">
        <w:rPr>
          <w:szCs w:val="22"/>
          <w:lang w:val="el-GR"/>
        </w:rPr>
        <w:t>η</w:t>
      </w:r>
      <w:r w:rsidRPr="007C1D3E">
        <w:rPr>
          <w:szCs w:val="22"/>
          <w:lang w:val="el-GR"/>
        </w:rPr>
        <w:t xml:space="preserve"> χρήση.</w:t>
      </w:r>
    </w:p>
    <w:p w14:paraId="05945412" w14:textId="77777777" w:rsidR="008E32B1" w:rsidRPr="007C1D3E" w:rsidRDefault="008E32B1" w:rsidP="004455E9">
      <w:pPr>
        <w:tabs>
          <w:tab w:val="clear" w:pos="567"/>
        </w:tabs>
        <w:spacing w:line="240" w:lineRule="auto"/>
        <w:rPr>
          <w:szCs w:val="22"/>
          <w:lang w:val="el-GR"/>
        </w:rPr>
      </w:pPr>
      <w:r w:rsidRPr="006E0B41">
        <w:rPr>
          <w:szCs w:val="22"/>
          <w:lang w:val="el-GR"/>
        </w:rPr>
        <w:t>Διαβάστε το φύλλο οδηγιών χρήσης, πριν από τη χρήση.</w:t>
      </w:r>
    </w:p>
    <w:p w14:paraId="2669EB11" w14:textId="77777777" w:rsidR="008E32B1" w:rsidRPr="007C1D3E" w:rsidRDefault="008E32B1" w:rsidP="004455E9">
      <w:pPr>
        <w:spacing w:line="240" w:lineRule="auto"/>
        <w:rPr>
          <w:szCs w:val="22"/>
          <w:lang w:val="el-GR"/>
        </w:rPr>
      </w:pPr>
    </w:p>
    <w:p w14:paraId="486BAB50" w14:textId="77777777" w:rsidR="008E32B1" w:rsidRPr="007C1D3E" w:rsidRDefault="008E32B1" w:rsidP="004455E9">
      <w:pPr>
        <w:spacing w:line="240" w:lineRule="auto"/>
        <w:rPr>
          <w:szCs w:val="22"/>
          <w:lang w:val="el-GR"/>
        </w:rPr>
      </w:pPr>
    </w:p>
    <w:p w14:paraId="6598087B" w14:textId="5193DEFB"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008E32B1" w:rsidRPr="007C1D3E">
        <w:rPr>
          <w:b/>
          <w:szCs w:val="22"/>
          <w:lang w:val="el-GR"/>
        </w:rPr>
        <w:t>.</w:t>
      </w:r>
      <w:r w:rsidR="008E32B1" w:rsidRPr="007C1D3E">
        <w:rPr>
          <w:b/>
          <w:szCs w:val="22"/>
          <w:lang w:val="el-GR"/>
        </w:rPr>
        <w:tab/>
        <w:t>ΧΡΟΝΟΣ</w:t>
      </w:r>
      <w:r w:rsidR="002976C0">
        <w:rPr>
          <w:b/>
          <w:szCs w:val="22"/>
          <w:lang w:val="el-GR"/>
        </w:rPr>
        <w:t>(ΟΙ)</w:t>
      </w:r>
      <w:r w:rsidR="008E32B1" w:rsidRPr="007C1D3E">
        <w:rPr>
          <w:b/>
          <w:szCs w:val="22"/>
          <w:lang w:val="el-GR"/>
        </w:rPr>
        <w:t xml:space="preserve"> ΑΝΑΜΟΝΗΣ</w:t>
      </w:r>
    </w:p>
    <w:p w14:paraId="148A5085" w14:textId="77777777" w:rsidR="008E32B1" w:rsidRPr="007C1D3E" w:rsidRDefault="008E32B1" w:rsidP="004455E9">
      <w:pPr>
        <w:pStyle w:val="EndnoteText"/>
        <w:rPr>
          <w:szCs w:val="22"/>
          <w:lang w:val="el-GR"/>
        </w:rPr>
      </w:pPr>
    </w:p>
    <w:p w14:paraId="193FBF22" w14:textId="3E6597C6" w:rsidR="00ED4103" w:rsidRPr="007C1D3E" w:rsidRDefault="00ED4103" w:rsidP="004455E9">
      <w:pPr>
        <w:spacing w:line="240" w:lineRule="auto"/>
        <w:rPr>
          <w:lang w:val="el-GR"/>
        </w:rPr>
      </w:pPr>
      <w:r w:rsidRPr="007C1D3E">
        <w:rPr>
          <w:lang w:val="el-GR"/>
        </w:rPr>
        <w:t>Χρόνο</w:t>
      </w:r>
      <w:r w:rsidR="002976C0">
        <w:rPr>
          <w:lang w:val="el-GR"/>
        </w:rPr>
        <w:t>ι</w:t>
      </w:r>
      <w:r w:rsidRPr="007C1D3E">
        <w:rPr>
          <w:lang w:val="el-GR"/>
        </w:rPr>
        <w:t xml:space="preserve"> αναμονής:</w:t>
      </w:r>
    </w:p>
    <w:p w14:paraId="3D943366" w14:textId="0300A7FB" w:rsidR="008E32B1" w:rsidRPr="007C1D3E" w:rsidRDefault="008E32B1" w:rsidP="004455E9">
      <w:pPr>
        <w:spacing w:line="240" w:lineRule="auto"/>
        <w:rPr>
          <w:szCs w:val="22"/>
          <w:lang w:val="el-GR"/>
        </w:rPr>
      </w:pPr>
      <w:r w:rsidRPr="007C1D3E">
        <w:rPr>
          <w:szCs w:val="22"/>
          <w:lang w:val="el-GR"/>
        </w:rPr>
        <w:t>Κρέας και εδώδιμοι ιστοί: 3 ημέρες</w:t>
      </w:r>
      <w:r w:rsidR="0055412D">
        <w:rPr>
          <w:szCs w:val="22"/>
          <w:lang w:val="el-GR"/>
        </w:rPr>
        <w:t>.</w:t>
      </w:r>
    </w:p>
    <w:p w14:paraId="7984A4CC" w14:textId="77777777" w:rsidR="008E32B1" w:rsidRPr="007C1D3E" w:rsidRDefault="008E32B1" w:rsidP="004455E9">
      <w:pPr>
        <w:spacing w:line="240" w:lineRule="auto"/>
        <w:rPr>
          <w:szCs w:val="22"/>
          <w:lang w:val="el-GR"/>
        </w:rPr>
      </w:pPr>
    </w:p>
    <w:p w14:paraId="70B310A8" w14:textId="77777777" w:rsidR="009C27CA" w:rsidRPr="007C1D3E" w:rsidRDefault="009C27CA" w:rsidP="004455E9">
      <w:pPr>
        <w:spacing w:line="240" w:lineRule="auto"/>
        <w:rPr>
          <w:szCs w:val="22"/>
          <w:lang w:val="el-GR"/>
        </w:rPr>
      </w:pPr>
    </w:p>
    <w:p w14:paraId="2092E243"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3DFEE71A" w14:textId="77777777" w:rsidR="008E32B1" w:rsidRPr="007F1AD3" w:rsidRDefault="008E32B1" w:rsidP="004455E9">
      <w:pPr>
        <w:spacing w:line="240" w:lineRule="auto"/>
        <w:rPr>
          <w:bCs/>
          <w:szCs w:val="22"/>
          <w:lang w:val="el-GR"/>
        </w:rPr>
      </w:pPr>
    </w:p>
    <w:p w14:paraId="76F4A436" w14:textId="77777777" w:rsidR="009C27CA" w:rsidRPr="00B164B1" w:rsidRDefault="009C27CA" w:rsidP="004455E9">
      <w:pPr>
        <w:tabs>
          <w:tab w:val="clear" w:pos="567"/>
        </w:tabs>
        <w:spacing w:line="240" w:lineRule="auto"/>
        <w:rPr>
          <w:szCs w:val="22"/>
          <w:lang w:val="el-GR"/>
        </w:rPr>
      </w:pPr>
    </w:p>
    <w:p w14:paraId="224CAEAB" w14:textId="77777777" w:rsidR="001262C5" w:rsidRPr="00B164B1" w:rsidRDefault="001262C5" w:rsidP="004455E9">
      <w:pPr>
        <w:tabs>
          <w:tab w:val="clear" w:pos="567"/>
        </w:tabs>
        <w:spacing w:line="240" w:lineRule="auto"/>
        <w:rPr>
          <w:szCs w:val="22"/>
          <w:lang w:val="el-GR"/>
        </w:rPr>
      </w:pPr>
    </w:p>
    <w:p w14:paraId="72D5A41E" w14:textId="77777777" w:rsidR="008E32B1" w:rsidRPr="007C1D3E" w:rsidRDefault="009C27CA" w:rsidP="007F1AD3">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008E32B1" w:rsidRPr="007C1D3E">
        <w:rPr>
          <w:b/>
          <w:szCs w:val="22"/>
          <w:lang w:val="el-GR"/>
        </w:rPr>
        <w:t>.</w:t>
      </w:r>
      <w:r w:rsidR="008E32B1" w:rsidRPr="007C1D3E">
        <w:rPr>
          <w:b/>
          <w:szCs w:val="22"/>
          <w:lang w:val="el-GR"/>
        </w:rPr>
        <w:tab/>
        <w:t>ΗΜΕΡΟΜΗΝΙΑ ΛΗΞΗΣ</w:t>
      </w:r>
    </w:p>
    <w:p w14:paraId="0906167A" w14:textId="77777777" w:rsidR="008E32B1" w:rsidRPr="007C1D3E" w:rsidRDefault="008E32B1" w:rsidP="007F1AD3">
      <w:pPr>
        <w:spacing w:line="240" w:lineRule="auto"/>
        <w:rPr>
          <w:szCs w:val="22"/>
          <w:lang w:val="el-GR"/>
        </w:rPr>
      </w:pPr>
    </w:p>
    <w:p w14:paraId="4998F84C" w14:textId="77777777" w:rsidR="008E32B1" w:rsidRPr="007C1D3E" w:rsidRDefault="000B73D7" w:rsidP="004455E9">
      <w:pPr>
        <w:spacing w:line="240" w:lineRule="auto"/>
        <w:rPr>
          <w:szCs w:val="22"/>
          <w:lang w:val="el-GR"/>
        </w:rPr>
      </w:pPr>
      <w:r>
        <w:rPr>
          <w:szCs w:val="22"/>
          <w:lang w:val="en-US"/>
        </w:rPr>
        <w:t>EXP</w:t>
      </w:r>
      <w:r w:rsidR="008E32B1" w:rsidRPr="007C1D3E">
        <w:rPr>
          <w:szCs w:val="22"/>
          <w:lang w:val="el-GR"/>
        </w:rPr>
        <w:t>{μήνας/έτος}</w:t>
      </w:r>
    </w:p>
    <w:p w14:paraId="0C7A5B5F" w14:textId="5A7C53E1" w:rsidR="008E32B1" w:rsidRDefault="000B73D7" w:rsidP="004455E9">
      <w:pPr>
        <w:spacing w:line="240" w:lineRule="auto"/>
        <w:rPr>
          <w:szCs w:val="22"/>
          <w:lang w:val="el-GR"/>
        </w:rPr>
      </w:pPr>
      <w:r>
        <w:rPr>
          <w:szCs w:val="22"/>
          <w:lang w:val="el-GR"/>
        </w:rPr>
        <w:t>Μ</w:t>
      </w:r>
      <w:r w:rsidR="008E32B1" w:rsidRPr="007C1D3E">
        <w:rPr>
          <w:szCs w:val="22"/>
          <w:lang w:val="el-GR"/>
        </w:rPr>
        <w:t>ετά το πρώτο άνοιγμα</w:t>
      </w:r>
      <w:r>
        <w:rPr>
          <w:szCs w:val="22"/>
          <w:lang w:val="el-GR"/>
        </w:rPr>
        <w:t xml:space="preserve">, χρήση εντός </w:t>
      </w:r>
      <w:r w:rsidR="008E32B1" w:rsidRPr="007C1D3E">
        <w:rPr>
          <w:szCs w:val="22"/>
          <w:lang w:val="el-GR"/>
        </w:rPr>
        <w:t>6 μ</w:t>
      </w:r>
      <w:r w:rsidR="0055412D">
        <w:rPr>
          <w:szCs w:val="22"/>
          <w:lang w:val="el-GR"/>
        </w:rPr>
        <w:t>η</w:t>
      </w:r>
      <w:r w:rsidR="008E32B1" w:rsidRPr="007C1D3E">
        <w:rPr>
          <w:szCs w:val="22"/>
          <w:lang w:val="el-GR"/>
        </w:rPr>
        <w:t>ν</w:t>
      </w:r>
      <w:r>
        <w:rPr>
          <w:szCs w:val="22"/>
          <w:lang w:val="el-GR"/>
        </w:rPr>
        <w:t>ών</w:t>
      </w:r>
      <w:r w:rsidR="008E32B1" w:rsidRPr="007C1D3E">
        <w:rPr>
          <w:szCs w:val="22"/>
          <w:lang w:val="el-GR"/>
        </w:rPr>
        <w:t>.</w:t>
      </w:r>
    </w:p>
    <w:p w14:paraId="4D10043B" w14:textId="77777777" w:rsidR="006B6717" w:rsidRPr="007C1D3E" w:rsidRDefault="006B6717" w:rsidP="004455E9">
      <w:pPr>
        <w:spacing w:line="240" w:lineRule="auto"/>
        <w:rPr>
          <w:szCs w:val="22"/>
          <w:lang w:val="el-GR"/>
        </w:rPr>
      </w:pPr>
    </w:p>
    <w:p w14:paraId="7A7F3887" w14:textId="77777777" w:rsidR="008E32B1" w:rsidRPr="007C1D3E" w:rsidRDefault="008E32B1" w:rsidP="004455E9">
      <w:pPr>
        <w:spacing w:line="240" w:lineRule="auto"/>
        <w:rPr>
          <w:szCs w:val="22"/>
          <w:lang w:val="el-GR"/>
        </w:rPr>
      </w:pPr>
    </w:p>
    <w:p w14:paraId="7DA87EDD"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4417CCCF" w14:textId="77777777" w:rsidR="008E32B1" w:rsidRPr="007C1D3E" w:rsidRDefault="008E32B1" w:rsidP="004455E9">
      <w:pPr>
        <w:spacing w:line="240" w:lineRule="auto"/>
        <w:rPr>
          <w:szCs w:val="22"/>
          <w:lang w:val="el-GR"/>
        </w:rPr>
      </w:pPr>
    </w:p>
    <w:p w14:paraId="60190A06" w14:textId="77777777" w:rsidR="009C27CA" w:rsidRPr="007C1D3E" w:rsidRDefault="009C27CA" w:rsidP="004455E9">
      <w:pPr>
        <w:spacing w:line="240" w:lineRule="auto"/>
        <w:rPr>
          <w:szCs w:val="22"/>
          <w:lang w:val="el-GR"/>
        </w:rPr>
      </w:pPr>
    </w:p>
    <w:p w14:paraId="3BA26671" w14:textId="77777777" w:rsidR="009C27CA" w:rsidRPr="007C1D3E" w:rsidRDefault="009C27CA" w:rsidP="004455E9">
      <w:pPr>
        <w:spacing w:line="240" w:lineRule="auto"/>
        <w:rPr>
          <w:szCs w:val="22"/>
          <w:lang w:val="el-GR"/>
        </w:rPr>
      </w:pPr>
    </w:p>
    <w:p w14:paraId="6040C3DB"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2FA69B5A" w14:textId="77777777" w:rsidR="009C27CA" w:rsidRPr="007C1D3E" w:rsidRDefault="009C27CA" w:rsidP="004455E9">
      <w:pPr>
        <w:spacing w:line="240" w:lineRule="auto"/>
        <w:rPr>
          <w:szCs w:val="22"/>
          <w:lang w:val="el-GR"/>
        </w:rPr>
      </w:pPr>
    </w:p>
    <w:p w14:paraId="25A289AA" w14:textId="77777777" w:rsidR="009C27CA" w:rsidRPr="007C1D3E" w:rsidRDefault="009C27CA" w:rsidP="004455E9">
      <w:pPr>
        <w:spacing w:line="240" w:lineRule="auto"/>
        <w:rPr>
          <w:szCs w:val="22"/>
          <w:lang w:val="el-GR"/>
        </w:rPr>
      </w:pPr>
    </w:p>
    <w:p w14:paraId="6787FA8C" w14:textId="77777777" w:rsidR="009C27CA" w:rsidRPr="007C1D3E" w:rsidRDefault="009C27CA" w:rsidP="004455E9">
      <w:pPr>
        <w:spacing w:line="240" w:lineRule="auto"/>
        <w:rPr>
          <w:szCs w:val="22"/>
          <w:lang w:val="el-GR"/>
        </w:rPr>
      </w:pPr>
    </w:p>
    <w:p w14:paraId="66A3CB1D" w14:textId="77777777"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008E32B1" w:rsidRPr="007C1D3E">
        <w:rPr>
          <w:b/>
          <w:szCs w:val="22"/>
          <w:lang w:val="el-GR"/>
        </w:rPr>
        <w:t>.</w:t>
      </w:r>
      <w:r w:rsidR="008E32B1"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008E32B1" w:rsidRPr="007C1D3E">
        <w:rPr>
          <w:b/>
          <w:szCs w:val="22"/>
          <w:lang w:val="el-GR"/>
        </w:rPr>
        <w:t>ΣΧΕΤΙΚΑ ΜΕ ΤΗ ΔΙΑΘΕΣΗ ΚΑΙ ΤΗ ΧΡΗΣΗ, αν υπάρχουν</w:t>
      </w:r>
    </w:p>
    <w:p w14:paraId="34B3F3D9" w14:textId="77777777" w:rsidR="008E32B1" w:rsidRPr="007C1D3E" w:rsidRDefault="008E32B1" w:rsidP="004455E9">
      <w:pPr>
        <w:spacing w:line="240" w:lineRule="auto"/>
        <w:rPr>
          <w:szCs w:val="22"/>
          <w:lang w:val="el-GR"/>
        </w:rPr>
      </w:pPr>
    </w:p>
    <w:p w14:paraId="769E9D47" w14:textId="1AAB697B" w:rsidR="008E32B1" w:rsidRPr="007C1D3E" w:rsidRDefault="008E32B1" w:rsidP="004455E9">
      <w:pPr>
        <w:spacing w:line="240" w:lineRule="auto"/>
        <w:rPr>
          <w:szCs w:val="22"/>
          <w:lang w:val="el-GR"/>
        </w:rPr>
      </w:pPr>
      <w:r w:rsidRPr="007C1D3E">
        <w:rPr>
          <w:szCs w:val="22"/>
          <w:lang w:val="el-GR"/>
        </w:rPr>
        <w:t>Αποκλειστικά για κτηνιατρική χρήση.</w:t>
      </w:r>
      <w:r w:rsidR="006E0B41" w:rsidRPr="006E0B41">
        <w:rPr>
          <w:lang w:val="el-GR"/>
        </w:rPr>
        <w:t xml:space="preserve"> </w:t>
      </w:r>
      <w:r w:rsidR="006E0B41">
        <w:rPr>
          <w:szCs w:val="22"/>
          <w:lang w:val="el-GR"/>
        </w:rPr>
        <w:t>Ν</w:t>
      </w:r>
      <w:r w:rsidR="006E0B41" w:rsidRPr="006E0B41">
        <w:rPr>
          <w:szCs w:val="22"/>
          <w:lang w:val="el-GR"/>
        </w:rPr>
        <w:t>α διατίθεται μόνο με κτηνιατρική συνταγή.</w:t>
      </w:r>
    </w:p>
    <w:p w14:paraId="3E0497A4" w14:textId="77777777" w:rsidR="006B6717" w:rsidRPr="007C1D3E" w:rsidRDefault="006B6717" w:rsidP="004455E9">
      <w:pPr>
        <w:spacing w:line="240" w:lineRule="auto"/>
        <w:rPr>
          <w:szCs w:val="22"/>
          <w:lang w:val="el-GR"/>
        </w:rPr>
      </w:pPr>
    </w:p>
    <w:p w14:paraId="513A4951" w14:textId="77777777" w:rsidR="008E32B1" w:rsidRPr="007C1D3E" w:rsidRDefault="008E32B1" w:rsidP="004455E9">
      <w:pPr>
        <w:spacing w:line="240" w:lineRule="auto"/>
        <w:rPr>
          <w:szCs w:val="22"/>
          <w:lang w:val="el-GR"/>
        </w:rPr>
      </w:pPr>
    </w:p>
    <w:p w14:paraId="441B80FE"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6E305E92" w14:textId="77777777" w:rsidR="009C27CA" w:rsidRPr="007C1D3E" w:rsidRDefault="009C27CA" w:rsidP="004455E9">
      <w:pPr>
        <w:spacing w:line="240" w:lineRule="auto"/>
        <w:rPr>
          <w:szCs w:val="22"/>
          <w:lang w:val="el-GR"/>
        </w:rPr>
      </w:pPr>
    </w:p>
    <w:p w14:paraId="50A9001F" w14:textId="77777777" w:rsidR="009C27CA" w:rsidRPr="007C1D3E" w:rsidRDefault="009C27CA" w:rsidP="004455E9">
      <w:pPr>
        <w:spacing w:line="240" w:lineRule="auto"/>
        <w:rPr>
          <w:szCs w:val="22"/>
          <w:lang w:val="el-GR"/>
        </w:rPr>
      </w:pPr>
    </w:p>
    <w:p w14:paraId="7E76937A" w14:textId="77777777" w:rsidR="008E32B1" w:rsidRPr="007C1D3E" w:rsidRDefault="008E32B1" w:rsidP="004455E9">
      <w:pPr>
        <w:spacing w:line="240" w:lineRule="auto"/>
        <w:rPr>
          <w:szCs w:val="22"/>
          <w:lang w:val="el-GR"/>
        </w:rPr>
      </w:pPr>
    </w:p>
    <w:p w14:paraId="2604B6F1" w14:textId="77777777"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008E32B1" w:rsidRPr="007C1D3E">
        <w:rPr>
          <w:b/>
          <w:szCs w:val="22"/>
          <w:lang w:val="el-GR"/>
        </w:rPr>
        <w:t>.</w:t>
      </w:r>
      <w:r w:rsidR="008E32B1" w:rsidRPr="007C1D3E">
        <w:rPr>
          <w:b/>
          <w:szCs w:val="22"/>
          <w:lang w:val="el-GR"/>
        </w:rPr>
        <w:tab/>
        <w:t>ΟΝΟΜΑ ΚΑΙ ΔΙΕΥΘΥΝΣΗ ΤΟΥ ΚΑΤΟΧΟΥ ΤΗΣ ΑΔΕΙΑΣ ΚΥΚΛΟΦΟΡΙΑΣ</w:t>
      </w:r>
    </w:p>
    <w:p w14:paraId="1DEB0CB3" w14:textId="77777777" w:rsidR="008E32B1" w:rsidRPr="007C1D3E" w:rsidRDefault="008E32B1" w:rsidP="004455E9">
      <w:pPr>
        <w:spacing w:line="240" w:lineRule="auto"/>
        <w:rPr>
          <w:szCs w:val="22"/>
          <w:lang w:val="el-GR"/>
        </w:rPr>
      </w:pPr>
    </w:p>
    <w:p w14:paraId="5D52FE00" w14:textId="77777777" w:rsidR="002C5273" w:rsidRPr="00B164B1" w:rsidRDefault="008E32B1" w:rsidP="004455E9">
      <w:pPr>
        <w:pStyle w:val="Header"/>
        <w:tabs>
          <w:tab w:val="clear" w:pos="4153"/>
          <w:tab w:val="clear" w:pos="8306"/>
        </w:tabs>
        <w:rPr>
          <w:rFonts w:ascii="Times New Roman" w:hAnsi="Times New Roman"/>
          <w:caps/>
          <w:sz w:val="22"/>
          <w:szCs w:val="22"/>
          <w:lang w:val="el-GR"/>
        </w:rPr>
      </w:pPr>
      <w:r w:rsidRPr="00160719">
        <w:rPr>
          <w:rFonts w:ascii="Times New Roman" w:hAnsi="Times New Roman"/>
          <w:sz w:val="22"/>
          <w:szCs w:val="22"/>
          <w:lang w:val="el-GR"/>
        </w:rPr>
        <w:t>Boehringer Ingelheim Vetmedica GmbH</w:t>
      </w:r>
    </w:p>
    <w:p w14:paraId="53E73112"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160719">
        <w:rPr>
          <w:rFonts w:ascii="Times New Roman" w:hAnsi="Times New Roman"/>
          <w:caps/>
          <w:sz w:val="22"/>
          <w:szCs w:val="22"/>
          <w:lang w:val="el-GR"/>
        </w:rPr>
        <w:t>Γερμανία</w:t>
      </w:r>
    </w:p>
    <w:p w14:paraId="67526F08" w14:textId="77777777" w:rsidR="009C27CA" w:rsidRPr="007C1D3E" w:rsidRDefault="009C27CA" w:rsidP="004455E9">
      <w:pPr>
        <w:pStyle w:val="Header"/>
        <w:tabs>
          <w:tab w:val="clear" w:pos="4153"/>
          <w:tab w:val="clear" w:pos="8306"/>
        </w:tabs>
        <w:rPr>
          <w:rFonts w:ascii="Times New Roman" w:hAnsi="Times New Roman"/>
          <w:sz w:val="22"/>
          <w:szCs w:val="22"/>
          <w:lang w:val="el-GR"/>
        </w:rPr>
      </w:pPr>
    </w:p>
    <w:p w14:paraId="607A6A89" w14:textId="77777777" w:rsidR="009C27CA" w:rsidRPr="007C1D3E" w:rsidRDefault="009C27CA" w:rsidP="004455E9">
      <w:pPr>
        <w:pStyle w:val="Header"/>
        <w:tabs>
          <w:tab w:val="clear" w:pos="4153"/>
          <w:tab w:val="clear" w:pos="8306"/>
        </w:tabs>
        <w:rPr>
          <w:rFonts w:ascii="Times New Roman" w:hAnsi="Times New Roman"/>
          <w:sz w:val="22"/>
          <w:szCs w:val="22"/>
          <w:lang w:val="el-GR"/>
        </w:rPr>
      </w:pPr>
    </w:p>
    <w:p w14:paraId="5355E16F"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Pr="007C1D3E">
        <w:rPr>
          <w:b/>
          <w:szCs w:val="22"/>
          <w:lang w:val="el-GR"/>
        </w:rPr>
        <w:tab/>
        <w:t>ΑΡΙΘΜΟΣ(ΟΙ) ΑΔΕΙΑΣ ΚΥΚΛΟΦΟΡΙΑΣ</w:t>
      </w:r>
    </w:p>
    <w:p w14:paraId="20B64D19" w14:textId="77777777" w:rsidR="009C27CA" w:rsidRPr="007C1D3E" w:rsidRDefault="009C27CA" w:rsidP="004455E9">
      <w:pPr>
        <w:spacing w:line="240" w:lineRule="auto"/>
        <w:rPr>
          <w:szCs w:val="22"/>
          <w:lang w:val="el-GR"/>
        </w:rPr>
      </w:pPr>
    </w:p>
    <w:p w14:paraId="0CB86F88" w14:textId="77777777" w:rsidR="009C27CA" w:rsidRPr="007C1D3E" w:rsidRDefault="009C27CA" w:rsidP="004455E9">
      <w:pPr>
        <w:tabs>
          <w:tab w:val="clear" w:pos="567"/>
        </w:tabs>
        <w:spacing w:line="240" w:lineRule="auto"/>
        <w:rPr>
          <w:szCs w:val="22"/>
          <w:lang w:val="el-GR"/>
        </w:rPr>
      </w:pPr>
      <w:r w:rsidRPr="002C5273">
        <w:rPr>
          <w:szCs w:val="22"/>
          <w:highlight w:val="lightGray"/>
          <w:lang w:val="el-GR"/>
        </w:rPr>
        <w:t xml:space="preserve">EU/2/97/004/009 100 </w:t>
      </w:r>
      <w:r w:rsidRPr="007C1D3E">
        <w:rPr>
          <w:szCs w:val="22"/>
          <w:highlight w:val="lightGray"/>
          <w:lang w:val="en-US"/>
        </w:rPr>
        <w:t>ml</w:t>
      </w:r>
    </w:p>
    <w:p w14:paraId="1A9B77C5" w14:textId="77777777" w:rsidR="009C27CA" w:rsidRPr="007C1D3E" w:rsidRDefault="009C27CA" w:rsidP="004455E9">
      <w:pPr>
        <w:tabs>
          <w:tab w:val="clear" w:pos="567"/>
        </w:tabs>
        <w:spacing w:line="240" w:lineRule="auto"/>
        <w:rPr>
          <w:szCs w:val="22"/>
          <w:lang w:val="el-GR" w:eastAsia="de-DE"/>
        </w:rPr>
      </w:pPr>
      <w:r w:rsidRPr="007C1D3E">
        <w:rPr>
          <w:szCs w:val="22"/>
          <w:highlight w:val="lightGray"/>
          <w:lang w:val="de-DE" w:eastAsia="de-DE"/>
        </w:rPr>
        <w:t>EU</w:t>
      </w:r>
      <w:r w:rsidRPr="007C1D3E">
        <w:rPr>
          <w:szCs w:val="22"/>
          <w:highlight w:val="lightGray"/>
          <w:lang w:val="el-GR" w:eastAsia="de-DE"/>
        </w:rPr>
        <w:t xml:space="preserve">/2/97/004/030 250 </w:t>
      </w:r>
      <w:r w:rsidRPr="007C1D3E">
        <w:rPr>
          <w:szCs w:val="22"/>
          <w:highlight w:val="lightGray"/>
          <w:lang w:val="de-DE" w:eastAsia="de-DE"/>
        </w:rPr>
        <w:t>ml</w:t>
      </w:r>
    </w:p>
    <w:p w14:paraId="594E7F5B" w14:textId="77777777" w:rsidR="008E32B1" w:rsidRPr="007C1D3E" w:rsidRDefault="008E32B1" w:rsidP="004455E9">
      <w:pPr>
        <w:spacing w:line="240" w:lineRule="auto"/>
        <w:rPr>
          <w:szCs w:val="22"/>
          <w:lang w:val="el-GR"/>
        </w:rPr>
      </w:pPr>
    </w:p>
    <w:p w14:paraId="3378A824" w14:textId="77777777" w:rsidR="009C27CA" w:rsidRPr="007C1D3E" w:rsidRDefault="009C27CA" w:rsidP="004455E9">
      <w:pPr>
        <w:spacing w:line="240" w:lineRule="auto"/>
        <w:rPr>
          <w:szCs w:val="22"/>
          <w:lang w:val="el-GR"/>
        </w:rPr>
      </w:pPr>
    </w:p>
    <w:p w14:paraId="36D73E00" w14:textId="77777777" w:rsidR="008E32B1" w:rsidRPr="007C1D3E" w:rsidRDefault="009C27CA"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008E32B1" w:rsidRPr="007C1D3E">
        <w:rPr>
          <w:b/>
          <w:szCs w:val="22"/>
          <w:lang w:val="el-GR"/>
        </w:rPr>
        <w:t>.</w:t>
      </w:r>
      <w:r w:rsidR="008E32B1" w:rsidRPr="007C1D3E">
        <w:rPr>
          <w:b/>
          <w:szCs w:val="22"/>
          <w:lang w:val="el-GR"/>
        </w:rPr>
        <w:tab/>
        <w:t>ΑΡΙΘΜΟΣ ΠΑΡΤΙΔΑΣ ΤΟΥ ΠΑΡΑΣΚΕΥΑΣΤΗ</w:t>
      </w:r>
    </w:p>
    <w:p w14:paraId="7A72666E" w14:textId="77777777" w:rsidR="008E32B1" w:rsidRPr="007C1D3E" w:rsidRDefault="008E32B1" w:rsidP="004455E9">
      <w:pPr>
        <w:spacing w:line="240" w:lineRule="auto"/>
        <w:rPr>
          <w:szCs w:val="22"/>
          <w:lang w:val="el-GR"/>
        </w:rPr>
      </w:pPr>
    </w:p>
    <w:p w14:paraId="11D08166" w14:textId="77777777" w:rsidR="008E32B1" w:rsidRPr="007C1D3E" w:rsidRDefault="000B73D7" w:rsidP="004455E9">
      <w:pPr>
        <w:spacing w:line="240" w:lineRule="auto"/>
        <w:rPr>
          <w:szCs w:val="22"/>
          <w:lang w:val="el-GR"/>
        </w:rPr>
      </w:pPr>
      <w:r>
        <w:rPr>
          <w:szCs w:val="22"/>
          <w:lang w:val="en-US"/>
        </w:rPr>
        <w:t>Lot</w:t>
      </w:r>
      <w:r w:rsidR="008E32B1" w:rsidRPr="007C1D3E">
        <w:rPr>
          <w:szCs w:val="22"/>
          <w:lang w:val="el-GR"/>
        </w:rPr>
        <w:t>{Αριθμός}</w:t>
      </w:r>
    </w:p>
    <w:p w14:paraId="0700EE37" w14:textId="77777777" w:rsidR="008E32B1" w:rsidRPr="007C1D3E" w:rsidRDefault="008E32B1" w:rsidP="004455E9">
      <w:pPr>
        <w:spacing w:line="240" w:lineRule="auto"/>
        <w:rPr>
          <w:szCs w:val="22"/>
          <w:lang w:val="el-GR"/>
        </w:rPr>
      </w:pPr>
      <w:r w:rsidRPr="007C1D3E">
        <w:rPr>
          <w:szCs w:val="22"/>
          <w:lang w:val="el-GR"/>
        </w:rPr>
        <w:br w:type="page"/>
      </w:r>
    </w:p>
    <w:p w14:paraId="49BF6462" w14:textId="77777777" w:rsidR="000B73D7" w:rsidRPr="00B164B1"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ΣΤΗΝ ΕΞΩΤΕΡΙΚΗ ΣΥΣΚΕΥΑΣΙΑ</w:t>
      </w:r>
    </w:p>
    <w:p w14:paraId="4E7AEA7A" w14:textId="77777777" w:rsidR="000B73D7" w:rsidRPr="00B164B1" w:rsidRDefault="000B73D7"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p>
    <w:p w14:paraId="5C823338" w14:textId="77777777" w:rsidR="008E32B1" w:rsidRPr="007C1D3E" w:rsidRDefault="000B73D7"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Pr>
          <w:b/>
          <w:snapToGrid w:val="0"/>
          <w:szCs w:val="22"/>
          <w:lang w:val="el-GR" w:eastAsia="en-US"/>
        </w:rPr>
        <w:t>Κουτί για 15</w:t>
      </w:r>
      <w:r w:rsidR="0063530D" w:rsidRPr="00B164B1">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30</w:t>
      </w:r>
      <w:r w:rsidR="0063530D" w:rsidRPr="00B164B1">
        <w:rPr>
          <w:b/>
          <w:snapToGrid w:val="0"/>
          <w:szCs w:val="22"/>
          <w:lang w:val="el-GR" w:eastAsia="en-US"/>
        </w:rPr>
        <w:t xml:space="preserve"> </w:t>
      </w:r>
      <w:r>
        <w:rPr>
          <w:b/>
          <w:snapToGrid w:val="0"/>
          <w:szCs w:val="22"/>
          <w:lang w:val="en-US" w:eastAsia="en-US"/>
        </w:rPr>
        <w:t>ml</w:t>
      </w:r>
      <w:r w:rsidR="008E32B1" w:rsidRPr="007C1D3E">
        <w:rPr>
          <w:b/>
          <w:snapToGrid w:val="0"/>
          <w:szCs w:val="22"/>
          <w:lang w:val="el-GR" w:eastAsia="en-US"/>
        </w:rPr>
        <w:t xml:space="preserve"> </w:t>
      </w:r>
    </w:p>
    <w:p w14:paraId="09F3D093" w14:textId="77777777" w:rsidR="008E32B1" w:rsidRPr="007C1D3E" w:rsidRDefault="008E32B1" w:rsidP="004455E9">
      <w:pPr>
        <w:tabs>
          <w:tab w:val="clear" w:pos="567"/>
        </w:tabs>
        <w:spacing w:line="240" w:lineRule="auto"/>
        <w:rPr>
          <w:snapToGrid w:val="0"/>
          <w:szCs w:val="22"/>
          <w:u w:val="single"/>
          <w:lang w:val="el-GR" w:eastAsia="en-US"/>
        </w:rPr>
      </w:pPr>
    </w:p>
    <w:p w14:paraId="69955A1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21ADF129" w14:textId="77777777" w:rsidR="008E32B1" w:rsidRPr="007C1D3E" w:rsidRDefault="008E32B1" w:rsidP="004455E9">
      <w:pPr>
        <w:tabs>
          <w:tab w:val="clear" w:pos="567"/>
        </w:tabs>
        <w:spacing w:line="240" w:lineRule="auto"/>
        <w:rPr>
          <w:snapToGrid w:val="0"/>
          <w:szCs w:val="22"/>
          <w:lang w:val="el-GR" w:eastAsia="en-US"/>
        </w:rPr>
      </w:pPr>
    </w:p>
    <w:p w14:paraId="29096C57" w14:textId="77777777" w:rsidR="008E32B1" w:rsidRPr="007C1D3E" w:rsidRDefault="008E32B1" w:rsidP="006E41C4">
      <w:pPr>
        <w:pStyle w:val="EndnoteText"/>
        <w:outlineLvl w:val="1"/>
        <w:rPr>
          <w:szCs w:val="22"/>
          <w:lang w:val="el-GR"/>
        </w:rPr>
      </w:pPr>
      <w:r w:rsidRPr="007C1D3E">
        <w:rPr>
          <w:szCs w:val="22"/>
          <w:lang w:val="el-GR"/>
        </w:rPr>
        <w:t>Metacam 0,5 mg/ml πόσιμο εναιώρημα για σκύλους</w:t>
      </w:r>
    </w:p>
    <w:p w14:paraId="698E1327"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0A81BF4D" w14:textId="77777777" w:rsidR="008E32B1" w:rsidRPr="007C1D3E" w:rsidRDefault="008E32B1" w:rsidP="004455E9">
      <w:pPr>
        <w:tabs>
          <w:tab w:val="clear" w:pos="567"/>
        </w:tabs>
        <w:spacing w:line="240" w:lineRule="auto"/>
        <w:rPr>
          <w:snapToGrid w:val="0"/>
          <w:szCs w:val="22"/>
          <w:lang w:val="el-GR" w:eastAsia="en-US"/>
        </w:rPr>
      </w:pPr>
    </w:p>
    <w:p w14:paraId="2E949150" w14:textId="77777777" w:rsidR="008E32B1" w:rsidRPr="007C1D3E" w:rsidRDefault="008E32B1" w:rsidP="004455E9">
      <w:pPr>
        <w:tabs>
          <w:tab w:val="clear" w:pos="567"/>
        </w:tabs>
        <w:spacing w:line="240" w:lineRule="auto"/>
        <w:rPr>
          <w:snapToGrid w:val="0"/>
          <w:szCs w:val="22"/>
          <w:lang w:val="el-GR" w:eastAsia="en-US"/>
        </w:rPr>
      </w:pPr>
    </w:p>
    <w:p w14:paraId="14978793"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ΣΥΝΘΕΣΗ ΣΕ ΔΡΑΣΤΙΚ</w:t>
      </w:r>
      <w:r w:rsidR="000B73D7" w:rsidRPr="000B73D7">
        <w:rPr>
          <w:b/>
          <w:bCs/>
          <w:snapToGrid w:val="0"/>
          <w:szCs w:val="22"/>
          <w:lang w:val="el-GR" w:eastAsia="en-US"/>
        </w:rPr>
        <w:t>Η(ΕΣ) ΟΥΣΙΑ(ΕΣ)</w:t>
      </w:r>
    </w:p>
    <w:p w14:paraId="1438E041" w14:textId="77777777" w:rsidR="008E32B1" w:rsidRPr="007C1D3E" w:rsidRDefault="008E32B1" w:rsidP="004455E9">
      <w:pPr>
        <w:tabs>
          <w:tab w:val="clear" w:pos="567"/>
        </w:tabs>
        <w:spacing w:line="240" w:lineRule="auto"/>
        <w:rPr>
          <w:snapToGrid w:val="0"/>
          <w:szCs w:val="22"/>
          <w:lang w:val="el-GR" w:eastAsia="en-US"/>
        </w:rPr>
      </w:pPr>
    </w:p>
    <w:p w14:paraId="64FFECE3" w14:textId="77777777" w:rsidR="008E32B1" w:rsidRPr="007C1D3E" w:rsidRDefault="002C5273" w:rsidP="004455E9">
      <w:pPr>
        <w:tabs>
          <w:tab w:val="clear" w:pos="567"/>
          <w:tab w:val="left" w:pos="1134"/>
          <w:tab w:val="left" w:pos="1418"/>
        </w:tabs>
        <w:spacing w:line="240" w:lineRule="auto"/>
        <w:ind w:left="570" w:hanging="570"/>
        <w:rPr>
          <w:snapToGrid w:val="0"/>
          <w:szCs w:val="22"/>
          <w:lang w:val="el-GR" w:eastAsia="en-US"/>
        </w:rPr>
      </w:pPr>
      <w:r>
        <w:rPr>
          <w:snapToGrid w:val="0"/>
          <w:szCs w:val="22"/>
          <w:lang w:val="el-GR" w:eastAsia="en-US"/>
        </w:rPr>
        <w:t>Μελοξικάμη</w:t>
      </w:r>
      <w:r w:rsidRPr="00B164B1">
        <w:rPr>
          <w:snapToGrid w:val="0"/>
          <w:szCs w:val="22"/>
          <w:lang w:val="el-GR" w:eastAsia="en-US"/>
        </w:rPr>
        <w:t xml:space="preserve"> </w:t>
      </w:r>
      <w:r w:rsidR="008E32B1" w:rsidRPr="007C1D3E">
        <w:rPr>
          <w:snapToGrid w:val="0"/>
          <w:szCs w:val="22"/>
          <w:lang w:val="el-GR" w:eastAsia="en-US"/>
        </w:rPr>
        <w:t>0,5 mg/ml</w:t>
      </w:r>
    </w:p>
    <w:p w14:paraId="492FA10C" w14:textId="77777777" w:rsidR="008E32B1" w:rsidRPr="007C1D3E" w:rsidRDefault="008E32B1" w:rsidP="004455E9">
      <w:pPr>
        <w:tabs>
          <w:tab w:val="clear" w:pos="567"/>
        </w:tabs>
        <w:spacing w:line="240" w:lineRule="auto"/>
        <w:rPr>
          <w:snapToGrid w:val="0"/>
          <w:szCs w:val="22"/>
          <w:lang w:val="el-GR" w:eastAsia="en-US"/>
        </w:rPr>
      </w:pPr>
    </w:p>
    <w:p w14:paraId="4342285E" w14:textId="77777777" w:rsidR="008E32B1" w:rsidRPr="007C1D3E" w:rsidRDefault="008E32B1" w:rsidP="004455E9">
      <w:pPr>
        <w:tabs>
          <w:tab w:val="clear" w:pos="567"/>
        </w:tabs>
        <w:spacing w:line="240" w:lineRule="auto"/>
        <w:rPr>
          <w:snapToGrid w:val="0"/>
          <w:szCs w:val="22"/>
          <w:lang w:val="el-GR" w:eastAsia="en-US"/>
        </w:rPr>
      </w:pPr>
    </w:p>
    <w:p w14:paraId="5C138446"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73C6615F" w14:textId="77777777" w:rsidR="008E32B1" w:rsidRPr="007C1D3E" w:rsidRDefault="008E32B1" w:rsidP="004455E9">
      <w:pPr>
        <w:tabs>
          <w:tab w:val="clear" w:pos="567"/>
        </w:tabs>
        <w:spacing w:line="240" w:lineRule="auto"/>
        <w:rPr>
          <w:snapToGrid w:val="0"/>
          <w:szCs w:val="22"/>
          <w:lang w:val="el-GR" w:eastAsia="en-US"/>
        </w:rPr>
      </w:pPr>
    </w:p>
    <w:p w14:paraId="1C926197"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Πόσιμο εναιώρημα</w:t>
      </w:r>
    </w:p>
    <w:p w14:paraId="36B69CDF" w14:textId="77777777" w:rsidR="008E32B1" w:rsidRPr="007C1D3E" w:rsidRDefault="008E32B1" w:rsidP="004455E9">
      <w:pPr>
        <w:tabs>
          <w:tab w:val="clear" w:pos="567"/>
        </w:tabs>
        <w:spacing w:line="240" w:lineRule="auto"/>
        <w:rPr>
          <w:snapToGrid w:val="0"/>
          <w:szCs w:val="22"/>
          <w:lang w:val="el-GR" w:eastAsia="en-US"/>
        </w:rPr>
      </w:pPr>
    </w:p>
    <w:p w14:paraId="16ACE7A3" w14:textId="77777777" w:rsidR="008E32B1" w:rsidRPr="007C1D3E" w:rsidRDefault="008E32B1" w:rsidP="004455E9">
      <w:pPr>
        <w:tabs>
          <w:tab w:val="clear" w:pos="567"/>
        </w:tabs>
        <w:spacing w:line="240" w:lineRule="auto"/>
        <w:rPr>
          <w:snapToGrid w:val="0"/>
          <w:szCs w:val="22"/>
          <w:lang w:val="el-GR" w:eastAsia="en-US"/>
        </w:rPr>
      </w:pPr>
    </w:p>
    <w:p w14:paraId="023F1CC7"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ΣΥΣΚΕΥΑΣΙΑ</w:t>
      </w:r>
    </w:p>
    <w:p w14:paraId="4A3FB97C" w14:textId="77777777" w:rsidR="008E32B1" w:rsidRPr="007C1D3E" w:rsidRDefault="008E32B1" w:rsidP="004455E9">
      <w:pPr>
        <w:tabs>
          <w:tab w:val="clear" w:pos="567"/>
        </w:tabs>
        <w:spacing w:line="240" w:lineRule="auto"/>
        <w:rPr>
          <w:snapToGrid w:val="0"/>
          <w:szCs w:val="22"/>
          <w:lang w:val="el-GR" w:eastAsia="en-US"/>
        </w:rPr>
      </w:pPr>
    </w:p>
    <w:p w14:paraId="09BBB6EC"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15 ml</w:t>
      </w:r>
    </w:p>
    <w:p w14:paraId="0165434C" w14:textId="77777777" w:rsidR="008E32B1" w:rsidRPr="007C1D3E" w:rsidRDefault="008E32B1" w:rsidP="004455E9">
      <w:pPr>
        <w:spacing w:line="240" w:lineRule="auto"/>
        <w:rPr>
          <w:snapToGrid w:val="0"/>
          <w:szCs w:val="22"/>
          <w:highlight w:val="lightGray"/>
          <w:lang w:val="el-GR" w:eastAsia="en-US"/>
        </w:rPr>
      </w:pPr>
      <w:r w:rsidRPr="007C1D3E">
        <w:rPr>
          <w:snapToGrid w:val="0"/>
          <w:szCs w:val="22"/>
          <w:highlight w:val="lightGray"/>
          <w:lang w:val="el-GR" w:eastAsia="en-US"/>
        </w:rPr>
        <w:t>30 ml</w:t>
      </w:r>
    </w:p>
    <w:p w14:paraId="24D359A2" w14:textId="77777777" w:rsidR="008E32B1" w:rsidRPr="007C1D3E" w:rsidRDefault="008E32B1" w:rsidP="004455E9">
      <w:pPr>
        <w:tabs>
          <w:tab w:val="clear" w:pos="567"/>
        </w:tabs>
        <w:spacing w:line="240" w:lineRule="auto"/>
        <w:rPr>
          <w:snapToGrid w:val="0"/>
          <w:szCs w:val="22"/>
          <w:lang w:val="el-GR" w:eastAsia="en-US"/>
        </w:rPr>
      </w:pPr>
    </w:p>
    <w:p w14:paraId="5B2256F8" w14:textId="77777777" w:rsidR="009C27CA" w:rsidRPr="007C1D3E" w:rsidRDefault="009C27CA" w:rsidP="004455E9">
      <w:pPr>
        <w:tabs>
          <w:tab w:val="clear" w:pos="567"/>
        </w:tabs>
        <w:spacing w:line="240" w:lineRule="auto"/>
        <w:rPr>
          <w:snapToGrid w:val="0"/>
          <w:szCs w:val="22"/>
          <w:lang w:val="el-GR" w:eastAsia="en-US"/>
        </w:rPr>
      </w:pPr>
    </w:p>
    <w:p w14:paraId="4F6F597F" w14:textId="77777777" w:rsidR="009C27CA" w:rsidRPr="007C1D3E" w:rsidRDefault="009C27CA"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 xml:space="preserve">ΕΙΔΟΣ(Η) ΖΩΟΥ(ΩΝ) </w:t>
      </w:r>
    </w:p>
    <w:p w14:paraId="7DC946C8" w14:textId="77777777" w:rsidR="009C27CA" w:rsidRPr="007C1D3E" w:rsidRDefault="009C27CA" w:rsidP="004455E9">
      <w:pPr>
        <w:tabs>
          <w:tab w:val="clear" w:pos="567"/>
        </w:tabs>
        <w:spacing w:line="240" w:lineRule="auto"/>
        <w:rPr>
          <w:snapToGrid w:val="0"/>
          <w:szCs w:val="22"/>
          <w:lang w:val="el-GR" w:eastAsia="en-US"/>
        </w:rPr>
      </w:pPr>
    </w:p>
    <w:p w14:paraId="2DAD6B35" w14:textId="77777777" w:rsidR="009C27CA" w:rsidRPr="007C1D3E" w:rsidRDefault="009C27CA"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Σκύλοι</w:t>
      </w:r>
    </w:p>
    <w:p w14:paraId="70F6902A" w14:textId="77777777" w:rsidR="00983CDE" w:rsidRPr="007C1D3E" w:rsidRDefault="00983CDE" w:rsidP="004455E9">
      <w:pPr>
        <w:tabs>
          <w:tab w:val="clear" w:pos="567"/>
        </w:tabs>
        <w:spacing w:line="240" w:lineRule="auto"/>
        <w:rPr>
          <w:snapToGrid w:val="0"/>
          <w:szCs w:val="22"/>
          <w:lang w:val="el-GR" w:eastAsia="en-US"/>
        </w:rPr>
      </w:pPr>
    </w:p>
    <w:p w14:paraId="3E059923" w14:textId="77777777" w:rsidR="008E32B1" w:rsidRPr="007C1D3E" w:rsidRDefault="008E32B1" w:rsidP="004455E9">
      <w:pPr>
        <w:tabs>
          <w:tab w:val="clear" w:pos="567"/>
        </w:tabs>
        <w:spacing w:line="240" w:lineRule="auto"/>
        <w:rPr>
          <w:snapToGrid w:val="0"/>
          <w:szCs w:val="22"/>
          <w:lang w:val="el-GR" w:eastAsia="en-US"/>
        </w:rPr>
      </w:pPr>
    </w:p>
    <w:p w14:paraId="77D0B38C"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008E32B1" w:rsidRPr="007C1D3E">
        <w:rPr>
          <w:b/>
          <w:snapToGrid w:val="0"/>
          <w:szCs w:val="22"/>
          <w:lang w:val="el-GR" w:eastAsia="en-US"/>
        </w:rPr>
        <w:t>.</w:t>
      </w:r>
      <w:r w:rsidR="008E32B1" w:rsidRPr="007C1D3E">
        <w:rPr>
          <w:b/>
          <w:snapToGrid w:val="0"/>
          <w:szCs w:val="22"/>
          <w:lang w:val="el-GR" w:eastAsia="en-US"/>
        </w:rPr>
        <w:tab/>
        <w:t>ΕΝΔΕΙΞΗ(ΕΙΣ)</w:t>
      </w:r>
    </w:p>
    <w:p w14:paraId="1C84E7EA" w14:textId="77777777" w:rsidR="008E32B1" w:rsidRPr="007C1D3E" w:rsidRDefault="008E32B1" w:rsidP="004455E9">
      <w:pPr>
        <w:tabs>
          <w:tab w:val="clear" w:pos="567"/>
        </w:tabs>
        <w:spacing w:line="240" w:lineRule="auto"/>
        <w:rPr>
          <w:snapToGrid w:val="0"/>
          <w:szCs w:val="22"/>
          <w:lang w:val="el-GR" w:eastAsia="en-US"/>
        </w:rPr>
      </w:pPr>
    </w:p>
    <w:p w14:paraId="31C1BEC5" w14:textId="77777777" w:rsidR="008E32B1" w:rsidRPr="007C1D3E" w:rsidRDefault="008E32B1" w:rsidP="004455E9">
      <w:pPr>
        <w:tabs>
          <w:tab w:val="clear" w:pos="567"/>
        </w:tabs>
        <w:spacing w:line="240" w:lineRule="auto"/>
        <w:rPr>
          <w:snapToGrid w:val="0"/>
          <w:szCs w:val="22"/>
          <w:lang w:val="el-GR" w:eastAsia="en-US"/>
        </w:rPr>
      </w:pPr>
    </w:p>
    <w:p w14:paraId="70C05F55" w14:textId="77777777" w:rsidR="008E32B1" w:rsidRPr="007C1D3E" w:rsidRDefault="008E32B1" w:rsidP="004455E9">
      <w:pPr>
        <w:tabs>
          <w:tab w:val="clear" w:pos="567"/>
        </w:tabs>
        <w:spacing w:line="240" w:lineRule="auto"/>
        <w:rPr>
          <w:snapToGrid w:val="0"/>
          <w:szCs w:val="22"/>
          <w:lang w:val="el-GR" w:eastAsia="en-US"/>
        </w:rPr>
      </w:pPr>
    </w:p>
    <w:p w14:paraId="1F1642EE"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008E32B1" w:rsidRPr="007C1D3E">
        <w:rPr>
          <w:b/>
          <w:snapToGrid w:val="0"/>
          <w:szCs w:val="22"/>
          <w:lang w:val="el-GR" w:eastAsia="en-US"/>
        </w:rPr>
        <w:t>.</w:t>
      </w:r>
      <w:r w:rsidR="008E32B1" w:rsidRPr="007C1D3E">
        <w:rPr>
          <w:b/>
          <w:snapToGrid w:val="0"/>
          <w:szCs w:val="22"/>
          <w:lang w:val="el-GR" w:eastAsia="en-US"/>
        </w:rPr>
        <w:tab/>
        <w:t>ΤΡΟΠΟΣ ΚΑΙ ΟΔΟΣ(ΟΙ) ΧΟΡΗΓΗΣΗΣ</w:t>
      </w:r>
    </w:p>
    <w:p w14:paraId="34127276" w14:textId="77777777" w:rsidR="008E32B1" w:rsidRPr="007C1D3E" w:rsidRDefault="008E32B1" w:rsidP="004455E9">
      <w:pPr>
        <w:tabs>
          <w:tab w:val="clear" w:pos="567"/>
        </w:tabs>
        <w:spacing w:line="240" w:lineRule="auto"/>
        <w:rPr>
          <w:snapToGrid w:val="0"/>
          <w:szCs w:val="22"/>
          <w:lang w:val="el-GR" w:eastAsia="en-US"/>
        </w:rPr>
      </w:pPr>
    </w:p>
    <w:p w14:paraId="42BDF614"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0C96359C"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Από του στόματος χρήση</w:t>
      </w:r>
    </w:p>
    <w:p w14:paraId="79935B10" w14:textId="77777777" w:rsidR="008E32B1" w:rsidRPr="007C1D3E" w:rsidRDefault="008E32B1"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25197A43" w14:textId="77777777" w:rsidR="006B6717" w:rsidRPr="007C1D3E" w:rsidRDefault="006B6717" w:rsidP="004455E9">
      <w:pPr>
        <w:tabs>
          <w:tab w:val="clear" w:pos="567"/>
        </w:tabs>
        <w:spacing w:line="240" w:lineRule="auto"/>
        <w:rPr>
          <w:szCs w:val="22"/>
          <w:lang w:val="el-GR"/>
        </w:rPr>
      </w:pPr>
    </w:p>
    <w:p w14:paraId="5D742325" w14:textId="77777777" w:rsidR="008E32B1" w:rsidRPr="007C1D3E" w:rsidRDefault="008E32B1" w:rsidP="004455E9">
      <w:pPr>
        <w:tabs>
          <w:tab w:val="clear" w:pos="567"/>
        </w:tabs>
        <w:spacing w:line="240" w:lineRule="auto"/>
        <w:rPr>
          <w:snapToGrid w:val="0"/>
          <w:szCs w:val="22"/>
          <w:lang w:val="el-GR" w:eastAsia="en-US"/>
        </w:rPr>
      </w:pPr>
    </w:p>
    <w:p w14:paraId="4B75353B" w14:textId="77777777" w:rsidR="00983CDE"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ΧΡΟΝΟΣ ΑΝΑΜΟΝΗΣ</w:t>
      </w:r>
    </w:p>
    <w:p w14:paraId="6A87FCC3" w14:textId="77777777" w:rsidR="00983CDE" w:rsidRPr="007C1D3E" w:rsidRDefault="00983CDE" w:rsidP="004455E9">
      <w:pPr>
        <w:tabs>
          <w:tab w:val="clear" w:pos="567"/>
        </w:tabs>
        <w:spacing w:line="240" w:lineRule="auto"/>
        <w:rPr>
          <w:snapToGrid w:val="0"/>
          <w:szCs w:val="22"/>
          <w:lang w:val="el-GR" w:eastAsia="en-US"/>
        </w:rPr>
      </w:pPr>
    </w:p>
    <w:p w14:paraId="7DF8A6FE" w14:textId="77777777" w:rsidR="008E32B1" w:rsidRPr="007C1D3E" w:rsidRDefault="008E32B1" w:rsidP="004455E9">
      <w:pPr>
        <w:tabs>
          <w:tab w:val="clear" w:pos="567"/>
        </w:tabs>
        <w:spacing w:line="240" w:lineRule="auto"/>
        <w:rPr>
          <w:snapToGrid w:val="0"/>
          <w:szCs w:val="22"/>
          <w:lang w:val="el-GR" w:eastAsia="en-US"/>
        </w:rPr>
      </w:pPr>
    </w:p>
    <w:p w14:paraId="472B5C87" w14:textId="77777777" w:rsidR="00983CDE" w:rsidRPr="007C1D3E" w:rsidRDefault="00983CDE" w:rsidP="004455E9">
      <w:pPr>
        <w:tabs>
          <w:tab w:val="clear" w:pos="567"/>
        </w:tabs>
        <w:spacing w:line="240" w:lineRule="auto"/>
        <w:rPr>
          <w:snapToGrid w:val="0"/>
          <w:szCs w:val="22"/>
          <w:lang w:val="el-GR" w:eastAsia="en-US"/>
        </w:rPr>
      </w:pPr>
    </w:p>
    <w:p w14:paraId="6589836D"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9</w:t>
      </w:r>
      <w:r w:rsidR="008E32B1" w:rsidRPr="007C1D3E">
        <w:rPr>
          <w:b/>
          <w:snapToGrid w:val="0"/>
          <w:szCs w:val="22"/>
          <w:lang w:val="el-GR" w:eastAsia="en-US"/>
        </w:rPr>
        <w:t>.</w:t>
      </w:r>
      <w:r w:rsidR="008E32B1" w:rsidRPr="007C1D3E">
        <w:rPr>
          <w:b/>
          <w:snapToGrid w:val="0"/>
          <w:szCs w:val="22"/>
          <w:lang w:val="el-GR" w:eastAsia="en-US"/>
        </w:rPr>
        <w:tab/>
        <w:t>ΕΙΔΙΚΗ(ΕΣ) ΠΡΟΕΙΔΟΠΟΙΗΣΗ(ΕΙΣ), ΕΑΝ ΕΙΝΑΙ ΑΠΑΡΑΙΤΗΤΗ(ΕΣ)</w:t>
      </w:r>
    </w:p>
    <w:p w14:paraId="6783EB60" w14:textId="77777777" w:rsidR="008E32B1" w:rsidRPr="007C1D3E" w:rsidRDefault="008E32B1" w:rsidP="004455E9">
      <w:pPr>
        <w:tabs>
          <w:tab w:val="clear" w:pos="567"/>
        </w:tabs>
        <w:spacing w:line="240" w:lineRule="auto"/>
        <w:rPr>
          <w:snapToGrid w:val="0"/>
          <w:szCs w:val="22"/>
          <w:lang w:val="el-GR" w:eastAsia="en-US"/>
        </w:rPr>
      </w:pPr>
    </w:p>
    <w:p w14:paraId="4AE9A89A" w14:textId="77777777" w:rsidR="00614CDB"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w:t>
      </w:r>
    </w:p>
    <w:p w14:paraId="00F5F6EA" w14:textId="77777777" w:rsidR="008E32B1" w:rsidRPr="00B164B1" w:rsidRDefault="008E32B1" w:rsidP="004455E9">
      <w:pPr>
        <w:tabs>
          <w:tab w:val="clear" w:pos="567"/>
        </w:tabs>
        <w:spacing w:line="240" w:lineRule="auto"/>
        <w:rPr>
          <w:snapToGrid w:val="0"/>
          <w:szCs w:val="22"/>
          <w:lang w:val="el-GR" w:eastAsia="en-US"/>
        </w:rPr>
      </w:pPr>
    </w:p>
    <w:p w14:paraId="770E0FC0" w14:textId="77777777" w:rsidR="001262C5" w:rsidRPr="00B164B1" w:rsidRDefault="001262C5" w:rsidP="004455E9">
      <w:pPr>
        <w:tabs>
          <w:tab w:val="clear" w:pos="567"/>
        </w:tabs>
        <w:spacing w:line="240" w:lineRule="auto"/>
        <w:rPr>
          <w:snapToGrid w:val="0"/>
          <w:szCs w:val="22"/>
          <w:lang w:val="el-GR" w:eastAsia="en-US"/>
        </w:rPr>
      </w:pPr>
    </w:p>
    <w:p w14:paraId="717F210C" w14:textId="77777777" w:rsidR="008E32B1" w:rsidRPr="007C1D3E" w:rsidRDefault="00983CDE" w:rsidP="00D52ED7">
      <w:pPr>
        <w:keepNext/>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lastRenderedPageBreak/>
        <w:t>10</w:t>
      </w:r>
      <w:r w:rsidR="008E32B1" w:rsidRPr="007C1D3E">
        <w:rPr>
          <w:b/>
          <w:snapToGrid w:val="0"/>
          <w:szCs w:val="22"/>
          <w:lang w:val="el-GR" w:eastAsia="en-US"/>
        </w:rPr>
        <w:t>.</w:t>
      </w:r>
      <w:r w:rsidR="008E32B1" w:rsidRPr="007C1D3E">
        <w:rPr>
          <w:b/>
          <w:snapToGrid w:val="0"/>
          <w:szCs w:val="22"/>
          <w:lang w:val="el-GR" w:eastAsia="en-US"/>
        </w:rPr>
        <w:tab/>
        <w:t>ΗΜΕΡΟΜΗΝΙΑ ΛΗΞΗΣ</w:t>
      </w:r>
    </w:p>
    <w:p w14:paraId="3523CF1B" w14:textId="77777777" w:rsidR="008E32B1" w:rsidRPr="007C1D3E" w:rsidRDefault="008E32B1" w:rsidP="00D52ED7">
      <w:pPr>
        <w:keepNext/>
        <w:tabs>
          <w:tab w:val="clear" w:pos="567"/>
        </w:tabs>
        <w:spacing w:line="240" w:lineRule="auto"/>
        <w:rPr>
          <w:snapToGrid w:val="0"/>
          <w:szCs w:val="22"/>
          <w:lang w:val="el-GR" w:eastAsia="en-US"/>
        </w:rPr>
      </w:pPr>
    </w:p>
    <w:p w14:paraId="39CD217D" w14:textId="77777777" w:rsidR="008E32B1" w:rsidRPr="007C1D3E" w:rsidRDefault="00C70385" w:rsidP="00D52ED7">
      <w:pPr>
        <w:keepNext/>
        <w:tabs>
          <w:tab w:val="clear" w:pos="567"/>
        </w:tabs>
        <w:spacing w:line="240" w:lineRule="auto"/>
        <w:rPr>
          <w:snapToGrid w:val="0"/>
          <w:szCs w:val="22"/>
          <w:lang w:val="el-GR" w:eastAsia="en-US"/>
        </w:rPr>
      </w:pPr>
      <w:r>
        <w:rPr>
          <w:snapToGrid w:val="0"/>
          <w:szCs w:val="22"/>
          <w:lang w:val="en-US" w:eastAsia="en-US"/>
        </w:rPr>
        <w:t>EXP</w:t>
      </w:r>
      <w:r w:rsidR="008E32B1" w:rsidRPr="007C1D3E">
        <w:rPr>
          <w:snapToGrid w:val="0"/>
          <w:szCs w:val="22"/>
          <w:lang w:val="el-GR" w:eastAsia="en-US"/>
        </w:rPr>
        <w:t>{μήνας/έτος}</w:t>
      </w:r>
    </w:p>
    <w:p w14:paraId="0D8A9AB8" w14:textId="77777777" w:rsidR="008E32B1" w:rsidRPr="007C1D3E" w:rsidRDefault="00C70385" w:rsidP="004455E9">
      <w:pPr>
        <w:spacing w:line="240" w:lineRule="auto"/>
        <w:rPr>
          <w:snapToGrid w:val="0"/>
          <w:szCs w:val="22"/>
          <w:lang w:val="el-GR" w:eastAsia="en-US"/>
        </w:rPr>
      </w:pPr>
      <w:r>
        <w:rPr>
          <w:snapToGrid w:val="0"/>
          <w:szCs w:val="22"/>
          <w:lang w:val="el-GR" w:eastAsia="en-US"/>
        </w:rPr>
        <w:t xml:space="preserve">Μετά το πρώτο άνοιγμα, χρήση εντός </w:t>
      </w:r>
      <w:r w:rsidR="008E32B1" w:rsidRPr="007C1D3E">
        <w:rPr>
          <w:snapToGrid w:val="0"/>
          <w:szCs w:val="22"/>
          <w:lang w:val="el-GR" w:eastAsia="en-US"/>
        </w:rPr>
        <w:t>6 μ</w:t>
      </w:r>
      <w:r w:rsidR="00E80BD5">
        <w:rPr>
          <w:snapToGrid w:val="0"/>
          <w:szCs w:val="22"/>
          <w:lang w:val="el-GR" w:eastAsia="en-US"/>
        </w:rPr>
        <w:t>ην</w:t>
      </w:r>
      <w:r>
        <w:rPr>
          <w:snapToGrid w:val="0"/>
          <w:szCs w:val="22"/>
          <w:lang w:val="el-GR" w:eastAsia="en-US"/>
        </w:rPr>
        <w:t>ών</w:t>
      </w:r>
      <w:r w:rsidR="008E32B1" w:rsidRPr="007C1D3E">
        <w:rPr>
          <w:snapToGrid w:val="0"/>
          <w:szCs w:val="22"/>
          <w:lang w:val="el-GR" w:eastAsia="en-US"/>
        </w:rPr>
        <w:t>.</w:t>
      </w:r>
    </w:p>
    <w:p w14:paraId="195E4450" w14:textId="77777777" w:rsidR="008E32B1" w:rsidRPr="007C1D3E" w:rsidRDefault="008E32B1" w:rsidP="004455E9">
      <w:pPr>
        <w:tabs>
          <w:tab w:val="clear" w:pos="567"/>
        </w:tabs>
        <w:spacing w:line="240" w:lineRule="auto"/>
        <w:rPr>
          <w:snapToGrid w:val="0"/>
          <w:szCs w:val="22"/>
          <w:lang w:val="el-GR" w:eastAsia="en-US"/>
        </w:rPr>
      </w:pPr>
    </w:p>
    <w:p w14:paraId="506F5EC5" w14:textId="77777777" w:rsidR="00983CDE" w:rsidRPr="007C1D3E" w:rsidRDefault="00983CDE" w:rsidP="004455E9">
      <w:pPr>
        <w:tabs>
          <w:tab w:val="clear" w:pos="567"/>
        </w:tabs>
        <w:spacing w:line="240" w:lineRule="auto"/>
        <w:rPr>
          <w:snapToGrid w:val="0"/>
          <w:szCs w:val="22"/>
          <w:lang w:val="el-GR" w:eastAsia="en-US"/>
        </w:rPr>
      </w:pPr>
    </w:p>
    <w:p w14:paraId="5B937DC3" w14:textId="77777777" w:rsidR="00983CDE"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444C85A5" w14:textId="77777777" w:rsidR="00983CDE" w:rsidRPr="007C1D3E" w:rsidRDefault="00983CDE" w:rsidP="004455E9">
      <w:pPr>
        <w:spacing w:line="240" w:lineRule="auto"/>
        <w:rPr>
          <w:szCs w:val="22"/>
          <w:lang w:val="el-GR"/>
        </w:rPr>
      </w:pPr>
    </w:p>
    <w:p w14:paraId="46AFE2AF" w14:textId="77777777" w:rsidR="00983CDE" w:rsidRPr="007C1D3E" w:rsidRDefault="00983CDE" w:rsidP="004455E9">
      <w:pPr>
        <w:tabs>
          <w:tab w:val="clear" w:pos="567"/>
        </w:tabs>
        <w:spacing w:line="240" w:lineRule="auto"/>
        <w:rPr>
          <w:szCs w:val="22"/>
          <w:lang w:val="el-GR"/>
        </w:rPr>
      </w:pPr>
    </w:p>
    <w:p w14:paraId="649821F3" w14:textId="77777777" w:rsidR="00983CDE" w:rsidRPr="007C1D3E" w:rsidRDefault="00983CDE" w:rsidP="004455E9">
      <w:pPr>
        <w:tabs>
          <w:tab w:val="clear" w:pos="567"/>
        </w:tabs>
        <w:spacing w:line="240" w:lineRule="auto"/>
        <w:rPr>
          <w:snapToGrid w:val="0"/>
          <w:szCs w:val="22"/>
          <w:lang w:val="el-GR" w:eastAsia="en-US"/>
        </w:rPr>
      </w:pPr>
    </w:p>
    <w:p w14:paraId="3B5B40F8"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12</w:t>
      </w:r>
      <w:r w:rsidR="008E32B1" w:rsidRPr="007C1D3E">
        <w:rPr>
          <w:b/>
          <w:snapToGrid w:val="0"/>
          <w:szCs w:val="22"/>
          <w:lang w:val="el-GR" w:eastAsia="en-US"/>
        </w:rPr>
        <w:t>.</w:t>
      </w:r>
      <w:r w:rsidR="008E32B1" w:rsidRPr="007C1D3E">
        <w:rPr>
          <w:b/>
          <w:snapToGrid w:val="0"/>
          <w:szCs w:val="22"/>
          <w:lang w:val="el-GR" w:eastAsia="en-US"/>
        </w:rPr>
        <w:tab/>
      </w:r>
      <w:r w:rsidR="008E32B1" w:rsidRPr="007C1D3E">
        <w:rPr>
          <w:b/>
          <w:szCs w:val="22"/>
          <w:lang w:val="el-GR"/>
        </w:rPr>
        <w:t>ΕΙΔΙΚΕΣ ΠΡΟΦΥΛΑΞΕΙΣ ΑΠΟΡΡΙΨΗΣ ΕΝΟΣ</w:t>
      </w:r>
      <w:r w:rsidR="00A845C7" w:rsidRPr="007C1D3E">
        <w:rPr>
          <w:b/>
          <w:szCs w:val="22"/>
          <w:lang w:val="el-GR"/>
        </w:rPr>
        <w:t xml:space="preserve"> </w:t>
      </w:r>
      <w:r w:rsidR="008E32B1"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36D82DD4" w14:textId="77777777" w:rsidR="008E32B1" w:rsidRPr="007C1D3E" w:rsidRDefault="008E32B1" w:rsidP="004455E9">
      <w:pPr>
        <w:tabs>
          <w:tab w:val="clear" w:pos="567"/>
        </w:tabs>
        <w:spacing w:line="240" w:lineRule="auto"/>
        <w:rPr>
          <w:snapToGrid w:val="0"/>
          <w:szCs w:val="22"/>
          <w:lang w:val="el-GR" w:eastAsia="en-US"/>
        </w:rPr>
      </w:pPr>
    </w:p>
    <w:p w14:paraId="1E62FFA6" w14:textId="77777777" w:rsidR="008E32B1" w:rsidRPr="007C1D3E" w:rsidRDefault="006E0B41" w:rsidP="004455E9">
      <w:pPr>
        <w:tabs>
          <w:tab w:val="clear" w:pos="567"/>
        </w:tabs>
        <w:spacing w:line="240" w:lineRule="auto"/>
        <w:rPr>
          <w:snapToGrid w:val="0"/>
          <w:szCs w:val="22"/>
          <w:lang w:val="el-GR" w:eastAsia="en-US"/>
        </w:rPr>
      </w:pPr>
      <w:r w:rsidRPr="006E0B41">
        <w:rPr>
          <w:szCs w:val="22"/>
          <w:lang w:val="el-GR"/>
        </w:rPr>
        <w:t>Απόρριψη: βλ.εσώκλειστο φύ</w:t>
      </w:r>
      <w:r>
        <w:rPr>
          <w:szCs w:val="22"/>
          <w:lang w:val="el-GR"/>
        </w:rPr>
        <w:t>λ</w:t>
      </w:r>
      <w:r w:rsidRPr="006E0B41">
        <w:rPr>
          <w:szCs w:val="22"/>
          <w:lang w:val="el-GR"/>
        </w:rPr>
        <w:t>λο οδηγιών χρήσης.</w:t>
      </w:r>
    </w:p>
    <w:p w14:paraId="56F650C8" w14:textId="77777777" w:rsidR="008E32B1" w:rsidRPr="007C1D3E" w:rsidRDefault="008E32B1" w:rsidP="004455E9">
      <w:pPr>
        <w:tabs>
          <w:tab w:val="clear" w:pos="567"/>
        </w:tabs>
        <w:spacing w:line="240" w:lineRule="auto"/>
        <w:rPr>
          <w:snapToGrid w:val="0"/>
          <w:szCs w:val="22"/>
          <w:lang w:val="el-GR" w:eastAsia="en-US"/>
        </w:rPr>
      </w:pPr>
    </w:p>
    <w:p w14:paraId="4285DB74" w14:textId="77777777" w:rsidR="008E32B1" w:rsidRPr="007C1D3E" w:rsidRDefault="008E32B1" w:rsidP="004455E9">
      <w:pPr>
        <w:tabs>
          <w:tab w:val="clear" w:pos="567"/>
        </w:tabs>
        <w:spacing w:line="240" w:lineRule="auto"/>
        <w:rPr>
          <w:snapToGrid w:val="0"/>
          <w:szCs w:val="22"/>
          <w:lang w:val="el-GR" w:eastAsia="en-US"/>
        </w:rPr>
      </w:pPr>
    </w:p>
    <w:p w14:paraId="2440BFF8"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13</w:t>
      </w:r>
      <w:r w:rsidR="008E32B1" w:rsidRPr="007C1D3E">
        <w:rPr>
          <w:b/>
          <w:snapToGrid w:val="0"/>
          <w:szCs w:val="22"/>
          <w:lang w:val="el-GR" w:eastAsia="en-US"/>
        </w:rPr>
        <w:t>.</w:t>
      </w:r>
      <w:r w:rsidR="008E32B1" w:rsidRPr="007C1D3E">
        <w:rPr>
          <w:b/>
          <w:snapToGrid w:val="0"/>
          <w:szCs w:val="22"/>
          <w:lang w:val="el-GR" w:eastAsia="en-US"/>
        </w:rPr>
        <w:tab/>
        <w:t xml:space="preserve">ΟΙ ΛΕΞΕΙΣ «ΑΠΟΚΛΕΙΣΤΙΚΑ ΓΙΑ ΚΤΗΝΙΑΤΡΙΚΗ ΧΡΗΣΗ» </w:t>
      </w:r>
      <w:r w:rsidR="008E32B1" w:rsidRPr="007C1D3E">
        <w:rPr>
          <w:b/>
          <w:szCs w:val="22"/>
          <w:lang w:val="el-GR"/>
        </w:rPr>
        <w:t>ΚΑΙ ΟΙ ΟΡΟΙ Ή ΟΙ ΠΕΡΙΟΡΙΣΜΟΙ ΠΟΥ ΙΣΧΎΟΥΝ</w:t>
      </w:r>
      <w:r w:rsidR="00A845C7" w:rsidRPr="007C1D3E">
        <w:rPr>
          <w:b/>
          <w:szCs w:val="22"/>
          <w:lang w:val="el-GR"/>
        </w:rPr>
        <w:t xml:space="preserve"> </w:t>
      </w:r>
      <w:r w:rsidR="008E32B1" w:rsidRPr="007C1D3E">
        <w:rPr>
          <w:b/>
          <w:szCs w:val="22"/>
          <w:lang w:val="el-GR"/>
        </w:rPr>
        <w:t>ΣΧΕΤΙΚΑ ΜΕ ΤΗ ΔΙΑΘΕΣΗ ΚΑΙ ΤΗ ΧΡΗΣΗ, αν υπάρχουν</w:t>
      </w:r>
    </w:p>
    <w:p w14:paraId="631143DD" w14:textId="77777777" w:rsidR="008E32B1" w:rsidRPr="007C1D3E" w:rsidRDefault="008E32B1" w:rsidP="004455E9">
      <w:pPr>
        <w:tabs>
          <w:tab w:val="clear" w:pos="567"/>
        </w:tabs>
        <w:spacing w:line="240" w:lineRule="auto"/>
        <w:rPr>
          <w:snapToGrid w:val="0"/>
          <w:szCs w:val="22"/>
          <w:lang w:val="el-GR" w:eastAsia="en-US"/>
        </w:rPr>
      </w:pPr>
    </w:p>
    <w:p w14:paraId="28656D06"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r w:rsidR="002C5273" w:rsidRPr="002C5273">
        <w:rPr>
          <w:snapToGrid w:val="0"/>
          <w:szCs w:val="22"/>
          <w:lang w:val="el-GR" w:eastAsia="en-US"/>
        </w:rPr>
        <w:t xml:space="preserve"> </w:t>
      </w:r>
      <w:r w:rsidR="00955BE1" w:rsidRPr="007C1D3E">
        <w:rPr>
          <w:snapToGrid w:val="0"/>
          <w:szCs w:val="22"/>
          <w:lang w:val="el-GR" w:eastAsia="en-US"/>
        </w:rPr>
        <w:t>-</w:t>
      </w:r>
      <w:r w:rsidR="002C5273" w:rsidRPr="002C5273">
        <w:rPr>
          <w:snapToGrid w:val="0"/>
          <w:szCs w:val="22"/>
          <w:lang w:val="el-GR" w:eastAsia="en-US"/>
        </w:rPr>
        <w:t xml:space="preserve"> </w:t>
      </w:r>
      <w:r w:rsidR="008F490A" w:rsidRPr="007C1D3E">
        <w:rPr>
          <w:szCs w:val="22"/>
          <w:lang w:val="el-GR"/>
        </w:rPr>
        <w:t>ν</w:t>
      </w:r>
      <w:r w:rsidRPr="007C1D3E">
        <w:rPr>
          <w:szCs w:val="22"/>
          <w:lang w:val="el-GR"/>
        </w:rPr>
        <w:t>α διατίθεται μόνον με κτηνιατρική συνταγή</w:t>
      </w:r>
    </w:p>
    <w:p w14:paraId="56143CB2" w14:textId="77777777" w:rsidR="008E32B1" w:rsidRPr="007C1D3E" w:rsidRDefault="008E32B1" w:rsidP="004455E9">
      <w:pPr>
        <w:tabs>
          <w:tab w:val="clear" w:pos="567"/>
        </w:tabs>
        <w:spacing w:line="240" w:lineRule="auto"/>
        <w:rPr>
          <w:snapToGrid w:val="0"/>
          <w:szCs w:val="22"/>
          <w:lang w:val="el-GR" w:eastAsia="en-US"/>
        </w:rPr>
      </w:pPr>
    </w:p>
    <w:p w14:paraId="6169575F" w14:textId="77777777" w:rsidR="008E32B1" w:rsidRPr="007C1D3E" w:rsidRDefault="008E32B1" w:rsidP="004455E9">
      <w:pPr>
        <w:tabs>
          <w:tab w:val="clear" w:pos="567"/>
        </w:tabs>
        <w:spacing w:line="240" w:lineRule="auto"/>
        <w:rPr>
          <w:snapToGrid w:val="0"/>
          <w:szCs w:val="22"/>
          <w:lang w:val="el-GR" w:eastAsia="en-US"/>
        </w:rPr>
      </w:pPr>
    </w:p>
    <w:p w14:paraId="2149C822"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14</w:t>
      </w:r>
      <w:r w:rsidR="008E32B1" w:rsidRPr="007C1D3E">
        <w:rPr>
          <w:b/>
          <w:snapToGrid w:val="0"/>
          <w:szCs w:val="22"/>
          <w:lang w:val="el-GR" w:eastAsia="en-US"/>
        </w:rPr>
        <w:t>.</w:t>
      </w:r>
      <w:r w:rsidR="008E32B1" w:rsidRPr="007C1D3E">
        <w:rPr>
          <w:b/>
          <w:snapToGrid w:val="0"/>
          <w:szCs w:val="22"/>
          <w:lang w:val="el-GR" w:eastAsia="en-US"/>
        </w:rPr>
        <w:tab/>
        <w:t>ΟΙ ΛΕΞΕΙΣ «ΝΑ ΦΥΛΑΣΣΕΤΑΙ ΣΕ ΘΕΣΗ, ΤΗΝ ΟΠΟΙΑ ΔΕΝ ΒΛΕΠΟΥΝ ΚΑΙ ΔΕΝ ΠΡΟΣΕΓΓΙΖΟΥΝ ΤΑ ΠΑΙΔΙΑ»</w:t>
      </w:r>
    </w:p>
    <w:p w14:paraId="268F740E" w14:textId="77777777" w:rsidR="008E32B1" w:rsidRPr="007C1D3E" w:rsidRDefault="008E32B1" w:rsidP="004455E9">
      <w:pPr>
        <w:tabs>
          <w:tab w:val="clear" w:pos="567"/>
        </w:tabs>
        <w:spacing w:line="240" w:lineRule="auto"/>
        <w:rPr>
          <w:snapToGrid w:val="0"/>
          <w:szCs w:val="22"/>
          <w:lang w:val="el-GR" w:eastAsia="en-US"/>
        </w:rPr>
      </w:pPr>
    </w:p>
    <w:p w14:paraId="6863FD4C"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5EF93FFF" w14:textId="77777777" w:rsidR="008E32B1" w:rsidRPr="007C1D3E" w:rsidRDefault="008E32B1" w:rsidP="004455E9">
      <w:pPr>
        <w:tabs>
          <w:tab w:val="clear" w:pos="567"/>
        </w:tabs>
        <w:spacing w:line="240" w:lineRule="auto"/>
        <w:rPr>
          <w:snapToGrid w:val="0"/>
          <w:szCs w:val="22"/>
          <w:lang w:val="el-GR" w:eastAsia="en-US"/>
        </w:rPr>
      </w:pPr>
    </w:p>
    <w:p w14:paraId="1B190F5A" w14:textId="77777777" w:rsidR="008E32B1" w:rsidRPr="007C1D3E" w:rsidRDefault="008E32B1" w:rsidP="004455E9">
      <w:pPr>
        <w:tabs>
          <w:tab w:val="clear" w:pos="567"/>
        </w:tabs>
        <w:spacing w:line="240" w:lineRule="auto"/>
        <w:rPr>
          <w:snapToGrid w:val="0"/>
          <w:szCs w:val="22"/>
          <w:lang w:val="el-GR" w:eastAsia="en-US"/>
        </w:rPr>
      </w:pPr>
    </w:p>
    <w:p w14:paraId="2B6EB0E2"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15</w:t>
      </w:r>
      <w:r w:rsidR="008E32B1" w:rsidRPr="007C1D3E">
        <w:rPr>
          <w:b/>
          <w:snapToGrid w:val="0"/>
          <w:szCs w:val="22"/>
          <w:lang w:val="el-GR" w:eastAsia="en-US"/>
        </w:rPr>
        <w:t>.</w:t>
      </w:r>
      <w:r w:rsidR="008E32B1" w:rsidRPr="007C1D3E">
        <w:rPr>
          <w:b/>
          <w:snapToGrid w:val="0"/>
          <w:szCs w:val="22"/>
          <w:lang w:val="el-GR" w:eastAsia="en-US"/>
        </w:rPr>
        <w:tab/>
        <w:t xml:space="preserve">ΟΝΟΜΑ ΚΑΙ ΔΙΕΥΘΥΝΣΗ ΤΟΥ ΚΑΤΟΧΟΥ ΤΗΣ ΑΔΕΙΑΣ ΚΥΚΛΟΦΟΡΙΑΣ </w:t>
      </w:r>
    </w:p>
    <w:p w14:paraId="5084A8FD" w14:textId="77777777" w:rsidR="008E32B1" w:rsidRPr="007C1D3E" w:rsidRDefault="008E32B1" w:rsidP="004455E9">
      <w:pPr>
        <w:tabs>
          <w:tab w:val="clear" w:pos="567"/>
        </w:tabs>
        <w:spacing w:line="240" w:lineRule="auto"/>
        <w:rPr>
          <w:snapToGrid w:val="0"/>
          <w:szCs w:val="22"/>
          <w:lang w:val="el-GR" w:eastAsia="en-US"/>
        </w:rPr>
      </w:pPr>
    </w:p>
    <w:p w14:paraId="0C53D86A" w14:textId="77777777" w:rsidR="008E32B1" w:rsidRPr="00455A19" w:rsidRDefault="008E32B1"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07A22092" w14:textId="77777777" w:rsidR="008E32B1" w:rsidRPr="00455A19" w:rsidRDefault="008E32B1"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71C82E25"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279F289F" w14:textId="77777777" w:rsidR="008E32B1" w:rsidRPr="007C1D3E" w:rsidRDefault="008E32B1" w:rsidP="004455E9">
      <w:pPr>
        <w:tabs>
          <w:tab w:val="clear" w:pos="567"/>
        </w:tabs>
        <w:spacing w:line="240" w:lineRule="auto"/>
        <w:rPr>
          <w:snapToGrid w:val="0"/>
          <w:szCs w:val="22"/>
          <w:lang w:val="el-GR" w:eastAsia="en-US"/>
        </w:rPr>
      </w:pPr>
    </w:p>
    <w:p w14:paraId="1FE613E3" w14:textId="77777777" w:rsidR="008E32B1" w:rsidRPr="007C1D3E" w:rsidRDefault="008E32B1" w:rsidP="004455E9">
      <w:pPr>
        <w:tabs>
          <w:tab w:val="clear" w:pos="567"/>
        </w:tabs>
        <w:spacing w:line="240" w:lineRule="auto"/>
        <w:rPr>
          <w:snapToGrid w:val="0"/>
          <w:szCs w:val="22"/>
          <w:lang w:val="el-GR" w:eastAsia="en-US"/>
        </w:rPr>
      </w:pPr>
    </w:p>
    <w:p w14:paraId="5895A0D0"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16</w:t>
      </w:r>
      <w:r w:rsidR="008E32B1" w:rsidRPr="007C1D3E">
        <w:rPr>
          <w:b/>
          <w:snapToGrid w:val="0"/>
          <w:szCs w:val="22"/>
          <w:lang w:val="el-GR" w:eastAsia="en-US"/>
        </w:rPr>
        <w:t>.</w:t>
      </w:r>
      <w:r w:rsidR="008E32B1" w:rsidRPr="007C1D3E">
        <w:rPr>
          <w:b/>
          <w:snapToGrid w:val="0"/>
          <w:szCs w:val="22"/>
          <w:lang w:val="el-GR" w:eastAsia="en-US"/>
        </w:rPr>
        <w:tab/>
      </w:r>
      <w:r w:rsidR="008E32B1" w:rsidRPr="007C1D3E">
        <w:rPr>
          <w:b/>
          <w:szCs w:val="22"/>
          <w:lang w:val="el-GR"/>
        </w:rPr>
        <w:t>ΑΡΙΘΜΟΣ(ΟΙ) ΑΔΕΙΑΣ ΚΥΚΛΟΦΟΡΙΑΣ</w:t>
      </w:r>
    </w:p>
    <w:p w14:paraId="7F4731FC" w14:textId="77777777" w:rsidR="008E32B1" w:rsidRPr="007C1D3E" w:rsidRDefault="008E32B1" w:rsidP="004455E9">
      <w:pPr>
        <w:tabs>
          <w:tab w:val="clear" w:pos="567"/>
        </w:tabs>
        <w:spacing w:line="240" w:lineRule="auto"/>
        <w:rPr>
          <w:snapToGrid w:val="0"/>
          <w:szCs w:val="22"/>
          <w:lang w:val="el-GR" w:eastAsia="en-US"/>
        </w:rPr>
      </w:pPr>
    </w:p>
    <w:p w14:paraId="69559C5C" w14:textId="77777777" w:rsidR="008E32B1" w:rsidRPr="007C1D3E" w:rsidRDefault="008E32B1" w:rsidP="004455E9">
      <w:pPr>
        <w:spacing w:line="240" w:lineRule="auto"/>
        <w:rPr>
          <w:snapToGrid w:val="0"/>
          <w:szCs w:val="22"/>
          <w:lang w:val="el-GR" w:eastAsia="en-US"/>
        </w:rPr>
      </w:pPr>
      <w:r w:rsidRPr="007C1D3E">
        <w:rPr>
          <w:snapToGrid w:val="0"/>
          <w:szCs w:val="22"/>
          <w:lang w:val="fr-FR" w:eastAsia="en-US"/>
        </w:rPr>
        <w:t>EU</w:t>
      </w:r>
      <w:r w:rsidRPr="007C1D3E">
        <w:rPr>
          <w:snapToGrid w:val="0"/>
          <w:szCs w:val="22"/>
          <w:lang w:val="el-GR" w:eastAsia="en-US"/>
        </w:rPr>
        <w:t xml:space="preserve">/2/97/004/012 </w:t>
      </w:r>
      <w:r w:rsidRPr="007C1D3E">
        <w:rPr>
          <w:snapToGrid w:val="0"/>
          <w:szCs w:val="22"/>
          <w:highlight w:val="lightGray"/>
          <w:lang w:val="el-GR" w:eastAsia="en-US"/>
        </w:rPr>
        <w:t xml:space="preserve">15 </w:t>
      </w:r>
      <w:r w:rsidRPr="007C1D3E">
        <w:rPr>
          <w:snapToGrid w:val="0"/>
          <w:szCs w:val="22"/>
          <w:highlight w:val="lightGray"/>
          <w:lang w:val="fr-FR" w:eastAsia="en-US"/>
        </w:rPr>
        <w:t>ml</w:t>
      </w:r>
    </w:p>
    <w:p w14:paraId="145C7387" w14:textId="77777777" w:rsidR="008E32B1" w:rsidRPr="007C1D3E" w:rsidRDefault="008E32B1" w:rsidP="004455E9">
      <w:pPr>
        <w:spacing w:line="240" w:lineRule="auto"/>
        <w:rPr>
          <w:snapToGrid w:val="0"/>
          <w:szCs w:val="22"/>
          <w:lang w:val="el-GR" w:eastAsia="en-US"/>
        </w:rPr>
      </w:pPr>
      <w:r w:rsidRPr="007C1D3E">
        <w:rPr>
          <w:snapToGrid w:val="0"/>
          <w:szCs w:val="22"/>
          <w:highlight w:val="lightGray"/>
          <w:lang w:val="fr-FR" w:eastAsia="en-US"/>
        </w:rPr>
        <w:t>EU</w:t>
      </w:r>
      <w:r w:rsidRPr="007C1D3E">
        <w:rPr>
          <w:snapToGrid w:val="0"/>
          <w:szCs w:val="22"/>
          <w:highlight w:val="lightGray"/>
          <w:lang w:val="el-GR" w:eastAsia="en-US"/>
        </w:rPr>
        <w:t xml:space="preserve">/2/97/004/013 30 </w:t>
      </w:r>
      <w:r w:rsidRPr="007C1D3E">
        <w:rPr>
          <w:snapToGrid w:val="0"/>
          <w:szCs w:val="22"/>
          <w:highlight w:val="lightGray"/>
          <w:lang w:val="fr-FR" w:eastAsia="en-US"/>
        </w:rPr>
        <w:t>ml</w:t>
      </w:r>
    </w:p>
    <w:p w14:paraId="39C8D06B" w14:textId="77777777" w:rsidR="008E32B1" w:rsidRPr="007C1D3E" w:rsidRDefault="008E32B1" w:rsidP="004455E9">
      <w:pPr>
        <w:tabs>
          <w:tab w:val="clear" w:pos="567"/>
        </w:tabs>
        <w:spacing w:line="240" w:lineRule="auto"/>
        <w:rPr>
          <w:snapToGrid w:val="0"/>
          <w:szCs w:val="22"/>
          <w:lang w:val="el-GR" w:eastAsia="en-US"/>
        </w:rPr>
      </w:pPr>
    </w:p>
    <w:p w14:paraId="67F0728F" w14:textId="77777777" w:rsidR="008E32B1" w:rsidRPr="007C1D3E" w:rsidRDefault="008E32B1" w:rsidP="004455E9">
      <w:pPr>
        <w:tabs>
          <w:tab w:val="clear" w:pos="567"/>
        </w:tabs>
        <w:spacing w:line="240" w:lineRule="auto"/>
        <w:rPr>
          <w:snapToGrid w:val="0"/>
          <w:szCs w:val="22"/>
          <w:lang w:val="el-GR" w:eastAsia="en-US"/>
        </w:rPr>
      </w:pPr>
    </w:p>
    <w:p w14:paraId="0E67C20D" w14:textId="77777777" w:rsidR="008E32B1" w:rsidRPr="007C1D3E" w:rsidRDefault="00983CD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17</w:t>
      </w:r>
      <w:r w:rsidR="008E32B1" w:rsidRPr="007C1D3E">
        <w:rPr>
          <w:b/>
          <w:snapToGrid w:val="0"/>
          <w:szCs w:val="22"/>
          <w:lang w:val="el-GR" w:eastAsia="en-US"/>
        </w:rPr>
        <w:t>.</w:t>
      </w:r>
      <w:r w:rsidR="008E32B1" w:rsidRPr="007C1D3E">
        <w:rPr>
          <w:b/>
          <w:snapToGrid w:val="0"/>
          <w:szCs w:val="22"/>
          <w:lang w:val="el-GR" w:eastAsia="en-US"/>
        </w:rPr>
        <w:tab/>
        <w:t>ΑΡΙΘΜΟΣ ΠΑΡΤΙΔΑΣ ΠΑΡΑΓΩΓΗΣ</w:t>
      </w:r>
    </w:p>
    <w:p w14:paraId="3D8C27FE" w14:textId="77777777" w:rsidR="008E32B1" w:rsidRPr="007C1D3E" w:rsidRDefault="008E32B1" w:rsidP="004455E9">
      <w:pPr>
        <w:tabs>
          <w:tab w:val="clear" w:pos="567"/>
        </w:tabs>
        <w:spacing w:line="240" w:lineRule="auto"/>
        <w:rPr>
          <w:snapToGrid w:val="0"/>
          <w:szCs w:val="22"/>
          <w:lang w:val="el-GR" w:eastAsia="en-US"/>
        </w:rPr>
      </w:pPr>
    </w:p>
    <w:p w14:paraId="44E708C0" w14:textId="77777777" w:rsidR="008E32B1" w:rsidRPr="007C1D3E" w:rsidRDefault="00C70385" w:rsidP="004455E9">
      <w:pPr>
        <w:tabs>
          <w:tab w:val="clear" w:pos="567"/>
        </w:tabs>
        <w:spacing w:line="240" w:lineRule="auto"/>
        <w:rPr>
          <w:snapToGrid w:val="0"/>
          <w:szCs w:val="22"/>
          <w:lang w:val="el-GR" w:eastAsia="en-US"/>
        </w:rPr>
      </w:pPr>
      <w:r>
        <w:rPr>
          <w:snapToGrid w:val="0"/>
          <w:szCs w:val="22"/>
          <w:lang w:val="en-US" w:eastAsia="en-US"/>
        </w:rPr>
        <w:t>Lot</w:t>
      </w:r>
      <w:r w:rsidR="008E32B1" w:rsidRPr="007C1D3E">
        <w:rPr>
          <w:snapToGrid w:val="0"/>
          <w:szCs w:val="22"/>
          <w:lang w:val="el-GR" w:eastAsia="en-US"/>
        </w:rPr>
        <w:t>{αριθμός}</w:t>
      </w:r>
    </w:p>
    <w:p w14:paraId="6E47808B"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br w:type="page"/>
      </w:r>
    </w:p>
    <w:p w14:paraId="481B49AF" w14:textId="77777777" w:rsidR="008E32B1" w:rsidRPr="00B164B1" w:rsidRDefault="008E32B1"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ΣΤΙΣ ΜΙΚΡΕΣ ΣΤΟΙΧΕΙΩΔΕΙΣ ΣΥΣΚΕΥΑΣΙΕΣ</w:t>
      </w:r>
    </w:p>
    <w:p w14:paraId="59E69BB5" w14:textId="77777777" w:rsidR="00C70385" w:rsidRPr="00B164B1" w:rsidRDefault="00C70385"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p>
    <w:p w14:paraId="7EF0667C" w14:textId="77777777" w:rsidR="00C70385" w:rsidRPr="00C70385" w:rsidRDefault="00C70385"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Pr>
          <w:b/>
          <w:snapToGrid w:val="0"/>
          <w:szCs w:val="22"/>
          <w:lang w:val="el-GR" w:eastAsia="en-US"/>
        </w:rPr>
        <w:t>Φιάλη, 15</w:t>
      </w:r>
      <w:r w:rsidR="00A6071F" w:rsidRPr="00B164B1">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30</w:t>
      </w:r>
      <w:r w:rsidR="00A6071F" w:rsidRPr="00B164B1">
        <w:rPr>
          <w:b/>
          <w:snapToGrid w:val="0"/>
          <w:szCs w:val="22"/>
          <w:lang w:val="el-GR" w:eastAsia="en-US"/>
        </w:rPr>
        <w:t xml:space="preserve"> </w:t>
      </w:r>
      <w:r>
        <w:rPr>
          <w:b/>
          <w:snapToGrid w:val="0"/>
          <w:szCs w:val="22"/>
          <w:lang w:val="en-US" w:eastAsia="en-US"/>
        </w:rPr>
        <w:t>ml</w:t>
      </w:r>
    </w:p>
    <w:p w14:paraId="6798AD4A" w14:textId="77777777" w:rsidR="008E32B1" w:rsidRPr="007C1D3E" w:rsidRDefault="008E32B1" w:rsidP="004455E9">
      <w:pPr>
        <w:tabs>
          <w:tab w:val="clear" w:pos="567"/>
          <w:tab w:val="left" w:pos="720"/>
        </w:tabs>
        <w:spacing w:line="240" w:lineRule="auto"/>
        <w:rPr>
          <w:snapToGrid w:val="0"/>
          <w:szCs w:val="22"/>
          <w:lang w:val="el-GR" w:eastAsia="en-US"/>
        </w:rPr>
      </w:pPr>
    </w:p>
    <w:p w14:paraId="673CCEAA"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22D14758" w14:textId="77777777" w:rsidR="008E32B1" w:rsidRPr="007C1D3E" w:rsidRDefault="008E32B1" w:rsidP="004455E9">
      <w:pPr>
        <w:tabs>
          <w:tab w:val="clear" w:pos="567"/>
          <w:tab w:val="left" w:pos="720"/>
        </w:tabs>
        <w:spacing w:line="240" w:lineRule="auto"/>
        <w:rPr>
          <w:snapToGrid w:val="0"/>
          <w:szCs w:val="22"/>
          <w:lang w:val="el-GR" w:eastAsia="en-US"/>
        </w:rPr>
      </w:pPr>
    </w:p>
    <w:p w14:paraId="51AAD0E9"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Metacam 0,5 mg/ml πόσιμο εναιώρημα για σκύλους</w:t>
      </w:r>
    </w:p>
    <w:p w14:paraId="211D6199"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Μελοξικάμη</w:t>
      </w:r>
    </w:p>
    <w:p w14:paraId="7F35F415" w14:textId="77777777" w:rsidR="008E32B1" w:rsidRPr="007C1D3E" w:rsidRDefault="008E32B1" w:rsidP="004455E9">
      <w:pPr>
        <w:tabs>
          <w:tab w:val="clear" w:pos="567"/>
          <w:tab w:val="left" w:pos="720"/>
        </w:tabs>
        <w:spacing w:line="240" w:lineRule="auto"/>
        <w:rPr>
          <w:snapToGrid w:val="0"/>
          <w:szCs w:val="22"/>
          <w:lang w:val="el-GR" w:eastAsia="en-US"/>
        </w:rPr>
      </w:pPr>
    </w:p>
    <w:p w14:paraId="53E1D119" w14:textId="77777777" w:rsidR="008E32B1" w:rsidRPr="007C1D3E" w:rsidRDefault="008E32B1" w:rsidP="004455E9">
      <w:pPr>
        <w:tabs>
          <w:tab w:val="clear" w:pos="567"/>
          <w:tab w:val="left" w:pos="720"/>
        </w:tabs>
        <w:spacing w:line="240" w:lineRule="auto"/>
        <w:rPr>
          <w:snapToGrid w:val="0"/>
          <w:szCs w:val="22"/>
          <w:lang w:val="el-GR" w:eastAsia="en-US"/>
        </w:rPr>
      </w:pPr>
    </w:p>
    <w:p w14:paraId="191F9582" w14:textId="77777777" w:rsidR="008E32B1" w:rsidRPr="00C70385"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ΠΟΣΟΤΙΚΗ ΣΥΝΘΕΣΗ ΣΕ ΔΡΑΣΤΙΚ</w:t>
      </w:r>
      <w:r w:rsidR="00C70385">
        <w:rPr>
          <w:b/>
          <w:snapToGrid w:val="0"/>
          <w:szCs w:val="22"/>
          <w:lang w:val="el-GR" w:eastAsia="en-US"/>
        </w:rPr>
        <w:t>Η(ΕΣ) ΟΥΣΙΑ(ΕΣ)</w:t>
      </w:r>
    </w:p>
    <w:p w14:paraId="6BB76581" w14:textId="77777777" w:rsidR="008E32B1" w:rsidRPr="007C1D3E" w:rsidRDefault="008E32B1" w:rsidP="004455E9">
      <w:pPr>
        <w:tabs>
          <w:tab w:val="clear" w:pos="567"/>
          <w:tab w:val="left" w:pos="720"/>
        </w:tabs>
        <w:spacing w:line="240" w:lineRule="auto"/>
        <w:rPr>
          <w:snapToGrid w:val="0"/>
          <w:szCs w:val="22"/>
          <w:lang w:val="el-GR" w:eastAsia="en-US"/>
        </w:rPr>
      </w:pPr>
    </w:p>
    <w:p w14:paraId="75BDF86D" w14:textId="77777777" w:rsidR="008E32B1" w:rsidRPr="007C1D3E" w:rsidRDefault="008E32B1" w:rsidP="004455E9">
      <w:pPr>
        <w:tabs>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C70385">
        <w:rPr>
          <w:snapToGrid w:val="0"/>
          <w:szCs w:val="22"/>
          <w:lang w:val="el-GR" w:eastAsia="en-US"/>
        </w:rPr>
        <w:t xml:space="preserve"> </w:t>
      </w:r>
      <w:r w:rsidRPr="007C1D3E">
        <w:rPr>
          <w:snapToGrid w:val="0"/>
          <w:szCs w:val="22"/>
          <w:lang w:val="el-GR" w:eastAsia="en-US"/>
        </w:rPr>
        <w:t>0,5 mg/ml</w:t>
      </w:r>
    </w:p>
    <w:p w14:paraId="13F06376" w14:textId="77777777" w:rsidR="008E32B1" w:rsidRPr="007C1D3E" w:rsidRDefault="008E32B1" w:rsidP="004455E9">
      <w:pPr>
        <w:tabs>
          <w:tab w:val="clear" w:pos="567"/>
          <w:tab w:val="left" w:pos="720"/>
        </w:tabs>
        <w:spacing w:line="240" w:lineRule="auto"/>
        <w:rPr>
          <w:snapToGrid w:val="0"/>
          <w:szCs w:val="22"/>
          <w:lang w:val="el-GR" w:eastAsia="en-US"/>
        </w:rPr>
      </w:pPr>
    </w:p>
    <w:p w14:paraId="08247512" w14:textId="77777777" w:rsidR="008E32B1" w:rsidRPr="007C1D3E" w:rsidRDefault="008E32B1" w:rsidP="004455E9">
      <w:pPr>
        <w:tabs>
          <w:tab w:val="clear" w:pos="567"/>
          <w:tab w:val="left" w:pos="720"/>
        </w:tabs>
        <w:spacing w:line="240" w:lineRule="auto"/>
        <w:rPr>
          <w:snapToGrid w:val="0"/>
          <w:szCs w:val="22"/>
          <w:lang w:val="el-GR" w:eastAsia="en-US"/>
        </w:rPr>
      </w:pPr>
    </w:p>
    <w:p w14:paraId="79ABE6C9"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r>
      <w:r w:rsidR="00C70385" w:rsidRPr="00C70385">
        <w:rPr>
          <w:b/>
          <w:snapToGrid w:val="0"/>
          <w:szCs w:val="22"/>
          <w:lang w:val="el-GR" w:eastAsia="en-US"/>
        </w:rPr>
        <w:t>ΠΕΡΙΕΧΟΜΕΝΟ ΚΑΤΑ ΒΑPΟΣ, ΚΑΤ' ΟΓΚΟ Ή ΚΑΤ' ΑΡΙΘΜΟ ΔΟΣΕΩΝ</w:t>
      </w:r>
    </w:p>
    <w:p w14:paraId="52C1B683" w14:textId="77777777" w:rsidR="008E32B1" w:rsidRPr="007C1D3E" w:rsidRDefault="008E32B1" w:rsidP="004455E9">
      <w:pPr>
        <w:tabs>
          <w:tab w:val="clear" w:pos="567"/>
          <w:tab w:val="left" w:pos="720"/>
        </w:tabs>
        <w:spacing w:line="240" w:lineRule="auto"/>
        <w:rPr>
          <w:snapToGrid w:val="0"/>
          <w:szCs w:val="22"/>
          <w:lang w:val="el-GR" w:eastAsia="en-US"/>
        </w:rPr>
      </w:pPr>
    </w:p>
    <w:p w14:paraId="6C83A56A"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15 ml</w:t>
      </w:r>
    </w:p>
    <w:p w14:paraId="116DCDF2" w14:textId="77777777" w:rsidR="008E32B1" w:rsidRPr="007C1D3E" w:rsidRDefault="008E32B1" w:rsidP="004455E9">
      <w:pPr>
        <w:spacing w:line="240" w:lineRule="auto"/>
        <w:rPr>
          <w:snapToGrid w:val="0"/>
          <w:szCs w:val="22"/>
          <w:lang w:val="el-GR" w:eastAsia="en-US"/>
        </w:rPr>
      </w:pPr>
      <w:r w:rsidRPr="007C1D3E">
        <w:rPr>
          <w:snapToGrid w:val="0"/>
          <w:szCs w:val="22"/>
          <w:highlight w:val="lightGray"/>
          <w:lang w:val="el-GR" w:eastAsia="en-US"/>
        </w:rPr>
        <w:t>30 ml</w:t>
      </w:r>
    </w:p>
    <w:p w14:paraId="3C8268E6" w14:textId="77777777" w:rsidR="008E32B1" w:rsidRPr="007C1D3E" w:rsidRDefault="008E32B1" w:rsidP="004455E9">
      <w:pPr>
        <w:tabs>
          <w:tab w:val="clear" w:pos="567"/>
          <w:tab w:val="left" w:pos="720"/>
        </w:tabs>
        <w:spacing w:line="240" w:lineRule="auto"/>
        <w:rPr>
          <w:snapToGrid w:val="0"/>
          <w:szCs w:val="22"/>
          <w:lang w:val="el-GR" w:eastAsia="en-US"/>
        </w:rPr>
      </w:pPr>
    </w:p>
    <w:p w14:paraId="71FF0AEE" w14:textId="77777777" w:rsidR="008E32B1" w:rsidRPr="007C1D3E" w:rsidRDefault="008E32B1" w:rsidP="004455E9">
      <w:pPr>
        <w:tabs>
          <w:tab w:val="clear" w:pos="567"/>
          <w:tab w:val="left" w:pos="720"/>
        </w:tabs>
        <w:spacing w:line="240" w:lineRule="auto"/>
        <w:rPr>
          <w:snapToGrid w:val="0"/>
          <w:szCs w:val="22"/>
          <w:lang w:val="el-GR" w:eastAsia="en-US"/>
        </w:rPr>
      </w:pPr>
    </w:p>
    <w:p w14:paraId="60534252" w14:textId="77777777" w:rsidR="008E32B1" w:rsidRPr="007C1D3E" w:rsidRDefault="008E32B1"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ΟΔΟΣ(ΟΙ) ΧΟΡΗΓΗΣΗΣ</w:t>
      </w:r>
    </w:p>
    <w:p w14:paraId="75243959" w14:textId="77777777" w:rsidR="008E32B1" w:rsidRPr="007C1D3E" w:rsidRDefault="008E32B1" w:rsidP="004455E9">
      <w:pPr>
        <w:tabs>
          <w:tab w:val="clear" w:pos="567"/>
          <w:tab w:val="left" w:pos="720"/>
        </w:tabs>
        <w:spacing w:line="240" w:lineRule="auto"/>
        <w:rPr>
          <w:snapToGrid w:val="0"/>
          <w:szCs w:val="22"/>
          <w:lang w:val="el-GR" w:eastAsia="en-US"/>
        </w:rPr>
      </w:pPr>
    </w:p>
    <w:p w14:paraId="09B90B50"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1AF3B8D5"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Από του στόματος χρήση.</w:t>
      </w:r>
    </w:p>
    <w:p w14:paraId="130682C5" w14:textId="77777777" w:rsidR="008E32B1" w:rsidRPr="007C1D3E" w:rsidRDefault="008E32B1" w:rsidP="004455E9">
      <w:pPr>
        <w:tabs>
          <w:tab w:val="clear" w:pos="567"/>
          <w:tab w:val="left" w:pos="720"/>
        </w:tabs>
        <w:spacing w:line="240" w:lineRule="auto"/>
        <w:rPr>
          <w:snapToGrid w:val="0"/>
          <w:szCs w:val="22"/>
          <w:lang w:val="el-GR" w:eastAsia="en-US"/>
        </w:rPr>
      </w:pPr>
    </w:p>
    <w:p w14:paraId="7BD38CAA" w14:textId="77777777" w:rsidR="004C786C" w:rsidRPr="007C1D3E" w:rsidRDefault="004C786C" w:rsidP="004455E9">
      <w:pPr>
        <w:tabs>
          <w:tab w:val="clear" w:pos="567"/>
          <w:tab w:val="left" w:pos="720"/>
        </w:tabs>
        <w:spacing w:line="240" w:lineRule="auto"/>
        <w:rPr>
          <w:snapToGrid w:val="0"/>
          <w:szCs w:val="22"/>
          <w:lang w:val="el-GR" w:eastAsia="en-US"/>
        </w:rPr>
      </w:pPr>
    </w:p>
    <w:p w14:paraId="7DC8526F" w14:textId="77777777" w:rsidR="004C786C" w:rsidRPr="007C1D3E" w:rsidRDefault="004C786C"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ΧΡΟΝΟΣ ΑΝΑΜΟΝΗΣ</w:t>
      </w:r>
    </w:p>
    <w:p w14:paraId="090F761F" w14:textId="77777777" w:rsidR="004C786C" w:rsidRPr="007C1D3E" w:rsidRDefault="004C786C" w:rsidP="004455E9">
      <w:pPr>
        <w:tabs>
          <w:tab w:val="clear" w:pos="567"/>
        </w:tabs>
        <w:spacing w:line="240" w:lineRule="auto"/>
        <w:rPr>
          <w:szCs w:val="22"/>
          <w:lang w:val="el-GR"/>
        </w:rPr>
      </w:pPr>
    </w:p>
    <w:p w14:paraId="3133383D" w14:textId="77777777" w:rsidR="004C786C" w:rsidRPr="007C1D3E" w:rsidRDefault="004C786C" w:rsidP="004455E9">
      <w:pPr>
        <w:tabs>
          <w:tab w:val="clear" w:pos="567"/>
          <w:tab w:val="left" w:pos="720"/>
        </w:tabs>
        <w:spacing w:line="240" w:lineRule="auto"/>
        <w:rPr>
          <w:snapToGrid w:val="0"/>
          <w:szCs w:val="22"/>
          <w:lang w:val="el-GR" w:eastAsia="en-US"/>
        </w:rPr>
      </w:pPr>
    </w:p>
    <w:p w14:paraId="15013FC0" w14:textId="77777777" w:rsidR="008E32B1" w:rsidRPr="007C1D3E" w:rsidRDefault="008E32B1" w:rsidP="004455E9">
      <w:pPr>
        <w:tabs>
          <w:tab w:val="clear" w:pos="567"/>
          <w:tab w:val="left" w:pos="720"/>
        </w:tabs>
        <w:spacing w:line="240" w:lineRule="auto"/>
        <w:rPr>
          <w:snapToGrid w:val="0"/>
          <w:szCs w:val="22"/>
          <w:lang w:val="el-GR" w:eastAsia="en-US"/>
        </w:rPr>
      </w:pPr>
    </w:p>
    <w:p w14:paraId="6BF75614" w14:textId="77777777" w:rsidR="008E32B1" w:rsidRPr="007C1D3E" w:rsidRDefault="004C786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008E32B1" w:rsidRPr="007C1D3E">
        <w:rPr>
          <w:b/>
          <w:snapToGrid w:val="0"/>
          <w:szCs w:val="22"/>
          <w:lang w:val="el-GR" w:eastAsia="en-US"/>
        </w:rPr>
        <w:t>.</w:t>
      </w:r>
      <w:r w:rsidR="008E32B1" w:rsidRPr="007C1D3E">
        <w:rPr>
          <w:b/>
          <w:snapToGrid w:val="0"/>
          <w:szCs w:val="22"/>
          <w:lang w:val="el-GR" w:eastAsia="en-US"/>
        </w:rPr>
        <w:tab/>
        <w:t>ΑΡΙΘΜΟΣ ΠΑΡΤΙΔΑΣ</w:t>
      </w:r>
    </w:p>
    <w:p w14:paraId="0AAE395A" w14:textId="77777777" w:rsidR="008E32B1" w:rsidRPr="007C1D3E" w:rsidRDefault="008E32B1" w:rsidP="004455E9">
      <w:pPr>
        <w:tabs>
          <w:tab w:val="clear" w:pos="567"/>
          <w:tab w:val="left" w:pos="720"/>
        </w:tabs>
        <w:spacing w:line="240" w:lineRule="auto"/>
        <w:rPr>
          <w:snapToGrid w:val="0"/>
          <w:szCs w:val="22"/>
          <w:lang w:val="el-GR" w:eastAsia="en-US"/>
        </w:rPr>
      </w:pPr>
    </w:p>
    <w:p w14:paraId="58DADD61"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de-DE" w:eastAsia="en-US"/>
        </w:rPr>
        <w:t>Lot</w:t>
      </w:r>
      <w:r w:rsidRPr="007C1D3E">
        <w:rPr>
          <w:snapToGrid w:val="0"/>
          <w:szCs w:val="22"/>
          <w:lang w:val="el-GR" w:eastAsia="en-US"/>
        </w:rPr>
        <w:t xml:space="preserve"> {Αριθμός}</w:t>
      </w:r>
    </w:p>
    <w:p w14:paraId="5F6BA81B" w14:textId="77777777" w:rsidR="008E32B1" w:rsidRPr="007C1D3E" w:rsidRDefault="008E32B1" w:rsidP="004455E9">
      <w:pPr>
        <w:tabs>
          <w:tab w:val="clear" w:pos="567"/>
          <w:tab w:val="left" w:pos="720"/>
        </w:tabs>
        <w:spacing w:line="240" w:lineRule="auto"/>
        <w:rPr>
          <w:snapToGrid w:val="0"/>
          <w:szCs w:val="22"/>
          <w:lang w:val="el-GR" w:eastAsia="en-US"/>
        </w:rPr>
      </w:pPr>
    </w:p>
    <w:p w14:paraId="401CF3CB" w14:textId="77777777" w:rsidR="008E32B1" w:rsidRPr="007C1D3E" w:rsidRDefault="008E32B1" w:rsidP="004455E9">
      <w:pPr>
        <w:tabs>
          <w:tab w:val="clear" w:pos="567"/>
          <w:tab w:val="left" w:pos="720"/>
        </w:tabs>
        <w:spacing w:line="240" w:lineRule="auto"/>
        <w:rPr>
          <w:snapToGrid w:val="0"/>
          <w:szCs w:val="22"/>
          <w:lang w:val="el-GR" w:eastAsia="en-US"/>
        </w:rPr>
      </w:pPr>
    </w:p>
    <w:p w14:paraId="31C1805F" w14:textId="77777777" w:rsidR="008E32B1" w:rsidRPr="007C1D3E" w:rsidRDefault="004C786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008E32B1" w:rsidRPr="007C1D3E">
        <w:rPr>
          <w:b/>
          <w:snapToGrid w:val="0"/>
          <w:szCs w:val="22"/>
          <w:lang w:val="el-GR" w:eastAsia="en-US"/>
        </w:rPr>
        <w:t>.</w:t>
      </w:r>
      <w:r w:rsidR="008E32B1" w:rsidRPr="007C1D3E">
        <w:rPr>
          <w:b/>
          <w:snapToGrid w:val="0"/>
          <w:szCs w:val="22"/>
          <w:lang w:val="el-GR" w:eastAsia="en-US"/>
        </w:rPr>
        <w:tab/>
        <w:t>ΗΜΕΡΟΜΗΝΙΑ ΛΗΞΗΣ</w:t>
      </w:r>
    </w:p>
    <w:p w14:paraId="67669D3E" w14:textId="77777777" w:rsidR="008E32B1" w:rsidRPr="007C1D3E" w:rsidRDefault="008E32B1" w:rsidP="004455E9">
      <w:pPr>
        <w:tabs>
          <w:tab w:val="clear" w:pos="567"/>
          <w:tab w:val="left" w:pos="720"/>
        </w:tabs>
        <w:spacing w:line="240" w:lineRule="auto"/>
        <w:rPr>
          <w:snapToGrid w:val="0"/>
          <w:szCs w:val="22"/>
          <w:lang w:val="el-GR" w:eastAsia="en-US"/>
        </w:rPr>
      </w:pPr>
    </w:p>
    <w:p w14:paraId="66AB4078"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de-DE" w:eastAsia="en-US"/>
        </w:rPr>
        <w:t>EXP</w:t>
      </w:r>
      <w:r w:rsidRPr="007C1D3E">
        <w:rPr>
          <w:snapToGrid w:val="0"/>
          <w:szCs w:val="22"/>
          <w:lang w:val="el-GR" w:eastAsia="en-US"/>
        </w:rPr>
        <w:t xml:space="preserve"> {μήνας/έτος}</w:t>
      </w:r>
    </w:p>
    <w:p w14:paraId="52D5197A" w14:textId="77777777" w:rsidR="00C70385" w:rsidRDefault="008E32B1" w:rsidP="006E0B41">
      <w:pPr>
        <w:rPr>
          <w:szCs w:val="22"/>
          <w:lang w:val="el-GR"/>
        </w:rPr>
      </w:pPr>
      <w:r w:rsidRPr="007C1D3E">
        <w:rPr>
          <w:szCs w:val="22"/>
          <w:lang w:val="el-GR"/>
        </w:rPr>
        <w:t xml:space="preserve">Μετά το πρώτο άνοιγμα, χρήση </w:t>
      </w:r>
      <w:r w:rsidR="00C70385">
        <w:rPr>
          <w:szCs w:val="22"/>
          <w:lang w:val="el-GR"/>
        </w:rPr>
        <w:t xml:space="preserve">εντός 6 μηνών. </w:t>
      </w:r>
    </w:p>
    <w:p w14:paraId="543F4E03" w14:textId="77777777" w:rsidR="006E0B41" w:rsidRPr="007C1D3E" w:rsidRDefault="006E0B41" w:rsidP="006E0B41">
      <w:pPr>
        <w:rPr>
          <w:szCs w:val="22"/>
          <w:lang w:val="el-GR"/>
        </w:rPr>
      </w:pPr>
    </w:p>
    <w:p w14:paraId="1BA0AA20" w14:textId="77777777" w:rsidR="008E32B1" w:rsidRPr="007C1D3E" w:rsidRDefault="008E32B1" w:rsidP="004455E9">
      <w:pPr>
        <w:tabs>
          <w:tab w:val="clear" w:pos="567"/>
          <w:tab w:val="left" w:pos="720"/>
        </w:tabs>
        <w:spacing w:line="240" w:lineRule="auto"/>
        <w:rPr>
          <w:snapToGrid w:val="0"/>
          <w:szCs w:val="22"/>
          <w:lang w:val="el-GR" w:eastAsia="en-US"/>
        </w:rPr>
      </w:pPr>
    </w:p>
    <w:p w14:paraId="7DAB49B7" w14:textId="77777777" w:rsidR="008E32B1" w:rsidRPr="007C1D3E" w:rsidRDefault="004C786C"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8</w:t>
      </w:r>
      <w:r w:rsidR="008E32B1" w:rsidRPr="007C1D3E">
        <w:rPr>
          <w:b/>
          <w:snapToGrid w:val="0"/>
          <w:szCs w:val="22"/>
          <w:lang w:val="el-GR" w:eastAsia="en-US"/>
        </w:rPr>
        <w:t>.</w:t>
      </w:r>
      <w:r w:rsidR="008E32B1" w:rsidRPr="007C1D3E">
        <w:rPr>
          <w:b/>
          <w:snapToGrid w:val="0"/>
          <w:szCs w:val="22"/>
          <w:lang w:val="el-GR" w:eastAsia="en-US"/>
        </w:rPr>
        <w:tab/>
        <w:t>ΟΙ ΛΕΞΕΙΣ «ΑΠΟΚΛΕΙΣΤΙΚΑ ΓΙΑ ΚΤΗΝΙΑΤΡΙΚΗ ΧΡΗΣΗ»</w:t>
      </w:r>
    </w:p>
    <w:p w14:paraId="2F37E53F" w14:textId="77777777" w:rsidR="008E32B1" w:rsidRPr="007C1D3E" w:rsidRDefault="008E32B1" w:rsidP="004455E9">
      <w:pPr>
        <w:tabs>
          <w:tab w:val="clear" w:pos="567"/>
          <w:tab w:val="left" w:pos="720"/>
        </w:tabs>
        <w:spacing w:line="240" w:lineRule="auto"/>
        <w:rPr>
          <w:snapToGrid w:val="0"/>
          <w:szCs w:val="22"/>
          <w:lang w:val="el-GR" w:eastAsia="en-US"/>
        </w:rPr>
      </w:pPr>
    </w:p>
    <w:p w14:paraId="0E626DCB"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Αποκλειστικά για κτηνιατρική χρήση.</w:t>
      </w:r>
    </w:p>
    <w:p w14:paraId="711AB84B" w14:textId="77777777" w:rsidR="006D6FB3" w:rsidRPr="007C1D3E" w:rsidRDefault="008E32B1" w:rsidP="004455E9">
      <w:pPr>
        <w:spacing w:line="240" w:lineRule="auto"/>
        <w:rPr>
          <w:b/>
          <w:szCs w:val="22"/>
          <w:lang w:val="el-GR"/>
        </w:rPr>
      </w:pPr>
      <w:r w:rsidRPr="007C1D3E">
        <w:rPr>
          <w:b/>
          <w:szCs w:val="22"/>
          <w:lang w:val="el-GR"/>
        </w:rPr>
        <w:br w:type="page"/>
      </w:r>
    </w:p>
    <w:p w14:paraId="291D1440" w14:textId="77777777" w:rsidR="006D6FB3" w:rsidRPr="007C1D3E" w:rsidRDefault="006D6FB3"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 xml:space="preserve">ΠΛΗΡΟΦΟΡΙΕΣ ΠΟΥ ΠΡΕΠΕΙ ΝΑ ΑΝΑΓΡΑΦΟΝΤΑΙ ΣΤΗΝ ΕΞΩΤΕΡΙΚΗ ΣΥΣΚΕΥΑΣΙΑ </w:t>
      </w:r>
    </w:p>
    <w:p w14:paraId="5B9EB098" w14:textId="77777777" w:rsidR="006D6FB3" w:rsidRPr="007C1D3E" w:rsidRDefault="006D6FB3" w:rsidP="004455E9">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el-GR" w:eastAsia="en-US"/>
        </w:rPr>
      </w:pPr>
    </w:p>
    <w:p w14:paraId="71E98CC9" w14:textId="6EAACD7B" w:rsidR="006D6FB3" w:rsidRPr="00707E48" w:rsidRDefault="00CD0A61"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Pr>
          <w:b/>
          <w:snapToGrid w:val="0"/>
          <w:szCs w:val="22"/>
          <w:lang w:val="el-GR" w:eastAsia="en-US"/>
        </w:rPr>
        <w:t>Κ</w:t>
      </w:r>
      <w:r w:rsidR="006D6FB3" w:rsidRPr="007C1D3E">
        <w:rPr>
          <w:b/>
          <w:snapToGrid w:val="0"/>
          <w:szCs w:val="22"/>
          <w:lang w:val="el-GR" w:eastAsia="en-US"/>
        </w:rPr>
        <w:t xml:space="preserve">ουτί </w:t>
      </w:r>
      <w:r>
        <w:rPr>
          <w:b/>
          <w:snapToGrid w:val="0"/>
          <w:szCs w:val="22"/>
          <w:lang w:val="el-GR" w:eastAsia="en-US"/>
        </w:rPr>
        <w:t xml:space="preserve">για </w:t>
      </w:r>
      <w:r w:rsidR="0055412D">
        <w:rPr>
          <w:b/>
          <w:snapToGrid w:val="0"/>
          <w:szCs w:val="22"/>
          <w:lang w:val="en-US" w:eastAsia="en-US"/>
        </w:rPr>
        <w:t>blister</w:t>
      </w:r>
    </w:p>
    <w:p w14:paraId="27CAE57F" w14:textId="77777777" w:rsidR="006D6FB3" w:rsidRPr="007C1D3E" w:rsidRDefault="006D6FB3" w:rsidP="004455E9">
      <w:pPr>
        <w:tabs>
          <w:tab w:val="clear" w:pos="567"/>
        </w:tabs>
        <w:spacing w:line="240" w:lineRule="auto"/>
        <w:rPr>
          <w:snapToGrid w:val="0"/>
          <w:szCs w:val="22"/>
          <w:u w:val="single"/>
          <w:lang w:val="el-GR" w:eastAsia="en-US"/>
        </w:rPr>
      </w:pPr>
    </w:p>
    <w:p w14:paraId="2DD2F0F6"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1072CD36" w14:textId="77777777" w:rsidR="006D6FB3" w:rsidRPr="007C1D3E" w:rsidRDefault="006D6FB3" w:rsidP="004455E9">
      <w:pPr>
        <w:tabs>
          <w:tab w:val="clear" w:pos="567"/>
        </w:tabs>
        <w:spacing w:line="240" w:lineRule="auto"/>
        <w:rPr>
          <w:snapToGrid w:val="0"/>
          <w:szCs w:val="22"/>
          <w:lang w:val="el-GR" w:eastAsia="en-US"/>
        </w:rPr>
      </w:pPr>
    </w:p>
    <w:p w14:paraId="1F373ACE" w14:textId="77777777" w:rsidR="006D6FB3" w:rsidRPr="007C1D3E" w:rsidRDefault="006D6FB3" w:rsidP="006E41C4">
      <w:pPr>
        <w:pStyle w:val="EndnoteText"/>
        <w:outlineLvl w:val="1"/>
        <w:rPr>
          <w:szCs w:val="22"/>
          <w:lang w:val="el-GR"/>
        </w:rPr>
      </w:pPr>
      <w:r w:rsidRPr="007C1D3E">
        <w:rPr>
          <w:szCs w:val="22"/>
          <w:lang w:val="el-GR"/>
        </w:rPr>
        <w:t>Metacam 1 mg μασώμενα δισκία για σκύλους</w:t>
      </w:r>
    </w:p>
    <w:p w14:paraId="24D7AE6E" w14:textId="77777777" w:rsidR="006D6FB3" w:rsidRPr="007C1D3E" w:rsidRDefault="006D6FB3" w:rsidP="00916DC3">
      <w:pPr>
        <w:tabs>
          <w:tab w:val="clear" w:pos="567"/>
        </w:tabs>
        <w:spacing w:line="240" w:lineRule="auto"/>
        <w:outlineLvl w:val="1"/>
        <w:rPr>
          <w:snapToGrid w:val="0"/>
          <w:szCs w:val="22"/>
          <w:lang w:val="el-GR" w:eastAsia="en-US"/>
        </w:rPr>
      </w:pPr>
      <w:r w:rsidRPr="007C1D3E">
        <w:rPr>
          <w:snapToGrid w:val="0"/>
          <w:szCs w:val="22"/>
          <w:highlight w:val="lightGray"/>
          <w:lang w:val="el-GR" w:eastAsia="en-US"/>
        </w:rPr>
        <w:t>Metacam 2,5 mg μασώμενα δισκία για σκύλους</w:t>
      </w:r>
    </w:p>
    <w:p w14:paraId="014B7148"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464576ED" w14:textId="77777777" w:rsidR="006D6FB3" w:rsidRPr="007C1D3E" w:rsidRDefault="006D6FB3" w:rsidP="004455E9">
      <w:pPr>
        <w:tabs>
          <w:tab w:val="clear" w:pos="567"/>
        </w:tabs>
        <w:spacing w:line="240" w:lineRule="auto"/>
        <w:rPr>
          <w:snapToGrid w:val="0"/>
          <w:szCs w:val="22"/>
          <w:lang w:val="el-GR" w:eastAsia="en-US"/>
        </w:rPr>
      </w:pPr>
    </w:p>
    <w:p w14:paraId="71F03C89" w14:textId="77777777" w:rsidR="006D6FB3" w:rsidRPr="007C1D3E" w:rsidRDefault="006D6FB3" w:rsidP="004455E9">
      <w:pPr>
        <w:tabs>
          <w:tab w:val="clear" w:pos="567"/>
        </w:tabs>
        <w:spacing w:line="240" w:lineRule="auto"/>
        <w:rPr>
          <w:snapToGrid w:val="0"/>
          <w:szCs w:val="22"/>
          <w:lang w:val="el-GR" w:eastAsia="en-US"/>
        </w:rPr>
      </w:pPr>
    </w:p>
    <w:p w14:paraId="284F424A"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ΣΥΝΘΕΣΗ ΣΕ ΔΡΑΣΤΙΚ</w:t>
      </w:r>
      <w:r w:rsidR="00CD0A61" w:rsidRPr="00CD0A61">
        <w:rPr>
          <w:b/>
          <w:bCs/>
          <w:snapToGrid w:val="0"/>
          <w:szCs w:val="22"/>
          <w:lang w:val="el-GR" w:eastAsia="en-US"/>
        </w:rPr>
        <w:t>Η(ΕΣ) ΟΥΣΙΑ(ΕΣ)</w:t>
      </w:r>
    </w:p>
    <w:p w14:paraId="03AEE7BB" w14:textId="77777777" w:rsidR="006D6FB3" w:rsidRPr="007C1D3E" w:rsidRDefault="006D6FB3" w:rsidP="004455E9">
      <w:pPr>
        <w:tabs>
          <w:tab w:val="clear" w:pos="567"/>
        </w:tabs>
        <w:spacing w:line="240" w:lineRule="auto"/>
        <w:rPr>
          <w:snapToGrid w:val="0"/>
          <w:szCs w:val="22"/>
          <w:lang w:val="el-GR" w:eastAsia="en-US"/>
        </w:rPr>
      </w:pPr>
    </w:p>
    <w:p w14:paraId="67FC920D" w14:textId="77777777" w:rsidR="006D6FB3" w:rsidRPr="007C1D3E" w:rsidRDefault="006D6FB3" w:rsidP="004455E9">
      <w:pPr>
        <w:tabs>
          <w:tab w:val="clear" w:pos="567"/>
          <w:tab w:val="left" w:pos="1134"/>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7F1AD3" w:rsidRPr="007F1AD3">
        <w:rPr>
          <w:snapToGrid w:val="0"/>
          <w:szCs w:val="22"/>
          <w:lang w:val="el-GR" w:eastAsia="en-US"/>
        </w:rPr>
        <w:t xml:space="preserve"> </w:t>
      </w:r>
      <w:r w:rsidRPr="007C1D3E">
        <w:rPr>
          <w:snapToGrid w:val="0"/>
          <w:szCs w:val="22"/>
          <w:lang w:val="el-GR" w:eastAsia="en-US"/>
        </w:rPr>
        <w:t>1 mg/μασώμενο δισκίο</w:t>
      </w:r>
    </w:p>
    <w:p w14:paraId="5F7BE180" w14:textId="77777777" w:rsidR="006D6FB3" w:rsidRPr="007C1D3E" w:rsidRDefault="006D6FB3" w:rsidP="004455E9">
      <w:pPr>
        <w:tabs>
          <w:tab w:val="clear" w:pos="567"/>
          <w:tab w:val="left" w:pos="1134"/>
          <w:tab w:val="left" w:pos="1418"/>
        </w:tabs>
        <w:spacing w:line="240" w:lineRule="auto"/>
        <w:ind w:left="570" w:hanging="570"/>
        <w:rPr>
          <w:snapToGrid w:val="0"/>
          <w:szCs w:val="22"/>
          <w:lang w:val="el-GR" w:eastAsia="en-US"/>
        </w:rPr>
      </w:pPr>
      <w:r w:rsidRPr="007C1D3E">
        <w:rPr>
          <w:snapToGrid w:val="0"/>
          <w:szCs w:val="22"/>
          <w:highlight w:val="lightGray"/>
          <w:lang w:val="el-GR" w:eastAsia="en-US"/>
        </w:rPr>
        <w:t>Μελοξικάμη</w:t>
      </w:r>
      <w:r w:rsidR="007F1AD3" w:rsidRPr="007F1AD3">
        <w:rPr>
          <w:snapToGrid w:val="0"/>
          <w:szCs w:val="22"/>
          <w:highlight w:val="lightGray"/>
          <w:lang w:val="el-GR" w:eastAsia="en-US"/>
        </w:rPr>
        <w:t xml:space="preserve"> </w:t>
      </w:r>
      <w:r w:rsidRPr="007C1D3E">
        <w:rPr>
          <w:snapToGrid w:val="0"/>
          <w:szCs w:val="22"/>
          <w:highlight w:val="lightGray"/>
          <w:lang w:val="el-GR" w:eastAsia="en-US"/>
        </w:rPr>
        <w:t>2,5 mg/μασώμενο δισκίο</w:t>
      </w:r>
    </w:p>
    <w:p w14:paraId="2E86D11B" w14:textId="77777777" w:rsidR="006D6FB3" w:rsidRPr="007C1D3E" w:rsidRDefault="006D6FB3" w:rsidP="004455E9">
      <w:pPr>
        <w:tabs>
          <w:tab w:val="clear" w:pos="567"/>
        </w:tabs>
        <w:spacing w:line="240" w:lineRule="auto"/>
        <w:rPr>
          <w:snapToGrid w:val="0"/>
          <w:szCs w:val="22"/>
          <w:lang w:val="el-GR" w:eastAsia="en-US"/>
        </w:rPr>
      </w:pPr>
    </w:p>
    <w:p w14:paraId="0510B7FA" w14:textId="77777777" w:rsidR="006D6FB3" w:rsidRPr="007C1D3E" w:rsidRDefault="006D6FB3" w:rsidP="004455E9">
      <w:pPr>
        <w:tabs>
          <w:tab w:val="clear" w:pos="567"/>
        </w:tabs>
        <w:spacing w:line="240" w:lineRule="auto"/>
        <w:rPr>
          <w:snapToGrid w:val="0"/>
          <w:szCs w:val="22"/>
          <w:lang w:val="el-GR" w:eastAsia="en-US"/>
        </w:rPr>
      </w:pPr>
    </w:p>
    <w:p w14:paraId="6D6EAA04"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497D3E22" w14:textId="77777777" w:rsidR="006D6FB3" w:rsidRPr="007C1D3E" w:rsidRDefault="006D6FB3" w:rsidP="004455E9">
      <w:pPr>
        <w:tabs>
          <w:tab w:val="clear" w:pos="567"/>
        </w:tabs>
        <w:spacing w:line="240" w:lineRule="auto"/>
        <w:rPr>
          <w:snapToGrid w:val="0"/>
          <w:szCs w:val="22"/>
          <w:lang w:val="el-GR" w:eastAsia="en-US"/>
        </w:rPr>
      </w:pPr>
    </w:p>
    <w:p w14:paraId="64C580BB"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Μασώμενα δισκία</w:t>
      </w:r>
    </w:p>
    <w:p w14:paraId="07E872BC" w14:textId="77777777" w:rsidR="006D6FB3" w:rsidRPr="007C1D3E" w:rsidRDefault="006D6FB3" w:rsidP="004455E9">
      <w:pPr>
        <w:tabs>
          <w:tab w:val="clear" w:pos="567"/>
        </w:tabs>
        <w:spacing w:line="240" w:lineRule="auto"/>
        <w:rPr>
          <w:snapToGrid w:val="0"/>
          <w:szCs w:val="22"/>
          <w:lang w:val="el-GR" w:eastAsia="en-US"/>
        </w:rPr>
      </w:pPr>
    </w:p>
    <w:p w14:paraId="7B863FE1" w14:textId="77777777" w:rsidR="006D6FB3" w:rsidRPr="007C1D3E" w:rsidRDefault="006D6FB3" w:rsidP="004455E9">
      <w:pPr>
        <w:tabs>
          <w:tab w:val="clear" w:pos="567"/>
        </w:tabs>
        <w:spacing w:line="240" w:lineRule="auto"/>
        <w:rPr>
          <w:snapToGrid w:val="0"/>
          <w:szCs w:val="22"/>
          <w:lang w:val="el-GR" w:eastAsia="en-US"/>
        </w:rPr>
      </w:pPr>
    </w:p>
    <w:p w14:paraId="684D93AC"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ΣΥΣΚΕΥΑΣΙΑ</w:t>
      </w:r>
    </w:p>
    <w:p w14:paraId="03270DEC" w14:textId="77777777" w:rsidR="006D6FB3" w:rsidRPr="007C1D3E" w:rsidRDefault="006D6FB3" w:rsidP="004455E9">
      <w:pPr>
        <w:tabs>
          <w:tab w:val="clear" w:pos="567"/>
        </w:tabs>
        <w:spacing w:line="240" w:lineRule="auto"/>
        <w:rPr>
          <w:snapToGrid w:val="0"/>
          <w:szCs w:val="22"/>
          <w:lang w:val="el-GR" w:eastAsia="en-US"/>
        </w:rPr>
      </w:pPr>
    </w:p>
    <w:p w14:paraId="0C4DC172"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7</w:t>
      </w:r>
      <w:r w:rsidR="001C4DE4" w:rsidRPr="007C1D3E">
        <w:rPr>
          <w:snapToGrid w:val="0"/>
          <w:szCs w:val="22"/>
          <w:lang w:val="el-GR" w:eastAsia="en-US"/>
        </w:rPr>
        <w:t xml:space="preserve"> </w:t>
      </w:r>
      <w:r w:rsidRPr="007C1D3E">
        <w:rPr>
          <w:snapToGrid w:val="0"/>
          <w:szCs w:val="22"/>
          <w:lang w:val="el-GR" w:eastAsia="en-US"/>
        </w:rPr>
        <w:t>δισκία</w:t>
      </w:r>
    </w:p>
    <w:p w14:paraId="1E02FA6D" w14:textId="77777777" w:rsidR="006D6FB3"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el-GR" w:eastAsia="en-US"/>
        </w:rPr>
        <w:t>84</w:t>
      </w:r>
      <w:r w:rsidR="001C4DE4" w:rsidRPr="007C1D3E">
        <w:rPr>
          <w:snapToGrid w:val="0"/>
          <w:szCs w:val="22"/>
          <w:highlight w:val="lightGray"/>
          <w:lang w:val="el-GR" w:eastAsia="en-US"/>
        </w:rPr>
        <w:t xml:space="preserve"> </w:t>
      </w:r>
      <w:r w:rsidRPr="007C1D3E">
        <w:rPr>
          <w:snapToGrid w:val="0"/>
          <w:szCs w:val="22"/>
          <w:highlight w:val="lightGray"/>
          <w:lang w:val="el-GR" w:eastAsia="en-US"/>
        </w:rPr>
        <w:t>δισκία</w:t>
      </w:r>
    </w:p>
    <w:p w14:paraId="734DE10E" w14:textId="77777777" w:rsidR="006D6FB3" w:rsidRPr="007C1D3E" w:rsidRDefault="006D6FB3" w:rsidP="004455E9">
      <w:pPr>
        <w:spacing w:line="240" w:lineRule="auto"/>
        <w:rPr>
          <w:snapToGrid w:val="0"/>
          <w:szCs w:val="22"/>
          <w:lang w:val="el-GR" w:eastAsia="en-US"/>
        </w:rPr>
      </w:pPr>
      <w:r w:rsidRPr="007C1D3E">
        <w:rPr>
          <w:snapToGrid w:val="0"/>
          <w:szCs w:val="22"/>
          <w:highlight w:val="lightGray"/>
          <w:lang w:val="el-GR" w:eastAsia="en-US"/>
        </w:rPr>
        <w:t>252</w:t>
      </w:r>
      <w:r w:rsidR="001C4DE4" w:rsidRPr="007C1D3E">
        <w:rPr>
          <w:snapToGrid w:val="0"/>
          <w:szCs w:val="22"/>
          <w:highlight w:val="lightGray"/>
          <w:lang w:val="el-GR" w:eastAsia="en-US"/>
        </w:rPr>
        <w:t xml:space="preserve"> </w:t>
      </w:r>
      <w:r w:rsidRPr="007C1D3E">
        <w:rPr>
          <w:snapToGrid w:val="0"/>
          <w:szCs w:val="22"/>
          <w:highlight w:val="lightGray"/>
          <w:lang w:val="el-GR" w:eastAsia="en-US"/>
        </w:rPr>
        <w:t>δισκία</w:t>
      </w:r>
    </w:p>
    <w:p w14:paraId="0DBFD342" w14:textId="77777777" w:rsidR="006D6FB3" w:rsidRPr="007C1D3E" w:rsidRDefault="006D6FB3" w:rsidP="004455E9">
      <w:pPr>
        <w:tabs>
          <w:tab w:val="clear" w:pos="567"/>
        </w:tabs>
        <w:spacing w:line="240" w:lineRule="auto"/>
        <w:rPr>
          <w:snapToGrid w:val="0"/>
          <w:szCs w:val="22"/>
          <w:lang w:val="el-GR" w:eastAsia="en-US"/>
        </w:rPr>
      </w:pPr>
    </w:p>
    <w:p w14:paraId="13183BE8" w14:textId="77777777" w:rsidR="006D6FB3" w:rsidRPr="007C1D3E" w:rsidRDefault="006D6FB3" w:rsidP="004455E9">
      <w:pPr>
        <w:tabs>
          <w:tab w:val="clear" w:pos="567"/>
        </w:tabs>
        <w:spacing w:line="240" w:lineRule="auto"/>
        <w:rPr>
          <w:snapToGrid w:val="0"/>
          <w:szCs w:val="22"/>
          <w:lang w:val="el-GR" w:eastAsia="en-US"/>
        </w:rPr>
      </w:pPr>
    </w:p>
    <w:p w14:paraId="23BEFE36"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712B29AB" w14:textId="77777777" w:rsidR="006D6FB3" w:rsidRPr="007C1D3E" w:rsidRDefault="006D6FB3" w:rsidP="004455E9">
      <w:pPr>
        <w:tabs>
          <w:tab w:val="clear" w:pos="567"/>
        </w:tabs>
        <w:spacing w:line="240" w:lineRule="auto"/>
        <w:rPr>
          <w:snapToGrid w:val="0"/>
          <w:szCs w:val="22"/>
          <w:lang w:val="el-GR" w:eastAsia="en-US"/>
        </w:rPr>
      </w:pPr>
    </w:p>
    <w:p w14:paraId="1FEA6CF9"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Σκύλοι</w:t>
      </w:r>
    </w:p>
    <w:p w14:paraId="7F635D00" w14:textId="77777777" w:rsidR="006D6FB3" w:rsidRPr="007C1D3E" w:rsidRDefault="006D6FB3" w:rsidP="004455E9">
      <w:pPr>
        <w:tabs>
          <w:tab w:val="clear" w:pos="567"/>
        </w:tabs>
        <w:spacing w:line="240" w:lineRule="auto"/>
        <w:rPr>
          <w:snapToGrid w:val="0"/>
          <w:szCs w:val="22"/>
          <w:lang w:val="el-GR" w:eastAsia="en-US"/>
        </w:rPr>
      </w:pPr>
    </w:p>
    <w:p w14:paraId="21F3D352" w14:textId="77777777" w:rsidR="006D6FB3" w:rsidRPr="007C1D3E" w:rsidRDefault="006D6FB3" w:rsidP="004455E9">
      <w:pPr>
        <w:tabs>
          <w:tab w:val="clear" w:pos="567"/>
        </w:tabs>
        <w:spacing w:line="240" w:lineRule="auto"/>
        <w:rPr>
          <w:snapToGrid w:val="0"/>
          <w:szCs w:val="22"/>
          <w:lang w:val="el-GR" w:eastAsia="en-US"/>
        </w:rPr>
      </w:pPr>
    </w:p>
    <w:p w14:paraId="21FEB041"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ΕΝΔΕΙΞΗ(ΕΙΣ)</w:t>
      </w:r>
    </w:p>
    <w:p w14:paraId="42BC81AF" w14:textId="77777777" w:rsidR="006D6FB3" w:rsidRPr="007C1D3E" w:rsidRDefault="006D6FB3" w:rsidP="004455E9">
      <w:pPr>
        <w:tabs>
          <w:tab w:val="clear" w:pos="567"/>
        </w:tabs>
        <w:spacing w:line="240" w:lineRule="auto"/>
        <w:rPr>
          <w:snapToGrid w:val="0"/>
          <w:szCs w:val="22"/>
          <w:lang w:val="el-GR" w:eastAsia="en-US"/>
        </w:rPr>
      </w:pPr>
    </w:p>
    <w:p w14:paraId="54C7E8C5" w14:textId="77777777" w:rsidR="006D6FB3" w:rsidRPr="007C1D3E" w:rsidRDefault="006D6FB3" w:rsidP="004455E9">
      <w:pPr>
        <w:tabs>
          <w:tab w:val="clear" w:pos="567"/>
        </w:tabs>
        <w:spacing w:line="240" w:lineRule="auto"/>
        <w:rPr>
          <w:snapToGrid w:val="0"/>
          <w:szCs w:val="22"/>
          <w:lang w:val="el-GR" w:eastAsia="en-US"/>
        </w:rPr>
      </w:pPr>
    </w:p>
    <w:p w14:paraId="1439B160" w14:textId="77777777" w:rsidR="006D6FB3" w:rsidRPr="007C1D3E" w:rsidRDefault="006D6FB3" w:rsidP="004455E9">
      <w:pPr>
        <w:tabs>
          <w:tab w:val="clear" w:pos="567"/>
        </w:tabs>
        <w:spacing w:line="240" w:lineRule="auto"/>
        <w:rPr>
          <w:snapToGrid w:val="0"/>
          <w:szCs w:val="22"/>
          <w:lang w:val="el-GR" w:eastAsia="en-US"/>
        </w:rPr>
      </w:pPr>
    </w:p>
    <w:p w14:paraId="04566142"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ΤΡΟΠΟΣ ΚΑΙ ΟΔΟΣ(ΟΙ) ΧΟΡΗΓΗΣΗΣ</w:t>
      </w:r>
    </w:p>
    <w:p w14:paraId="00DDC8FE" w14:textId="77777777" w:rsidR="006D6FB3" w:rsidRPr="007C1D3E" w:rsidRDefault="006D6FB3" w:rsidP="004455E9">
      <w:pPr>
        <w:tabs>
          <w:tab w:val="clear" w:pos="567"/>
        </w:tabs>
        <w:spacing w:line="240" w:lineRule="auto"/>
        <w:rPr>
          <w:snapToGrid w:val="0"/>
          <w:szCs w:val="22"/>
          <w:lang w:val="el-GR" w:eastAsia="en-US"/>
        </w:rPr>
      </w:pPr>
    </w:p>
    <w:p w14:paraId="57746B99" w14:textId="77777777" w:rsidR="006D6FB3" w:rsidRPr="007C1D3E" w:rsidRDefault="006D6FB3" w:rsidP="004455E9">
      <w:pPr>
        <w:tabs>
          <w:tab w:val="clear" w:pos="567"/>
        </w:tabs>
        <w:spacing w:line="240" w:lineRule="auto"/>
        <w:rPr>
          <w:snapToGrid w:val="0"/>
          <w:szCs w:val="22"/>
          <w:u w:val="single"/>
          <w:lang w:val="el-GR" w:eastAsia="en-US"/>
        </w:rPr>
      </w:pPr>
      <w:r w:rsidRPr="007C1D3E">
        <w:rPr>
          <w:snapToGrid w:val="0"/>
          <w:szCs w:val="22"/>
          <w:highlight w:val="lightGray"/>
          <w:u w:val="single"/>
          <w:lang w:val="el-GR" w:eastAsia="en-US"/>
        </w:rPr>
        <w:t>Metacam 1 mg μασώμενα δισκία για σκύλους</w:t>
      </w:r>
    </w:p>
    <w:p w14:paraId="2850B6AF"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Χορήγηση από το στόμα.</w:t>
      </w:r>
    </w:p>
    <w:p w14:paraId="3B7D1E4F"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Αρχική δόση την πρώτη ημέρα: 0,2 </w:t>
      </w:r>
      <w:r w:rsidRPr="007C1D3E">
        <w:rPr>
          <w:snapToGrid w:val="0"/>
          <w:szCs w:val="22"/>
          <w:lang w:val="en-US" w:eastAsia="en-US"/>
        </w:rPr>
        <w:t>mg</w:t>
      </w:r>
      <w:r w:rsidRPr="007C1D3E">
        <w:rPr>
          <w:snapToGrid w:val="0"/>
          <w:szCs w:val="22"/>
          <w:lang w:val="el-GR" w:eastAsia="en-US"/>
        </w:rPr>
        <w:t xml:space="preserve"> μελοξικάμης/</w:t>
      </w:r>
      <w:r w:rsidRPr="007C1D3E">
        <w:rPr>
          <w:snapToGrid w:val="0"/>
          <w:szCs w:val="22"/>
          <w:lang w:val="en-US" w:eastAsia="en-US"/>
        </w:rPr>
        <w:t>kg</w:t>
      </w:r>
      <w:r w:rsidRPr="007C1D3E">
        <w:rPr>
          <w:snapToGrid w:val="0"/>
          <w:szCs w:val="22"/>
          <w:lang w:val="el-GR" w:eastAsia="en-US"/>
        </w:rPr>
        <w:t xml:space="preserve"> σωματικού βάρους. Συντηρητική δόση: 0,1</w:t>
      </w:r>
      <w:r w:rsidRPr="007C1D3E">
        <w:rPr>
          <w:snapToGrid w:val="0"/>
          <w:szCs w:val="22"/>
          <w:lang w:val="de-DE" w:eastAsia="en-US"/>
        </w:rPr>
        <w:t> </w:t>
      </w:r>
      <w:r w:rsidRPr="007C1D3E">
        <w:rPr>
          <w:snapToGrid w:val="0"/>
          <w:szCs w:val="22"/>
          <w:lang w:val="en-US" w:eastAsia="en-US"/>
        </w:rPr>
        <w:t>mg</w:t>
      </w:r>
      <w:r w:rsidRPr="007C1D3E">
        <w:rPr>
          <w:snapToGrid w:val="0"/>
          <w:szCs w:val="22"/>
          <w:lang w:val="el-GR" w:eastAsia="en-US"/>
        </w:rPr>
        <w:t xml:space="preserve"> μελοξικάμης/</w:t>
      </w:r>
      <w:r w:rsidRPr="007C1D3E">
        <w:rPr>
          <w:snapToGrid w:val="0"/>
          <w:szCs w:val="22"/>
          <w:lang w:val="en-US" w:eastAsia="en-US"/>
        </w:rPr>
        <w:t>kg</w:t>
      </w:r>
      <w:r w:rsidRPr="007C1D3E">
        <w:rPr>
          <w:snapToGrid w:val="0"/>
          <w:szCs w:val="22"/>
          <w:lang w:val="el-GR" w:eastAsia="en-US"/>
        </w:rPr>
        <w:t xml:space="preserve"> σωματικού βάρους άπαξ ημερησίως (1 μασώμενο δισκίο ανά 10 </w:t>
      </w:r>
      <w:r w:rsidRPr="007C1D3E">
        <w:rPr>
          <w:snapToGrid w:val="0"/>
          <w:szCs w:val="22"/>
          <w:lang w:val="en-US" w:eastAsia="en-US"/>
        </w:rPr>
        <w:t>kg</w:t>
      </w:r>
      <w:r w:rsidRPr="007C1D3E">
        <w:rPr>
          <w:snapToGrid w:val="0"/>
          <w:szCs w:val="22"/>
          <w:lang w:val="el-GR" w:eastAsia="en-US"/>
        </w:rPr>
        <w:t xml:space="preserve"> σωματικού βάρους).</w:t>
      </w:r>
    </w:p>
    <w:p w14:paraId="4A008228" w14:textId="77777777" w:rsidR="006D6FB3" w:rsidRPr="007C1D3E" w:rsidRDefault="006D6FB3" w:rsidP="004455E9">
      <w:pPr>
        <w:tabs>
          <w:tab w:val="clear" w:pos="567"/>
        </w:tabs>
        <w:spacing w:line="240" w:lineRule="auto"/>
        <w:rPr>
          <w:snapToGrid w:val="0"/>
          <w:szCs w:val="22"/>
          <w:lang w:val="el-GR" w:eastAsia="en-US"/>
        </w:rPr>
      </w:pPr>
    </w:p>
    <w:p w14:paraId="108E20FC" w14:textId="77777777" w:rsidR="006D6FB3" w:rsidRPr="007C1D3E" w:rsidRDefault="006D6FB3" w:rsidP="004455E9">
      <w:pPr>
        <w:tabs>
          <w:tab w:val="clear" w:pos="567"/>
        </w:tabs>
        <w:spacing w:line="240" w:lineRule="auto"/>
        <w:rPr>
          <w:snapToGrid w:val="0"/>
          <w:szCs w:val="22"/>
          <w:highlight w:val="lightGray"/>
          <w:u w:val="single"/>
          <w:lang w:val="el-GR" w:eastAsia="en-US"/>
        </w:rPr>
      </w:pPr>
      <w:r w:rsidRPr="007C1D3E">
        <w:rPr>
          <w:snapToGrid w:val="0"/>
          <w:szCs w:val="22"/>
          <w:highlight w:val="lightGray"/>
          <w:u w:val="single"/>
          <w:lang w:val="el-GR" w:eastAsia="en-US"/>
        </w:rPr>
        <w:t>Metacam 2,5 mg μασώμενα δισκία για σκύλους</w:t>
      </w:r>
    </w:p>
    <w:p w14:paraId="37941EF7" w14:textId="77777777" w:rsidR="006D6FB3"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el-GR" w:eastAsia="en-US"/>
        </w:rPr>
        <w:t>Χορήγηση από το στόμα.</w:t>
      </w:r>
    </w:p>
    <w:p w14:paraId="4874C525" w14:textId="77777777" w:rsidR="00C97DD1"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el-GR" w:eastAsia="en-US"/>
        </w:rPr>
        <w:t xml:space="preserve">Αρχική δόση την πρώτη ημέρα: 0,2 </w:t>
      </w:r>
      <w:r w:rsidRPr="007C1D3E">
        <w:rPr>
          <w:snapToGrid w:val="0"/>
          <w:szCs w:val="22"/>
          <w:highlight w:val="lightGray"/>
          <w:lang w:val="en-US" w:eastAsia="en-US"/>
        </w:rPr>
        <w:t>mg</w:t>
      </w:r>
      <w:r w:rsidRPr="007C1D3E">
        <w:rPr>
          <w:snapToGrid w:val="0"/>
          <w:szCs w:val="22"/>
          <w:highlight w:val="lightGray"/>
          <w:lang w:val="el-GR" w:eastAsia="en-US"/>
        </w:rPr>
        <w:t xml:space="preserve"> μελοξικάμης/</w:t>
      </w:r>
      <w:r w:rsidRPr="007C1D3E">
        <w:rPr>
          <w:snapToGrid w:val="0"/>
          <w:szCs w:val="22"/>
          <w:highlight w:val="lightGray"/>
          <w:lang w:val="en-US" w:eastAsia="en-US"/>
        </w:rPr>
        <w:t>kg</w:t>
      </w:r>
      <w:r w:rsidRPr="007C1D3E">
        <w:rPr>
          <w:snapToGrid w:val="0"/>
          <w:szCs w:val="22"/>
          <w:highlight w:val="lightGray"/>
          <w:lang w:val="el-GR" w:eastAsia="en-US"/>
        </w:rPr>
        <w:t xml:space="preserve"> σωματικού βάρους. Συντηρητική δόση: 0,1</w:t>
      </w:r>
      <w:r w:rsidRPr="007C1D3E">
        <w:rPr>
          <w:snapToGrid w:val="0"/>
          <w:szCs w:val="22"/>
          <w:highlight w:val="lightGray"/>
          <w:lang w:val="de-DE" w:eastAsia="en-US"/>
        </w:rPr>
        <w:t> </w:t>
      </w:r>
      <w:r w:rsidRPr="007C1D3E">
        <w:rPr>
          <w:snapToGrid w:val="0"/>
          <w:szCs w:val="22"/>
          <w:highlight w:val="lightGray"/>
          <w:lang w:val="en-US" w:eastAsia="en-US"/>
        </w:rPr>
        <w:t>mg</w:t>
      </w:r>
      <w:r w:rsidRPr="007C1D3E">
        <w:rPr>
          <w:snapToGrid w:val="0"/>
          <w:szCs w:val="22"/>
          <w:highlight w:val="lightGray"/>
          <w:lang w:val="el-GR" w:eastAsia="en-US"/>
        </w:rPr>
        <w:t xml:space="preserve"> μελοξικάμης/</w:t>
      </w:r>
      <w:r w:rsidRPr="007C1D3E">
        <w:rPr>
          <w:snapToGrid w:val="0"/>
          <w:szCs w:val="22"/>
          <w:highlight w:val="lightGray"/>
          <w:lang w:val="en-US" w:eastAsia="en-US"/>
        </w:rPr>
        <w:t>kg</w:t>
      </w:r>
      <w:r w:rsidRPr="007C1D3E">
        <w:rPr>
          <w:snapToGrid w:val="0"/>
          <w:szCs w:val="22"/>
          <w:highlight w:val="lightGray"/>
          <w:lang w:val="el-GR" w:eastAsia="en-US"/>
        </w:rPr>
        <w:t xml:space="preserve"> σωματικού βάρους άπαξ ημερησίως (1 μασώμενο δισκίο ανά </w:t>
      </w:r>
      <w:r w:rsidR="0056352D" w:rsidRPr="00623D23">
        <w:rPr>
          <w:snapToGrid w:val="0"/>
          <w:szCs w:val="22"/>
          <w:highlight w:val="lightGray"/>
          <w:lang w:val="el-GR" w:eastAsia="en-US"/>
        </w:rPr>
        <w:t>25</w:t>
      </w:r>
      <w:r w:rsidR="0056352D" w:rsidRPr="007C1D3E">
        <w:rPr>
          <w:snapToGrid w:val="0"/>
          <w:szCs w:val="22"/>
          <w:highlight w:val="lightGray"/>
          <w:lang w:val="el-GR" w:eastAsia="en-US"/>
        </w:rPr>
        <w:t xml:space="preserve"> </w:t>
      </w:r>
      <w:r w:rsidRPr="007C1D3E">
        <w:rPr>
          <w:snapToGrid w:val="0"/>
          <w:szCs w:val="22"/>
          <w:highlight w:val="lightGray"/>
          <w:lang w:val="en-US" w:eastAsia="en-US"/>
        </w:rPr>
        <w:t>kg</w:t>
      </w:r>
      <w:r w:rsidRPr="007C1D3E">
        <w:rPr>
          <w:snapToGrid w:val="0"/>
          <w:szCs w:val="22"/>
          <w:highlight w:val="lightGray"/>
          <w:lang w:val="el-GR" w:eastAsia="en-US"/>
        </w:rPr>
        <w:t xml:space="preserve"> σωματικού βάρους).</w:t>
      </w:r>
    </w:p>
    <w:p w14:paraId="42BBE6FF" w14:textId="77777777" w:rsidR="00A6071F" w:rsidRPr="00B164B1" w:rsidRDefault="00A6071F" w:rsidP="004455E9">
      <w:pPr>
        <w:tabs>
          <w:tab w:val="clear" w:pos="567"/>
        </w:tabs>
        <w:spacing w:line="240" w:lineRule="auto"/>
        <w:rPr>
          <w:szCs w:val="22"/>
          <w:lang w:val="el-GR"/>
        </w:rPr>
      </w:pPr>
    </w:p>
    <w:p w14:paraId="3D999436" w14:textId="77777777" w:rsidR="006D6FB3" w:rsidRPr="007C1D3E" w:rsidRDefault="006D6FB3"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47D7B1B6" w14:textId="77777777" w:rsidR="006D6FB3" w:rsidRPr="007C1D3E" w:rsidRDefault="006D6FB3" w:rsidP="004455E9">
      <w:pPr>
        <w:tabs>
          <w:tab w:val="clear" w:pos="567"/>
        </w:tabs>
        <w:spacing w:line="240" w:lineRule="auto"/>
        <w:rPr>
          <w:snapToGrid w:val="0"/>
          <w:szCs w:val="22"/>
          <w:lang w:val="el-GR" w:eastAsia="en-US"/>
        </w:rPr>
      </w:pPr>
    </w:p>
    <w:p w14:paraId="38C961A5" w14:textId="77777777" w:rsidR="006D6FB3" w:rsidRPr="007C1D3E" w:rsidRDefault="006D6FB3" w:rsidP="004455E9">
      <w:pPr>
        <w:tabs>
          <w:tab w:val="clear" w:pos="567"/>
        </w:tabs>
        <w:spacing w:line="240" w:lineRule="auto"/>
        <w:rPr>
          <w:snapToGrid w:val="0"/>
          <w:szCs w:val="22"/>
          <w:lang w:val="el-GR" w:eastAsia="en-US"/>
        </w:rPr>
      </w:pPr>
    </w:p>
    <w:p w14:paraId="20B3B835"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lastRenderedPageBreak/>
        <w:t>8.</w:t>
      </w:r>
      <w:r w:rsidRPr="007C1D3E">
        <w:rPr>
          <w:b/>
          <w:szCs w:val="22"/>
          <w:lang w:val="el-GR"/>
        </w:rPr>
        <w:tab/>
        <w:t>ΧΡΟΝΟΣ ΑΝΑΜΟΝΗΣ</w:t>
      </w:r>
    </w:p>
    <w:p w14:paraId="29AE84C0" w14:textId="77777777" w:rsidR="006D6FB3" w:rsidRPr="007C1D3E" w:rsidRDefault="006D6FB3" w:rsidP="004455E9">
      <w:pPr>
        <w:tabs>
          <w:tab w:val="clear" w:pos="567"/>
        </w:tabs>
        <w:spacing w:line="240" w:lineRule="auto"/>
        <w:rPr>
          <w:snapToGrid w:val="0"/>
          <w:szCs w:val="22"/>
          <w:lang w:val="el-GR" w:eastAsia="en-US"/>
        </w:rPr>
      </w:pPr>
    </w:p>
    <w:p w14:paraId="272775C5" w14:textId="77777777" w:rsidR="006D6FB3" w:rsidRPr="007C1D3E" w:rsidRDefault="006D6FB3" w:rsidP="004455E9">
      <w:pPr>
        <w:tabs>
          <w:tab w:val="clear" w:pos="567"/>
        </w:tabs>
        <w:spacing w:line="240" w:lineRule="auto"/>
        <w:rPr>
          <w:snapToGrid w:val="0"/>
          <w:szCs w:val="22"/>
          <w:lang w:val="el-GR" w:eastAsia="en-US"/>
        </w:rPr>
      </w:pPr>
    </w:p>
    <w:p w14:paraId="2FDDCD00" w14:textId="77777777" w:rsidR="006D6FB3" w:rsidRPr="007C1D3E" w:rsidRDefault="006D6FB3" w:rsidP="004455E9">
      <w:pPr>
        <w:tabs>
          <w:tab w:val="clear" w:pos="567"/>
        </w:tabs>
        <w:spacing w:line="240" w:lineRule="auto"/>
        <w:rPr>
          <w:snapToGrid w:val="0"/>
          <w:szCs w:val="22"/>
          <w:lang w:val="el-GR" w:eastAsia="en-US"/>
        </w:rPr>
      </w:pPr>
    </w:p>
    <w:p w14:paraId="6B0E48F2"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9.</w:t>
      </w:r>
      <w:r w:rsidRPr="007C1D3E">
        <w:rPr>
          <w:b/>
          <w:snapToGrid w:val="0"/>
          <w:szCs w:val="22"/>
          <w:lang w:val="el-GR" w:eastAsia="en-US"/>
        </w:rPr>
        <w:tab/>
        <w:t>ΕΙΔΙΚΗ(ΕΣ) ΠΡΟΕΙΔΟΠΟΙΗΣΗ(ΕΙΣ), ΕΑΝ ΕΙΝΑΙ ΑΠΑΡΑΙΤΗΤΗ(ΕΣ)</w:t>
      </w:r>
    </w:p>
    <w:p w14:paraId="1E1164DA" w14:textId="77777777" w:rsidR="006D6FB3" w:rsidRPr="007C1D3E" w:rsidRDefault="006D6FB3" w:rsidP="004455E9">
      <w:pPr>
        <w:tabs>
          <w:tab w:val="clear" w:pos="567"/>
        </w:tabs>
        <w:spacing w:line="240" w:lineRule="auto"/>
        <w:rPr>
          <w:snapToGrid w:val="0"/>
          <w:szCs w:val="22"/>
          <w:lang w:val="el-GR" w:eastAsia="en-US"/>
        </w:rPr>
      </w:pPr>
    </w:p>
    <w:p w14:paraId="1C56B944" w14:textId="77777777" w:rsidR="006D6FB3" w:rsidRPr="007C1D3E" w:rsidRDefault="006D6FB3" w:rsidP="004455E9">
      <w:pPr>
        <w:tabs>
          <w:tab w:val="clear" w:pos="567"/>
        </w:tabs>
        <w:spacing w:line="240" w:lineRule="auto"/>
        <w:rPr>
          <w:snapToGrid w:val="0"/>
          <w:szCs w:val="22"/>
          <w:lang w:val="el-GR" w:eastAsia="en-US"/>
        </w:rPr>
      </w:pPr>
    </w:p>
    <w:p w14:paraId="460E36C7" w14:textId="77777777" w:rsidR="006D6FB3" w:rsidRPr="007C1D3E" w:rsidRDefault="006D6FB3" w:rsidP="004455E9">
      <w:pPr>
        <w:tabs>
          <w:tab w:val="clear" w:pos="567"/>
        </w:tabs>
        <w:spacing w:line="240" w:lineRule="auto"/>
        <w:rPr>
          <w:snapToGrid w:val="0"/>
          <w:szCs w:val="22"/>
          <w:lang w:val="el-GR" w:eastAsia="en-US"/>
        </w:rPr>
      </w:pPr>
    </w:p>
    <w:p w14:paraId="2A58384D"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10.</w:t>
      </w:r>
      <w:r w:rsidRPr="007C1D3E">
        <w:rPr>
          <w:b/>
          <w:snapToGrid w:val="0"/>
          <w:szCs w:val="22"/>
          <w:lang w:val="el-GR" w:eastAsia="en-US"/>
        </w:rPr>
        <w:tab/>
        <w:t>ΗΜΕΡΟΜΗΝΙΑ ΛΗΞΗΣ</w:t>
      </w:r>
    </w:p>
    <w:p w14:paraId="1574AACE" w14:textId="77777777" w:rsidR="006D6FB3" w:rsidRPr="007C1D3E" w:rsidRDefault="006D6FB3" w:rsidP="004455E9">
      <w:pPr>
        <w:tabs>
          <w:tab w:val="clear" w:pos="567"/>
        </w:tabs>
        <w:spacing w:line="240" w:lineRule="auto"/>
        <w:rPr>
          <w:snapToGrid w:val="0"/>
          <w:szCs w:val="22"/>
          <w:lang w:val="el-GR" w:eastAsia="en-US"/>
        </w:rPr>
      </w:pPr>
    </w:p>
    <w:p w14:paraId="37C96998" w14:textId="77777777" w:rsidR="006D6FB3" w:rsidRPr="007C1D3E" w:rsidRDefault="00377C07" w:rsidP="004455E9">
      <w:pPr>
        <w:tabs>
          <w:tab w:val="clear" w:pos="567"/>
        </w:tabs>
        <w:spacing w:line="240" w:lineRule="auto"/>
        <w:rPr>
          <w:snapToGrid w:val="0"/>
          <w:szCs w:val="22"/>
          <w:lang w:val="el-GR" w:eastAsia="en-US"/>
        </w:rPr>
      </w:pPr>
      <w:r>
        <w:rPr>
          <w:snapToGrid w:val="0"/>
          <w:szCs w:val="22"/>
          <w:lang w:val="en-US" w:eastAsia="en-US"/>
        </w:rPr>
        <w:t>EXP</w:t>
      </w:r>
      <w:r w:rsidR="006D6FB3" w:rsidRPr="007C1D3E">
        <w:rPr>
          <w:snapToGrid w:val="0"/>
          <w:szCs w:val="22"/>
          <w:lang w:val="el-GR" w:eastAsia="en-US"/>
        </w:rPr>
        <w:t>{μήνας/έτος}</w:t>
      </w:r>
    </w:p>
    <w:p w14:paraId="44E4AE01" w14:textId="77777777" w:rsidR="006D6FB3" w:rsidRPr="007C1D3E" w:rsidRDefault="006D6FB3" w:rsidP="004455E9">
      <w:pPr>
        <w:tabs>
          <w:tab w:val="clear" w:pos="567"/>
        </w:tabs>
        <w:spacing w:line="240" w:lineRule="auto"/>
        <w:rPr>
          <w:snapToGrid w:val="0"/>
          <w:szCs w:val="22"/>
          <w:lang w:val="el-GR" w:eastAsia="en-US"/>
        </w:rPr>
      </w:pPr>
    </w:p>
    <w:p w14:paraId="13F448A3" w14:textId="77777777" w:rsidR="006D6FB3" w:rsidRPr="007C1D3E" w:rsidRDefault="006D6FB3" w:rsidP="004455E9">
      <w:pPr>
        <w:tabs>
          <w:tab w:val="clear" w:pos="567"/>
        </w:tabs>
        <w:spacing w:line="240" w:lineRule="auto"/>
        <w:rPr>
          <w:snapToGrid w:val="0"/>
          <w:szCs w:val="22"/>
          <w:lang w:val="el-GR" w:eastAsia="en-US"/>
        </w:rPr>
      </w:pPr>
    </w:p>
    <w:p w14:paraId="1D935AC0"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390D40CE" w14:textId="77777777" w:rsidR="006D6FB3" w:rsidRPr="007C1D3E" w:rsidRDefault="006D6FB3" w:rsidP="004455E9">
      <w:pPr>
        <w:widowControl w:val="0"/>
        <w:spacing w:line="240" w:lineRule="auto"/>
        <w:ind w:left="567" w:hanging="567"/>
        <w:rPr>
          <w:noProof/>
          <w:szCs w:val="22"/>
          <w:lang w:val="el-GR"/>
        </w:rPr>
      </w:pPr>
    </w:p>
    <w:p w14:paraId="4C7BFC7F" w14:textId="77777777" w:rsidR="006D6FB3" w:rsidRPr="007C1D3E" w:rsidRDefault="006D6FB3" w:rsidP="004455E9">
      <w:pPr>
        <w:tabs>
          <w:tab w:val="clear" w:pos="567"/>
        </w:tabs>
        <w:spacing w:line="240" w:lineRule="auto"/>
        <w:rPr>
          <w:snapToGrid w:val="0"/>
          <w:szCs w:val="22"/>
          <w:lang w:val="el-GR" w:eastAsia="en-US"/>
        </w:rPr>
      </w:pPr>
    </w:p>
    <w:p w14:paraId="4B926FEC" w14:textId="77777777" w:rsidR="006D6FB3" w:rsidRPr="007C1D3E" w:rsidRDefault="006D6FB3" w:rsidP="004455E9">
      <w:pPr>
        <w:tabs>
          <w:tab w:val="clear" w:pos="567"/>
        </w:tabs>
        <w:spacing w:line="240" w:lineRule="auto"/>
        <w:rPr>
          <w:snapToGrid w:val="0"/>
          <w:szCs w:val="22"/>
          <w:lang w:val="el-GR" w:eastAsia="en-US"/>
        </w:rPr>
      </w:pPr>
    </w:p>
    <w:p w14:paraId="4BDC9E21"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12.</w:t>
      </w:r>
      <w:r w:rsidRPr="007C1D3E">
        <w:rPr>
          <w:b/>
          <w:snapToGrid w:val="0"/>
          <w:szCs w:val="22"/>
          <w:lang w:val="el-GR" w:eastAsia="en-US"/>
        </w:rPr>
        <w:tab/>
      </w:r>
      <w:r w:rsidRPr="007C1D3E">
        <w:rPr>
          <w:b/>
          <w:szCs w:val="22"/>
          <w:lang w:val="el-GR"/>
        </w:rPr>
        <w:t>ΕΙΔΙΚΕΣ ΠΡΟΦΥΛΑΞΕΙΣ ΑΠΟΡΡΙΨΗΣ ΕΝΟΣ</w:t>
      </w:r>
      <w:r w:rsidR="001C4DE4" w:rsidRPr="007C1D3E">
        <w:rPr>
          <w:b/>
          <w:szCs w:val="22"/>
          <w:lang w:val="el-GR"/>
        </w:rPr>
        <w:t xml:space="preserve"> </w:t>
      </w:r>
      <w:r w:rsidRPr="007C1D3E">
        <w:rPr>
          <w:b/>
          <w:szCs w:val="22"/>
          <w:lang w:val="el-GR"/>
        </w:rPr>
        <w:t>ΧΡΗΣΙΜΟΠΟΙΗΘΕΝΤΟΣ ΚΤΗΝΙΑΤΡΙΚΟΥ ΦΑΡΜΑΚΕΥΤΙΚΟΥ ΠΡΟΪΟΝΤΟΣ Ή ΑΛΛΩΝ ΥΛΙΚΩΝ ΠΟΥ ΠΡΟΕΡΧΟΝΤΑΙ ΑΠΟ ΤΟ ΠΡΟΪΟΝ, ΑΝ ΥΠΑΡΧΟΥΝ</w:t>
      </w:r>
    </w:p>
    <w:p w14:paraId="69AB3951" w14:textId="77777777" w:rsidR="006D6FB3" w:rsidRPr="007C1D3E" w:rsidRDefault="006D6FB3" w:rsidP="004455E9">
      <w:pPr>
        <w:tabs>
          <w:tab w:val="clear" w:pos="567"/>
        </w:tabs>
        <w:spacing w:line="240" w:lineRule="auto"/>
        <w:rPr>
          <w:snapToGrid w:val="0"/>
          <w:szCs w:val="22"/>
          <w:lang w:val="el-GR" w:eastAsia="en-US"/>
        </w:rPr>
      </w:pPr>
    </w:p>
    <w:p w14:paraId="68C2D6C1" w14:textId="77777777" w:rsidR="006D6FB3" w:rsidRPr="007C1D3E" w:rsidRDefault="006E0B41" w:rsidP="004455E9">
      <w:pPr>
        <w:tabs>
          <w:tab w:val="clear" w:pos="567"/>
        </w:tabs>
        <w:spacing w:line="240" w:lineRule="auto"/>
        <w:rPr>
          <w:snapToGrid w:val="0"/>
          <w:szCs w:val="22"/>
          <w:lang w:val="el-GR" w:eastAsia="en-US"/>
        </w:rPr>
      </w:pPr>
      <w:r w:rsidRPr="006E0B41">
        <w:rPr>
          <w:szCs w:val="22"/>
          <w:lang w:val="el-GR"/>
        </w:rPr>
        <w:t>Απόρριψη: βλ.εσώκλειστο φύλ</w:t>
      </w:r>
      <w:r>
        <w:rPr>
          <w:szCs w:val="22"/>
          <w:lang w:val="el-GR"/>
        </w:rPr>
        <w:t>λ</w:t>
      </w:r>
      <w:r w:rsidRPr="006E0B41">
        <w:rPr>
          <w:szCs w:val="22"/>
          <w:lang w:val="el-GR"/>
        </w:rPr>
        <w:t>ο οδηγιών χρήσης.</w:t>
      </w:r>
    </w:p>
    <w:p w14:paraId="15B58D65" w14:textId="77777777" w:rsidR="006D6FB3" w:rsidRPr="007C1D3E" w:rsidRDefault="006D6FB3" w:rsidP="004455E9">
      <w:pPr>
        <w:tabs>
          <w:tab w:val="clear" w:pos="567"/>
        </w:tabs>
        <w:spacing w:line="240" w:lineRule="auto"/>
        <w:rPr>
          <w:snapToGrid w:val="0"/>
          <w:szCs w:val="22"/>
          <w:lang w:val="el-GR" w:eastAsia="en-US"/>
        </w:rPr>
      </w:pPr>
    </w:p>
    <w:p w14:paraId="70FE2904" w14:textId="77777777" w:rsidR="006D6FB3" w:rsidRPr="007C1D3E" w:rsidRDefault="006D6FB3" w:rsidP="004455E9">
      <w:pPr>
        <w:tabs>
          <w:tab w:val="clear" w:pos="567"/>
        </w:tabs>
        <w:spacing w:line="240" w:lineRule="auto"/>
        <w:rPr>
          <w:snapToGrid w:val="0"/>
          <w:szCs w:val="22"/>
          <w:lang w:val="el-GR" w:eastAsia="en-US"/>
        </w:rPr>
      </w:pPr>
    </w:p>
    <w:p w14:paraId="617869AC"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13.</w:t>
      </w:r>
      <w:r w:rsidRPr="007C1D3E">
        <w:rPr>
          <w:b/>
          <w:snapToGrid w:val="0"/>
          <w:szCs w:val="22"/>
          <w:lang w:val="el-GR" w:eastAsia="en-US"/>
        </w:rPr>
        <w:tab/>
        <w:t xml:space="preserve">ΟΙ ΛΕΞΕΙΣ «ΑΠΟΚΛΕΙΣΤΙΚΑ ΓΙΑ ΚΤΗΝΙΑΤΡΙΚΗ ΧΡΗΣΗ» </w:t>
      </w:r>
      <w:r w:rsidRPr="007C1D3E">
        <w:rPr>
          <w:b/>
          <w:szCs w:val="22"/>
          <w:lang w:val="el-GR"/>
        </w:rPr>
        <w:t>ΚΑΙ ΟΙ ΟΡΟΙ Ή ΟΙ ΠΕΡΙΟΡΙΣΜΟΙ ΠΟΥ ΙΣΧΎΟΥΝ</w:t>
      </w:r>
      <w:r w:rsidR="001C4DE4" w:rsidRPr="007C1D3E">
        <w:rPr>
          <w:b/>
          <w:szCs w:val="22"/>
          <w:lang w:val="el-GR"/>
        </w:rPr>
        <w:t xml:space="preserve"> </w:t>
      </w:r>
      <w:r w:rsidRPr="007C1D3E">
        <w:rPr>
          <w:b/>
          <w:szCs w:val="22"/>
          <w:lang w:val="el-GR"/>
        </w:rPr>
        <w:t>ΣΧΕΤΙΚΑ ΜΕ ΤΗ ΔΙΑΘΕΣΗ ΚΑΙ ΤΗ ΧΡΗΣΗ, αν υπάρχουν</w:t>
      </w:r>
    </w:p>
    <w:p w14:paraId="637AE8FD" w14:textId="77777777" w:rsidR="006D6FB3" w:rsidRPr="007C1D3E" w:rsidRDefault="006D6FB3" w:rsidP="004455E9">
      <w:pPr>
        <w:tabs>
          <w:tab w:val="clear" w:pos="567"/>
        </w:tabs>
        <w:spacing w:line="240" w:lineRule="auto"/>
        <w:rPr>
          <w:snapToGrid w:val="0"/>
          <w:szCs w:val="22"/>
          <w:lang w:val="el-GR" w:eastAsia="en-US"/>
        </w:rPr>
      </w:pPr>
    </w:p>
    <w:p w14:paraId="7D491543"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Αποκλειστικά για κτηνιατρική χρήση</w:t>
      </w:r>
      <w:r w:rsidR="00955BE1" w:rsidRPr="007C1D3E">
        <w:rPr>
          <w:snapToGrid w:val="0"/>
          <w:szCs w:val="22"/>
          <w:lang w:val="el-GR" w:eastAsia="en-US"/>
        </w:rPr>
        <w:t>-</w:t>
      </w:r>
      <w:r w:rsidRPr="007C1D3E">
        <w:rPr>
          <w:szCs w:val="22"/>
          <w:lang w:val="el-GR"/>
        </w:rPr>
        <w:t>να διατίθεται μόνον με κτηνιατρική συνταγή</w:t>
      </w:r>
    </w:p>
    <w:p w14:paraId="77C1A5FF" w14:textId="77777777" w:rsidR="006D6FB3" w:rsidRPr="007C1D3E" w:rsidRDefault="006D6FB3" w:rsidP="004455E9">
      <w:pPr>
        <w:tabs>
          <w:tab w:val="clear" w:pos="567"/>
        </w:tabs>
        <w:spacing w:line="240" w:lineRule="auto"/>
        <w:rPr>
          <w:snapToGrid w:val="0"/>
          <w:szCs w:val="22"/>
          <w:lang w:val="el-GR" w:eastAsia="en-US"/>
        </w:rPr>
      </w:pPr>
    </w:p>
    <w:p w14:paraId="5B0A0ED0" w14:textId="77777777" w:rsidR="006D6FB3" w:rsidRPr="007C1D3E" w:rsidRDefault="006D6FB3" w:rsidP="004455E9">
      <w:pPr>
        <w:tabs>
          <w:tab w:val="clear" w:pos="567"/>
        </w:tabs>
        <w:spacing w:line="240" w:lineRule="auto"/>
        <w:rPr>
          <w:snapToGrid w:val="0"/>
          <w:szCs w:val="22"/>
          <w:lang w:val="el-GR" w:eastAsia="en-US"/>
        </w:rPr>
      </w:pPr>
    </w:p>
    <w:p w14:paraId="2BE7200C"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14.</w:t>
      </w:r>
      <w:r w:rsidRPr="007C1D3E">
        <w:rPr>
          <w:b/>
          <w:snapToGrid w:val="0"/>
          <w:szCs w:val="22"/>
          <w:lang w:val="el-GR" w:eastAsia="en-US"/>
        </w:rPr>
        <w:tab/>
        <w:t>ΟΙ ΛΕΞΕΙΣ «ΝΑ ΦΥΛΑΣΣΕΤΑΙ ΣΕ ΘΕΣΗ, ΤΗΝ ΟΠΟΙΑ ΔΕΝ ΒΛΕΠΟΥΝ ΚΑΙ ΔΕΝ ΠΡΟΣΕΓΓΙΖΟΥΝ ΤΑ ΠΑΙΔΙΑ»</w:t>
      </w:r>
    </w:p>
    <w:p w14:paraId="5CC54812" w14:textId="77777777" w:rsidR="006D6FB3" w:rsidRPr="007C1D3E" w:rsidRDefault="006D6FB3" w:rsidP="004455E9">
      <w:pPr>
        <w:tabs>
          <w:tab w:val="clear" w:pos="567"/>
        </w:tabs>
        <w:spacing w:line="240" w:lineRule="auto"/>
        <w:rPr>
          <w:snapToGrid w:val="0"/>
          <w:szCs w:val="22"/>
          <w:lang w:val="el-GR" w:eastAsia="en-US"/>
        </w:rPr>
      </w:pPr>
    </w:p>
    <w:p w14:paraId="176AC0F8"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7579A92E" w14:textId="77777777" w:rsidR="006D6FB3" w:rsidRPr="007C1D3E" w:rsidRDefault="006D6FB3" w:rsidP="004455E9">
      <w:pPr>
        <w:tabs>
          <w:tab w:val="clear" w:pos="567"/>
        </w:tabs>
        <w:spacing w:line="240" w:lineRule="auto"/>
        <w:rPr>
          <w:snapToGrid w:val="0"/>
          <w:szCs w:val="22"/>
          <w:lang w:val="el-GR" w:eastAsia="en-US"/>
        </w:rPr>
      </w:pPr>
    </w:p>
    <w:p w14:paraId="575C47AA" w14:textId="77777777" w:rsidR="006D6FB3" w:rsidRPr="007C1D3E" w:rsidRDefault="006D6FB3" w:rsidP="004455E9">
      <w:pPr>
        <w:tabs>
          <w:tab w:val="clear" w:pos="567"/>
        </w:tabs>
        <w:spacing w:line="240" w:lineRule="auto"/>
        <w:rPr>
          <w:snapToGrid w:val="0"/>
          <w:szCs w:val="22"/>
          <w:lang w:val="el-GR" w:eastAsia="en-US"/>
        </w:rPr>
      </w:pPr>
    </w:p>
    <w:p w14:paraId="0A362BA3"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15.</w:t>
      </w:r>
      <w:r w:rsidRPr="007C1D3E">
        <w:rPr>
          <w:b/>
          <w:snapToGrid w:val="0"/>
          <w:szCs w:val="22"/>
          <w:lang w:val="el-GR" w:eastAsia="en-US"/>
        </w:rPr>
        <w:tab/>
        <w:t xml:space="preserve">ΟΝΟΜΑ ΚΑΙ ΔΙΕΥΘΥΝΣΗ ΤΟΥ ΚΑΤΟΧΟΥ ΤΗΣ ΑΔΕΙΑΣ ΚΥΚΛΟΦΟΡΙΑΣ </w:t>
      </w:r>
    </w:p>
    <w:p w14:paraId="5B34CEC0" w14:textId="77777777" w:rsidR="006D6FB3" w:rsidRPr="007C1D3E" w:rsidRDefault="006D6FB3" w:rsidP="004455E9">
      <w:pPr>
        <w:tabs>
          <w:tab w:val="clear" w:pos="567"/>
        </w:tabs>
        <w:spacing w:line="240" w:lineRule="auto"/>
        <w:rPr>
          <w:snapToGrid w:val="0"/>
          <w:szCs w:val="22"/>
          <w:lang w:val="el-GR" w:eastAsia="en-US"/>
        </w:rPr>
      </w:pPr>
    </w:p>
    <w:p w14:paraId="13EC80FB" w14:textId="77777777" w:rsidR="006D6FB3" w:rsidRPr="00455A19" w:rsidRDefault="006D6FB3"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731CDFDE" w14:textId="77777777" w:rsidR="006D6FB3" w:rsidRPr="00455A19" w:rsidRDefault="006D6FB3"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35C53AD0" w14:textId="77777777" w:rsidR="006D6FB3" w:rsidRPr="00E814E1" w:rsidRDefault="006D6FB3"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6A6E1E71" w14:textId="77777777" w:rsidR="006D6FB3" w:rsidRPr="007C1D3E" w:rsidRDefault="006D6FB3" w:rsidP="004455E9">
      <w:pPr>
        <w:tabs>
          <w:tab w:val="clear" w:pos="567"/>
        </w:tabs>
        <w:spacing w:line="240" w:lineRule="auto"/>
        <w:rPr>
          <w:snapToGrid w:val="0"/>
          <w:szCs w:val="22"/>
          <w:lang w:val="el-GR" w:eastAsia="en-US"/>
        </w:rPr>
      </w:pPr>
    </w:p>
    <w:p w14:paraId="1D92CFF0" w14:textId="77777777" w:rsidR="006D6FB3" w:rsidRPr="00B164B1" w:rsidRDefault="006D6FB3" w:rsidP="004455E9">
      <w:pPr>
        <w:tabs>
          <w:tab w:val="clear" w:pos="567"/>
        </w:tabs>
        <w:spacing w:line="240" w:lineRule="auto"/>
        <w:rPr>
          <w:snapToGrid w:val="0"/>
          <w:szCs w:val="22"/>
          <w:lang w:val="el-GR" w:eastAsia="en-US"/>
        </w:rPr>
      </w:pPr>
    </w:p>
    <w:p w14:paraId="243FD978"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16.</w:t>
      </w:r>
      <w:r w:rsidRPr="007C1D3E">
        <w:rPr>
          <w:b/>
          <w:snapToGrid w:val="0"/>
          <w:szCs w:val="22"/>
          <w:lang w:val="el-GR" w:eastAsia="en-US"/>
        </w:rPr>
        <w:tab/>
      </w:r>
      <w:r w:rsidRPr="007C1D3E">
        <w:rPr>
          <w:b/>
          <w:szCs w:val="22"/>
          <w:lang w:val="el-GR"/>
        </w:rPr>
        <w:t>ΑΡΙΘΜΟΣ(ΟΙ) ΑΔΕΙΑΣ ΚΥΚΛΟΦΟΡΙΑΣ</w:t>
      </w:r>
    </w:p>
    <w:p w14:paraId="40869BAC" w14:textId="77777777" w:rsidR="006D6FB3" w:rsidRPr="00B164B1" w:rsidRDefault="006D6FB3" w:rsidP="004455E9">
      <w:pPr>
        <w:spacing w:line="240" w:lineRule="auto"/>
        <w:rPr>
          <w:bCs/>
          <w:snapToGrid w:val="0"/>
          <w:szCs w:val="22"/>
          <w:lang w:val="el-GR" w:eastAsia="en-US"/>
        </w:rPr>
      </w:pPr>
    </w:p>
    <w:p w14:paraId="070EEF7A" w14:textId="77777777" w:rsidR="006D6FB3" w:rsidRPr="007C1D3E" w:rsidRDefault="006D6FB3" w:rsidP="004455E9">
      <w:pPr>
        <w:spacing w:line="240" w:lineRule="auto"/>
        <w:rPr>
          <w:snapToGrid w:val="0"/>
          <w:szCs w:val="22"/>
          <w:u w:val="single"/>
          <w:lang w:val="el-GR" w:eastAsia="en-US"/>
        </w:rPr>
      </w:pPr>
      <w:r w:rsidRPr="007C1D3E">
        <w:rPr>
          <w:snapToGrid w:val="0"/>
          <w:szCs w:val="22"/>
          <w:highlight w:val="lightGray"/>
          <w:u w:val="single"/>
          <w:lang w:val="de-DE" w:eastAsia="en-US"/>
        </w:rPr>
        <w:t>Metacam</w:t>
      </w:r>
      <w:r w:rsidRPr="007C1D3E">
        <w:rPr>
          <w:snapToGrid w:val="0"/>
          <w:szCs w:val="22"/>
          <w:highlight w:val="lightGray"/>
          <w:u w:val="single"/>
          <w:lang w:val="el-GR" w:eastAsia="en-US"/>
        </w:rPr>
        <w:t xml:space="preserve"> 1 </w:t>
      </w:r>
      <w:r w:rsidRPr="007C1D3E">
        <w:rPr>
          <w:snapToGrid w:val="0"/>
          <w:szCs w:val="22"/>
          <w:highlight w:val="lightGray"/>
          <w:u w:val="single"/>
          <w:lang w:val="de-DE" w:eastAsia="en-US"/>
        </w:rPr>
        <w:t>mg</w:t>
      </w:r>
      <w:r w:rsidRPr="007C1D3E">
        <w:rPr>
          <w:snapToGrid w:val="0"/>
          <w:szCs w:val="22"/>
          <w:highlight w:val="lightGray"/>
          <w:u w:val="single"/>
          <w:lang w:val="el-GR" w:eastAsia="en-US"/>
        </w:rPr>
        <w:t xml:space="preserve"> μασώμενα δισκία για σκύλους</w:t>
      </w:r>
      <w:r w:rsidRPr="007C1D3E">
        <w:rPr>
          <w:snapToGrid w:val="0"/>
          <w:szCs w:val="22"/>
          <w:u w:val="single"/>
          <w:lang w:val="el-GR" w:eastAsia="en-US"/>
        </w:rPr>
        <w:t>:</w:t>
      </w:r>
    </w:p>
    <w:p w14:paraId="6305D490" w14:textId="77777777" w:rsidR="006D6FB3" w:rsidRPr="007C1D3E" w:rsidRDefault="006D6FB3" w:rsidP="004455E9">
      <w:pPr>
        <w:spacing w:line="240" w:lineRule="auto"/>
        <w:rPr>
          <w:snapToGrid w:val="0"/>
          <w:szCs w:val="22"/>
          <w:lang w:val="el-GR" w:eastAsia="en-US"/>
        </w:rPr>
      </w:pPr>
      <w:r w:rsidRPr="007C1D3E">
        <w:rPr>
          <w:snapToGrid w:val="0"/>
          <w:szCs w:val="22"/>
          <w:lang w:val="pt-BR" w:eastAsia="en-US"/>
        </w:rPr>
        <w:t>EU</w:t>
      </w:r>
      <w:r w:rsidRPr="007C1D3E">
        <w:rPr>
          <w:snapToGrid w:val="0"/>
          <w:szCs w:val="22"/>
          <w:lang w:val="el-GR" w:eastAsia="en-US"/>
        </w:rPr>
        <w:t>/2/97/004/</w:t>
      </w:r>
      <w:r w:rsidR="00DF1303" w:rsidRPr="007C1D3E">
        <w:rPr>
          <w:snapToGrid w:val="0"/>
          <w:szCs w:val="22"/>
          <w:lang w:val="el-GR" w:eastAsia="en-US"/>
        </w:rPr>
        <w:t>043</w:t>
      </w:r>
      <w:r w:rsidRPr="007C1D3E">
        <w:rPr>
          <w:snapToGrid w:val="0"/>
          <w:szCs w:val="22"/>
          <w:lang w:val="el-GR" w:eastAsia="en-US"/>
        </w:rPr>
        <w:t xml:space="preserve"> </w:t>
      </w:r>
      <w:r w:rsidRPr="007C1D3E">
        <w:rPr>
          <w:snapToGrid w:val="0"/>
          <w:szCs w:val="22"/>
          <w:highlight w:val="lightGray"/>
          <w:lang w:val="el-GR" w:eastAsia="en-US"/>
        </w:rPr>
        <w:t>7 δισκία</w:t>
      </w:r>
    </w:p>
    <w:p w14:paraId="71B88FD2" w14:textId="77777777" w:rsidR="006D6FB3"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pt-BR" w:eastAsia="en-US"/>
        </w:rPr>
        <w:t>EU</w:t>
      </w:r>
      <w:r w:rsidRPr="007C1D3E">
        <w:rPr>
          <w:snapToGrid w:val="0"/>
          <w:szCs w:val="22"/>
          <w:highlight w:val="lightGray"/>
          <w:lang w:val="el-GR" w:eastAsia="en-US"/>
        </w:rPr>
        <w:t>/2/97/004/</w:t>
      </w:r>
      <w:r w:rsidR="00DF1303" w:rsidRPr="007C1D3E">
        <w:rPr>
          <w:snapToGrid w:val="0"/>
          <w:szCs w:val="22"/>
          <w:highlight w:val="lightGray"/>
          <w:lang w:val="el-GR" w:eastAsia="en-US"/>
        </w:rPr>
        <w:t>044</w:t>
      </w:r>
      <w:r w:rsidRPr="007C1D3E">
        <w:rPr>
          <w:snapToGrid w:val="0"/>
          <w:szCs w:val="22"/>
          <w:highlight w:val="lightGray"/>
          <w:lang w:val="el-GR" w:eastAsia="en-US"/>
        </w:rPr>
        <w:t xml:space="preserve"> 84 δισκία</w:t>
      </w:r>
    </w:p>
    <w:p w14:paraId="507260A0" w14:textId="77777777" w:rsidR="006D6FB3" w:rsidRPr="007C1D3E" w:rsidRDefault="006D6FB3" w:rsidP="004455E9">
      <w:pPr>
        <w:spacing w:line="240" w:lineRule="auto"/>
        <w:rPr>
          <w:snapToGrid w:val="0"/>
          <w:szCs w:val="22"/>
          <w:lang w:val="el-GR" w:eastAsia="en-US"/>
        </w:rPr>
      </w:pPr>
      <w:r w:rsidRPr="007C1D3E">
        <w:rPr>
          <w:snapToGrid w:val="0"/>
          <w:szCs w:val="22"/>
          <w:highlight w:val="lightGray"/>
          <w:lang w:val="pt-BR" w:eastAsia="en-US"/>
        </w:rPr>
        <w:t>EU</w:t>
      </w:r>
      <w:r w:rsidRPr="007C1D3E">
        <w:rPr>
          <w:snapToGrid w:val="0"/>
          <w:szCs w:val="22"/>
          <w:highlight w:val="lightGray"/>
          <w:lang w:val="el-GR" w:eastAsia="en-US"/>
        </w:rPr>
        <w:t>/2/97/004/</w:t>
      </w:r>
      <w:r w:rsidR="00DF1303" w:rsidRPr="007C1D3E">
        <w:rPr>
          <w:snapToGrid w:val="0"/>
          <w:szCs w:val="22"/>
          <w:highlight w:val="lightGray"/>
          <w:lang w:val="el-GR" w:eastAsia="en-US"/>
        </w:rPr>
        <w:t>045</w:t>
      </w:r>
      <w:r w:rsidRPr="007C1D3E">
        <w:rPr>
          <w:snapToGrid w:val="0"/>
          <w:szCs w:val="22"/>
          <w:highlight w:val="lightGray"/>
          <w:lang w:val="el-GR" w:eastAsia="en-US"/>
        </w:rPr>
        <w:t xml:space="preserve"> 252 δισκία</w:t>
      </w:r>
    </w:p>
    <w:p w14:paraId="4EF1C559" w14:textId="77777777" w:rsidR="006D6FB3" w:rsidRPr="007C1D3E" w:rsidRDefault="006D6FB3" w:rsidP="004455E9">
      <w:pPr>
        <w:spacing w:line="240" w:lineRule="auto"/>
        <w:rPr>
          <w:snapToGrid w:val="0"/>
          <w:szCs w:val="22"/>
          <w:lang w:val="el-GR" w:eastAsia="en-US"/>
        </w:rPr>
      </w:pPr>
    </w:p>
    <w:p w14:paraId="2C2CBE66" w14:textId="77777777" w:rsidR="006D6FB3" w:rsidRPr="007C1D3E" w:rsidRDefault="006D6FB3" w:rsidP="004455E9">
      <w:pPr>
        <w:spacing w:line="240" w:lineRule="auto"/>
        <w:rPr>
          <w:snapToGrid w:val="0"/>
          <w:szCs w:val="22"/>
          <w:highlight w:val="lightGray"/>
          <w:u w:val="single"/>
          <w:lang w:val="el-GR" w:eastAsia="en-US"/>
        </w:rPr>
      </w:pPr>
      <w:r w:rsidRPr="007C1D3E">
        <w:rPr>
          <w:snapToGrid w:val="0"/>
          <w:szCs w:val="22"/>
          <w:highlight w:val="lightGray"/>
          <w:u w:val="single"/>
          <w:lang w:val="pt-BR" w:eastAsia="en-US"/>
        </w:rPr>
        <w:t>Metacam</w:t>
      </w:r>
      <w:r w:rsidRPr="007C1D3E">
        <w:rPr>
          <w:snapToGrid w:val="0"/>
          <w:szCs w:val="22"/>
          <w:highlight w:val="lightGray"/>
          <w:u w:val="single"/>
          <w:lang w:val="el-GR" w:eastAsia="en-US"/>
        </w:rPr>
        <w:t xml:space="preserve"> 2.5 </w:t>
      </w:r>
      <w:r w:rsidRPr="007C1D3E">
        <w:rPr>
          <w:snapToGrid w:val="0"/>
          <w:szCs w:val="22"/>
          <w:highlight w:val="lightGray"/>
          <w:u w:val="single"/>
          <w:lang w:val="pt-BR" w:eastAsia="en-US"/>
        </w:rPr>
        <w:t>mg</w:t>
      </w:r>
      <w:r w:rsidRPr="007C1D3E">
        <w:rPr>
          <w:snapToGrid w:val="0"/>
          <w:szCs w:val="22"/>
          <w:highlight w:val="lightGray"/>
          <w:u w:val="single"/>
          <w:lang w:val="el-GR" w:eastAsia="en-US"/>
        </w:rPr>
        <w:t xml:space="preserve"> μασώμενα δισκία για σκύλους:</w:t>
      </w:r>
    </w:p>
    <w:p w14:paraId="4B912B71" w14:textId="77777777" w:rsidR="006D6FB3"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pt-BR" w:eastAsia="en-US"/>
        </w:rPr>
        <w:t>EU</w:t>
      </w:r>
      <w:r w:rsidRPr="007C1D3E">
        <w:rPr>
          <w:snapToGrid w:val="0"/>
          <w:szCs w:val="22"/>
          <w:highlight w:val="lightGray"/>
          <w:lang w:val="el-GR" w:eastAsia="en-US"/>
        </w:rPr>
        <w:t>/2/97/004/</w:t>
      </w:r>
      <w:r w:rsidR="00DF1303" w:rsidRPr="007C1D3E">
        <w:rPr>
          <w:snapToGrid w:val="0"/>
          <w:szCs w:val="22"/>
          <w:highlight w:val="lightGray"/>
          <w:lang w:val="el-GR" w:eastAsia="en-US"/>
        </w:rPr>
        <w:t>046</w:t>
      </w:r>
      <w:r w:rsidRPr="007C1D3E">
        <w:rPr>
          <w:snapToGrid w:val="0"/>
          <w:szCs w:val="22"/>
          <w:highlight w:val="lightGray"/>
          <w:lang w:val="el-GR" w:eastAsia="en-US"/>
        </w:rPr>
        <w:t xml:space="preserve"> 7 δισκία</w:t>
      </w:r>
    </w:p>
    <w:p w14:paraId="1B3C6678" w14:textId="77777777" w:rsidR="006D6FB3" w:rsidRPr="007C1D3E" w:rsidRDefault="006D6FB3" w:rsidP="004455E9">
      <w:pPr>
        <w:spacing w:line="240" w:lineRule="auto"/>
        <w:rPr>
          <w:snapToGrid w:val="0"/>
          <w:szCs w:val="22"/>
          <w:highlight w:val="lightGray"/>
          <w:lang w:val="el-GR" w:eastAsia="en-US"/>
        </w:rPr>
      </w:pPr>
      <w:r w:rsidRPr="007C1D3E">
        <w:rPr>
          <w:snapToGrid w:val="0"/>
          <w:szCs w:val="22"/>
          <w:highlight w:val="lightGray"/>
          <w:lang w:val="pt-BR" w:eastAsia="en-US"/>
        </w:rPr>
        <w:t>EU</w:t>
      </w:r>
      <w:r w:rsidRPr="007C1D3E">
        <w:rPr>
          <w:snapToGrid w:val="0"/>
          <w:szCs w:val="22"/>
          <w:highlight w:val="lightGray"/>
          <w:lang w:val="el-GR" w:eastAsia="en-US"/>
        </w:rPr>
        <w:t>/2/97/004/</w:t>
      </w:r>
      <w:r w:rsidR="00DF1303" w:rsidRPr="007C1D3E">
        <w:rPr>
          <w:snapToGrid w:val="0"/>
          <w:szCs w:val="22"/>
          <w:highlight w:val="lightGray"/>
          <w:lang w:val="el-GR" w:eastAsia="en-US"/>
        </w:rPr>
        <w:t>047</w:t>
      </w:r>
      <w:r w:rsidRPr="007C1D3E">
        <w:rPr>
          <w:snapToGrid w:val="0"/>
          <w:szCs w:val="22"/>
          <w:highlight w:val="lightGray"/>
          <w:lang w:val="el-GR" w:eastAsia="en-US"/>
        </w:rPr>
        <w:t xml:space="preserve"> 84 δισκία</w:t>
      </w:r>
    </w:p>
    <w:p w14:paraId="7733C9F4" w14:textId="77777777" w:rsidR="006D6FB3" w:rsidRPr="00B164B1" w:rsidRDefault="006D6FB3" w:rsidP="004455E9">
      <w:pPr>
        <w:spacing w:line="240" w:lineRule="auto"/>
        <w:rPr>
          <w:snapToGrid w:val="0"/>
          <w:szCs w:val="22"/>
          <w:lang w:val="el-GR" w:eastAsia="en-US"/>
        </w:rPr>
      </w:pPr>
      <w:r w:rsidRPr="007C1D3E">
        <w:rPr>
          <w:snapToGrid w:val="0"/>
          <w:szCs w:val="22"/>
          <w:highlight w:val="lightGray"/>
          <w:lang w:val="pt-BR" w:eastAsia="en-US"/>
        </w:rPr>
        <w:t>EU</w:t>
      </w:r>
      <w:r w:rsidRPr="00B164B1">
        <w:rPr>
          <w:snapToGrid w:val="0"/>
          <w:szCs w:val="22"/>
          <w:highlight w:val="lightGray"/>
          <w:lang w:val="el-GR" w:eastAsia="en-US"/>
        </w:rPr>
        <w:t>/2/97/004/</w:t>
      </w:r>
      <w:r w:rsidR="00DF1303" w:rsidRPr="00B164B1">
        <w:rPr>
          <w:snapToGrid w:val="0"/>
          <w:szCs w:val="22"/>
          <w:highlight w:val="lightGray"/>
          <w:lang w:val="el-GR" w:eastAsia="en-US"/>
        </w:rPr>
        <w:t>048</w:t>
      </w:r>
      <w:r w:rsidRPr="00B164B1">
        <w:rPr>
          <w:snapToGrid w:val="0"/>
          <w:szCs w:val="22"/>
          <w:highlight w:val="lightGray"/>
          <w:lang w:val="el-GR" w:eastAsia="en-US"/>
        </w:rPr>
        <w:t xml:space="preserve"> 252 </w:t>
      </w:r>
      <w:r w:rsidRPr="007C1D3E">
        <w:rPr>
          <w:snapToGrid w:val="0"/>
          <w:szCs w:val="22"/>
          <w:highlight w:val="lightGray"/>
          <w:lang w:val="el-GR" w:eastAsia="en-US"/>
        </w:rPr>
        <w:t>δισκία</w:t>
      </w:r>
    </w:p>
    <w:p w14:paraId="18D796F8" w14:textId="77777777" w:rsidR="006D6FB3" w:rsidRPr="00B164B1" w:rsidRDefault="006D6FB3" w:rsidP="004455E9">
      <w:pPr>
        <w:tabs>
          <w:tab w:val="clear" w:pos="567"/>
        </w:tabs>
        <w:spacing w:line="240" w:lineRule="auto"/>
        <w:rPr>
          <w:snapToGrid w:val="0"/>
          <w:szCs w:val="22"/>
          <w:lang w:val="el-GR" w:eastAsia="en-US"/>
        </w:rPr>
      </w:pPr>
    </w:p>
    <w:p w14:paraId="21C76F5A" w14:textId="77777777" w:rsidR="006D6FB3" w:rsidRPr="007C1D3E" w:rsidRDefault="006D6FB3" w:rsidP="004455E9">
      <w:pPr>
        <w:tabs>
          <w:tab w:val="clear" w:pos="567"/>
        </w:tabs>
        <w:spacing w:line="240" w:lineRule="auto"/>
        <w:rPr>
          <w:snapToGrid w:val="0"/>
          <w:szCs w:val="22"/>
          <w:lang w:val="el-GR" w:eastAsia="en-US"/>
        </w:rPr>
      </w:pPr>
    </w:p>
    <w:p w14:paraId="7B079F91"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17.</w:t>
      </w:r>
      <w:r w:rsidRPr="007C1D3E">
        <w:rPr>
          <w:b/>
          <w:snapToGrid w:val="0"/>
          <w:szCs w:val="22"/>
          <w:lang w:val="el-GR" w:eastAsia="en-US"/>
        </w:rPr>
        <w:tab/>
        <w:t>ΑΡΙΘΜΟΣ ΠΑΡΤΙΔΑΣ ΠΑΡΑΓΩΓΗΣ</w:t>
      </w:r>
    </w:p>
    <w:p w14:paraId="6E816FA4" w14:textId="77777777" w:rsidR="006D6FB3" w:rsidRPr="007C1D3E" w:rsidRDefault="006D6FB3" w:rsidP="004455E9">
      <w:pPr>
        <w:tabs>
          <w:tab w:val="clear" w:pos="567"/>
        </w:tabs>
        <w:spacing w:line="240" w:lineRule="auto"/>
        <w:rPr>
          <w:snapToGrid w:val="0"/>
          <w:szCs w:val="22"/>
          <w:lang w:val="el-GR" w:eastAsia="en-US"/>
        </w:rPr>
      </w:pPr>
    </w:p>
    <w:p w14:paraId="76A4CB0E" w14:textId="77777777" w:rsidR="006D6FB3" w:rsidRPr="007C1D3E" w:rsidRDefault="00377C07" w:rsidP="004455E9">
      <w:pPr>
        <w:tabs>
          <w:tab w:val="clear" w:pos="567"/>
        </w:tabs>
        <w:spacing w:line="240" w:lineRule="auto"/>
        <w:rPr>
          <w:snapToGrid w:val="0"/>
          <w:szCs w:val="22"/>
          <w:lang w:val="el-GR" w:eastAsia="en-US"/>
        </w:rPr>
      </w:pPr>
      <w:r>
        <w:rPr>
          <w:snapToGrid w:val="0"/>
          <w:szCs w:val="22"/>
          <w:lang w:val="en-US" w:eastAsia="en-US"/>
        </w:rPr>
        <w:t>Lot</w:t>
      </w:r>
      <w:r w:rsidR="006D6FB3" w:rsidRPr="007C1D3E">
        <w:rPr>
          <w:snapToGrid w:val="0"/>
          <w:szCs w:val="22"/>
          <w:lang w:val="el-GR" w:eastAsia="en-US"/>
        </w:rPr>
        <w:t>{αριθμός}</w:t>
      </w:r>
    </w:p>
    <w:p w14:paraId="2B0EC841"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br w:type="page"/>
      </w:r>
    </w:p>
    <w:p w14:paraId="71253C4D" w14:textId="77777777" w:rsidR="006D6FB3" w:rsidRPr="007C1D3E" w:rsidRDefault="006D6FB3"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 xml:space="preserve">ΕΛΑΧΙΣΤΕΣ ΠΛΗΡΟΦΟΡΙΕΣ ΠΟΥ ΠΡΕΠΕΙ ΝΑ ΑΝΑΓΡΑΦΟΝΤΑΙ ΣΤΙΣ ΣΥΣΚΕΥΑΣΙΕΣ ΤΥΠΟΥ </w:t>
      </w:r>
      <w:r w:rsidRPr="007C1D3E">
        <w:rPr>
          <w:b/>
          <w:szCs w:val="22"/>
        </w:rPr>
        <w:t>BLISTER</w:t>
      </w:r>
    </w:p>
    <w:p w14:paraId="3C875C3F" w14:textId="77777777" w:rsidR="006D6FB3" w:rsidRPr="007C1D3E" w:rsidRDefault="006D6FB3"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2FEAA38C" w14:textId="77777777" w:rsidR="006D6FB3" w:rsidRPr="00377C07" w:rsidRDefault="00377C07" w:rsidP="004455E9">
      <w:pPr>
        <w:pBdr>
          <w:top w:val="single" w:sz="4" w:space="1" w:color="auto"/>
          <w:left w:val="single" w:sz="4" w:space="4" w:color="auto"/>
          <w:bottom w:val="single" w:sz="4" w:space="1" w:color="auto"/>
          <w:right w:val="single" w:sz="4" w:space="4" w:color="auto"/>
        </w:pBdr>
        <w:tabs>
          <w:tab w:val="clear" w:pos="567"/>
        </w:tabs>
        <w:spacing w:line="240" w:lineRule="auto"/>
        <w:rPr>
          <w:szCs w:val="22"/>
          <w:lang w:val="el-GR"/>
        </w:rPr>
      </w:pPr>
      <w:r>
        <w:rPr>
          <w:b/>
          <w:szCs w:val="22"/>
          <w:lang w:val="en-US"/>
        </w:rPr>
        <w:t>B</w:t>
      </w:r>
      <w:r w:rsidR="006D6FB3" w:rsidRPr="007C1D3E">
        <w:rPr>
          <w:b/>
          <w:szCs w:val="22"/>
          <w:lang w:val="en-US"/>
        </w:rPr>
        <w:t>lister</w:t>
      </w:r>
    </w:p>
    <w:p w14:paraId="5790F059" w14:textId="77777777" w:rsidR="006D6FB3" w:rsidRPr="007C1D3E" w:rsidRDefault="006D6FB3" w:rsidP="004455E9">
      <w:pPr>
        <w:tabs>
          <w:tab w:val="clear" w:pos="567"/>
        </w:tabs>
        <w:spacing w:line="240" w:lineRule="auto"/>
        <w:rPr>
          <w:szCs w:val="22"/>
          <w:lang w:val="el-GR"/>
        </w:rPr>
      </w:pPr>
    </w:p>
    <w:p w14:paraId="6E6172E7"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2B81E954" w14:textId="77777777" w:rsidR="006D6FB3" w:rsidRPr="007C1D3E" w:rsidRDefault="006D6FB3" w:rsidP="004455E9">
      <w:pPr>
        <w:tabs>
          <w:tab w:val="clear" w:pos="567"/>
        </w:tabs>
        <w:spacing w:line="240" w:lineRule="auto"/>
        <w:rPr>
          <w:szCs w:val="22"/>
          <w:lang w:val="el-GR"/>
        </w:rPr>
      </w:pPr>
    </w:p>
    <w:p w14:paraId="31E0F416"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Metacam 1 mg μασώμενα δισκία για σκύλους</w:t>
      </w:r>
    </w:p>
    <w:p w14:paraId="1E00CF27" w14:textId="2999D35B" w:rsidR="006D6FB3" w:rsidRPr="007C1D3E" w:rsidRDefault="006D6FB3" w:rsidP="004455E9">
      <w:pPr>
        <w:tabs>
          <w:tab w:val="clear" w:pos="567"/>
        </w:tabs>
        <w:spacing w:line="240" w:lineRule="auto"/>
        <w:rPr>
          <w:snapToGrid w:val="0"/>
          <w:szCs w:val="22"/>
          <w:lang w:val="el-GR" w:eastAsia="en-US"/>
        </w:rPr>
      </w:pPr>
      <w:r w:rsidRPr="007C1D3E">
        <w:rPr>
          <w:snapToGrid w:val="0"/>
          <w:szCs w:val="22"/>
          <w:highlight w:val="lightGray"/>
          <w:lang w:val="el-GR" w:eastAsia="en-US"/>
        </w:rPr>
        <w:t>Metacam 2</w:t>
      </w:r>
      <w:r w:rsidR="00403E6C" w:rsidRPr="00455A19">
        <w:rPr>
          <w:snapToGrid w:val="0"/>
          <w:szCs w:val="22"/>
          <w:highlight w:val="lightGray"/>
          <w:lang w:val="el-GR" w:eastAsia="en-US"/>
        </w:rPr>
        <w:t>,</w:t>
      </w:r>
      <w:r w:rsidRPr="007C1D3E">
        <w:rPr>
          <w:snapToGrid w:val="0"/>
          <w:szCs w:val="22"/>
          <w:highlight w:val="lightGray"/>
          <w:lang w:val="el-GR" w:eastAsia="en-US"/>
        </w:rPr>
        <w:t>5 mg μασώμενα δισκία για σκύλους</w:t>
      </w:r>
    </w:p>
    <w:p w14:paraId="3D77E5C8" w14:textId="77777777" w:rsidR="00535A0E" w:rsidRDefault="00535A0E" w:rsidP="004455E9">
      <w:pPr>
        <w:tabs>
          <w:tab w:val="clear" w:pos="567"/>
        </w:tabs>
        <w:spacing w:line="240" w:lineRule="auto"/>
        <w:rPr>
          <w:snapToGrid w:val="0"/>
          <w:szCs w:val="22"/>
          <w:lang w:val="el-GR" w:eastAsia="en-US"/>
        </w:rPr>
      </w:pPr>
    </w:p>
    <w:p w14:paraId="2017D8DF" w14:textId="5B4D3F0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4DE7A459" w14:textId="77777777" w:rsidR="006D6FB3" w:rsidRPr="007C1D3E" w:rsidRDefault="006D6FB3" w:rsidP="004455E9">
      <w:pPr>
        <w:tabs>
          <w:tab w:val="clear" w:pos="567"/>
        </w:tabs>
        <w:spacing w:line="240" w:lineRule="auto"/>
        <w:rPr>
          <w:szCs w:val="22"/>
          <w:lang w:val="el-GR"/>
        </w:rPr>
      </w:pPr>
    </w:p>
    <w:p w14:paraId="4A98D328" w14:textId="77777777" w:rsidR="006D6FB3" w:rsidRPr="007C1D3E" w:rsidRDefault="006D6FB3" w:rsidP="004455E9">
      <w:pPr>
        <w:tabs>
          <w:tab w:val="clear" w:pos="567"/>
        </w:tabs>
        <w:spacing w:line="240" w:lineRule="auto"/>
        <w:rPr>
          <w:szCs w:val="22"/>
          <w:lang w:val="el-GR"/>
        </w:rPr>
      </w:pPr>
    </w:p>
    <w:p w14:paraId="63E983CA"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2.</w:t>
      </w:r>
      <w:r w:rsidRPr="007C1D3E">
        <w:rPr>
          <w:b/>
          <w:szCs w:val="22"/>
          <w:lang w:val="el-GR"/>
        </w:rPr>
        <w:tab/>
        <w:t>ΟΝΟΜΑ ΤΟΥ ΚΑΤΟΧΟΥ ΤΗΣ ΑΔΕΙΑΣ ΚΥΚΛΟΦΟΡΙΑΣ</w:t>
      </w:r>
    </w:p>
    <w:p w14:paraId="1071C98E" w14:textId="77777777" w:rsidR="006D6FB3" w:rsidRPr="007C1D3E" w:rsidRDefault="006D6FB3" w:rsidP="004455E9">
      <w:pPr>
        <w:tabs>
          <w:tab w:val="clear" w:pos="567"/>
        </w:tabs>
        <w:spacing w:line="240" w:lineRule="auto"/>
        <w:rPr>
          <w:szCs w:val="22"/>
          <w:lang w:val="el-GR"/>
        </w:rPr>
      </w:pPr>
    </w:p>
    <w:p w14:paraId="784E1902" w14:textId="77777777" w:rsidR="006D6FB3" w:rsidRPr="007C1D3E" w:rsidRDefault="006D6FB3" w:rsidP="004455E9">
      <w:pPr>
        <w:tabs>
          <w:tab w:val="clear" w:pos="567"/>
        </w:tabs>
        <w:spacing w:line="240" w:lineRule="auto"/>
        <w:rPr>
          <w:szCs w:val="22"/>
          <w:lang w:val="el-GR" w:eastAsia="de-DE"/>
        </w:rPr>
      </w:pPr>
      <w:r w:rsidRPr="007C1D3E">
        <w:rPr>
          <w:szCs w:val="22"/>
          <w:lang w:val="de-DE" w:eastAsia="de-DE"/>
        </w:rPr>
        <w:t>Boehringer</w:t>
      </w:r>
      <w:r w:rsidRPr="007C1D3E">
        <w:rPr>
          <w:szCs w:val="22"/>
          <w:lang w:val="el-GR" w:eastAsia="de-DE"/>
        </w:rPr>
        <w:t xml:space="preserve"> </w:t>
      </w:r>
      <w:r w:rsidRPr="007C1D3E">
        <w:rPr>
          <w:szCs w:val="22"/>
          <w:lang w:val="de-DE" w:eastAsia="de-DE"/>
        </w:rPr>
        <w:t>Ingelheim</w:t>
      </w:r>
      <w:r w:rsidRPr="007C1D3E">
        <w:rPr>
          <w:szCs w:val="22"/>
          <w:lang w:val="el-GR" w:eastAsia="de-DE"/>
        </w:rPr>
        <w:t xml:space="preserve"> </w:t>
      </w:r>
      <w:r w:rsidRPr="007C1D3E">
        <w:rPr>
          <w:szCs w:val="22"/>
          <w:lang w:val="de-DE" w:eastAsia="de-DE"/>
        </w:rPr>
        <w:t>Vetmedica</w:t>
      </w:r>
      <w:r w:rsidRPr="007C1D3E">
        <w:rPr>
          <w:szCs w:val="22"/>
          <w:lang w:val="el-GR" w:eastAsia="de-DE"/>
        </w:rPr>
        <w:t xml:space="preserve"> </w:t>
      </w:r>
      <w:r w:rsidRPr="007C1D3E">
        <w:rPr>
          <w:szCs w:val="22"/>
          <w:lang w:val="de-DE" w:eastAsia="de-DE"/>
        </w:rPr>
        <w:t>GmbH</w:t>
      </w:r>
    </w:p>
    <w:p w14:paraId="67226C6B" w14:textId="77777777" w:rsidR="006D6FB3" w:rsidRPr="007C1D3E" w:rsidRDefault="006D6FB3" w:rsidP="004455E9">
      <w:pPr>
        <w:tabs>
          <w:tab w:val="clear" w:pos="567"/>
        </w:tabs>
        <w:spacing w:line="240" w:lineRule="auto"/>
        <w:rPr>
          <w:szCs w:val="22"/>
          <w:lang w:val="el-GR"/>
        </w:rPr>
      </w:pPr>
    </w:p>
    <w:p w14:paraId="2EA6271A" w14:textId="77777777" w:rsidR="006D6FB3" w:rsidRPr="007C1D3E" w:rsidRDefault="006D6FB3" w:rsidP="004455E9">
      <w:pPr>
        <w:tabs>
          <w:tab w:val="clear" w:pos="567"/>
        </w:tabs>
        <w:spacing w:line="240" w:lineRule="auto"/>
        <w:rPr>
          <w:szCs w:val="22"/>
          <w:lang w:val="el-GR"/>
        </w:rPr>
      </w:pPr>
    </w:p>
    <w:p w14:paraId="3736EF4E"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ΗΜΕΡΟΜΗΝΙΑ ΛΗΞΗΣ</w:t>
      </w:r>
    </w:p>
    <w:p w14:paraId="51875B87" w14:textId="77777777" w:rsidR="006D6FB3" w:rsidRPr="007C1D3E" w:rsidRDefault="006D6FB3" w:rsidP="004455E9">
      <w:pPr>
        <w:tabs>
          <w:tab w:val="clear" w:pos="567"/>
        </w:tabs>
        <w:spacing w:line="240" w:lineRule="auto"/>
        <w:rPr>
          <w:szCs w:val="22"/>
          <w:lang w:val="el-GR"/>
        </w:rPr>
      </w:pPr>
    </w:p>
    <w:p w14:paraId="50CF1BDD" w14:textId="77777777" w:rsidR="006D6FB3" w:rsidRPr="007C1D3E" w:rsidRDefault="006D6FB3" w:rsidP="004455E9">
      <w:pPr>
        <w:tabs>
          <w:tab w:val="clear" w:pos="567"/>
        </w:tabs>
        <w:spacing w:line="240" w:lineRule="auto"/>
        <w:rPr>
          <w:szCs w:val="22"/>
          <w:lang w:val="el-GR"/>
        </w:rPr>
      </w:pPr>
      <w:r w:rsidRPr="007C1D3E">
        <w:rPr>
          <w:szCs w:val="22"/>
        </w:rPr>
        <w:t>EXP</w:t>
      </w:r>
      <w:r w:rsidRPr="007C1D3E">
        <w:rPr>
          <w:szCs w:val="22"/>
          <w:lang w:val="el-GR"/>
        </w:rPr>
        <w:t xml:space="preserve"> {μήνας/έτος}</w:t>
      </w:r>
    </w:p>
    <w:p w14:paraId="346CD49D" w14:textId="77777777" w:rsidR="006D6FB3" w:rsidRPr="007C1D3E" w:rsidRDefault="006D6FB3" w:rsidP="004455E9">
      <w:pPr>
        <w:tabs>
          <w:tab w:val="clear" w:pos="567"/>
        </w:tabs>
        <w:spacing w:line="240" w:lineRule="auto"/>
        <w:rPr>
          <w:szCs w:val="22"/>
          <w:lang w:val="el-GR"/>
        </w:rPr>
      </w:pPr>
    </w:p>
    <w:p w14:paraId="4E255105" w14:textId="77777777" w:rsidR="006D6FB3" w:rsidRPr="007C1D3E" w:rsidRDefault="006D6FB3" w:rsidP="004455E9">
      <w:pPr>
        <w:tabs>
          <w:tab w:val="clear" w:pos="567"/>
        </w:tabs>
        <w:spacing w:line="240" w:lineRule="auto"/>
        <w:rPr>
          <w:szCs w:val="22"/>
          <w:lang w:val="el-GR"/>
        </w:rPr>
      </w:pPr>
    </w:p>
    <w:p w14:paraId="08A1F952"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Pr="007C1D3E">
        <w:rPr>
          <w:b/>
          <w:szCs w:val="22"/>
          <w:lang w:val="el-GR"/>
        </w:rPr>
        <w:tab/>
        <w:t>ΑΡΙΘΜΟΣ ΠΑΡΤΙΔΑΣ</w:t>
      </w:r>
    </w:p>
    <w:p w14:paraId="48E683B9" w14:textId="77777777" w:rsidR="006D6FB3" w:rsidRPr="007C1D3E" w:rsidRDefault="006D6FB3" w:rsidP="004455E9">
      <w:pPr>
        <w:tabs>
          <w:tab w:val="clear" w:pos="567"/>
        </w:tabs>
        <w:spacing w:line="240" w:lineRule="auto"/>
        <w:rPr>
          <w:szCs w:val="22"/>
          <w:lang w:val="el-GR"/>
        </w:rPr>
      </w:pPr>
    </w:p>
    <w:p w14:paraId="4E582E3E" w14:textId="4C9C60B5" w:rsidR="006D6FB3" w:rsidRPr="007C1D3E" w:rsidRDefault="006D6FB3" w:rsidP="004455E9">
      <w:pPr>
        <w:tabs>
          <w:tab w:val="clear" w:pos="567"/>
        </w:tabs>
        <w:spacing w:line="240" w:lineRule="auto"/>
        <w:rPr>
          <w:szCs w:val="22"/>
          <w:lang w:val="el-GR"/>
        </w:rPr>
      </w:pPr>
      <w:r w:rsidRPr="007C1D3E">
        <w:rPr>
          <w:szCs w:val="22"/>
          <w:lang w:val="de-DE"/>
        </w:rPr>
        <w:t>Lot</w:t>
      </w:r>
      <w:r w:rsidR="00403E6C" w:rsidRPr="00455A19">
        <w:rPr>
          <w:szCs w:val="22"/>
          <w:lang w:val="el-GR"/>
        </w:rPr>
        <w:t xml:space="preserve"> </w:t>
      </w:r>
      <w:r w:rsidRPr="007C1D3E">
        <w:rPr>
          <w:szCs w:val="22"/>
          <w:lang w:val="el-GR"/>
        </w:rPr>
        <w:t>{αριθμός}</w:t>
      </w:r>
    </w:p>
    <w:p w14:paraId="27F2D8CA" w14:textId="77777777" w:rsidR="006D6FB3" w:rsidRPr="007C1D3E" w:rsidRDefault="006D6FB3" w:rsidP="004455E9">
      <w:pPr>
        <w:tabs>
          <w:tab w:val="clear" w:pos="567"/>
        </w:tabs>
        <w:spacing w:line="240" w:lineRule="auto"/>
        <w:rPr>
          <w:szCs w:val="22"/>
          <w:lang w:val="el-GR"/>
        </w:rPr>
      </w:pPr>
    </w:p>
    <w:p w14:paraId="2A73962D" w14:textId="77777777" w:rsidR="006D6FB3" w:rsidRPr="007C1D3E" w:rsidRDefault="006D6FB3" w:rsidP="004455E9">
      <w:pPr>
        <w:tabs>
          <w:tab w:val="clear" w:pos="567"/>
        </w:tabs>
        <w:spacing w:line="240" w:lineRule="auto"/>
        <w:rPr>
          <w:szCs w:val="22"/>
          <w:lang w:val="el-GR"/>
        </w:rPr>
      </w:pPr>
    </w:p>
    <w:p w14:paraId="2F54F931" w14:textId="77777777" w:rsidR="006D6FB3" w:rsidRPr="007C1D3E" w:rsidRDefault="006D6FB3"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ΟΙ ΛΕΞΕΙΣ «ΑΠΟΚΛΕΙΣΤΙΚΑ ΓΙΑ ΚΤΗΝΙΑΤΡΙΚΗ ΧΡΗΣΗ»</w:t>
      </w:r>
    </w:p>
    <w:p w14:paraId="69E89328" w14:textId="77777777" w:rsidR="006D6FB3" w:rsidRPr="007C1D3E" w:rsidRDefault="006D6FB3" w:rsidP="004455E9">
      <w:pPr>
        <w:tabs>
          <w:tab w:val="clear" w:pos="567"/>
        </w:tabs>
        <w:spacing w:line="240" w:lineRule="auto"/>
        <w:rPr>
          <w:szCs w:val="22"/>
          <w:lang w:val="el-GR"/>
        </w:rPr>
      </w:pPr>
    </w:p>
    <w:p w14:paraId="1A6254E1" w14:textId="77777777" w:rsidR="006D6FB3" w:rsidRPr="007C1D3E" w:rsidRDefault="006D6FB3" w:rsidP="004455E9">
      <w:pPr>
        <w:tabs>
          <w:tab w:val="clear" w:pos="567"/>
        </w:tabs>
        <w:spacing w:line="240" w:lineRule="auto"/>
        <w:rPr>
          <w:szCs w:val="22"/>
          <w:lang w:val="el-GR"/>
        </w:rPr>
      </w:pPr>
      <w:r w:rsidRPr="007C1D3E">
        <w:rPr>
          <w:szCs w:val="22"/>
          <w:highlight w:val="lightGray"/>
          <w:lang w:val="el-GR"/>
        </w:rPr>
        <w:t>Αποκλειστικά για κτηνιατρική χρήση.</w:t>
      </w:r>
    </w:p>
    <w:p w14:paraId="495EEC11" w14:textId="77777777" w:rsidR="0028687E" w:rsidRPr="007C1D3E" w:rsidRDefault="008E32B1" w:rsidP="004455E9">
      <w:pPr>
        <w:spacing w:line="240" w:lineRule="auto"/>
        <w:rPr>
          <w:szCs w:val="22"/>
          <w:lang w:val="el-GR"/>
        </w:rPr>
      </w:pPr>
      <w:r w:rsidRPr="007C1D3E">
        <w:rPr>
          <w:szCs w:val="22"/>
          <w:lang w:val="el-GR"/>
        </w:rPr>
        <w:br w:type="page"/>
      </w:r>
    </w:p>
    <w:p w14:paraId="59932815" w14:textId="77777777" w:rsidR="00377C07" w:rsidRDefault="0028687E" w:rsidP="004455E9">
      <w:pPr>
        <w:pBdr>
          <w:top w:val="single" w:sz="4" w:space="1" w:color="auto"/>
          <w:left w:val="single" w:sz="4" w:space="4" w:color="auto"/>
          <w:bottom w:val="single" w:sz="4" w:space="1" w:color="auto"/>
          <w:right w:val="single" w:sz="4" w:space="4" w:color="auto"/>
        </w:pBdr>
        <w:tabs>
          <w:tab w:val="clear" w:pos="567"/>
          <w:tab w:val="left" w:pos="720"/>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ΣΤΗΝ ΕΞΩΤΕΡΙΚΗ ΣΥΣΚΕΥΑΣΙΑ</w:t>
      </w:r>
    </w:p>
    <w:p w14:paraId="7D759AA5" w14:textId="77777777" w:rsidR="00377C07" w:rsidRDefault="00377C07" w:rsidP="004455E9">
      <w:pPr>
        <w:pBdr>
          <w:top w:val="single" w:sz="4" w:space="1" w:color="auto"/>
          <w:left w:val="single" w:sz="4" w:space="4" w:color="auto"/>
          <w:bottom w:val="single" w:sz="4" w:space="1" w:color="auto"/>
          <w:right w:val="single" w:sz="4" w:space="4" w:color="auto"/>
        </w:pBdr>
        <w:tabs>
          <w:tab w:val="clear" w:pos="567"/>
          <w:tab w:val="left" w:pos="720"/>
        </w:tabs>
        <w:spacing w:line="240" w:lineRule="auto"/>
        <w:rPr>
          <w:b/>
          <w:snapToGrid w:val="0"/>
          <w:szCs w:val="22"/>
          <w:lang w:val="el-GR" w:eastAsia="en-US"/>
        </w:rPr>
      </w:pPr>
    </w:p>
    <w:p w14:paraId="23BAB729" w14:textId="77777777" w:rsidR="0028687E" w:rsidRPr="00160719" w:rsidRDefault="00377C07" w:rsidP="004455E9">
      <w:pPr>
        <w:pBdr>
          <w:top w:val="single" w:sz="4" w:space="1" w:color="auto"/>
          <w:left w:val="single" w:sz="4" w:space="4" w:color="auto"/>
          <w:bottom w:val="single" w:sz="4" w:space="1" w:color="auto"/>
          <w:right w:val="single" w:sz="4" w:space="4" w:color="auto"/>
        </w:pBdr>
        <w:tabs>
          <w:tab w:val="clear" w:pos="567"/>
          <w:tab w:val="left" w:pos="720"/>
        </w:tabs>
        <w:spacing w:line="240" w:lineRule="auto"/>
        <w:rPr>
          <w:b/>
          <w:snapToGrid w:val="0"/>
          <w:szCs w:val="22"/>
          <w:lang w:val="el-GR" w:eastAsia="en-US"/>
        </w:rPr>
      </w:pPr>
      <w:r>
        <w:rPr>
          <w:b/>
          <w:snapToGrid w:val="0"/>
          <w:szCs w:val="22"/>
          <w:lang w:val="el-GR" w:eastAsia="en-US"/>
        </w:rPr>
        <w:t>Κουτί για 3</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10</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15</w:t>
      </w:r>
      <w:r w:rsidR="00A6071F" w:rsidRPr="00160719">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30</w:t>
      </w:r>
      <w:r w:rsidR="00A6071F" w:rsidRPr="00160719">
        <w:rPr>
          <w:b/>
          <w:snapToGrid w:val="0"/>
          <w:szCs w:val="22"/>
          <w:lang w:val="el-GR" w:eastAsia="en-US"/>
        </w:rPr>
        <w:t xml:space="preserve"> </w:t>
      </w:r>
      <w:r>
        <w:rPr>
          <w:b/>
          <w:snapToGrid w:val="0"/>
          <w:szCs w:val="22"/>
          <w:lang w:val="en-US" w:eastAsia="en-US"/>
        </w:rPr>
        <w:t>ml</w:t>
      </w:r>
    </w:p>
    <w:p w14:paraId="4D116640" w14:textId="77777777" w:rsidR="0028687E" w:rsidRPr="007C1D3E" w:rsidRDefault="0028687E" w:rsidP="004455E9">
      <w:pPr>
        <w:tabs>
          <w:tab w:val="clear" w:pos="567"/>
          <w:tab w:val="left" w:pos="720"/>
        </w:tabs>
        <w:spacing w:line="240" w:lineRule="auto"/>
        <w:rPr>
          <w:snapToGrid w:val="0"/>
          <w:szCs w:val="22"/>
          <w:u w:val="single"/>
          <w:lang w:val="el-GR" w:eastAsia="en-US"/>
        </w:rPr>
      </w:pPr>
    </w:p>
    <w:p w14:paraId="2F8C9498"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3F2D61E9" w14:textId="77777777" w:rsidR="0028687E" w:rsidRPr="007C1D3E" w:rsidRDefault="0028687E" w:rsidP="004455E9">
      <w:pPr>
        <w:tabs>
          <w:tab w:val="clear" w:pos="567"/>
          <w:tab w:val="left" w:pos="720"/>
        </w:tabs>
        <w:spacing w:line="240" w:lineRule="auto"/>
        <w:rPr>
          <w:snapToGrid w:val="0"/>
          <w:szCs w:val="22"/>
          <w:lang w:val="el-GR" w:eastAsia="en-US"/>
        </w:rPr>
      </w:pPr>
    </w:p>
    <w:p w14:paraId="4B12078D" w14:textId="0D4E24A6" w:rsidR="0028687E" w:rsidRPr="00377C07" w:rsidRDefault="0028687E" w:rsidP="006E41C4">
      <w:pPr>
        <w:pStyle w:val="EndnoteText"/>
        <w:outlineLvl w:val="1"/>
        <w:rPr>
          <w:szCs w:val="22"/>
          <w:lang w:val="el-GR"/>
        </w:rPr>
      </w:pPr>
      <w:r w:rsidRPr="007C1D3E">
        <w:rPr>
          <w:szCs w:val="22"/>
          <w:lang w:val="el-GR"/>
        </w:rPr>
        <w:t>Metacam 0,5 mg/ml πόσιμο εναιώρημα για γάτες</w:t>
      </w:r>
      <w:r w:rsidR="00377C07" w:rsidRPr="00377C07">
        <w:rPr>
          <w:szCs w:val="22"/>
          <w:lang w:val="el-GR"/>
        </w:rPr>
        <w:t xml:space="preserve"> </w:t>
      </w:r>
      <w:r w:rsidR="00377C07">
        <w:rPr>
          <w:szCs w:val="22"/>
          <w:lang w:val="el-GR"/>
        </w:rPr>
        <w:t>και ινδικά χοιρίδια</w:t>
      </w:r>
    </w:p>
    <w:p w14:paraId="0DB8993F"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Μελοξικάμη</w:t>
      </w:r>
    </w:p>
    <w:p w14:paraId="7DDBC460" w14:textId="77777777" w:rsidR="0028687E" w:rsidRPr="007C1D3E" w:rsidRDefault="0028687E" w:rsidP="004455E9">
      <w:pPr>
        <w:tabs>
          <w:tab w:val="clear" w:pos="567"/>
          <w:tab w:val="left" w:pos="720"/>
        </w:tabs>
        <w:spacing w:line="240" w:lineRule="auto"/>
        <w:rPr>
          <w:snapToGrid w:val="0"/>
          <w:szCs w:val="22"/>
          <w:lang w:val="el-GR" w:eastAsia="en-US"/>
        </w:rPr>
      </w:pPr>
    </w:p>
    <w:p w14:paraId="73098371" w14:textId="77777777" w:rsidR="0028687E" w:rsidRPr="007C1D3E" w:rsidRDefault="0028687E" w:rsidP="004455E9">
      <w:pPr>
        <w:tabs>
          <w:tab w:val="clear" w:pos="567"/>
          <w:tab w:val="left" w:pos="720"/>
        </w:tabs>
        <w:spacing w:line="240" w:lineRule="auto"/>
        <w:rPr>
          <w:snapToGrid w:val="0"/>
          <w:szCs w:val="22"/>
          <w:lang w:val="el-GR" w:eastAsia="en-US"/>
        </w:rPr>
      </w:pPr>
    </w:p>
    <w:p w14:paraId="4F048DE5"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ΣΥΝΘΕΣΗ ΣΕ ΔΡΑΣΤΙΚ</w:t>
      </w:r>
      <w:r w:rsidR="00377C07" w:rsidRPr="00377C07">
        <w:rPr>
          <w:b/>
          <w:bCs/>
          <w:snapToGrid w:val="0"/>
          <w:szCs w:val="22"/>
          <w:lang w:val="el-GR" w:eastAsia="en-US"/>
        </w:rPr>
        <w:t>Η(ΕΣ) ΟΥΣΙΑ(ΕΣ)</w:t>
      </w:r>
    </w:p>
    <w:p w14:paraId="7CC4702A" w14:textId="77777777" w:rsidR="0028687E" w:rsidRPr="007C1D3E" w:rsidRDefault="0028687E" w:rsidP="004455E9">
      <w:pPr>
        <w:tabs>
          <w:tab w:val="clear" w:pos="567"/>
          <w:tab w:val="left" w:pos="720"/>
        </w:tabs>
        <w:spacing w:line="240" w:lineRule="auto"/>
        <w:rPr>
          <w:snapToGrid w:val="0"/>
          <w:szCs w:val="22"/>
          <w:lang w:val="el-GR" w:eastAsia="en-US"/>
        </w:rPr>
      </w:pPr>
    </w:p>
    <w:p w14:paraId="171003A1" w14:textId="77777777" w:rsidR="0028687E" w:rsidRPr="007C1D3E" w:rsidRDefault="0028687E" w:rsidP="004455E9">
      <w:pPr>
        <w:tabs>
          <w:tab w:val="clear" w:pos="567"/>
          <w:tab w:val="left" w:pos="1134"/>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2C5273" w:rsidRPr="00B164B1">
        <w:rPr>
          <w:snapToGrid w:val="0"/>
          <w:szCs w:val="22"/>
          <w:lang w:val="el-GR" w:eastAsia="en-US"/>
        </w:rPr>
        <w:t xml:space="preserve"> </w:t>
      </w:r>
      <w:r w:rsidRPr="007C1D3E">
        <w:rPr>
          <w:snapToGrid w:val="0"/>
          <w:szCs w:val="22"/>
          <w:lang w:val="el-GR" w:eastAsia="en-US"/>
        </w:rPr>
        <w:t>0,5 mg/ml</w:t>
      </w:r>
    </w:p>
    <w:p w14:paraId="5C680171" w14:textId="77777777" w:rsidR="0028687E" w:rsidRPr="007C1D3E" w:rsidRDefault="0028687E" w:rsidP="004455E9">
      <w:pPr>
        <w:tabs>
          <w:tab w:val="clear" w:pos="567"/>
          <w:tab w:val="left" w:pos="720"/>
        </w:tabs>
        <w:spacing w:line="240" w:lineRule="auto"/>
        <w:rPr>
          <w:snapToGrid w:val="0"/>
          <w:szCs w:val="22"/>
          <w:lang w:val="el-GR" w:eastAsia="en-US"/>
        </w:rPr>
      </w:pPr>
    </w:p>
    <w:p w14:paraId="1D0C309B" w14:textId="77777777" w:rsidR="0028687E" w:rsidRPr="007C1D3E" w:rsidRDefault="0028687E" w:rsidP="004455E9">
      <w:pPr>
        <w:tabs>
          <w:tab w:val="clear" w:pos="567"/>
          <w:tab w:val="left" w:pos="720"/>
        </w:tabs>
        <w:spacing w:line="240" w:lineRule="auto"/>
        <w:rPr>
          <w:snapToGrid w:val="0"/>
          <w:szCs w:val="22"/>
          <w:lang w:val="el-GR" w:eastAsia="en-US"/>
        </w:rPr>
      </w:pPr>
    </w:p>
    <w:p w14:paraId="77B17B01"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t>ΦΑΡΜΑΚΟΤΕΧΝΙΚΗ ΜΟΡΦΗ</w:t>
      </w:r>
    </w:p>
    <w:p w14:paraId="6EC8C740" w14:textId="77777777" w:rsidR="0028687E" w:rsidRPr="007C1D3E" w:rsidRDefault="0028687E" w:rsidP="004455E9">
      <w:pPr>
        <w:tabs>
          <w:tab w:val="clear" w:pos="567"/>
          <w:tab w:val="left" w:pos="720"/>
        </w:tabs>
        <w:spacing w:line="240" w:lineRule="auto"/>
        <w:rPr>
          <w:snapToGrid w:val="0"/>
          <w:szCs w:val="22"/>
          <w:lang w:val="el-GR" w:eastAsia="en-US"/>
        </w:rPr>
      </w:pPr>
    </w:p>
    <w:p w14:paraId="2790E60D"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highlight w:val="lightGray"/>
          <w:lang w:val="el-GR" w:eastAsia="en-US"/>
        </w:rPr>
        <w:t>Πόσιμο εναιώρημα</w:t>
      </w:r>
    </w:p>
    <w:p w14:paraId="7CD647AD" w14:textId="77777777" w:rsidR="0028687E" w:rsidRPr="007C1D3E" w:rsidRDefault="0028687E" w:rsidP="004455E9">
      <w:pPr>
        <w:tabs>
          <w:tab w:val="clear" w:pos="567"/>
          <w:tab w:val="left" w:pos="720"/>
        </w:tabs>
        <w:spacing w:line="240" w:lineRule="auto"/>
        <w:rPr>
          <w:snapToGrid w:val="0"/>
          <w:szCs w:val="22"/>
          <w:lang w:val="el-GR" w:eastAsia="en-US"/>
        </w:rPr>
      </w:pPr>
    </w:p>
    <w:p w14:paraId="4388B893" w14:textId="77777777" w:rsidR="0028687E" w:rsidRPr="007C1D3E" w:rsidRDefault="0028687E" w:rsidP="004455E9">
      <w:pPr>
        <w:tabs>
          <w:tab w:val="clear" w:pos="567"/>
          <w:tab w:val="left" w:pos="720"/>
        </w:tabs>
        <w:spacing w:line="240" w:lineRule="auto"/>
        <w:rPr>
          <w:snapToGrid w:val="0"/>
          <w:szCs w:val="22"/>
          <w:lang w:val="el-GR" w:eastAsia="en-US"/>
        </w:rPr>
      </w:pPr>
    </w:p>
    <w:p w14:paraId="6F1DBBA3"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ΣΥΣΚΕΥΑΣΙΑ</w:t>
      </w:r>
    </w:p>
    <w:p w14:paraId="62B44D0E" w14:textId="77777777" w:rsidR="0028687E" w:rsidRPr="007C1D3E" w:rsidRDefault="0028687E" w:rsidP="004455E9">
      <w:pPr>
        <w:tabs>
          <w:tab w:val="clear" w:pos="567"/>
          <w:tab w:val="left" w:pos="720"/>
        </w:tabs>
        <w:spacing w:line="240" w:lineRule="auto"/>
        <w:rPr>
          <w:snapToGrid w:val="0"/>
          <w:szCs w:val="22"/>
          <w:lang w:val="el-GR" w:eastAsia="en-US"/>
        </w:rPr>
      </w:pPr>
    </w:p>
    <w:p w14:paraId="39FD0135" w14:textId="77777777" w:rsidR="0028687E" w:rsidRPr="007C1D3E" w:rsidRDefault="0028687E" w:rsidP="004455E9">
      <w:pPr>
        <w:tabs>
          <w:tab w:val="clear" w:pos="567"/>
        </w:tabs>
        <w:spacing w:line="240" w:lineRule="auto"/>
        <w:rPr>
          <w:szCs w:val="22"/>
          <w:lang w:val="el-GR"/>
        </w:rPr>
      </w:pPr>
      <w:r w:rsidRPr="007C1D3E">
        <w:rPr>
          <w:szCs w:val="22"/>
          <w:lang w:val="el-GR"/>
        </w:rPr>
        <w:t xml:space="preserve">3 </w:t>
      </w:r>
      <w:r w:rsidRPr="007C1D3E">
        <w:rPr>
          <w:szCs w:val="22"/>
          <w:lang w:val="en-US"/>
        </w:rPr>
        <w:t>ml</w:t>
      </w:r>
    </w:p>
    <w:p w14:paraId="3A24100B" w14:textId="77777777" w:rsidR="0028687E" w:rsidRPr="002C5273" w:rsidRDefault="0028687E" w:rsidP="004455E9">
      <w:pPr>
        <w:tabs>
          <w:tab w:val="clear" w:pos="567"/>
        </w:tabs>
        <w:spacing w:line="240" w:lineRule="auto"/>
        <w:rPr>
          <w:szCs w:val="22"/>
          <w:highlight w:val="lightGray"/>
          <w:lang w:val="el-GR"/>
        </w:rPr>
      </w:pPr>
      <w:r w:rsidRPr="00377C07">
        <w:rPr>
          <w:szCs w:val="22"/>
          <w:highlight w:val="lightGray"/>
          <w:lang w:val="el-GR"/>
        </w:rPr>
        <w:t xml:space="preserve">10 </w:t>
      </w:r>
      <w:r w:rsidRPr="00377C07">
        <w:rPr>
          <w:szCs w:val="22"/>
          <w:highlight w:val="lightGray"/>
        </w:rPr>
        <w:t>ml</w:t>
      </w:r>
    </w:p>
    <w:p w14:paraId="14883BE8" w14:textId="77777777" w:rsidR="0028687E" w:rsidRPr="002C5273" w:rsidRDefault="0028687E" w:rsidP="004455E9">
      <w:pPr>
        <w:tabs>
          <w:tab w:val="clear" w:pos="567"/>
          <w:tab w:val="left" w:pos="720"/>
        </w:tabs>
        <w:spacing w:line="240" w:lineRule="auto"/>
        <w:rPr>
          <w:snapToGrid w:val="0"/>
          <w:szCs w:val="22"/>
          <w:highlight w:val="lightGray"/>
          <w:lang w:val="el-GR" w:eastAsia="en-US"/>
        </w:rPr>
      </w:pPr>
      <w:r w:rsidRPr="00377C07">
        <w:rPr>
          <w:snapToGrid w:val="0"/>
          <w:szCs w:val="22"/>
          <w:highlight w:val="lightGray"/>
          <w:lang w:val="el-GR" w:eastAsia="en-US"/>
        </w:rPr>
        <w:t>15 m</w:t>
      </w:r>
      <w:r w:rsidRPr="002C5273">
        <w:rPr>
          <w:snapToGrid w:val="0"/>
          <w:szCs w:val="22"/>
          <w:highlight w:val="lightGray"/>
          <w:lang w:val="el-GR" w:eastAsia="en-US"/>
        </w:rPr>
        <w:t>l</w:t>
      </w:r>
    </w:p>
    <w:p w14:paraId="496EF8D1" w14:textId="77777777" w:rsidR="000C1214" w:rsidRPr="007C1D3E" w:rsidRDefault="000C1214" w:rsidP="000C1214">
      <w:pPr>
        <w:tabs>
          <w:tab w:val="clear" w:pos="567"/>
          <w:tab w:val="left" w:pos="720"/>
        </w:tabs>
        <w:spacing w:line="240" w:lineRule="auto"/>
        <w:rPr>
          <w:snapToGrid w:val="0"/>
          <w:szCs w:val="22"/>
          <w:lang w:val="el-GR" w:eastAsia="en-US"/>
        </w:rPr>
      </w:pPr>
      <w:r w:rsidRPr="00377C07">
        <w:rPr>
          <w:snapToGrid w:val="0"/>
          <w:szCs w:val="22"/>
          <w:highlight w:val="lightGray"/>
          <w:lang w:val="el-GR" w:eastAsia="en-US"/>
        </w:rPr>
        <w:t>30 m</w:t>
      </w:r>
      <w:r w:rsidRPr="002C5273">
        <w:rPr>
          <w:snapToGrid w:val="0"/>
          <w:szCs w:val="22"/>
          <w:highlight w:val="lightGray"/>
          <w:lang w:val="el-GR" w:eastAsia="en-US"/>
        </w:rPr>
        <w:t>l</w:t>
      </w:r>
    </w:p>
    <w:p w14:paraId="414C32FB" w14:textId="77777777" w:rsidR="0028687E" w:rsidRPr="007C1D3E" w:rsidRDefault="0028687E" w:rsidP="004455E9">
      <w:pPr>
        <w:tabs>
          <w:tab w:val="clear" w:pos="567"/>
          <w:tab w:val="left" w:pos="720"/>
        </w:tabs>
        <w:spacing w:line="240" w:lineRule="auto"/>
        <w:rPr>
          <w:snapToGrid w:val="0"/>
          <w:szCs w:val="22"/>
          <w:lang w:val="el-GR" w:eastAsia="en-US"/>
        </w:rPr>
      </w:pPr>
    </w:p>
    <w:p w14:paraId="234CA4D9" w14:textId="77777777" w:rsidR="0028687E" w:rsidRPr="007C1D3E" w:rsidRDefault="0028687E" w:rsidP="004455E9">
      <w:pPr>
        <w:tabs>
          <w:tab w:val="clear" w:pos="567"/>
        </w:tabs>
        <w:spacing w:line="240" w:lineRule="auto"/>
        <w:rPr>
          <w:szCs w:val="22"/>
          <w:lang w:val="el-GR"/>
        </w:rPr>
      </w:pPr>
    </w:p>
    <w:p w14:paraId="4E5CCE41"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 xml:space="preserve">ΕΙΔΟΣ(Η) ΖΩΟΥ(ΩΝ) </w:t>
      </w:r>
    </w:p>
    <w:p w14:paraId="59618102" w14:textId="77777777" w:rsidR="0028687E" w:rsidRPr="007C1D3E" w:rsidRDefault="0028687E" w:rsidP="004455E9">
      <w:pPr>
        <w:tabs>
          <w:tab w:val="clear" w:pos="567"/>
        </w:tabs>
        <w:spacing w:line="240" w:lineRule="auto"/>
        <w:rPr>
          <w:szCs w:val="22"/>
          <w:lang w:val="el-GR"/>
        </w:rPr>
      </w:pPr>
    </w:p>
    <w:p w14:paraId="0C9F0B10" w14:textId="77777777" w:rsidR="0028687E" w:rsidRPr="007C1D3E" w:rsidRDefault="0028687E" w:rsidP="004455E9">
      <w:pPr>
        <w:tabs>
          <w:tab w:val="clear" w:pos="567"/>
          <w:tab w:val="left" w:pos="720"/>
        </w:tabs>
        <w:spacing w:line="240" w:lineRule="auto"/>
        <w:rPr>
          <w:snapToGrid w:val="0"/>
          <w:szCs w:val="22"/>
          <w:lang w:val="el-GR" w:eastAsia="en-US"/>
        </w:rPr>
      </w:pPr>
      <w:r w:rsidRPr="00C55889">
        <w:rPr>
          <w:snapToGrid w:val="0"/>
          <w:szCs w:val="22"/>
          <w:highlight w:val="lightGray"/>
          <w:lang w:val="el-GR" w:eastAsia="en-US"/>
        </w:rPr>
        <w:t>Γάτες</w:t>
      </w:r>
      <w:r w:rsidR="00377C07" w:rsidRPr="00C55889">
        <w:rPr>
          <w:snapToGrid w:val="0"/>
          <w:szCs w:val="22"/>
          <w:highlight w:val="lightGray"/>
          <w:lang w:val="el-GR" w:eastAsia="en-US"/>
        </w:rPr>
        <w:t xml:space="preserve"> και ινδικά χοιρίδια</w:t>
      </w:r>
    </w:p>
    <w:p w14:paraId="4C78166A" w14:textId="77777777" w:rsidR="0028687E" w:rsidRPr="007C1D3E" w:rsidRDefault="0028687E" w:rsidP="004455E9">
      <w:pPr>
        <w:tabs>
          <w:tab w:val="clear" w:pos="567"/>
          <w:tab w:val="left" w:pos="720"/>
        </w:tabs>
        <w:spacing w:line="240" w:lineRule="auto"/>
        <w:rPr>
          <w:snapToGrid w:val="0"/>
          <w:szCs w:val="22"/>
          <w:lang w:val="el-GR" w:eastAsia="en-US"/>
        </w:rPr>
      </w:pPr>
    </w:p>
    <w:p w14:paraId="3600C3CA" w14:textId="77777777" w:rsidR="0028687E" w:rsidRPr="007C1D3E" w:rsidRDefault="0028687E" w:rsidP="004455E9">
      <w:pPr>
        <w:tabs>
          <w:tab w:val="clear" w:pos="567"/>
          <w:tab w:val="left" w:pos="720"/>
        </w:tabs>
        <w:spacing w:line="240" w:lineRule="auto"/>
        <w:rPr>
          <w:snapToGrid w:val="0"/>
          <w:szCs w:val="22"/>
          <w:lang w:val="el-GR" w:eastAsia="en-US"/>
        </w:rPr>
      </w:pPr>
    </w:p>
    <w:p w14:paraId="5663E9B5"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ΕΝΔΕΙΞΗ(ΕΙΣ)</w:t>
      </w:r>
    </w:p>
    <w:p w14:paraId="5209AFFA" w14:textId="77777777" w:rsidR="0028687E" w:rsidRPr="007C1D3E" w:rsidRDefault="0028687E" w:rsidP="004455E9">
      <w:pPr>
        <w:tabs>
          <w:tab w:val="clear" w:pos="567"/>
          <w:tab w:val="left" w:pos="720"/>
        </w:tabs>
        <w:spacing w:line="240" w:lineRule="auto"/>
        <w:rPr>
          <w:snapToGrid w:val="0"/>
          <w:szCs w:val="22"/>
          <w:lang w:val="el-GR" w:eastAsia="en-US"/>
        </w:rPr>
      </w:pPr>
    </w:p>
    <w:p w14:paraId="58B0E0E3" w14:textId="77777777" w:rsidR="0028687E" w:rsidRPr="007C1D3E" w:rsidRDefault="0028687E" w:rsidP="004455E9">
      <w:pPr>
        <w:tabs>
          <w:tab w:val="clear" w:pos="567"/>
          <w:tab w:val="left" w:pos="720"/>
        </w:tabs>
        <w:spacing w:line="240" w:lineRule="auto"/>
        <w:rPr>
          <w:snapToGrid w:val="0"/>
          <w:szCs w:val="22"/>
          <w:lang w:val="el-GR" w:eastAsia="en-US"/>
        </w:rPr>
      </w:pPr>
    </w:p>
    <w:p w14:paraId="14B040DB" w14:textId="77777777" w:rsidR="0028687E" w:rsidRPr="007C1D3E" w:rsidRDefault="0028687E" w:rsidP="004455E9">
      <w:pPr>
        <w:tabs>
          <w:tab w:val="clear" w:pos="567"/>
          <w:tab w:val="left" w:pos="720"/>
        </w:tabs>
        <w:spacing w:line="240" w:lineRule="auto"/>
        <w:rPr>
          <w:snapToGrid w:val="0"/>
          <w:szCs w:val="22"/>
          <w:lang w:val="el-GR" w:eastAsia="en-US"/>
        </w:rPr>
      </w:pPr>
    </w:p>
    <w:p w14:paraId="48B4C39C"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ΤΡΟΠΟΣ ΚΑΙ ΟΔΟΣ(ΟΙ) ΧΟΡΗΓΗΣΗΣ</w:t>
      </w:r>
    </w:p>
    <w:p w14:paraId="59C11E66" w14:textId="77777777" w:rsidR="0028687E" w:rsidRPr="007C1D3E" w:rsidRDefault="0028687E" w:rsidP="004455E9">
      <w:pPr>
        <w:tabs>
          <w:tab w:val="clear" w:pos="567"/>
          <w:tab w:val="left" w:pos="720"/>
        </w:tabs>
        <w:spacing w:line="240" w:lineRule="auto"/>
        <w:rPr>
          <w:snapToGrid w:val="0"/>
          <w:szCs w:val="22"/>
          <w:lang w:val="el-GR" w:eastAsia="en-US"/>
        </w:rPr>
      </w:pPr>
    </w:p>
    <w:p w14:paraId="60B80A04"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Ανακινείστε καλά πριν από τη χρήση.</w:t>
      </w:r>
    </w:p>
    <w:p w14:paraId="0F6528ED"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Από στόματος χορήγηση.</w:t>
      </w:r>
    </w:p>
    <w:p w14:paraId="36DFCE09" w14:textId="77777777" w:rsidR="0028687E" w:rsidRPr="007C1D3E" w:rsidRDefault="0028687E"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42F0031D" w14:textId="77777777" w:rsidR="0028687E" w:rsidRPr="007C1D3E" w:rsidRDefault="0028687E" w:rsidP="004455E9">
      <w:pPr>
        <w:tabs>
          <w:tab w:val="clear" w:pos="567"/>
          <w:tab w:val="left" w:pos="720"/>
        </w:tabs>
        <w:spacing w:line="240" w:lineRule="auto"/>
        <w:rPr>
          <w:snapToGrid w:val="0"/>
          <w:szCs w:val="22"/>
          <w:lang w:val="el-GR" w:eastAsia="en-US"/>
        </w:rPr>
      </w:pPr>
    </w:p>
    <w:p w14:paraId="0CB45331" w14:textId="77777777" w:rsidR="0028687E" w:rsidRPr="00B164B1" w:rsidRDefault="0028687E" w:rsidP="004455E9">
      <w:pPr>
        <w:tabs>
          <w:tab w:val="clear" w:pos="567"/>
        </w:tabs>
        <w:spacing w:line="240" w:lineRule="auto"/>
        <w:rPr>
          <w:szCs w:val="22"/>
          <w:lang w:val="el-GR"/>
        </w:rPr>
      </w:pPr>
    </w:p>
    <w:p w14:paraId="7CE8489A" w14:textId="77777777" w:rsidR="0028687E" w:rsidRPr="00B164B1"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B164B1">
        <w:rPr>
          <w:b/>
          <w:szCs w:val="22"/>
          <w:lang w:val="el-GR"/>
        </w:rPr>
        <w:t>8.</w:t>
      </w:r>
      <w:r w:rsidRPr="00B164B1">
        <w:rPr>
          <w:b/>
          <w:szCs w:val="22"/>
          <w:lang w:val="el-GR"/>
        </w:rPr>
        <w:tab/>
      </w:r>
      <w:r w:rsidRPr="007C1D3E">
        <w:rPr>
          <w:b/>
          <w:szCs w:val="22"/>
          <w:lang w:val="el-GR"/>
        </w:rPr>
        <w:t>ΧΡΟΝΟΣ</w:t>
      </w:r>
      <w:r w:rsidRPr="00B164B1">
        <w:rPr>
          <w:b/>
          <w:szCs w:val="22"/>
          <w:lang w:val="el-GR"/>
        </w:rPr>
        <w:t xml:space="preserve"> </w:t>
      </w:r>
      <w:r w:rsidRPr="007C1D3E">
        <w:rPr>
          <w:b/>
          <w:szCs w:val="22"/>
          <w:lang w:val="el-GR"/>
        </w:rPr>
        <w:t>ΑΝΑΜΟΝΗΣ</w:t>
      </w:r>
    </w:p>
    <w:p w14:paraId="763638EC" w14:textId="77777777" w:rsidR="0028687E" w:rsidRPr="00B164B1" w:rsidRDefault="0028687E" w:rsidP="004455E9">
      <w:pPr>
        <w:tabs>
          <w:tab w:val="clear" w:pos="567"/>
        </w:tabs>
        <w:spacing w:line="240" w:lineRule="auto"/>
        <w:rPr>
          <w:szCs w:val="22"/>
          <w:lang w:val="el-GR"/>
        </w:rPr>
      </w:pPr>
    </w:p>
    <w:p w14:paraId="1932B50A" w14:textId="77777777" w:rsidR="0028687E" w:rsidRPr="00B164B1" w:rsidRDefault="0028687E" w:rsidP="004455E9">
      <w:pPr>
        <w:tabs>
          <w:tab w:val="clear" w:pos="567"/>
          <w:tab w:val="left" w:pos="720"/>
        </w:tabs>
        <w:spacing w:line="240" w:lineRule="auto"/>
        <w:rPr>
          <w:snapToGrid w:val="0"/>
          <w:szCs w:val="22"/>
          <w:lang w:val="el-GR" w:eastAsia="en-US"/>
        </w:rPr>
      </w:pPr>
    </w:p>
    <w:p w14:paraId="49580B7C" w14:textId="77777777" w:rsidR="0028687E" w:rsidRPr="00B164B1" w:rsidRDefault="0028687E" w:rsidP="004455E9">
      <w:pPr>
        <w:tabs>
          <w:tab w:val="clear" w:pos="567"/>
          <w:tab w:val="left" w:pos="720"/>
        </w:tabs>
        <w:spacing w:line="240" w:lineRule="auto"/>
        <w:rPr>
          <w:snapToGrid w:val="0"/>
          <w:szCs w:val="22"/>
          <w:lang w:val="el-GR" w:eastAsia="en-US"/>
        </w:rPr>
      </w:pPr>
    </w:p>
    <w:p w14:paraId="51BD7F7E"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9.</w:t>
      </w:r>
      <w:r w:rsidRPr="007C1D3E">
        <w:rPr>
          <w:b/>
          <w:snapToGrid w:val="0"/>
          <w:szCs w:val="22"/>
          <w:lang w:val="el-GR" w:eastAsia="en-US"/>
        </w:rPr>
        <w:tab/>
        <w:t>ΕΙΔΙΚΗ(ΕΣ) ΠΡΟΕΙΔΟΠΟΙΗΣΗ(ΕΙΣ), ΕΑΝ ΕΙΝΑΙ ΑΠΑΡΑΙΤΗΤΗ(ΕΣ)</w:t>
      </w:r>
    </w:p>
    <w:p w14:paraId="6DD0F0BE" w14:textId="77777777" w:rsidR="0028687E" w:rsidRPr="007C1D3E" w:rsidRDefault="0028687E" w:rsidP="004455E9">
      <w:pPr>
        <w:tabs>
          <w:tab w:val="clear" w:pos="567"/>
          <w:tab w:val="left" w:pos="720"/>
        </w:tabs>
        <w:spacing w:line="240" w:lineRule="auto"/>
        <w:rPr>
          <w:snapToGrid w:val="0"/>
          <w:szCs w:val="22"/>
          <w:lang w:val="el-GR" w:eastAsia="en-US"/>
        </w:rPr>
      </w:pPr>
    </w:p>
    <w:p w14:paraId="03B09F6A" w14:textId="09E0BEF0"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w:t>
      </w:r>
    </w:p>
    <w:p w14:paraId="29E058AF" w14:textId="77777777" w:rsidR="00614CDB" w:rsidRPr="007C1D3E" w:rsidRDefault="0028687E" w:rsidP="004455E9">
      <w:pPr>
        <w:spacing w:line="240" w:lineRule="auto"/>
        <w:rPr>
          <w:snapToGrid w:val="0"/>
          <w:szCs w:val="22"/>
          <w:lang w:val="el-GR" w:eastAsia="en-US"/>
        </w:rPr>
      </w:pPr>
      <w:r w:rsidRPr="007C1D3E">
        <w:rPr>
          <w:snapToGrid w:val="0"/>
          <w:szCs w:val="22"/>
          <w:lang w:val="el-GR" w:eastAsia="en-US"/>
        </w:rPr>
        <w:t xml:space="preserve">Να μην χορηγείται σε γάτες με </w:t>
      </w:r>
      <w:r w:rsidR="00D76BA9" w:rsidRPr="007C1D3E">
        <w:rPr>
          <w:snapToGrid w:val="0"/>
          <w:szCs w:val="22"/>
          <w:lang w:val="el-GR"/>
        </w:rPr>
        <w:t>γαστρεντερικές</w:t>
      </w:r>
      <w:r w:rsidRPr="007C1D3E">
        <w:rPr>
          <w:snapToGrid w:val="0"/>
          <w:szCs w:val="22"/>
          <w:lang w:val="el-GR" w:eastAsia="en-US"/>
        </w:rPr>
        <w:t xml:space="preserve"> διαταραχές όπως, ερεθισμός και αιμορραγία, μειωμένη ηπατική, καρδιακή ή νεφρική λειτουργ</w:t>
      </w:r>
      <w:r w:rsidR="00614CDB" w:rsidRPr="007C1D3E">
        <w:rPr>
          <w:snapToGrid w:val="0"/>
          <w:szCs w:val="22"/>
          <w:lang w:val="el-GR" w:eastAsia="en-US"/>
        </w:rPr>
        <w:t>ία και αιμορραγικές διαταραχές.</w:t>
      </w:r>
    </w:p>
    <w:p w14:paraId="1EB70DBD" w14:textId="77777777" w:rsidR="0028687E" w:rsidRPr="007C1D3E" w:rsidRDefault="0028687E"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6F96CF2B"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lastRenderedPageBreak/>
        <w:t>Να μην χορηγείται σε γάτες ηλικίας μικρότερης των 6 εβδομάδων.</w:t>
      </w:r>
    </w:p>
    <w:p w14:paraId="079697B7" w14:textId="77777777" w:rsidR="0028687E" w:rsidRDefault="00467752" w:rsidP="004455E9">
      <w:pPr>
        <w:tabs>
          <w:tab w:val="clear" w:pos="567"/>
          <w:tab w:val="left" w:pos="720"/>
        </w:tabs>
        <w:spacing w:line="240" w:lineRule="auto"/>
        <w:rPr>
          <w:snapToGrid w:val="0"/>
          <w:szCs w:val="22"/>
          <w:lang w:val="el-GR" w:eastAsia="en-US"/>
        </w:rPr>
      </w:pPr>
      <w:r w:rsidRPr="00467752">
        <w:rPr>
          <w:snapToGrid w:val="0"/>
          <w:szCs w:val="22"/>
          <w:lang w:val="el-GR" w:eastAsia="en-US"/>
        </w:rPr>
        <w:t>Να μη χρησιμοποιείται σε ινδικά χοιρίδια ηλικία</w:t>
      </w:r>
      <w:r>
        <w:rPr>
          <w:snapToGrid w:val="0"/>
          <w:szCs w:val="22"/>
          <w:lang w:val="el-GR" w:eastAsia="en-US"/>
        </w:rPr>
        <w:t>ς</w:t>
      </w:r>
      <w:r w:rsidRPr="00467752">
        <w:rPr>
          <w:snapToGrid w:val="0"/>
          <w:szCs w:val="22"/>
          <w:lang w:val="el-GR" w:eastAsia="en-US"/>
        </w:rPr>
        <w:t xml:space="preserve"> μικρότερης των 4 εβδομάδων.</w:t>
      </w:r>
    </w:p>
    <w:p w14:paraId="3746FAF5" w14:textId="77777777" w:rsidR="00467752" w:rsidRPr="007C1D3E" w:rsidRDefault="00467752" w:rsidP="004455E9">
      <w:pPr>
        <w:tabs>
          <w:tab w:val="clear" w:pos="567"/>
          <w:tab w:val="left" w:pos="720"/>
        </w:tabs>
        <w:spacing w:line="240" w:lineRule="auto"/>
        <w:rPr>
          <w:snapToGrid w:val="0"/>
          <w:szCs w:val="22"/>
          <w:lang w:val="el-GR" w:eastAsia="en-US"/>
        </w:rPr>
      </w:pPr>
    </w:p>
    <w:p w14:paraId="39165AAD" w14:textId="77777777" w:rsidR="0028687E" w:rsidRPr="007C1D3E" w:rsidRDefault="0028687E" w:rsidP="004455E9">
      <w:pPr>
        <w:tabs>
          <w:tab w:val="clear" w:pos="567"/>
          <w:tab w:val="left" w:pos="720"/>
        </w:tabs>
        <w:spacing w:line="240" w:lineRule="auto"/>
        <w:rPr>
          <w:snapToGrid w:val="0"/>
          <w:szCs w:val="22"/>
          <w:lang w:val="el-GR" w:eastAsia="en-US"/>
        </w:rPr>
      </w:pPr>
    </w:p>
    <w:p w14:paraId="29A1783D"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10.</w:t>
      </w:r>
      <w:r w:rsidRPr="007C1D3E">
        <w:rPr>
          <w:b/>
          <w:snapToGrid w:val="0"/>
          <w:szCs w:val="22"/>
          <w:lang w:val="el-GR" w:eastAsia="en-US"/>
        </w:rPr>
        <w:tab/>
        <w:t>ΗΜΕΡΟΜΗΝΙΑ ΛΗΞΗΣ</w:t>
      </w:r>
    </w:p>
    <w:p w14:paraId="328E8A63" w14:textId="77777777" w:rsidR="0028687E" w:rsidRPr="007C1D3E" w:rsidRDefault="0028687E" w:rsidP="004455E9">
      <w:pPr>
        <w:tabs>
          <w:tab w:val="clear" w:pos="567"/>
          <w:tab w:val="left" w:pos="720"/>
        </w:tabs>
        <w:spacing w:line="240" w:lineRule="auto"/>
        <w:rPr>
          <w:snapToGrid w:val="0"/>
          <w:szCs w:val="22"/>
          <w:lang w:val="el-GR" w:eastAsia="en-US"/>
        </w:rPr>
      </w:pPr>
    </w:p>
    <w:p w14:paraId="215FC3B8" w14:textId="77777777" w:rsidR="0028687E" w:rsidRPr="007C1D3E" w:rsidRDefault="00525319" w:rsidP="004455E9">
      <w:pPr>
        <w:tabs>
          <w:tab w:val="clear" w:pos="567"/>
          <w:tab w:val="left" w:pos="720"/>
        </w:tabs>
        <w:spacing w:line="240" w:lineRule="auto"/>
        <w:rPr>
          <w:snapToGrid w:val="0"/>
          <w:szCs w:val="22"/>
          <w:lang w:val="el-GR" w:eastAsia="en-US"/>
        </w:rPr>
      </w:pPr>
      <w:r>
        <w:rPr>
          <w:snapToGrid w:val="0"/>
          <w:szCs w:val="22"/>
          <w:lang w:val="de-DE" w:eastAsia="en-US"/>
        </w:rPr>
        <w:t>EXP</w:t>
      </w:r>
      <w:r w:rsidR="0028687E" w:rsidRPr="007C1D3E">
        <w:rPr>
          <w:snapToGrid w:val="0"/>
          <w:szCs w:val="22"/>
          <w:lang w:val="el-GR" w:eastAsia="en-US"/>
        </w:rPr>
        <w:t xml:space="preserve"> {μήνας/έτος}</w:t>
      </w:r>
    </w:p>
    <w:p w14:paraId="71E435D1" w14:textId="77777777" w:rsidR="0028687E" w:rsidRPr="007C1D3E" w:rsidRDefault="0028687E" w:rsidP="00525319">
      <w:pPr>
        <w:tabs>
          <w:tab w:val="clear" w:pos="567"/>
          <w:tab w:val="left" w:pos="1134"/>
        </w:tabs>
        <w:spacing w:line="240" w:lineRule="auto"/>
        <w:rPr>
          <w:szCs w:val="22"/>
          <w:lang w:val="el-GR"/>
        </w:rPr>
      </w:pPr>
      <w:r w:rsidRPr="007C1D3E">
        <w:rPr>
          <w:szCs w:val="22"/>
          <w:highlight w:val="lightGray"/>
          <w:lang w:val="el-GR"/>
        </w:rPr>
        <w:t xml:space="preserve">3 </w:t>
      </w:r>
      <w:r w:rsidRPr="007C1D3E">
        <w:rPr>
          <w:szCs w:val="22"/>
          <w:highlight w:val="lightGray"/>
          <w:lang w:val="en-US"/>
        </w:rPr>
        <w:t>ml</w:t>
      </w:r>
      <w:r w:rsidRPr="007C1D3E">
        <w:rPr>
          <w:szCs w:val="22"/>
          <w:highlight w:val="lightGray"/>
          <w:lang w:val="el-GR"/>
        </w:rPr>
        <w:t>:</w:t>
      </w:r>
      <w:r w:rsidR="00525319" w:rsidRPr="00525319">
        <w:rPr>
          <w:szCs w:val="22"/>
          <w:lang w:val="el-GR"/>
        </w:rPr>
        <w:tab/>
      </w:r>
      <w:r w:rsidR="00467752">
        <w:rPr>
          <w:szCs w:val="22"/>
          <w:lang w:val="el-GR"/>
        </w:rPr>
        <w:t>Μετά το πρώτο άνοιγμα, χρήση εντός</w:t>
      </w:r>
      <w:r w:rsidR="00614CDB" w:rsidRPr="007C1D3E">
        <w:rPr>
          <w:szCs w:val="22"/>
          <w:lang w:val="el-GR"/>
        </w:rPr>
        <w:t xml:space="preserve"> 14 ημ</w:t>
      </w:r>
      <w:r w:rsidR="00E80BD5">
        <w:rPr>
          <w:szCs w:val="22"/>
          <w:lang w:val="el-GR"/>
        </w:rPr>
        <w:t>ερ</w:t>
      </w:r>
      <w:r w:rsidR="00467752">
        <w:rPr>
          <w:szCs w:val="22"/>
          <w:lang w:val="el-GR"/>
        </w:rPr>
        <w:t>ών.</w:t>
      </w:r>
    </w:p>
    <w:p w14:paraId="5AF19A2C" w14:textId="77777777" w:rsidR="0028687E" w:rsidRPr="007C1D3E" w:rsidRDefault="0028687E" w:rsidP="004455E9">
      <w:pPr>
        <w:spacing w:line="240" w:lineRule="auto"/>
        <w:rPr>
          <w:szCs w:val="22"/>
          <w:lang w:val="el-GR"/>
        </w:rPr>
      </w:pPr>
      <w:r w:rsidRPr="007C1D3E">
        <w:rPr>
          <w:szCs w:val="22"/>
          <w:highlight w:val="lightGray"/>
          <w:lang w:val="el-GR"/>
        </w:rPr>
        <w:t xml:space="preserve">10 </w:t>
      </w:r>
      <w:r w:rsidRPr="007C1D3E">
        <w:rPr>
          <w:szCs w:val="22"/>
          <w:highlight w:val="lightGray"/>
          <w:lang w:val="en-US"/>
        </w:rPr>
        <w:t>ml</w:t>
      </w:r>
      <w:r w:rsidR="00525319">
        <w:rPr>
          <w:szCs w:val="22"/>
          <w:highlight w:val="lightGray"/>
          <w:lang w:val="el-GR"/>
        </w:rPr>
        <w:t>:</w:t>
      </w:r>
      <w:r w:rsidR="00467752">
        <w:rPr>
          <w:szCs w:val="22"/>
          <w:highlight w:val="lightGray"/>
          <w:lang w:val="el-GR"/>
        </w:rPr>
        <w:tab/>
        <w:t xml:space="preserve">Μετά το πρώτο άνοιγμα, χρήση εντός </w:t>
      </w:r>
      <w:r w:rsidRPr="007C1D3E">
        <w:rPr>
          <w:szCs w:val="22"/>
          <w:highlight w:val="lightGray"/>
          <w:lang w:val="el-GR"/>
        </w:rPr>
        <w:t xml:space="preserve">6 </w:t>
      </w:r>
      <w:r w:rsidRPr="00467752">
        <w:rPr>
          <w:szCs w:val="22"/>
          <w:highlight w:val="lightGray"/>
          <w:lang w:val="el-GR"/>
        </w:rPr>
        <w:t>μ</w:t>
      </w:r>
      <w:r w:rsidR="00E80BD5">
        <w:rPr>
          <w:szCs w:val="22"/>
          <w:highlight w:val="lightGray"/>
          <w:lang w:val="el-GR"/>
        </w:rPr>
        <w:t>ην</w:t>
      </w:r>
      <w:r w:rsidR="00467752" w:rsidRPr="00467752">
        <w:rPr>
          <w:szCs w:val="22"/>
          <w:highlight w:val="lightGray"/>
          <w:lang w:val="el-GR"/>
        </w:rPr>
        <w:t>ών.</w:t>
      </w:r>
      <w:r w:rsidRPr="007C1D3E">
        <w:rPr>
          <w:szCs w:val="22"/>
          <w:lang w:val="el-GR"/>
        </w:rPr>
        <w:t xml:space="preserve"> </w:t>
      </w:r>
    </w:p>
    <w:p w14:paraId="01B45E95" w14:textId="77777777" w:rsidR="0028687E" w:rsidRPr="007C1D3E" w:rsidRDefault="0028687E" w:rsidP="004455E9">
      <w:pPr>
        <w:spacing w:line="240" w:lineRule="auto"/>
        <w:rPr>
          <w:szCs w:val="22"/>
          <w:lang w:val="el-GR"/>
        </w:rPr>
      </w:pPr>
      <w:r w:rsidRPr="007C1D3E">
        <w:rPr>
          <w:szCs w:val="22"/>
          <w:highlight w:val="lightGray"/>
          <w:lang w:val="el-GR"/>
        </w:rPr>
        <w:t xml:space="preserve">15 </w:t>
      </w:r>
      <w:r w:rsidRPr="00467752">
        <w:rPr>
          <w:szCs w:val="22"/>
          <w:highlight w:val="lightGray"/>
          <w:lang w:val="en-US"/>
        </w:rPr>
        <w:t>ml</w:t>
      </w:r>
      <w:r w:rsidR="00525319">
        <w:rPr>
          <w:szCs w:val="22"/>
          <w:highlight w:val="lightGray"/>
          <w:lang w:val="el-GR"/>
        </w:rPr>
        <w:t>:</w:t>
      </w:r>
      <w:r w:rsidR="00467752" w:rsidRPr="00467752">
        <w:rPr>
          <w:szCs w:val="22"/>
          <w:highlight w:val="lightGray"/>
          <w:lang w:val="el-GR"/>
        </w:rPr>
        <w:tab/>
      </w:r>
      <w:r w:rsidR="00467752">
        <w:rPr>
          <w:szCs w:val="22"/>
          <w:highlight w:val="lightGray"/>
          <w:lang w:val="el-GR"/>
        </w:rPr>
        <w:t>Μετά το πρώτο άνοιγμα, χρήση εντός</w:t>
      </w:r>
      <w:r w:rsidRPr="007C1D3E">
        <w:rPr>
          <w:szCs w:val="22"/>
          <w:highlight w:val="lightGray"/>
          <w:lang w:val="el-GR"/>
        </w:rPr>
        <w:t xml:space="preserve"> 6 μ</w:t>
      </w:r>
      <w:r w:rsidR="00E80BD5" w:rsidRPr="00E80BD5">
        <w:rPr>
          <w:szCs w:val="22"/>
          <w:highlight w:val="lightGray"/>
          <w:lang w:val="el-GR"/>
        </w:rPr>
        <w:t>ηνών.</w:t>
      </w:r>
      <w:r w:rsidRPr="007C1D3E">
        <w:rPr>
          <w:szCs w:val="22"/>
          <w:lang w:val="el-GR"/>
        </w:rPr>
        <w:t xml:space="preserve"> </w:t>
      </w:r>
    </w:p>
    <w:p w14:paraId="7F9D3060" w14:textId="77777777" w:rsidR="000C1214" w:rsidRPr="007C1D3E" w:rsidRDefault="000C1214" w:rsidP="000C1214">
      <w:pPr>
        <w:spacing w:line="240" w:lineRule="auto"/>
        <w:rPr>
          <w:szCs w:val="22"/>
          <w:lang w:val="el-GR"/>
        </w:rPr>
      </w:pPr>
      <w:r w:rsidRPr="007C1D3E">
        <w:rPr>
          <w:szCs w:val="22"/>
          <w:highlight w:val="lightGray"/>
          <w:lang w:val="el-GR"/>
        </w:rPr>
        <w:t xml:space="preserve">30 </w:t>
      </w:r>
      <w:r w:rsidRPr="00467752">
        <w:rPr>
          <w:szCs w:val="22"/>
          <w:highlight w:val="lightGray"/>
          <w:lang w:val="en-US"/>
        </w:rPr>
        <w:t>ml</w:t>
      </w:r>
      <w:r w:rsidR="00525319">
        <w:rPr>
          <w:szCs w:val="22"/>
          <w:highlight w:val="lightGray"/>
          <w:lang w:val="el-GR"/>
        </w:rPr>
        <w:t>:</w:t>
      </w:r>
      <w:r w:rsidR="00467752">
        <w:rPr>
          <w:szCs w:val="22"/>
          <w:highlight w:val="lightGray"/>
          <w:lang w:val="el-GR"/>
        </w:rPr>
        <w:tab/>
        <w:t>Μετά το πρώτο άνοιγμα, χρήση εντός</w:t>
      </w:r>
      <w:r w:rsidRPr="007C1D3E">
        <w:rPr>
          <w:szCs w:val="22"/>
          <w:highlight w:val="lightGray"/>
          <w:lang w:val="el-GR"/>
        </w:rPr>
        <w:t xml:space="preserve"> 6 μ</w:t>
      </w:r>
      <w:r w:rsidR="00E80BD5">
        <w:rPr>
          <w:szCs w:val="22"/>
          <w:highlight w:val="lightGray"/>
          <w:lang w:val="el-GR"/>
        </w:rPr>
        <w:t>η</w:t>
      </w:r>
      <w:r w:rsidRPr="007C1D3E">
        <w:rPr>
          <w:szCs w:val="22"/>
          <w:highlight w:val="lightGray"/>
          <w:lang w:val="el-GR"/>
        </w:rPr>
        <w:t>ν</w:t>
      </w:r>
      <w:r w:rsidR="00467752">
        <w:rPr>
          <w:szCs w:val="22"/>
          <w:highlight w:val="lightGray"/>
          <w:lang w:val="el-GR"/>
        </w:rPr>
        <w:t>ών.</w:t>
      </w:r>
      <w:r w:rsidRPr="007C1D3E">
        <w:rPr>
          <w:szCs w:val="22"/>
          <w:lang w:val="el-GR"/>
        </w:rPr>
        <w:t xml:space="preserve"> </w:t>
      </w:r>
    </w:p>
    <w:p w14:paraId="4C55C033" w14:textId="77777777" w:rsidR="0028687E" w:rsidRPr="007C1D3E" w:rsidRDefault="0028687E" w:rsidP="004455E9">
      <w:pPr>
        <w:tabs>
          <w:tab w:val="clear" w:pos="567"/>
          <w:tab w:val="left" w:pos="720"/>
        </w:tabs>
        <w:spacing w:line="240" w:lineRule="auto"/>
        <w:rPr>
          <w:snapToGrid w:val="0"/>
          <w:szCs w:val="22"/>
          <w:lang w:val="el-GR" w:eastAsia="en-US"/>
        </w:rPr>
      </w:pPr>
    </w:p>
    <w:p w14:paraId="10BB2F89" w14:textId="77777777" w:rsidR="0028687E" w:rsidRPr="007C1D3E" w:rsidRDefault="0028687E" w:rsidP="004455E9">
      <w:pPr>
        <w:tabs>
          <w:tab w:val="clear" w:pos="567"/>
        </w:tabs>
        <w:spacing w:line="240" w:lineRule="auto"/>
        <w:rPr>
          <w:szCs w:val="22"/>
          <w:lang w:val="el-GR"/>
        </w:rPr>
      </w:pPr>
    </w:p>
    <w:p w14:paraId="781B476C"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49900454" w14:textId="77777777" w:rsidR="0028687E" w:rsidRPr="007C1D3E" w:rsidRDefault="0028687E" w:rsidP="004455E9">
      <w:pPr>
        <w:widowControl w:val="0"/>
        <w:spacing w:line="240" w:lineRule="auto"/>
        <w:ind w:left="567" w:hanging="567"/>
        <w:rPr>
          <w:noProof/>
          <w:szCs w:val="22"/>
          <w:lang w:val="el-GR"/>
        </w:rPr>
      </w:pPr>
    </w:p>
    <w:p w14:paraId="3502DB5D" w14:textId="77777777" w:rsidR="0028687E" w:rsidRPr="007C1D3E" w:rsidRDefault="0028687E" w:rsidP="004455E9">
      <w:pPr>
        <w:tabs>
          <w:tab w:val="clear" w:pos="567"/>
          <w:tab w:val="left" w:pos="720"/>
        </w:tabs>
        <w:spacing w:line="240" w:lineRule="auto"/>
        <w:rPr>
          <w:snapToGrid w:val="0"/>
          <w:szCs w:val="22"/>
          <w:lang w:val="el-GR" w:eastAsia="en-US"/>
        </w:rPr>
      </w:pPr>
    </w:p>
    <w:p w14:paraId="49A65840" w14:textId="77777777" w:rsidR="0028687E" w:rsidRPr="007C1D3E" w:rsidRDefault="0028687E" w:rsidP="004455E9">
      <w:pPr>
        <w:tabs>
          <w:tab w:val="clear" w:pos="567"/>
          <w:tab w:val="left" w:pos="720"/>
        </w:tabs>
        <w:spacing w:line="240" w:lineRule="auto"/>
        <w:rPr>
          <w:snapToGrid w:val="0"/>
          <w:szCs w:val="22"/>
          <w:lang w:val="el-GR" w:eastAsia="en-US"/>
        </w:rPr>
      </w:pPr>
    </w:p>
    <w:p w14:paraId="0D946472"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12.</w:t>
      </w:r>
      <w:r w:rsidRPr="007C1D3E">
        <w:rPr>
          <w:b/>
          <w:snapToGrid w:val="0"/>
          <w:szCs w:val="22"/>
          <w:lang w:val="el-GR" w:eastAsia="en-US"/>
        </w:rPr>
        <w:tab/>
      </w:r>
      <w:r w:rsidRPr="007C1D3E">
        <w:rPr>
          <w:b/>
          <w:szCs w:val="22"/>
          <w:lang w:val="el-GR"/>
        </w:rPr>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10DE310C" w14:textId="77777777" w:rsidR="0028687E" w:rsidRPr="007C1D3E" w:rsidRDefault="0028687E" w:rsidP="004455E9">
      <w:pPr>
        <w:tabs>
          <w:tab w:val="clear" w:pos="567"/>
          <w:tab w:val="left" w:pos="720"/>
        </w:tabs>
        <w:spacing w:line="240" w:lineRule="auto"/>
        <w:rPr>
          <w:snapToGrid w:val="0"/>
          <w:szCs w:val="22"/>
          <w:lang w:val="el-GR" w:eastAsia="en-US"/>
        </w:rPr>
      </w:pPr>
    </w:p>
    <w:p w14:paraId="370C65B6" w14:textId="77777777" w:rsidR="00A6071F" w:rsidRPr="00B164B1" w:rsidRDefault="006E0B41" w:rsidP="004455E9">
      <w:pPr>
        <w:tabs>
          <w:tab w:val="clear" w:pos="567"/>
          <w:tab w:val="left" w:pos="720"/>
        </w:tabs>
        <w:spacing w:line="240" w:lineRule="auto"/>
        <w:rPr>
          <w:szCs w:val="22"/>
          <w:lang w:val="el-GR"/>
        </w:rPr>
      </w:pPr>
      <w:r w:rsidRPr="006E0B41">
        <w:rPr>
          <w:szCs w:val="22"/>
          <w:lang w:val="el-GR"/>
        </w:rPr>
        <w:t>Απόρριψη: βλ.εσώκλειστο φύλ</w:t>
      </w:r>
      <w:r>
        <w:rPr>
          <w:szCs w:val="22"/>
          <w:lang w:val="el-GR"/>
        </w:rPr>
        <w:t>λ</w:t>
      </w:r>
      <w:r w:rsidRPr="006E0B41">
        <w:rPr>
          <w:szCs w:val="22"/>
          <w:lang w:val="el-GR"/>
        </w:rPr>
        <w:t>ο οδηγιών χρήσης.</w:t>
      </w:r>
    </w:p>
    <w:p w14:paraId="71A6D47A" w14:textId="77777777" w:rsidR="0028687E" w:rsidRPr="007C1D3E" w:rsidRDefault="0028687E" w:rsidP="004455E9">
      <w:pPr>
        <w:tabs>
          <w:tab w:val="clear" w:pos="567"/>
          <w:tab w:val="left" w:pos="720"/>
        </w:tabs>
        <w:spacing w:line="240" w:lineRule="auto"/>
        <w:rPr>
          <w:snapToGrid w:val="0"/>
          <w:szCs w:val="22"/>
          <w:lang w:val="el-GR" w:eastAsia="en-US"/>
        </w:rPr>
      </w:pPr>
    </w:p>
    <w:p w14:paraId="28323299" w14:textId="77777777" w:rsidR="0028687E" w:rsidRPr="007C1D3E" w:rsidRDefault="0028687E" w:rsidP="004455E9">
      <w:pPr>
        <w:tabs>
          <w:tab w:val="clear" w:pos="567"/>
          <w:tab w:val="left" w:pos="720"/>
        </w:tabs>
        <w:spacing w:line="240" w:lineRule="auto"/>
        <w:rPr>
          <w:snapToGrid w:val="0"/>
          <w:szCs w:val="22"/>
          <w:lang w:val="el-GR" w:eastAsia="en-US"/>
        </w:rPr>
      </w:pPr>
    </w:p>
    <w:p w14:paraId="28CBEF2D"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napToGrid w:val="0"/>
          <w:szCs w:val="22"/>
          <w:lang w:val="el-GR" w:eastAsia="en-US"/>
        </w:rPr>
        <w:t>13.</w:t>
      </w:r>
      <w:r w:rsidRPr="007C1D3E">
        <w:rPr>
          <w:b/>
          <w:snapToGrid w:val="0"/>
          <w:szCs w:val="22"/>
          <w:lang w:val="el-GR" w:eastAsia="en-US"/>
        </w:rPr>
        <w:tab/>
        <w:t xml:space="preserve">ΟΙ ΛΕΞΕΙΣ «ΑΠΟΚΛΕΙΣΤΙΚΑ ΓΙΑ ΚΤΗΝΙΑΤΡΙΚΗ ΧΡΗΣΗ» </w:t>
      </w:r>
      <w:r w:rsidRPr="007C1D3E">
        <w:rPr>
          <w:b/>
          <w:szCs w:val="22"/>
          <w:lang w:val="el-GR"/>
        </w:rPr>
        <w:t>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32A351CA" w14:textId="77777777" w:rsidR="0028687E" w:rsidRPr="007C1D3E" w:rsidRDefault="0028687E" w:rsidP="004455E9">
      <w:pPr>
        <w:tabs>
          <w:tab w:val="clear" w:pos="567"/>
          <w:tab w:val="left" w:pos="720"/>
        </w:tabs>
        <w:spacing w:line="240" w:lineRule="auto"/>
        <w:rPr>
          <w:snapToGrid w:val="0"/>
          <w:szCs w:val="22"/>
          <w:lang w:val="el-GR" w:eastAsia="en-US"/>
        </w:rPr>
      </w:pPr>
    </w:p>
    <w:p w14:paraId="3E856DF4"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Αποκλειστικά για κτηνιατρική χρήση</w:t>
      </w:r>
      <w:r w:rsidR="00955BE1" w:rsidRPr="007C1D3E">
        <w:rPr>
          <w:snapToGrid w:val="0"/>
          <w:szCs w:val="22"/>
          <w:lang w:val="el-GR" w:eastAsia="en-US"/>
        </w:rPr>
        <w:t>-</w:t>
      </w:r>
      <w:r w:rsidRPr="007C1D3E">
        <w:rPr>
          <w:szCs w:val="22"/>
          <w:lang w:val="el-GR"/>
        </w:rPr>
        <w:t>να διατίθεται μόνον με κτηνιατρική συνταγή.</w:t>
      </w:r>
    </w:p>
    <w:p w14:paraId="1FD7ECA1" w14:textId="77777777" w:rsidR="0028687E" w:rsidRPr="007C1D3E" w:rsidRDefault="0028687E" w:rsidP="004455E9">
      <w:pPr>
        <w:tabs>
          <w:tab w:val="clear" w:pos="567"/>
          <w:tab w:val="left" w:pos="720"/>
        </w:tabs>
        <w:spacing w:line="240" w:lineRule="auto"/>
        <w:rPr>
          <w:snapToGrid w:val="0"/>
          <w:sz w:val="20"/>
          <w:lang w:val="el-GR" w:eastAsia="en-US"/>
        </w:rPr>
      </w:pPr>
    </w:p>
    <w:p w14:paraId="399D9ECD" w14:textId="77777777" w:rsidR="0028687E" w:rsidRPr="007C1D3E" w:rsidRDefault="0028687E" w:rsidP="004455E9">
      <w:pPr>
        <w:tabs>
          <w:tab w:val="clear" w:pos="567"/>
          <w:tab w:val="left" w:pos="720"/>
        </w:tabs>
        <w:spacing w:line="240" w:lineRule="auto"/>
        <w:rPr>
          <w:snapToGrid w:val="0"/>
          <w:sz w:val="20"/>
          <w:lang w:val="el-GR" w:eastAsia="en-US"/>
        </w:rPr>
      </w:pPr>
    </w:p>
    <w:p w14:paraId="6EE1EECB"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14.</w:t>
      </w:r>
      <w:r w:rsidRPr="007C1D3E">
        <w:rPr>
          <w:b/>
          <w:snapToGrid w:val="0"/>
          <w:szCs w:val="22"/>
          <w:lang w:val="el-GR" w:eastAsia="en-US"/>
        </w:rPr>
        <w:tab/>
        <w:t>ΟΙ ΛΕΞΕΙΣ «ΝΑ ΦΥΛΑΣΣΕΤΑΙ ΣΕ ΘΕΣΗ, ΤΗΝ ΟΠΟΙΑ ΔΕΝ ΒΛΕΠΟΥΝ ΚΑΙ ΔΕΝ ΠΡΟΣΕΓΓΙΖΟΥΝ ΤΑ ΠΑΙΔΙΑ»</w:t>
      </w:r>
    </w:p>
    <w:p w14:paraId="6C92D728" w14:textId="77777777" w:rsidR="0028687E" w:rsidRPr="007C1D3E" w:rsidRDefault="0028687E" w:rsidP="004455E9">
      <w:pPr>
        <w:tabs>
          <w:tab w:val="clear" w:pos="567"/>
          <w:tab w:val="left" w:pos="720"/>
        </w:tabs>
        <w:spacing w:line="240" w:lineRule="auto"/>
        <w:rPr>
          <w:snapToGrid w:val="0"/>
          <w:sz w:val="20"/>
          <w:lang w:val="el-GR" w:eastAsia="en-US"/>
        </w:rPr>
      </w:pPr>
    </w:p>
    <w:p w14:paraId="58550BA5"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51ACAB5B" w14:textId="77777777" w:rsidR="0028687E" w:rsidRPr="007C1D3E" w:rsidRDefault="0028687E" w:rsidP="004455E9">
      <w:pPr>
        <w:tabs>
          <w:tab w:val="clear" w:pos="567"/>
          <w:tab w:val="left" w:pos="720"/>
        </w:tabs>
        <w:spacing w:line="240" w:lineRule="auto"/>
        <w:rPr>
          <w:snapToGrid w:val="0"/>
          <w:sz w:val="20"/>
          <w:lang w:val="el-GR" w:eastAsia="en-US"/>
        </w:rPr>
      </w:pPr>
    </w:p>
    <w:p w14:paraId="6836A9E8" w14:textId="77777777" w:rsidR="0028687E" w:rsidRPr="007C1D3E" w:rsidRDefault="0028687E" w:rsidP="004455E9">
      <w:pPr>
        <w:tabs>
          <w:tab w:val="clear" w:pos="567"/>
          <w:tab w:val="left" w:pos="720"/>
        </w:tabs>
        <w:spacing w:line="240" w:lineRule="auto"/>
        <w:rPr>
          <w:snapToGrid w:val="0"/>
          <w:sz w:val="20"/>
          <w:lang w:val="el-GR" w:eastAsia="en-US"/>
        </w:rPr>
      </w:pPr>
    </w:p>
    <w:p w14:paraId="1421200C"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15.</w:t>
      </w:r>
      <w:r w:rsidRPr="007C1D3E">
        <w:rPr>
          <w:b/>
          <w:snapToGrid w:val="0"/>
          <w:szCs w:val="22"/>
          <w:lang w:val="el-GR" w:eastAsia="en-US"/>
        </w:rPr>
        <w:tab/>
        <w:t xml:space="preserve">ΟΝΟΜΑ ΚΑΙ ΔΙΕΥΘΥΝΣΗ ΤΟΥ ΚΑΤΟΧΟΥ ΤΗΣ ΑΔΕΙΑΣ ΚΥΚΛΟΦΟΡΙΑΣ </w:t>
      </w:r>
    </w:p>
    <w:p w14:paraId="55D71C03" w14:textId="77777777" w:rsidR="0028687E" w:rsidRPr="007C1D3E" w:rsidRDefault="0028687E" w:rsidP="004455E9">
      <w:pPr>
        <w:tabs>
          <w:tab w:val="clear" w:pos="567"/>
          <w:tab w:val="left" w:pos="720"/>
        </w:tabs>
        <w:spacing w:line="240" w:lineRule="auto"/>
        <w:rPr>
          <w:snapToGrid w:val="0"/>
          <w:sz w:val="20"/>
          <w:lang w:val="el-GR" w:eastAsia="en-US"/>
        </w:rPr>
      </w:pPr>
    </w:p>
    <w:p w14:paraId="385A8D03" w14:textId="77777777" w:rsidR="0028687E" w:rsidRPr="00455A19" w:rsidRDefault="0028687E" w:rsidP="004455E9">
      <w:pPr>
        <w:tabs>
          <w:tab w:val="clear" w:pos="567"/>
          <w:tab w:val="left" w:pos="720"/>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04E0717A" w14:textId="77777777" w:rsidR="0028687E" w:rsidRPr="00455A19" w:rsidRDefault="0028687E" w:rsidP="004455E9">
      <w:pPr>
        <w:tabs>
          <w:tab w:val="clear" w:pos="567"/>
          <w:tab w:val="left" w:pos="720"/>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316E1071" w14:textId="77777777" w:rsidR="0028687E" w:rsidRPr="00E814E1" w:rsidRDefault="0028687E" w:rsidP="004455E9">
      <w:pPr>
        <w:pStyle w:val="Header"/>
        <w:rPr>
          <w:rFonts w:ascii="Times New Roman" w:hAnsi="Times New Roman"/>
          <w:caps/>
          <w:sz w:val="22"/>
          <w:szCs w:val="22"/>
          <w:lang w:val="el-GR"/>
        </w:rPr>
      </w:pPr>
      <w:r w:rsidRPr="00E814E1">
        <w:rPr>
          <w:rFonts w:ascii="Times New Roman" w:hAnsi="Times New Roman"/>
          <w:caps/>
          <w:sz w:val="22"/>
          <w:szCs w:val="22"/>
          <w:lang w:val="el-GR"/>
        </w:rPr>
        <w:t>Γερμανία</w:t>
      </w:r>
    </w:p>
    <w:p w14:paraId="66797E97" w14:textId="77777777" w:rsidR="0028687E" w:rsidRPr="007C1D3E" w:rsidRDefault="0028687E" w:rsidP="004455E9">
      <w:pPr>
        <w:tabs>
          <w:tab w:val="clear" w:pos="567"/>
          <w:tab w:val="left" w:pos="720"/>
        </w:tabs>
        <w:spacing w:line="240" w:lineRule="auto"/>
        <w:rPr>
          <w:snapToGrid w:val="0"/>
          <w:sz w:val="20"/>
          <w:lang w:val="el-GR" w:eastAsia="en-US"/>
        </w:rPr>
      </w:pPr>
    </w:p>
    <w:p w14:paraId="5DFA41E4" w14:textId="77777777" w:rsidR="0028687E" w:rsidRPr="007C1D3E" w:rsidRDefault="0028687E" w:rsidP="004455E9">
      <w:pPr>
        <w:tabs>
          <w:tab w:val="clear" w:pos="567"/>
          <w:tab w:val="left" w:pos="720"/>
        </w:tabs>
        <w:spacing w:line="240" w:lineRule="auto"/>
        <w:rPr>
          <w:snapToGrid w:val="0"/>
          <w:sz w:val="20"/>
          <w:lang w:val="el-GR" w:eastAsia="en-US"/>
        </w:rPr>
      </w:pPr>
    </w:p>
    <w:p w14:paraId="64BEBC44"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16.</w:t>
      </w:r>
      <w:r w:rsidRPr="007C1D3E">
        <w:rPr>
          <w:b/>
          <w:snapToGrid w:val="0"/>
          <w:szCs w:val="22"/>
          <w:lang w:val="el-GR" w:eastAsia="en-US"/>
        </w:rPr>
        <w:tab/>
      </w:r>
      <w:r w:rsidRPr="007C1D3E">
        <w:rPr>
          <w:b/>
          <w:szCs w:val="22"/>
          <w:lang w:val="el-GR"/>
        </w:rPr>
        <w:t>ΑΡΙΘΜΟΣ(ΟΙ) ΑΔΕΙΑΣ ΚΥΚΛΟΦΟΡΙΑΣ</w:t>
      </w:r>
    </w:p>
    <w:p w14:paraId="044960E3" w14:textId="77777777" w:rsidR="0028687E" w:rsidRPr="007C1D3E" w:rsidRDefault="0028687E" w:rsidP="004455E9">
      <w:pPr>
        <w:tabs>
          <w:tab w:val="clear" w:pos="567"/>
          <w:tab w:val="left" w:pos="720"/>
        </w:tabs>
        <w:spacing w:line="240" w:lineRule="auto"/>
        <w:rPr>
          <w:snapToGrid w:val="0"/>
          <w:sz w:val="20"/>
          <w:lang w:val="el-GR" w:eastAsia="en-US"/>
        </w:rPr>
      </w:pPr>
    </w:p>
    <w:p w14:paraId="0E169253" w14:textId="77777777" w:rsidR="0028687E" w:rsidRPr="00B164B1" w:rsidRDefault="00CF6F49" w:rsidP="004455E9">
      <w:pPr>
        <w:tabs>
          <w:tab w:val="clear" w:pos="567"/>
        </w:tabs>
        <w:spacing w:line="240" w:lineRule="auto"/>
        <w:rPr>
          <w:szCs w:val="22"/>
          <w:lang w:val="el-GR"/>
        </w:rPr>
      </w:pPr>
      <w:r w:rsidRPr="007C1D3E">
        <w:rPr>
          <w:szCs w:val="22"/>
          <w:lang w:val="fr-FR"/>
        </w:rPr>
        <w:t>EU</w:t>
      </w:r>
      <w:r w:rsidRPr="00B164B1">
        <w:rPr>
          <w:szCs w:val="22"/>
          <w:lang w:val="el-GR"/>
        </w:rPr>
        <w:t>/2/97/004/034</w:t>
      </w:r>
      <w:r w:rsidR="0028687E" w:rsidRPr="00B164B1">
        <w:rPr>
          <w:szCs w:val="22"/>
          <w:lang w:val="el-GR"/>
        </w:rPr>
        <w:t xml:space="preserve"> </w:t>
      </w:r>
      <w:r w:rsidR="0028687E" w:rsidRPr="00B164B1">
        <w:rPr>
          <w:szCs w:val="22"/>
          <w:highlight w:val="lightGray"/>
          <w:lang w:val="el-GR"/>
        </w:rPr>
        <w:t xml:space="preserve">3 </w:t>
      </w:r>
      <w:r w:rsidR="0028687E" w:rsidRPr="007C1D3E">
        <w:rPr>
          <w:szCs w:val="22"/>
          <w:highlight w:val="lightGray"/>
          <w:lang w:val="fr-FR"/>
        </w:rPr>
        <w:t>ml</w:t>
      </w:r>
    </w:p>
    <w:p w14:paraId="12F833ED" w14:textId="77777777" w:rsidR="0028687E" w:rsidRPr="00455A19" w:rsidRDefault="0028687E" w:rsidP="004455E9">
      <w:pPr>
        <w:tabs>
          <w:tab w:val="clear" w:pos="567"/>
        </w:tabs>
        <w:spacing w:line="240" w:lineRule="auto"/>
        <w:rPr>
          <w:szCs w:val="22"/>
          <w:lang w:val="el-GR"/>
        </w:rPr>
      </w:pPr>
      <w:r w:rsidRPr="00B164B1">
        <w:rPr>
          <w:szCs w:val="22"/>
          <w:highlight w:val="lightGray"/>
          <w:lang w:val="pt-PT"/>
        </w:rPr>
        <w:t>EU</w:t>
      </w:r>
      <w:r w:rsidRPr="00455A19">
        <w:rPr>
          <w:szCs w:val="22"/>
          <w:highlight w:val="lightGray"/>
          <w:lang w:val="el-GR"/>
        </w:rPr>
        <w:t xml:space="preserve">/2/97/004/033 10 </w:t>
      </w:r>
      <w:r w:rsidRPr="00B164B1">
        <w:rPr>
          <w:szCs w:val="22"/>
          <w:highlight w:val="lightGray"/>
          <w:lang w:val="pt-PT"/>
        </w:rPr>
        <w:t>ml</w:t>
      </w:r>
    </w:p>
    <w:p w14:paraId="56ECC04C" w14:textId="77777777" w:rsidR="0028687E" w:rsidRPr="00455A19" w:rsidRDefault="0028687E" w:rsidP="004455E9">
      <w:pPr>
        <w:spacing w:line="240" w:lineRule="auto"/>
        <w:rPr>
          <w:snapToGrid w:val="0"/>
          <w:szCs w:val="22"/>
          <w:lang w:val="el-GR" w:eastAsia="en-US"/>
        </w:rPr>
      </w:pPr>
      <w:r w:rsidRPr="00B164B1">
        <w:rPr>
          <w:snapToGrid w:val="0"/>
          <w:szCs w:val="22"/>
          <w:highlight w:val="lightGray"/>
          <w:lang w:val="pt-PT" w:eastAsia="en-US"/>
        </w:rPr>
        <w:t>EU</w:t>
      </w:r>
      <w:r w:rsidRPr="00455A19">
        <w:rPr>
          <w:snapToGrid w:val="0"/>
          <w:szCs w:val="22"/>
          <w:highlight w:val="lightGray"/>
          <w:lang w:val="el-GR" w:eastAsia="en-US"/>
        </w:rPr>
        <w:t xml:space="preserve">/2/97/004/026 15 </w:t>
      </w:r>
      <w:r w:rsidRPr="00B164B1">
        <w:rPr>
          <w:snapToGrid w:val="0"/>
          <w:szCs w:val="22"/>
          <w:highlight w:val="lightGray"/>
          <w:lang w:val="pt-PT" w:eastAsia="en-US"/>
        </w:rPr>
        <w:t>ml</w:t>
      </w:r>
    </w:p>
    <w:p w14:paraId="5399FC19" w14:textId="77777777" w:rsidR="000C1214" w:rsidRPr="00455A19" w:rsidRDefault="000C1214" w:rsidP="000C1214">
      <w:pPr>
        <w:spacing w:line="240" w:lineRule="auto"/>
        <w:rPr>
          <w:snapToGrid w:val="0"/>
          <w:szCs w:val="22"/>
          <w:lang w:val="el-GR" w:eastAsia="en-US"/>
        </w:rPr>
      </w:pPr>
      <w:r w:rsidRPr="00B164B1">
        <w:rPr>
          <w:snapToGrid w:val="0"/>
          <w:szCs w:val="22"/>
          <w:highlight w:val="lightGray"/>
          <w:lang w:val="pt-PT" w:eastAsia="en-US"/>
        </w:rPr>
        <w:t>EU</w:t>
      </w:r>
      <w:r w:rsidRPr="00455A19">
        <w:rPr>
          <w:snapToGrid w:val="0"/>
          <w:szCs w:val="22"/>
          <w:highlight w:val="lightGray"/>
          <w:lang w:val="el-GR" w:eastAsia="en-US"/>
        </w:rPr>
        <w:t>/2/97/004/0</w:t>
      </w:r>
      <w:r w:rsidR="00466828" w:rsidRPr="00455A19">
        <w:rPr>
          <w:snapToGrid w:val="0"/>
          <w:szCs w:val="22"/>
          <w:highlight w:val="lightGray"/>
          <w:lang w:val="el-GR" w:eastAsia="en-US"/>
        </w:rPr>
        <w:t>49</w:t>
      </w:r>
      <w:r w:rsidRPr="00455A19">
        <w:rPr>
          <w:snapToGrid w:val="0"/>
          <w:szCs w:val="22"/>
          <w:highlight w:val="lightGray"/>
          <w:lang w:val="el-GR" w:eastAsia="en-US"/>
        </w:rPr>
        <w:t xml:space="preserve"> 30 </w:t>
      </w:r>
      <w:r w:rsidRPr="00B164B1">
        <w:rPr>
          <w:snapToGrid w:val="0"/>
          <w:szCs w:val="22"/>
          <w:highlight w:val="lightGray"/>
          <w:lang w:val="pt-PT" w:eastAsia="en-US"/>
        </w:rPr>
        <w:t>ml</w:t>
      </w:r>
    </w:p>
    <w:p w14:paraId="556938C7" w14:textId="77777777" w:rsidR="0028687E" w:rsidRPr="00455A19" w:rsidRDefault="0028687E" w:rsidP="004455E9">
      <w:pPr>
        <w:tabs>
          <w:tab w:val="clear" w:pos="567"/>
          <w:tab w:val="left" w:pos="720"/>
        </w:tabs>
        <w:spacing w:line="240" w:lineRule="auto"/>
        <w:rPr>
          <w:snapToGrid w:val="0"/>
          <w:sz w:val="20"/>
          <w:lang w:val="el-GR" w:eastAsia="en-US"/>
        </w:rPr>
      </w:pPr>
    </w:p>
    <w:p w14:paraId="40B40123" w14:textId="77777777" w:rsidR="0028687E" w:rsidRPr="00455A19" w:rsidRDefault="0028687E" w:rsidP="004455E9">
      <w:pPr>
        <w:tabs>
          <w:tab w:val="clear" w:pos="567"/>
          <w:tab w:val="left" w:pos="720"/>
        </w:tabs>
        <w:spacing w:line="240" w:lineRule="auto"/>
        <w:rPr>
          <w:snapToGrid w:val="0"/>
          <w:sz w:val="20"/>
          <w:lang w:val="el-GR" w:eastAsia="en-US"/>
        </w:rPr>
      </w:pPr>
    </w:p>
    <w:p w14:paraId="549C6332" w14:textId="77777777" w:rsidR="0028687E" w:rsidRPr="007C1D3E" w:rsidRDefault="0028687E" w:rsidP="00A6071F">
      <w:pPr>
        <w:keepNext/>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B164B1">
        <w:rPr>
          <w:b/>
          <w:snapToGrid w:val="0"/>
          <w:szCs w:val="22"/>
          <w:lang w:val="el-GR" w:eastAsia="en-US"/>
        </w:rPr>
        <w:t>7</w:t>
      </w:r>
      <w:r w:rsidRPr="007C1D3E">
        <w:rPr>
          <w:b/>
          <w:snapToGrid w:val="0"/>
          <w:szCs w:val="22"/>
          <w:lang w:val="el-GR" w:eastAsia="en-US"/>
        </w:rPr>
        <w:t>.</w:t>
      </w:r>
      <w:r w:rsidRPr="007C1D3E">
        <w:rPr>
          <w:b/>
          <w:snapToGrid w:val="0"/>
          <w:szCs w:val="22"/>
          <w:lang w:val="el-GR" w:eastAsia="en-US"/>
        </w:rPr>
        <w:tab/>
        <w:t>ΑΡΙΘΜΟΣ ΠΑΡΤΙΔΑΣ ΠΑΡΑΓΩΓΗΣ</w:t>
      </w:r>
    </w:p>
    <w:p w14:paraId="0E9659F2" w14:textId="77777777" w:rsidR="0028687E" w:rsidRPr="007C1D3E" w:rsidRDefault="0028687E" w:rsidP="00A6071F">
      <w:pPr>
        <w:keepNext/>
        <w:tabs>
          <w:tab w:val="clear" w:pos="567"/>
          <w:tab w:val="left" w:pos="720"/>
        </w:tabs>
        <w:spacing w:line="240" w:lineRule="auto"/>
        <w:rPr>
          <w:snapToGrid w:val="0"/>
          <w:sz w:val="20"/>
          <w:lang w:val="el-GR" w:eastAsia="en-US"/>
        </w:rPr>
      </w:pPr>
    </w:p>
    <w:p w14:paraId="39055827" w14:textId="77777777" w:rsidR="0028687E" w:rsidRPr="007C1D3E" w:rsidRDefault="00467752" w:rsidP="004455E9">
      <w:pPr>
        <w:tabs>
          <w:tab w:val="clear" w:pos="567"/>
          <w:tab w:val="left" w:pos="720"/>
        </w:tabs>
        <w:spacing w:line="240" w:lineRule="auto"/>
        <w:rPr>
          <w:snapToGrid w:val="0"/>
          <w:szCs w:val="22"/>
          <w:lang w:val="el-GR" w:eastAsia="en-US"/>
        </w:rPr>
      </w:pPr>
      <w:r>
        <w:rPr>
          <w:snapToGrid w:val="0"/>
          <w:szCs w:val="22"/>
          <w:lang w:val="en-US" w:eastAsia="en-US"/>
        </w:rPr>
        <w:t>Lot</w:t>
      </w:r>
      <w:r w:rsidR="0028687E" w:rsidRPr="007C1D3E">
        <w:rPr>
          <w:snapToGrid w:val="0"/>
          <w:szCs w:val="22"/>
          <w:lang w:val="el-GR" w:eastAsia="en-US"/>
        </w:rPr>
        <w:t>{αριθμός}</w:t>
      </w:r>
    </w:p>
    <w:p w14:paraId="1D13B5B3" w14:textId="77777777" w:rsidR="00614CDB" w:rsidRPr="00B164B1" w:rsidRDefault="0028687E" w:rsidP="004455E9">
      <w:pPr>
        <w:tabs>
          <w:tab w:val="clear" w:pos="567"/>
        </w:tabs>
        <w:spacing w:line="240" w:lineRule="auto"/>
        <w:rPr>
          <w:snapToGrid w:val="0"/>
          <w:szCs w:val="22"/>
          <w:lang w:val="el-GR" w:eastAsia="en-US"/>
        </w:rPr>
      </w:pPr>
      <w:r w:rsidRPr="007C1D3E">
        <w:rPr>
          <w:snapToGrid w:val="0"/>
          <w:szCs w:val="22"/>
          <w:lang w:val="el-GR" w:eastAsia="en-US"/>
        </w:rPr>
        <w:br w:type="page"/>
      </w:r>
    </w:p>
    <w:p w14:paraId="182E4C3A" w14:textId="77777777" w:rsidR="0028687E" w:rsidRPr="00B164B1" w:rsidRDefault="0028687E"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ΣΤΙΣ ΜΙΚΡΕΣ ΣΤΟΙΧΕΙΩΔΕΙΣ ΣΥΣΚΕΥΑΣΙΕΣ</w:t>
      </w:r>
    </w:p>
    <w:p w14:paraId="432F0963" w14:textId="77777777" w:rsidR="00467752" w:rsidRPr="00B164B1" w:rsidRDefault="00467752"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p>
    <w:p w14:paraId="7E87FD44" w14:textId="77777777" w:rsidR="00467752" w:rsidRPr="006E0B41" w:rsidRDefault="00467752" w:rsidP="004455E9">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el-GR" w:eastAsia="en-US"/>
        </w:rPr>
      </w:pPr>
      <w:r>
        <w:rPr>
          <w:b/>
          <w:snapToGrid w:val="0"/>
          <w:szCs w:val="22"/>
          <w:lang w:val="el-GR" w:eastAsia="en-US"/>
        </w:rPr>
        <w:t>Φιάλη, 3</w:t>
      </w:r>
      <w:r w:rsidR="00A6071F" w:rsidRPr="00B164B1">
        <w:rPr>
          <w:b/>
          <w:snapToGrid w:val="0"/>
          <w:szCs w:val="22"/>
          <w:lang w:val="el-GR" w:eastAsia="en-US"/>
        </w:rPr>
        <w:t xml:space="preserve"> </w:t>
      </w:r>
      <w:r>
        <w:rPr>
          <w:b/>
          <w:snapToGrid w:val="0"/>
          <w:szCs w:val="22"/>
          <w:lang w:val="en-US" w:eastAsia="en-US"/>
        </w:rPr>
        <w:t>ml</w:t>
      </w:r>
      <w:r w:rsidR="006E0B41">
        <w:rPr>
          <w:b/>
          <w:snapToGrid w:val="0"/>
          <w:szCs w:val="22"/>
          <w:lang w:val="el-GR" w:eastAsia="en-US"/>
        </w:rPr>
        <w:t>, 10</w:t>
      </w:r>
      <w:r w:rsidR="00A6071F" w:rsidRPr="00B164B1">
        <w:rPr>
          <w:b/>
          <w:snapToGrid w:val="0"/>
          <w:szCs w:val="22"/>
          <w:lang w:val="el-GR" w:eastAsia="en-US"/>
        </w:rPr>
        <w:t xml:space="preserve"> </w:t>
      </w:r>
      <w:r w:rsidR="006E0B41">
        <w:rPr>
          <w:b/>
          <w:snapToGrid w:val="0"/>
          <w:szCs w:val="22"/>
          <w:lang w:val="en-US" w:eastAsia="en-US"/>
        </w:rPr>
        <w:t>ml</w:t>
      </w:r>
      <w:r w:rsidR="006E0B41" w:rsidRPr="006E0B41">
        <w:rPr>
          <w:b/>
          <w:snapToGrid w:val="0"/>
          <w:szCs w:val="22"/>
          <w:lang w:val="el-GR" w:eastAsia="en-US"/>
        </w:rPr>
        <w:t>, 15</w:t>
      </w:r>
      <w:r w:rsidR="00A6071F" w:rsidRPr="00B164B1">
        <w:rPr>
          <w:b/>
          <w:snapToGrid w:val="0"/>
          <w:szCs w:val="22"/>
          <w:lang w:val="el-GR" w:eastAsia="en-US"/>
        </w:rPr>
        <w:t xml:space="preserve"> </w:t>
      </w:r>
      <w:r w:rsidR="006E0B41">
        <w:rPr>
          <w:b/>
          <w:snapToGrid w:val="0"/>
          <w:szCs w:val="22"/>
          <w:lang w:val="en-US" w:eastAsia="en-US"/>
        </w:rPr>
        <w:t>ml</w:t>
      </w:r>
      <w:r w:rsidR="006E0B41" w:rsidRPr="006E0B41">
        <w:rPr>
          <w:b/>
          <w:snapToGrid w:val="0"/>
          <w:szCs w:val="22"/>
          <w:lang w:val="el-GR" w:eastAsia="en-US"/>
        </w:rPr>
        <w:t>, 30</w:t>
      </w:r>
      <w:r w:rsidR="00A6071F" w:rsidRPr="00B164B1">
        <w:rPr>
          <w:b/>
          <w:snapToGrid w:val="0"/>
          <w:szCs w:val="22"/>
          <w:lang w:val="el-GR" w:eastAsia="en-US"/>
        </w:rPr>
        <w:t xml:space="preserve"> </w:t>
      </w:r>
      <w:r w:rsidR="006E0B41">
        <w:rPr>
          <w:b/>
          <w:snapToGrid w:val="0"/>
          <w:szCs w:val="22"/>
          <w:lang w:val="en-US" w:eastAsia="en-US"/>
        </w:rPr>
        <w:t>ml</w:t>
      </w:r>
    </w:p>
    <w:p w14:paraId="420C25E5" w14:textId="77777777" w:rsidR="0028687E" w:rsidRPr="007C1D3E" w:rsidRDefault="0028687E" w:rsidP="004455E9">
      <w:pPr>
        <w:tabs>
          <w:tab w:val="clear" w:pos="567"/>
          <w:tab w:val="left" w:pos="720"/>
        </w:tabs>
        <w:spacing w:line="240" w:lineRule="auto"/>
        <w:rPr>
          <w:snapToGrid w:val="0"/>
          <w:szCs w:val="22"/>
          <w:lang w:val="el-GR" w:eastAsia="en-US"/>
        </w:rPr>
      </w:pPr>
    </w:p>
    <w:p w14:paraId="67169655"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1.</w:t>
      </w:r>
      <w:r w:rsidRPr="007C1D3E">
        <w:rPr>
          <w:b/>
          <w:snapToGrid w:val="0"/>
          <w:szCs w:val="22"/>
          <w:lang w:val="el-GR" w:eastAsia="en-US"/>
        </w:rPr>
        <w:tab/>
        <w:t>ΟΝΟΜΑΣΙΑ ΤΟΥ ΚΤΗΝΙΑΤΡΙΚΟΥ ΦΑΡΜΑΚΕΥΤΙΚΟΥ ΠΡΟΪΟΝΤΟΣ</w:t>
      </w:r>
    </w:p>
    <w:p w14:paraId="68923A68" w14:textId="77777777" w:rsidR="0028687E" w:rsidRPr="007C1D3E" w:rsidRDefault="0028687E" w:rsidP="004455E9">
      <w:pPr>
        <w:tabs>
          <w:tab w:val="clear" w:pos="567"/>
          <w:tab w:val="left" w:pos="720"/>
        </w:tabs>
        <w:spacing w:line="240" w:lineRule="auto"/>
        <w:rPr>
          <w:snapToGrid w:val="0"/>
          <w:szCs w:val="22"/>
          <w:lang w:val="el-GR" w:eastAsia="en-US"/>
        </w:rPr>
      </w:pPr>
    </w:p>
    <w:p w14:paraId="4CD78777" w14:textId="77777777" w:rsidR="0028687E" w:rsidRPr="00467752"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Metacam 0,5 mg/ml πόσιμο εναιώρημα για γάτες</w:t>
      </w:r>
      <w:r w:rsidR="00467752">
        <w:rPr>
          <w:snapToGrid w:val="0"/>
          <w:szCs w:val="22"/>
          <w:lang w:val="el-GR" w:eastAsia="en-US"/>
        </w:rPr>
        <w:t xml:space="preserve"> και ινδικά χοιρίδια</w:t>
      </w:r>
    </w:p>
    <w:p w14:paraId="0374B85A"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Μελοξικάμη</w:t>
      </w:r>
    </w:p>
    <w:p w14:paraId="2FD0F930" w14:textId="77777777" w:rsidR="0028687E" w:rsidRPr="007C1D3E" w:rsidRDefault="0028687E" w:rsidP="004455E9">
      <w:pPr>
        <w:tabs>
          <w:tab w:val="clear" w:pos="567"/>
          <w:tab w:val="left" w:pos="720"/>
        </w:tabs>
        <w:spacing w:line="240" w:lineRule="auto"/>
        <w:rPr>
          <w:snapToGrid w:val="0"/>
          <w:szCs w:val="22"/>
          <w:lang w:val="el-GR" w:eastAsia="en-US"/>
        </w:rPr>
      </w:pPr>
    </w:p>
    <w:p w14:paraId="7EF46B85" w14:textId="77777777" w:rsidR="0028687E" w:rsidRPr="007C1D3E" w:rsidRDefault="0028687E" w:rsidP="004455E9">
      <w:pPr>
        <w:tabs>
          <w:tab w:val="clear" w:pos="567"/>
          <w:tab w:val="left" w:pos="720"/>
        </w:tabs>
        <w:spacing w:line="240" w:lineRule="auto"/>
        <w:rPr>
          <w:snapToGrid w:val="0"/>
          <w:szCs w:val="22"/>
          <w:lang w:val="el-GR" w:eastAsia="en-US"/>
        </w:rPr>
      </w:pPr>
    </w:p>
    <w:p w14:paraId="01CDB94B"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2.</w:t>
      </w:r>
      <w:r w:rsidRPr="007C1D3E">
        <w:rPr>
          <w:b/>
          <w:snapToGrid w:val="0"/>
          <w:szCs w:val="22"/>
          <w:lang w:val="el-GR" w:eastAsia="en-US"/>
        </w:rPr>
        <w:tab/>
        <w:t>ΠΟΣΟΤΙΚΗ ΣΥΝΘΕΣΗ ΣΕ ΔΡΑΣΤΙΚ</w:t>
      </w:r>
      <w:r w:rsidR="00467752">
        <w:rPr>
          <w:b/>
          <w:snapToGrid w:val="0"/>
          <w:szCs w:val="22"/>
          <w:lang w:val="el-GR" w:eastAsia="en-US"/>
        </w:rPr>
        <w:t>Η(ΕΣ) ΟΥΣΙΑ(ΕΣ)</w:t>
      </w:r>
    </w:p>
    <w:p w14:paraId="4C4A1BFB" w14:textId="77777777" w:rsidR="0028687E" w:rsidRPr="007C1D3E" w:rsidRDefault="0028687E" w:rsidP="004455E9">
      <w:pPr>
        <w:tabs>
          <w:tab w:val="clear" w:pos="567"/>
          <w:tab w:val="left" w:pos="720"/>
        </w:tabs>
        <w:spacing w:line="240" w:lineRule="auto"/>
        <w:rPr>
          <w:snapToGrid w:val="0"/>
          <w:szCs w:val="22"/>
          <w:lang w:val="el-GR" w:eastAsia="en-US"/>
        </w:rPr>
      </w:pPr>
    </w:p>
    <w:p w14:paraId="52204CB1" w14:textId="77777777" w:rsidR="0028687E" w:rsidRPr="007C1D3E" w:rsidRDefault="0028687E" w:rsidP="004455E9">
      <w:pPr>
        <w:tabs>
          <w:tab w:val="left" w:pos="1418"/>
        </w:tabs>
        <w:spacing w:line="240" w:lineRule="auto"/>
        <w:ind w:left="570" w:hanging="570"/>
        <w:rPr>
          <w:snapToGrid w:val="0"/>
          <w:szCs w:val="22"/>
          <w:lang w:val="el-GR" w:eastAsia="en-US"/>
        </w:rPr>
      </w:pPr>
      <w:r w:rsidRPr="007C1D3E">
        <w:rPr>
          <w:snapToGrid w:val="0"/>
          <w:szCs w:val="22"/>
          <w:lang w:val="el-GR" w:eastAsia="en-US"/>
        </w:rPr>
        <w:t>Μελοξικάμη</w:t>
      </w:r>
      <w:r w:rsidR="00467752">
        <w:rPr>
          <w:snapToGrid w:val="0"/>
          <w:szCs w:val="22"/>
          <w:lang w:val="el-GR" w:eastAsia="en-US"/>
        </w:rPr>
        <w:t xml:space="preserve"> </w:t>
      </w:r>
      <w:r w:rsidRPr="007C1D3E">
        <w:rPr>
          <w:snapToGrid w:val="0"/>
          <w:szCs w:val="22"/>
          <w:lang w:val="el-GR" w:eastAsia="en-US"/>
        </w:rPr>
        <w:t>0,5 mg/ml</w:t>
      </w:r>
    </w:p>
    <w:p w14:paraId="3C2B1158" w14:textId="77777777" w:rsidR="0028687E" w:rsidRPr="007C1D3E" w:rsidRDefault="0028687E" w:rsidP="004455E9">
      <w:pPr>
        <w:tabs>
          <w:tab w:val="clear" w:pos="567"/>
          <w:tab w:val="left" w:pos="720"/>
        </w:tabs>
        <w:spacing w:line="240" w:lineRule="auto"/>
        <w:rPr>
          <w:snapToGrid w:val="0"/>
          <w:szCs w:val="22"/>
          <w:lang w:val="el-GR" w:eastAsia="en-US"/>
        </w:rPr>
      </w:pPr>
    </w:p>
    <w:p w14:paraId="5B453E26" w14:textId="77777777" w:rsidR="0028687E" w:rsidRPr="007C1D3E" w:rsidRDefault="0028687E" w:rsidP="004455E9">
      <w:pPr>
        <w:tabs>
          <w:tab w:val="clear" w:pos="567"/>
          <w:tab w:val="left" w:pos="720"/>
        </w:tabs>
        <w:spacing w:line="240" w:lineRule="auto"/>
        <w:rPr>
          <w:snapToGrid w:val="0"/>
          <w:szCs w:val="22"/>
          <w:lang w:val="el-GR" w:eastAsia="en-US"/>
        </w:rPr>
      </w:pPr>
    </w:p>
    <w:p w14:paraId="0A6E2833"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3.</w:t>
      </w:r>
      <w:r w:rsidRPr="007C1D3E">
        <w:rPr>
          <w:b/>
          <w:snapToGrid w:val="0"/>
          <w:szCs w:val="22"/>
          <w:lang w:val="el-GR" w:eastAsia="en-US"/>
        </w:rPr>
        <w:tab/>
      </w:r>
      <w:r w:rsidRPr="007C1D3E">
        <w:rPr>
          <w:b/>
          <w:szCs w:val="22"/>
          <w:lang w:val="el-GR"/>
        </w:rPr>
        <w:t>ΠΕΡΙΕΧΟΜΕΝΟ ΚΑΤΑ ΒΑ</w:t>
      </w:r>
      <w:r w:rsidRPr="007C1D3E">
        <w:rPr>
          <w:b/>
          <w:szCs w:val="22"/>
        </w:rPr>
        <w:t>P</w:t>
      </w:r>
      <w:r w:rsidRPr="007C1D3E">
        <w:rPr>
          <w:b/>
          <w:szCs w:val="22"/>
          <w:lang w:val="el-GR"/>
        </w:rPr>
        <w:t>ΟΣ, ΚΑΤ' ΟΓΚΟ Ή ΚΑΤ' ΑΡΙΘΜΟ ΔΟΣΕΩΝ</w:t>
      </w:r>
    </w:p>
    <w:p w14:paraId="3F08F1B0" w14:textId="77777777" w:rsidR="0028687E" w:rsidRPr="007C1D3E" w:rsidRDefault="0028687E" w:rsidP="004455E9">
      <w:pPr>
        <w:tabs>
          <w:tab w:val="clear" w:pos="567"/>
          <w:tab w:val="left" w:pos="720"/>
        </w:tabs>
        <w:spacing w:line="240" w:lineRule="auto"/>
        <w:rPr>
          <w:snapToGrid w:val="0"/>
          <w:szCs w:val="22"/>
          <w:lang w:val="el-GR" w:eastAsia="en-US"/>
        </w:rPr>
      </w:pPr>
    </w:p>
    <w:p w14:paraId="552CB983" w14:textId="77777777" w:rsidR="0028687E" w:rsidRPr="00B164B1"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3 </w:t>
      </w:r>
      <w:r w:rsidRPr="007C1D3E">
        <w:rPr>
          <w:snapToGrid w:val="0"/>
          <w:szCs w:val="22"/>
          <w:lang w:val="en-US" w:eastAsia="en-US"/>
        </w:rPr>
        <w:t>ml</w:t>
      </w:r>
    </w:p>
    <w:p w14:paraId="2FD5C8DB" w14:textId="29D0383C" w:rsidR="006E0B41" w:rsidRPr="00B164B1" w:rsidRDefault="006E0B41" w:rsidP="004455E9">
      <w:pPr>
        <w:tabs>
          <w:tab w:val="clear" w:pos="567"/>
          <w:tab w:val="left" w:pos="720"/>
        </w:tabs>
        <w:spacing w:line="240" w:lineRule="auto"/>
        <w:rPr>
          <w:snapToGrid w:val="0"/>
          <w:szCs w:val="22"/>
          <w:highlight w:val="lightGray"/>
          <w:lang w:val="el-GR" w:eastAsia="en-US"/>
        </w:rPr>
      </w:pPr>
      <w:r w:rsidRPr="00B164B1">
        <w:rPr>
          <w:snapToGrid w:val="0"/>
          <w:szCs w:val="22"/>
          <w:highlight w:val="lightGray"/>
          <w:lang w:val="el-GR" w:eastAsia="en-US"/>
        </w:rPr>
        <w:t>10</w:t>
      </w:r>
      <w:r w:rsidR="00535A0E">
        <w:rPr>
          <w:snapToGrid w:val="0"/>
          <w:szCs w:val="22"/>
          <w:highlight w:val="lightGray"/>
          <w:lang w:val="el-GR" w:eastAsia="en-US"/>
        </w:rPr>
        <w:t xml:space="preserve"> </w:t>
      </w:r>
      <w:r w:rsidRPr="00A6071F">
        <w:rPr>
          <w:snapToGrid w:val="0"/>
          <w:szCs w:val="22"/>
          <w:highlight w:val="lightGray"/>
          <w:lang w:val="en-US" w:eastAsia="en-US"/>
        </w:rPr>
        <w:t>ml</w:t>
      </w:r>
    </w:p>
    <w:p w14:paraId="37875379" w14:textId="056BD732" w:rsidR="006E0B41" w:rsidRPr="00B164B1" w:rsidRDefault="006E0B41" w:rsidP="004455E9">
      <w:pPr>
        <w:tabs>
          <w:tab w:val="clear" w:pos="567"/>
          <w:tab w:val="left" w:pos="720"/>
        </w:tabs>
        <w:spacing w:line="240" w:lineRule="auto"/>
        <w:rPr>
          <w:snapToGrid w:val="0"/>
          <w:szCs w:val="22"/>
          <w:highlight w:val="lightGray"/>
          <w:lang w:val="el-GR" w:eastAsia="en-US"/>
        </w:rPr>
      </w:pPr>
      <w:r w:rsidRPr="00B164B1">
        <w:rPr>
          <w:snapToGrid w:val="0"/>
          <w:szCs w:val="22"/>
          <w:highlight w:val="lightGray"/>
          <w:lang w:val="el-GR" w:eastAsia="en-US"/>
        </w:rPr>
        <w:t>15</w:t>
      </w:r>
      <w:r w:rsidR="00535A0E">
        <w:rPr>
          <w:snapToGrid w:val="0"/>
          <w:szCs w:val="22"/>
          <w:highlight w:val="lightGray"/>
          <w:lang w:val="el-GR" w:eastAsia="en-US"/>
        </w:rPr>
        <w:t xml:space="preserve"> </w:t>
      </w:r>
      <w:r w:rsidRPr="00A6071F">
        <w:rPr>
          <w:snapToGrid w:val="0"/>
          <w:szCs w:val="22"/>
          <w:highlight w:val="lightGray"/>
          <w:lang w:val="en-US" w:eastAsia="en-US"/>
        </w:rPr>
        <w:t>ml</w:t>
      </w:r>
    </w:p>
    <w:p w14:paraId="5D9A2199" w14:textId="05DB5D66" w:rsidR="006E0B41" w:rsidRPr="007C1D3E" w:rsidRDefault="006E0B41" w:rsidP="004455E9">
      <w:pPr>
        <w:tabs>
          <w:tab w:val="clear" w:pos="567"/>
          <w:tab w:val="left" w:pos="720"/>
        </w:tabs>
        <w:spacing w:line="240" w:lineRule="auto"/>
        <w:rPr>
          <w:snapToGrid w:val="0"/>
          <w:szCs w:val="22"/>
          <w:lang w:val="el-GR" w:eastAsia="en-US"/>
        </w:rPr>
      </w:pPr>
      <w:r w:rsidRPr="00B164B1">
        <w:rPr>
          <w:snapToGrid w:val="0"/>
          <w:szCs w:val="22"/>
          <w:highlight w:val="lightGray"/>
          <w:lang w:val="el-GR" w:eastAsia="en-US"/>
        </w:rPr>
        <w:t>30</w:t>
      </w:r>
      <w:r w:rsidR="00535A0E">
        <w:rPr>
          <w:snapToGrid w:val="0"/>
          <w:szCs w:val="22"/>
          <w:highlight w:val="lightGray"/>
          <w:lang w:val="el-GR" w:eastAsia="en-US"/>
        </w:rPr>
        <w:t xml:space="preserve"> </w:t>
      </w:r>
      <w:r w:rsidRPr="00A6071F">
        <w:rPr>
          <w:snapToGrid w:val="0"/>
          <w:szCs w:val="22"/>
          <w:highlight w:val="lightGray"/>
          <w:lang w:val="en-US" w:eastAsia="en-US"/>
        </w:rPr>
        <w:t>ml</w:t>
      </w:r>
    </w:p>
    <w:p w14:paraId="7D07BFD9" w14:textId="77777777" w:rsidR="0028687E" w:rsidRPr="007C1D3E" w:rsidRDefault="0028687E" w:rsidP="004455E9">
      <w:pPr>
        <w:tabs>
          <w:tab w:val="clear" w:pos="567"/>
          <w:tab w:val="left" w:pos="720"/>
        </w:tabs>
        <w:spacing w:line="240" w:lineRule="auto"/>
        <w:rPr>
          <w:snapToGrid w:val="0"/>
          <w:szCs w:val="22"/>
          <w:lang w:val="el-GR" w:eastAsia="en-US"/>
        </w:rPr>
      </w:pPr>
    </w:p>
    <w:p w14:paraId="2D57DCCC" w14:textId="77777777" w:rsidR="003F5D8D" w:rsidRPr="007C1D3E" w:rsidRDefault="003F5D8D" w:rsidP="004455E9">
      <w:pPr>
        <w:tabs>
          <w:tab w:val="clear" w:pos="567"/>
          <w:tab w:val="left" w:pos="720"/>
        </w:tabs>
        <w:spacing w:line="240" w:lineRule="auto"/>
        <w:rPr>
          <w:snapToGrid w:val="0"/>
          <w:szCs w:val="22"/>
          <w:lang w:val="el-GR" w:eastAsia="en-US"/>
        </w:rPr>
      </w:pPr>
    </w:p>
    <w:p w14:paraId="1EBE466B"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4.</w:t>
      </w:r>
      <w:r w:rsidRPr="007C1D3E">
        <w:rPr>
          <w:b/>
          <w:snapToGrid w:val="0"/>
          <w:szCs w:val="22"/>
          <w:lang w:val="el-GR" w:eastAsia="en-US"/>
        </w:rPr>
        <w:tab/>
        <w:t xml:space="preserve"> ΟΔΟΣ ΧΟΡΗΓΗΣΗΣ</w:t>
      </w:r>
    </w:p>
    <w:p w14:paraId="04A03537" w14:textId="77777777" w:rsidR="0028687E" w:rsidRPr="007C1D3E" w:rsidRDefault="0028687E" w:rsidP="004455E9">
      <w:pPr>
        <w:tabs>
          <w:tab w:val="clear" w:pos="567"/>
          <w:tab w:val="left" w:pos="720"/>
        </w:tabs>
        <w:spacing w:line="240" w:lineRule="auto"/>
        <w:rPr>
          <w:snapToGrid w:val="0"/>
          <w:szCs w:val="22"/>
          <w:lang w:val="el-GR" w:eastAsia="en-US"/>
        </w:rPr>
      </w:pPr>
    </w:p>
    <w:p w14:paraId="11263741" w14:textId="77777777" w:rsidR="0028687E" w:rsidRPr="007C1D3E" w:rsidRDefault="0028687E" w:rsidP="004455E9">
      <w:pPr>
        <w:spacing w:line="240" w:lineRule="auto"/>
        <w:rPr>
          <w:snapToGrid w:val="0"/>
          <w:szCs w:val="22"/>
          <w:lang w:val="el-GR" w:eastAsia="en-US"/>
        </w:rPr>
      </w:pPr>
      <w:r w:rsidRPr="007C1D3E">
        <w:rPr>
          <w:snapToGrid w:val="0"/>
          <w:szCs w:val="22"/>
          <w:lang w:val="el-GR" w:eastAsia="en-US"/>
        </w:rPr>
        <w:t>Από του στόματος χορήγηση.</w:t>
      </w:r>
    </w:p>
    <w:p w14:paraId="02227BE7" w14:textId="77777777" w:rsidR="0028687E" w:rsidRPr="007C1D3E" w:rsidRDefault="0028687E" w:rsidP="004455E9">
      <w:pPr>
        <w:tabs>
          <w:tab w:val="clear" w:pos="567"/>
          <w:tab w:val="left" w:pos="720"/>
        </w:tabs>
        <w:spacing w:line="240" w:lineRule="auto"/>
        <w:rPr>
          <w:snapToGrid w:val="0"/>
          <w:szCs w:val="22"/>
          <w:lang w:val="el-GR" w:eastAsia="en-US"/>
        </w:rPr>
      </w:pPr>
    </w:p>
    <w:p w14:paraId="7FF804BC" w14:textId="77777777" w:rsidR="0028687E" w:rsidRPr="007C1D3E" w:rsidRDefault="0028687E" w:rsidP="004455E9">
      <w:pPr>
        <w:tabs>
          <w:tab w:val="clear" w:pos="567"/>
        </w:tabs>
        <w:spacing w:line="240" w:lineRule="auto"/>
        <w:rPr>
          <w:szCs w:val="22"/>
          <w:lang w:val="el-GR"/>
        </w:rPr>
      </w:pPr>
    </w:p>
    <w:p w14:paraId="68DAACDD"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ΧΡΟΝΟΣ ΑΝΑΜΟΝΗΣ</w:t>
      </w:r>
    </w:p>
    <w:p w14:paraId="282681EA" w14:textId="77777777" w:rsidR="0028687E" w:rsidRPr="007C1D3E" w:rsidRDefault="0028687E" w:rsidP="004455E9">
      <w:pPr>
        <w:tabs>
          <w:tab w:val="clear" w:pos="567"/>
        </w:tabs>
        <w:spacing w:line="240" w:lineRule="auto"/>
        <w:rPr>
          <w:szCs w:val="22"/>
          <w:lang w:val="el-GR"/>
        </w:rPr>
      </w:pPr>
    </w:p>
    <w:p w14:paraId="6852A980" w14:textId="77777777" w:rsidR="0028687E" w:rsidRPr="007C1D3E" w:rsidRDefault="0028687E" w:rsidP="004455E9">
      <w:pPr>
        <w:tabs>
          <w:tab w:val="clear" w:pos="567"/>
          <w:tab w:val="left" w:pos="720"/>
        </w:tabs>
        <w:spacing w:line="240" w:lineRule="auto"/>
        <w:rPr>
          <w:snapToGrid w:val="0"/>
          <w:szCs w:val="22"/>
          <w:lang w:val="el-GR" w:eastAsia="en-US"/>
        </w:rPr>
      </w:pPr>
    </w:p>
    <w:p w14:paraId="463D75E1" w14:textId="77777777" w:rsidR="0028687E" w:rsidRPr="007C1D3E" w:rsidRDefault="0028687E" w:rsidP="004455E9">
      <w:pPr>
        <w:tabs>
          <w:tab w:val="clear" w:pos="567"/>
          <w:tab w:val="left" w:pos="720"/>
        </w:tabs>
        <w:spacing w:line="240" w:lineRule="auto"/>
        <w:rPr>
          <w:snapToGrid w:val="0"/>
          <w:szCs w:val="22"/>
          <w:lang w:val="el-GR" w:eastAsia="en-US"/>
        </w:rPr>
      </w:pPr>
    </w:p>
    <w:p w14:paraId="3EE02589"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6.</w:t>
      </w:r>
      <w:r w:rsidRPr="007C1D3E">
        <w:rPr>
          <w:b/>
          <w:snapToGrid w:val="0"/>
          <w:szCs w:val="22"/>
          <w:lang w:val="el-GR" w:eastAsia="en-US"/>
        </w:rPr>
        <w:tab/>
        <w:t>ΑΡΙΘΜΟΣ ΠΑΡΤΙΔΑΣ</w:t>
      </w:r>
    </w:p>
    <w:p w14:paraId="380CC8B8" w14:textId="77777777" w:rsidR="0028687E" w:rsidRPr="007C1D3E" w:rsidRDefault="0028687E" w:rsidP="004455E9">
      <w:pPr>
        <w:tabs>
          <w:tab w:val="clear" w:pos="567"/>
          <w:tab w:val="left" w:pos="720"/>
        </w:tabs>
        <w:spacing w:line="240" w:lineRule="auto"/>
        <w:rPr>
          <w:snapToGrid w:val="0"/>
          <w:szCs w:val="22"/>
          <w:lang w:val="el-GR" w:eastAsia="en-US"/>
        </w:rPr>
      </w:pPr>
    </w:p>
    <w:p w14:paraId="5D7D0D6A"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de-DE" w:eastAsia="en-US"/>
        </w:rPr>
        <w:t>Lot</w:t>
      </w:r>
      <w:r w:rsidRPr="007C1D3E">
        <w:rPr>
          <w:snapToGrid w:val="0"/>
          <w:szCs w:val="22"/>
          <w:lang w:val="el-GR" w:eastAsia="en-US"/>
        </w:rPr>
        <w:t xml:space="preserve"> {Αριθμός}</w:t>
      </w:r>
    </w:p>
    <w:p w14:paraId="21787BCB" w14:textId="77777777" w:rsidR="0028687E" w:rsidRPr="007C1D3E" w:rsidRDefault="0028687E" w:rsidP="004455E9">
      <w:pPr>
        <w:tabs>
          <w:tab w:val="clear" w:pos="567"/>
          <w:tab w:val="left" w:pos="720"/>
        </w:tabs>
        <w:spacing w:line="240" w:lineRule="auto"/>
        <w:rPr>
          <w:snapToGrid w:val="0"/>
          <w:szCs w:val="22"/>
          <w:lang w:val="el-GR" w:eastAsia="en-US"/>
        </w:rPr>
      </w:pPr>
    </w:p>
    <w:p w14:paraId="2631DDE2" w14:textId="77777777" w:rsidR="0028687E" w:rsidRPr="007C1D3E" w:rsidRDefault="0028687E" w:rsidP="004455E9">
      <w:pPr>
        <w:tabs>
          <w:tab w:val="clear" w:pos="567"/>
          <w:tab w:val="left" w:pos="720"/>
        </w:tabs>
        <w:spacing w:line="240" w:lineRule="auto"/>
        <w:rPr>
          <w:snapToGrid w:val="0"/>
          <w:szCs w:val="22"/>
          <w:lang w:val="el-GR" w:eastAsia="en-US"/>
        </w:rPr>
      </w:pPr>
    </w:p>
    <w:p w14:paraId="6219F759"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7.</w:t>
      </w:r>
      <w:r w:rsidRPr="007C1D3E">
        <w:rPr>
          <w:b/>
          <w:snapToGrid w:val="0"/>
          <w:szCs w:val="22"/>
          <w:lang w:val="el-GR" w:eastAsia="en-US"/>
        </w:rPr>
        <w:tab/>
        <w:t>ΗΜΕΡΟΜΗΝΙΑ ΛΗΞΗΣ</w:t>
      </w:r>
    </w:p>
    <w:p w14:paraId="1932FFC7" w14:textId="77777777" w:rsidR="0028687E" w:rsidRPr="007C1D3E" w:rsidRDefault="0028687E" w:rsidP="004455E9">
      <w:pPr>
        <w:tabs>
          <w:tab w:val="clear" w:pos="567"/>
          <w:tab w:val="left" w:pos="720"/>
        </w:tabs>
        <w:spacing w:line="240" w:lineRule="auto"/>
        <w:rPr>
          <w:snapToGrid w:val="0"/>
          <w:szCs w:val="22"/>
          <w:lang w:val="el-GR" w:eastAsia="en-US"/>
        </w:rPr>
      </w:pPr>
    </w:p>
    <w:p w14:paraId="548B4517" w14:textId="77777777" w:rsidR="00E80BD5" w:rsidRPr="00B164B1" w:rsidRDefault="0028687E" w:rsidP="004455E9">
      <w:pPr>
        <w:tabs>
          <w:tab w:val="clear" w:pos="567"/>
          <w:tab w:val="left" w:pos="720"/>
        </w:tabs>
        <w:spacing w:line="240" w:lineRule="auto"/>
        <w:rPr>
          <w:snapToGrid w:val="0"/>
          <w:szCs w:val="22"/>
          <w:lang w:val="el-GR" w:eastAsia="en-US"/>
        </w:rPr>
      </w:pPr>
      <w:r w:rsidRPr="007C1D3E">
        <w:rPr>
          <w:snapToGrid w:val="0"/>
          <w:szCs w:val="22"/>
          <w:lang w:val="de-DE" w:eastAsia="en-US"/>
        </w:rPr>
        <w:t>EXP</w:t>
      </w:r>
      <w:r w:rsidRPr="007C1D3E">
        <w:rPr>
          <w:snapToGrid w:val="0"/>
          <w:szCs w:val="22"/>
          <w:lang w:val="el-GR" w:eastAsia="en-US"/>
        </w:rPr>
        <w:t xml:space="preserve"> {μήνας/έτος}</w:t>
      </w:r>
    </w:p>
    <w:p w14:paraId="7DE66E5A" w14:textId="736A94AD" w:rsidR="0028687E" w:rsidRPr="007C1D3E" w:rsidRDefault="00E80BD5" w:rsidP="00E80BD5">
      <w:pPr>
        <w:tabs>
          <w:tab w:val="clear" w:pos="567"/>
          <w:tab w:val="left" w:pos="720"/>
        </w:tabs>
        <w:spacing w:line="240" w:lineRule="auto"/>
        <w:rPr>
          <w:snapToGrid w:val="0"/>
          <w:szCs w:val="22"/>
          <w:lang w:val="el-GR" w:eastAsia="en-US"/>
        </w:rPr>
      </w:pPr>
      <w:r w:rsidRPr="007F1AD3">
        <w:rPr>
          <w:snapToGrid w:val="0"/>
          <w:szCs w:val="22"/>
          <w:highlight w:val="lightGray"/>
          <w:lang w:val="el-GR" w:eastAsia="en-US"/>
        </w:rPr>
        <w:t>3</w:t>
      </w:r>
      <w:r w:rsidR="00C81C6A">
        <w:rPr>
          <w:snapToGrid w:val="0"/>
          <w:szCs w:val="22"/>
          <w:highlight w:val="lightGray"/>
          <w:lang w:val="el-GR" w:eastAsia="en-US"/>
        </w:rPr>
        <w:t xml:space="preserve"> </w:t>
      </w:r>
      <w:r w:rsidRPr="007F1AD3">
        <w:rPr>
          <w:snapToGrid w:val="0"/>
          <w:szCs w:val="22"/>
          <w:highlight w:val="lightGray"/>
          <w:lang w:val="en-US" w:eastAsia="en-US"/>
        </w:rPr>
        <w:t>ml</w:t>
      </w:r>
      <w:r w:rsidRPr="007F1AD3">
        <w:rPr>
          <w:snapToGrid w:val="0"/>
          <w:szCs w:val="22"/>
          <w:highlight w:val="lightGray"/>
          <w:lang w:val="el-GR" w:eastAsia="en-US"/>
        </w:rPr>
        <w:t>:</w:t>
      </w:r>
      <w:r w:rsidRPr="00E80BD5">
        <w:rPr>
          <w:snapToGrid w:val="0"/>
          <w:szCs w:val="22"/>
          <w:lang w:val="el-GR" w:eastAsia="en-US"/>
        </w:rPr>
        <w:tab/>
      </w:r>
      <w:r w:rsidR="00467752">
        <w:rPr>
          <w:snapToGrid w:val="0"/>
          <w:szCs w:val="22"/>
          <w:lang w:val="el-GR" w:eastAsia="en-US"/>
        </w:rPr>
        <w:t>Μετά το πρώτο άνοιγμα, χρήση εντός</w:t>
      </w:r>
      <w:r w:rsidR="0028687E" w:rsidRPr="007C1D3E">
        <w:rPr>
          <w:snapToGrid w:val="0"/>
          <w:szCs w:val="22"/>
          <w:lang w:val="el-GR" w:eastAsia="en-US"/>
        </w:rPr>
        <w:t xml:space="preserve"> 14 ημ</w:t>
      </w:r>
      <w:r>
        <w:rPr>
          <w:snapToGrid w:val="0"/>
          <w:szCs w:val="22"/>
          <w:lang w:val="el-GR" w:eastAsia="en-US"/>
        </w:rPr>
        <w:t>ερ</w:t>
      </w:r>
      <w:r w:rsidR="00467752">
        <w:rPr>
          <w:snapToGrid w:val="0"/>
          <w:szCs w:val="22"/>
          <w:lang w:val="el-GR" w:eastAsia="en-US"/>
        </w:rPr>
        <w:t>ών</w:t>
      </w:r>
      <w:r w:rsidR="0028687E" w:rsidRPr="007C1D3E">
        <w:rPr>
          <w:snapToGrid w:val="0"/>
          <w:szCs w:val="22"/>
          <w:lang w:val="el-GR" w:eastAsia="en-US"/>
        </w:rPr>
        <w:t>.</w:t>
      </w:r>
    </w:p>
    <w:p w14:paraId="0C245B39" w14:textId="771B0B3C" w:rsidR="0028687E" w:rsidRPr="007F1AD3" w:rsidRDefault="00E80BD5" w:rsidP="004455E9">
      <w:pPr>
        <w:tabs>
          <w:tab w:val="clear" w:pos="567"/>
          <w:tab w:val="left" w:pos="720"/>
        </w:tabs>
        <w:spacing w:line="240" w:lineRule="auto"/>
        <w:rPr>
          <w:snapToGrid w:val="0"/>
          <w:szCs w:val="22"/>
          <w:highlight w:val="lightGray"/>
          <w:lang w:val="el-GR" w:eastAsia="en-US"/>
        </w:rPr>
      </w:pPr>
      <w:r w:rsidRPr="007F1AD3">
        <w:rPr>
          <w:snapToGrid w:val="0"/>
          <w:szCs w:val="22"/>
          <w:highlight w:val="lightGray"/>
          <w:lang w:val="el-GR" w:eastAsia="en-US"/>
        </w:rPr>
        <w:t>10</w:t>
      </w:r>
      <w:r w:rsidR="00C81C6A">
        <w:rPr>
          <w:snapToGrid w:val="0"/>
          <w:szCs w:val="22"/>
          <w:highlight w:val="lightGray"/>
          <w:lang w:val="el-GR" w:eastAsia="en-US"/>
        </w:rPr>
        <w:t xml:space="preserve"> </w:t>
      </w:r>
      <w:r w:rsidRPr="007F1AD3">
        <w:rPr>
          <w:snapToGrid w:val="0"/>
          <w:szCs w:val="22"/>
          <w:highlight w:val="lightGray"/>
          <w:lang w:val="el-GR" w:eastAsia="en-US"/>
        </w:rPr>
        <w:t>ml:</w:t>
      </w:r>
      <w:r w:rsidRPr="007F1AD3">
        <w:rPr>
          <w:snapToGrid w:val="0"/>
          <w:szCs w:val="22"/>
          <w:highlight w:val="lightGray"/>
          <w:lang w:val="el-GR" w:eastAsia="en-US"/>
        </w:rPr>
        <w:tab/>
        <w:t>Μετά το πρώτο άνοιγμα, χρήση εντός 6 μηνών.</w:t>
      </w:r>
    </w:p>
    <w:p w14:paraId="69CC5C2B" w14:textId="7D49F3E9" w:rsidR="00E80BD5" w:rsidRPr="007F1AD3" w:rsidRDefault="00E80BD5" w:rsidP="004455E9">
      <w:pPr>
        <w:tabs>
          <w:tab w:val="clear" w:pos="567"/>
          <w:tab w:val="left" w:pos="720"/>
        </w:tabs>
        <w:spacing w:line="240" w:lineRule="auto"/>
        <w:rPr>
          <w:snapToGrid w:val="0"/>
          <w:szCs w:val="22"/>
          <w:highlight w:val="lightGray"/>
          <w:lang w:val="el-GR" w:eastAsia="en-US"/>
        </w:rPr>
      </w:pPr>
      <w:r w:rsidRPr="007F1AD3">
        <w:rPr>
          <w:snapToGrid w:val="0"/>
          <w:szCs w:val="22"/>
          <w:highlight w:val="lightGray"/>
          <w:lang w:val="el-GR" w:eastAsia="en-US"/>
        </w:rPr>
        <w:t>15</w:t>
      </w:r>
      <w:r w:rsidR="00C81C6A">
        <w:rPr>
          <w:snapToGrid w:val="0"/>
          <w:szCs w:val="22"/>
          <w:highlight w:val="lightGray"/>
          <w:lang w:val="el-GR" w:eastAsia="en-US"/>
        </w:rPr>
        <w:t xml:space="preserve"> </w:t>
      </w:r>
      <w:r w:rsidRPr="007F1AD3">
        <w:rPr>
          <w:snapToGrid w:val="0"/>
          <w:szCs w:val="22"/>
          <w:highlight w:val="lightGray"/>
          <w:lang w:val="el-GR" w:eastAsia="en-US"/>
        </w:rPr>
        <w:t>ml:</w:t>
      </w:r>
      <w:r w:rsidRPr="007F1AD3">
        <w:rPr>
          <w:snapToGrid w:val="0"/>
          <w:szCs w:val="22"/>
          <w:highlight w:val="lightGray"/>
          <w:lang w:val="el-GR" w:eastAsia="en-US"/>
        </w:rPr>
        <w:tab/>
        <w:t>Μετά το πρώτο άνοιγμα, χρήση εντός 6 μηνών.</w:t>
      </w:r>
    </w:p>
    <w:p w14:paraId="5FF8BBE1" w14:textId="156C63B4" w:rsidR="00E80BD5" w:rsidRPr="00E80BD5" w:rsidRDefault="00E80BD5" w:rsidP="004455E9">
      <w:pPr>
        <w:tabs>
          <w:tab w:val="clear" w:pos="567"/>
          <w:tab w:val="left" w:pos="720"/>
        </w:tabs>
        <w:spacing w:line="240" w:lineRule="auto"/>
        <w:rPr>
          <w:snapToGrid w:val="0"/>
          <w:szCs w:val="22"/>
          <w:lang w:val="el-GR" w:eastAsia="en-US"/>
        </w:rPr>
      </w:pPr>
      <w:r w:rsidRPr="007F1AD3">
        <w:rPr>
          <w:snapToGrid w:val="0"/>
          <w:szCs w:val="22"/>
          <w:highlight w:val="lightGray"/>
          <w:lang w:val="el-GR" w:eastAsia="en-US"/>
        </w:rPr>
        <w:t>30</w:t>
      </w:r>
      <w:r w:rsidR="00C81C6A">
        <w:rPr>
          <w:snapToGrid w:val="0"/>
          <w:szCs w:val="22"/>
          <w:highlight w:val="lightGray"/>
          <w:lang w:val="el-GR" w:eastAsia="en-US"/>
        </w:rPr>
        <w:t xml:space="preserve"> </w:t>
      </w:r>
      <w:r w:rsidRPr="007F1AD3">
        <w:rPr>
          <w:snapToGrid w:val="0"/>
          <w:szCs w:val="22"/>
          <w:highlight w:val="lightGray"/>
          <w:lang w:val="en-US" w:eastAsia="en-US"/>
        </w:rPr>
        <w:t>ml</w:t>
      </w:r>
      <w:r w:rsidRPr="007F1AD3">
        <w:rPr>
          <w:snapToGrid w:val="0"/>
          <w:szCs w:val="22"/>
          <w:highlight w:val="lightGray"/>
          <w:lang w:val="el-GR" w:eastAsia="en-US"/>
        </w:rPr>
        <w:t>:</w:t>
      </w:r>
      <w:r w:rsidRPr="007F1AD3">
        <w:rPr>
          <w:snapToGrid w:val="0"/>
          <w:szCs w:val="22"/>
          <w:highlight w:val="lightGray"/>
          <w:lang w:val="el-GR" w:eastAsia="en-US"/>
        </w:rPr>
        <w:tab/>
        <w:t>Μετά το πρώτο άνοιγμα, χρήση εντός 6 μηνών.</w:t>
      </w:r>
    </w:p>
    <w:p w14:paraId="644C93E8" w14:textId="77777777" w:rsidR="00E80BD5" w:rsidRPr="00E80BD5" w:rsidRDefault="00E80BD5" w:rsidP="004455E9">
      <w:pPr>
        <w:tabs>
          <w:tab w:val="clear" w:pos="567"/>
          <w:tab w:val="left" w:pos="720"/>
        </w:tabs>
        <w:spacing w:line="240" w:lineRule="auto"/>
        <w:rPr>
          <w:snapToGrid w:val="0"/>
          <w:szCs w:val="22"/>
          <w:lang w:val="el-GR" w:eastAsia="en-US"/>
        </w:rPr>
      </w:pPr>
    </w:p>
    <w:p w14:paraId="68D31E12" w14:textId="77777777" w:rsidR="0028687E" w:rsidRPr="007C1D3E" w:rsidRDefault="0028687E" w:rsidP="004455E9">
      <w:pPr>
        <w:tabs>
          <w:tab w:val="clear" w:pos="567"/>
          <w:tab w:val="left" w:pos="720"/>
        </w:tabs>
        <w:spacing w:line="240" w:lineRule="auto"/>
        <w:rPr>
          <w:snapToGrid w:val="0"/>
          <w:szCs w:val="22"/>
          <w:lang w:val="el-GR" w:eastAsia="en-US"/>
        </w:rPr>
      </w:pPr>
    </w:p>
    <w:p w14:paraId="06357CDF" w14:textId="77777777" w:rsidR="0028687E" w:rsidRPr="007C1D3E" w:rsidRDefault="0028687E" w:rsidP="004455E9">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7C1D3E">
        <w:rPr>
          <w:b/>
          <w:snapToGrid w:val="0"/>
          <w:szCs w:val="22"/>
          <w:lang w:val="el-GR" w:eastAsia="en-US"/>
        </w:rPr>
        <w:t>8.</w:t>
      </w:r>
      <w:r w:rsidRPr="007C1D3E">
        <w:rPr>
          <w:b/>
          <w:snapToGrid w:val="0"/>
          <w:szCs w:val="22"/>
          <w:lang w:val="el-GR" w:eastAsia="en-US"/>
        </w:rPr>
        <w:tab/>
        <w:t>ΟΙ ΛΕΞΕΙΣ «ΑΠΟΚΛΕΙΣΤΙΚΑ ΓΙΑ ΚΤΗΝΙΑΤΡΙΚΗ ΧΡΗΣΗ»</w:t>
      </w:r>
    </w:p>
    <w:p w14:paraId="4D0432CE" w14:textId="77777777" w:rsidR="0028687E" w:rsidRPr="007C1D3E" w:rsidRDefault="0028687E" w:rsidP="004455E9">
      <w:pPr>
        <w:tabs>
          <w:tab w:val="clear" w:pos="567"/>
          <w:tab w:val="left" w:pos="720"/>
        </w:tabs>
        <w:spacing w:line="240" w:lineRule="auto"/>
        <w:rPr>
          <w:snapToGrid w:val="0"/>
          <w:szCs w:val="22"/>
          <w:lang w:val="el-GR" w:eastAsia="en-US"/>
        </w:rPr>
      </w:pPr>
    </w:p>
    <w:p w14:paraId="351DE0BA" w14:textId="77777777" w:rsidR="0028687E" w:rsidRPr="007C1D3E" w:rsidRDefault="0028687E"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Αποκλειστικά για κτηνιατρική χρήση.</w:t>
      </w:r>
    </w:p>
    <w:p w14:paraId="56431BE2" w14:textId="77777777" w:rsidR="0028687E" w:rsidRPr="007C1D3E" w:rsidRDefault="0028687E" w:rsidP="004455E9">
      <w:pPr>
        <w:tabs>
          <w:tab w:val="clear" w:pos="567"/>
          <w:tab w:val="left" w:pos="720"/>
        </w:tabs>
        <w:spacing w:line="240" w:lineRule="auto"/>
        <w:rPr>
          <w:snapToGrid w:val="0"/>
          <w:szCs w:val="22"/>
          <w:lang w:val="el-GR" w:eastAsia="en-US"/>
        </w:rPr>
      </w:pPr>
    </w:p>
    <w:p w14:paraId="67917E8C" w14:textId="77777777" w:rsidR="00614CDB" w:rsidRPr="007C1D3E" w:rsidRDefault="003A02E9" w:rsidP="004455E9">
      <w:pPr>
        <w:tabs>
          <w:tab w:val="clear" w:pos="567"/>
          <w:tab w:val="left" w:pos="720"/>
        </w:tabs>
        <w:spacing w:line="240" w:lineRule="auto"/>
        <w:rPr>
          <w:b/>
          <w:szCs w:val="22"/>
          <w:lang w:val="el-GR"/>
        </w:rPr>
      </w:pPr>
      <w:r w:rsidRPr="007C1D3E">
        <w:rPr>
          <w:b/>
          <w:szCs w:val="22"/>
          <w:lang w:val="el-GR"/>
        </w:rPr>
        <w:br w:type="page"/>
      </w:r>
    </w:p>
    <w:p w14:paraId="53B0ABB5" w14:textId="77777777" w:rsidR="0042698A" w:rsidRDefault="00FF0938" w:rsidP="00B164B1">
      <w:pPr>
        <w:pBdr>
          <w:top w:val="single" w:sz="4" w:space="1" w:color="auto"/>
          <w:left w:val="single" w:sz="4" w:space="1" w:color="auto"/>
          <w:bottom w:val="single" w:sz="4" w:space="1" w:color="auto"/>
          <w:right w:val="single" w:sz="4" w:space="4" w:color="auto"/>
        </w:pBdr>
        <w:tabs>
          <w:tab w:val="clear" w:pos="567"/>
          <w:tab w:val="left" w:pos="720"/>
        </w:tabs>
        <w:spacing w:line="240" w:lineRule="auto"/>
        <w:rPr>
          <w:b/>
          <w:snapToGrid w:val="0"/>
          <w:szCs w:val="22"/>
          <w:lang w:val="el-GR" w:eastAsia="en-US"/>
        </w:rPr>
      </w:pPr>
      <w:r w:rsidRPr="007C1D3E">
        <w:rPr>
          <w:b/>
          <w:snapToGrid w:val="0"/>
          <w:szCs w:val="22"/>
          <w:lang w:val="el-GR" w:eastAsia="en-US"/>
        </w:rPr>
        <w:lastRenderedPageBreak/>
        <w:t>ΠΛΗΡΟΦΟΡΙΕΣ ΠΟΥ ΠΡΕΠΕΙ ΝΑ ΑΝΑΓΡΑΦΟΝΤΑΙ ΣΤΗΝ ΕΞΩΤΕΡΙΚΗ ΣΥΣΚΕΥΑΣΙΑ</w:t>
      </w:r>
    </w:p>
    <w:p w14:paraId="3BB81958" w14:textId="77777777" w:rsidR="009839C5" w:rsidRDefault="009839C5" w:rsidP="00B164B1">
      <w:pPr>
        <w:pBdr>
          <w:top w:val="single" w:sz="4" w:space="1" w:color="auto"/>
          <w:left w:val="single" w:sz="4" w:space="1" w:color="auto"/>
          <w:bottom w:val="single" w:sz="4" w:space="1" w:color="auto"/>
          <w:right w:val="single" w:sz="4" w:space="4" w:color="auto"/>
        </w:pBdr>
        <w:tabs>
          <w:tab w:val="clear" w:pos="567"/>
          <w:tab w:val="left" w:pos="720"/>
        </w:tabs>
        <w:spacing w:line="240" w:lineRule="auto"/>
        <w:rPr>
          <w:b/>
          <w:snapToGrid w:val="0"/>
          <w:szCs w:val="22"/>
          <w:lang w:val="el-GR" w:eastAsia="en-US"/>
        </w:rPr>
      </w:pPr>
    </w:p>
    <w:p w14:paraId="20B10F99" w14:textId="77777777" w:rsidR="009839C5" w:rsidRPr="009839C5" w:rsidRDefault="0042698A" w:rsidP="00B164B1">
      <w:pPr>
        <w:pBdr>
          <w:top w:val="single" w:sz="4" w:space="1" w:color="auto"/>
          <w:left w:val="single" w:sz="4" w:space="1" w:color="auto"/>
          <w:bottom w:val="single" w:sz="4" w:space="1" w:color="auto"/>
          <w:right w:val="single" w:sz="4" w:space="4" w:color="auto"/>
        </w:pBdr>
        <w:tabs>
          <w:tab w:val="clear" w:pos="567"/>
          <w:tab w:val="left" w:pos="720"/>
        </w:tabs>
        <w:spacing w:line="240" w:lineRule="auto"/>
        <w:rPr>
          <w:b/>
          <w:snapToGrid w:val="0"/>
          <w:szCs w:val="22"/>
          <w:lang w:val="el-GR" w:eastAsia="en-US"/>
        </w:rPr>
      </w:pPr>
      <w:r>
        <w:rPr>
          <w:b/>
          <w:snapToGrid w:val="0"/>
          <w:szCs w:val="22"/>
          <w:lang w:val="el-GR" w:eastAsia="en-US"/>
        </w:rPr>
        <w:t>Κουτί για 10</w:t>
      </w:r>
      <w:r w:rsidR="00A6071F" w:rsidRPr="00B164B1">
        <w:rPr>
          <w:b/>
          <w:snapToGrid w:val="0"/>
          <w:szCs w:val="22"/>
          <w:lang w:val="el-GR" w:eastAsia="en-US"/>
        </w:rPr>
        <w:t xml:space="preserve"> </w:t>
      </w:r>
      <w:r>
        <w:rPr>
          <w:b/>
          <w:snapToGrid w:val="0"/>
          <w:szCs w:val="22"/>
          <w:lang w:val="en-US" w:eastAsia="en-US"/>
        </w:rPr>
        <w:t>ml</w:t>
      </w:r>
      <w:r>
        <w:rPr>
          <w:b/>
          <w:snapToGrid w:val="0"/>
          <w:szCs w:val="22"/>
          <w:lang w:val="el-GR" w:eastAsia="en-US"/>
        </w:rPr>
        <w:t xml:space="preserve"> και 20</w:t>
      </w:r>
      <w:r w:rsidR="00A6071F" w:rsidRPr="00B164B1">
        <w:rPr>
          <w:b/>
          <w:snapToGrid w:val="0"/>
          <w:szCs w:val="22"/>
          <w:lang w:val="el-GR" w:eastAsia="en-US"/>
        </w:rPr>
        <w:t xml:space="preserve"> </w:t>
      </w:r>
      <w:r>
        <w:rPr>
          <w:b/>
          <w:snapToGrid w:val="0"/>
          <w:szCs w:val="22"/>
          <w:lang w:val="en-US" w:eastAsia="en-US"/>
        </w:rPr>
        <w:t>ml</w:t>
      </w:r>
    </w:p>
    <w:p w14:paraId="43B03720" w14:textId="77777777" w:rsidR="00FF0938" w:rsidRPr="007C1D3E" w:rsidRDefault="00FF0938" w:rsidP="004455E9">
      <w:pPr>
        <w:tabs>
          <w:tab w:val="clear" w:pos="567"/>
          <w:tab w:val="left" w:pos="720"/>
        </w:tabs>
        <w:spacing w:line="240" w:lineRule="auto"/>
        <w:rPr>
          <w:snapToGrid w:val="0"/>
          <w:szCs w:val="22"/>
          <w:u w:val="single"/>
          <w:lang w:val="el-GR" w:eastAsia="en-US"/>
        </w:rPr>
      </w:pPr>
    </w:p>
    <w:p w14:paraId="5A3F9898"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54CDF47B" w14:textId="77777777" w:rsidR="00FF0938" w:rsidRPr="007C1D3E" w:rsidRDefault="00FF0938" w:rsidP="004455E9">
      <w:pPr>
        <w:tabs>
          <w:tab w:val="clear" w:pos="567"/>
        </w:tabs>
        <w:spacing w:line="240" w:lineRule="auto"/>
        <w:rPr>
          <w:szCs w:val="22"/>
          <w:lang w:val="el-GR"/>
        </w:rPr>
      </w:pPr>
    </w:p>
    <w:p w14:paraId="7C28F6C9" w14:textId="77777777" w:rsidR="00FF0938" w:rsidRPr="007C1D3E" w:rsidRDefault="00FF0938" w:rsidP="006E41C4">
      <w:pPr>
        <w:pStyle w:val="EndnoteText"/>
        <w:outlineLvl w:val="1"/>
        <w:rPr>
          <w:szCs w:val="22"/>
          <w:lang w:val="el-GR"/>
        </w:rPr>
      </w:pPr>
      <w:r w:rsidRPr="007C1D3E">
        <w:rPr>
          <w:szCs w:val="22"/>
          <w:lang w:val="el-GR"/>
        </w:rPr>
        <w:t>Metacam 2 mg/ml ενέσιμο διάλυμα για γάτες</w:t>
      </w:r>
    </w:p>
    <w:p w14:paraId="4A9070A2" w14:textId="77777777" w:rsidR="00FF0938" w:rsidRPr="007C1D3E" w:rsidRDefault="00FF0938" w:rsidP="004455E9">
      <w:pPr>
        <w:tabs>
          <w:tab w:val="clear" w:pos="567"/>
        </w:tabs>
        <w:spacing w:line="240" w:lineRule="auto"/>
        <w:rPr>
          <w:szCs w:val="22"/>
          <w:lang w:val="el-GR"/>
        </w:rPr>
      </w:pPr>
      <w:r w:rsidRPr="007C1D3E">
        <w:rPr>
          <w:szCs w:val="22"/>
          <w:lang w:val="el-GR"/>
        </w:rPr>
        <w:t>Μελοξικάμη</w:t>
      </w:r>
    </w:p>
    <w:p w14:paraId="223DDB2F" w14:textId="77777777" w:rsidR="00FF0938" w:rsidRPr="007C1D3E" w:rsidRDefault="00FF0938" w:rsidP="004455E9">
      <w:pPr>
        <w:tabs>
          <w:tab w:val="clear" w:pos="567"/>
        </w:tabs>
        <w:spacing w:line="240" w:lineRule="auto"/>
        <w:rPr>
          <w:szCs w:val="22"/>
          <w:lang w:val="el-GR"/>
        </w:rPr>
      </w:pPr>
    </w:p>
    <w:p w14:paraId="3A0E55DE" w14:textId="77777777" w:rsidR="00FF0938" w:rsidRPr="007C1D3E" w:rsidRDefault="00FF0938" w:rsidP="004455E9">
      <w:pPr>
        <w:tabs>
          <w:tab w:val="clear" w:pos="567"/>
        </w:tabs>
        <w:spacing w:line="240" w:lineRule="auto"/>
        <w:rPr>
          <w:szCs w:val="22"/>
          <w:lang w:val="el-GR"/>
        </w:rPr>
      </w:pPr>
    </w:p>
    <w:p w14:paraId="5300FD8A"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2.</w:t>
      </w:r>
      <w:r w:rsidRPr="007C1D3E">
        <w:rPr>
          <w:b/>
          <w:szCs w:val="22"/>
          <w:lang w:val="el-GR"/>
        </w:rPr>
        <w:tab/>
        <w:t>ΣΥΝΘΕΣΗ ΣΕ ΔΡΑΣΤΙΚ</w:t>
      </w:r>
      <w:r w:rsidR="0042698A" w:rsidRPr="0042698A">
        <w:rPr>
          <w:b/>
          <w:bCs/>
          <w:szCs w:val="22"/>
          <w:lang w:val="el-GR"/>
        </w:rPr>
        <w:t>Η(ΕΣ) ΟΥΣΙΑ(ΕΣ)</w:t>
      </w:r>
    </w:p>
    <w:p w14:paraId="680B7371" w14:textId="77777777" w:rsidR="00FF0938" w:rsidRPr="007C1D3E" w:rsidRDefault="00FF0938" w:rsidP="004455E9">
      <w:pPr>
        <w:tabs>
          <w:tab w:val="clear" w:pos="567"/>
        </w:tabs>
        <w:spacing w:line="240" w:lineRule="auto"/>
        <w:rPr>
          <w:szCs w:val="22"/>
          <w:lang w:val="el-GR"/>
        </w:rPr>
      </w:pPr>
    </w:p>
    <w:p w14:paraId="1A58ADDD" w14:textId="77777777" w:rsidR="00FF0938" w:rsidRPr="007C1D3E" w:rsidRDefault="00FF0938" w:rsidP="004455E9">
      <w:pPr>
        <w:tabs>
          <w:tab w:val="left" w:pos="1418"/>
        </w:tabs>
        <w:spacing w:line="240" w:lineRule="auto"/>
        <w:rPr>
          <w:szCs w:val="22"/>
          <w:lang w:val="el-GR"/>
        </w:rPr>
      </w:pPr>
      <w:r w:rsidRPr="007C1D3E">
        <w:rPr>
          <w:szCs w:val="22"/>
          <w:lang w:val="el-GR"/>
        </w:rPr>
        <w:t>Μελοξικάμη</w:t>
      </w:r>
      <w:r w:rsidR="0042698A" w:rsidRPr="00B164B1">
        <w:rPr>
          <w:szCs w:val="22"/>
          <w:lang w:val="el-GR"/>
        </w:rPr>
        <w:t xml:space="preserve"> </w:t>
      </w:r>
      <w:r w:rsidRPr="007C1D3E">
        <w:rPr>
          <w:szCs w:val="22"/>
          <w:lang w:val="el-GR"/>
        </w:rPr>
        <w:t>2 mg/ml</w:t>
      </w:r>
    </w:p>
    <w:p w14:paraId="5712BBC5" w14:textId="77777777" w:rsidR="00FF0938" w:rsidRPr="007C1D3E" w:rsidRDefault="00FF0938" w:rsidP="004455E9">
      <w:pPr>
        <w:tabs>
          <w:tab w:val="clear" w:pos="567"/>
        </w:tabs>
        <w:spacing w:line="240" w:lineRule="auto"/>
        <w:rPr>
          <w:szCs w:val="22"/>
          <w:lang w:val="el-GR"/>
        </w:rPr>
      </w:pPr>
    </w:p>
    <w:p w14:paraId="04BA4F29" w14:textId="77777777" w:rsidR="00FF0938" w:rsidRPr="007C1D3E" w:rsidRDefault="00FF0938" w:rsidP="004455E9">
      <w:pPr>
        <w:tabs>
          <w:tab w:val="clear" w:pos="567"/>
        </w:tabs>
        <w:spacing w:line="240" w:lineRule="auto"/>
        <w:rPr>
          <w:szCs w:val="22"/>
          <w:lang w:val="el-GR"/>
        </w:rPr>
      </w:pPr>
    </w:p>
    <w:p w14:paraId="7A7B7C28"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ΦΑΡΜΑΚΟΤΕΧΝΙΚΗ ΜΟΡΦΗ</w:t>
      </w:r>
    </w:p>
    <w:p w14:paraId="6E57076F" w14:textId="77777777" w:rsidR="00FF0938" w:rsidRPr="007C1D3E" w:rsidRDefault="00FF0938" w:rsidP="004455E9">
      <w:pPr>
        <w:tabs>
          <w:tab w:val="clear" w:pos="567"/>
        </w:tabs>
        <w:spacing w:line="240" w:lineRule="auto"/>
        <w:rPr>
          <w:szCs w:val="22"/>
          <w:lang w:val="el-GR"/>
        </w:rPr>
      </w:pPr>
    </w:p>
    <w:p w14:paraId="1BC525BD" w14:textId="77777777" w:rsidR="00FF0938" w:rsidRPr="007C1D3E" w:rsidRDefault="00FF0938" w:rsidP="004455E9">
      <w:pPr>
        <w:spacing w:line="240" w:lineRule="auto"/>
        <w:rPr>
          <w:szCs w:val="22"/>
          <w:lang w:val="el-GR"/>
        </w:rPr>
      </w:pPr>
      <w:r w:rsidRPr="009839C5">
        <w:rPr>
          <w:szCs w:val="22"/>
          <w:highlight w:val="lightGray"/>
          <w:lang w:val="el-GR"/>
        </w:rPr>
        <w:t>Ενέσιμο διάλυμα</w:t>
      </w:r>
    </w:p>
    <w:p w14:paraId="7545733D" w14:textId="77777777" w:rsidR="00FF0938" w:rsidRPr="007C1D3E" w:rsidRDefault="00FF0938" w:rsidP="004455E9">
      <w:pPr>
        <w:tabs>
          <w:tab w:val="clear" w:pos="567"/>
        </w:tabs>
        <w:spacing w:line="240" w:lineRule="auto"/>
        <w:rPr>
          <w:szCs w:val="22"/>
          <w:lang w:val="el-GR"/>
        </w:rPr>
      </w:pPr>
    </w:p>
    <w:p w14:paraId="0462D21E" w14:textId="77777777" w:rsidR="00FF0938" w:rsidRPr="007C1D3E" w:rsidRDefault="00FF0938" w:rsidP="004455E9">
      <w:pPr>
        <w:tabs>
          <w:tab w:val="clear" w:pos="567"/>
        </w:tabs>
        <w:spacing w:line="240" w:lineRule="auto"/>
        <w:rPr>
          <w:szCs w:val="22"/>
          <w:lang w:val="el-GR"/>
        </w:rPr>
      </w:pPr>
    </w:p>
    <w:p w14:paraId="5E236C30"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Pr="007C1D3E">
        <w:rPr>
          <w:b/>
          <w:szCs w:val="22"/>
          <w:lang w:val="el-GR"/>
        </w:rPr>
        <w:tab/>
        <w:t>ΣΥΣΚΕΥΑΣΙΑ</w:t>
      </w:r>
    </w:p>
    <w:p w14:paraId="0FFA5C7C" w14:textId="77777777" w:rsidR="00FF0938" w:rsidRPr="007C1D3E" w:rsidRDefault="00FF0938" w:rsidP="004455E9">
      <w:pPr>
        <w:tabs>
          <w:tab w:val="clear" w:pos="567"/>
        </w:tabs>
        <w:spacing w:line="240" w:lineRule="auto"/>
        <w:rPr>
          <w:szCs w:val="22"/>
          <w:lang w:val="el-GR"/>
        </w:rPr>
      </w:pPr>
    </w:p>
    <w:p w14:paraId="12BABBDE" w14:textId="77777777" w:rsidR="00FF0938" w:rsidRPr="007C1D3E" w:rsidRDefault="00FF0938" w:rsidP="004455E9">
      <w:pPr>
        <w:spacing w:line="240" w:lineRule="auto"/>
        <w:rPr>
          <w:szCs w:val="22"/>
          <w:lang w:val="el-GR"/>
        </w:rPr>
      </w:pPr>
      <w:r w:rsidRPr="007C1D3E">
        <w:rPr>
          <w:szCs w:val="22"/>
          <w:lang w:val="el-GR"/>
        </w:rPr>
        <w:t>10 ml</w:t>
      </w:r>
    </w:p>
    <w:p w14:paraId="20C5FDAE" w14:textId="77777777" w:rsidR="00FF0938" w:rsidRPr="007C1D3E" w:rsidRDefault="00FF0938" w:rsidP="004455E9">
      <w:pPr>
        <w:spacing w:line="240" w:lineRule="auto"/>
        <w:rPr>
          <w:szCs w:val="22"/>
          <w:lang w:val="el-GR"/>
        </w:rPr>
      </w:pPr>
      <w:r w:rsidRPr="007C1D3E">
        <w:rPr>
          <w:szCs w:val="22"/>
          <w:highlight w:val="lightGray"/>
          <w:lang w:val="el-GR"/>
        </w:rPr>
        <w:t>20 ml</w:t>
      </w:r>
    </w:p>
    <w:p w14:paraId="66A1C15E" w14:textId="77777777" w:rsidR="00FF0938" w:rsidRPr="007C1D3E" w:rsidRDefault="00FF0938" w:rsidP="004455E9">
      <w:pPr>
        <w:tabs>
          <w:tab w:val="clear" w:pos="567"/>
        </w:tabs>
        <w:spacing w:line="240" w:lineRule="auto"/>
        <w:rPr>
          <w:szCs w:val="22"/>
          <w:lang w:val="el-GR"/>
        </w:rPr>
      </w:pPr>
    </w:p>
    <w:p w14:paraId="66842616" w14:textId="77777777" w:rsidR="00FF0938" w:rsidRPr="007C1D3E" w:rsidRDefault="00FF0938" w:rsidP="004455E9">
      <w:pPr>
        <w:tabs>
          <w:tab w:val="clear" w:pos="567"/>
        </w:tabs>
        <w:spacing w:line="240" w:lineRule="auto"/>
        <w:rPr>
          <w:szCs w:val="22"/>
          <w:lang w:val="el-GR"/>
        </w:rPr>
      </w:pPr>
    </w:p>
    <w:p w14:paraId="76B60C41" w14:textId="77777777" w:rsidR="00FF0938" w:rsidRPr="007C1D3E" w:rsidRDefault="00614CDB"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5.</w:t>
      </w:r>
      <w:r w:rsidRPr="007C1D3E">
        <w:rPr>
          <w:b/>
          <w:szCs w:val="22"/>
          <w:lang w:val="el-GR"/>
        </w:rPr>
        <w:tab/>
        <w:t>ΕΙΔΟΣ(Η) ΖΩΟΥ(ΩΝ)</w:t>
      </w:r>
    </w:p>
    <w:p w14:paraId="410119E4" w14:textId="77777777" w:rsidR="00FF0938" w:rsidRPr="00525319" w:rsidRDefault="00FF0938" w:rsidP="004455E9">
      <w:pPr>
        <w:tabs>
          <w:tab w:val="clear" w:pos="567"/>
        </w:tabs>
        <w:spacing w:line="240" w:lineRule="auto"/>
        <w:rPr>
          <w:bCs/>
          <w:szCs w:val="22"/>
          <w:lang w:val="el-GR"/>
        </w:rPr>
      </w:pPr>
    </w:p>
    <w:p w14:paraId="624B1877" w14:textId="77777777" w:rsidR="00FF0938" w:rsidRPr="007C1D3E" w:rsidRDefault="00FF0938" w:rsidP="004455E9">
      <w:pPr>
        <w:spacing w:line="240" w:lineRule="auto"/>
        <w:rPr>
          <w:szCs w:val="22"/>
          <w:lang w:val="el-GR"/>
        </w:rPr>
      </w:pPr>
      <w:r w:rsidRPr="009839C5">
        <w:rPr>
          <w:szCs w:val="22"/>
          <w:highlight w:val="lightGray"/>
          <w:lang w:val="el-GR"/>
        </w:rPr>
        <w:t>Γάτες</w:t>
      </w:r>
    </w:p>
    <w:p w14:paraId="75F688DC" w14:textId="77777777" w:rsidR="00FF0938" w:rsidRPr="007C1D3E" w:rsidRDefault="00FF0938" w:rsidP="004455E9">
      <w:pPr>
        <w:tabs>
          <w:tab w:val="clear" w:pos="567"/>
        </w:tabs>
        <w:spacing w:line="240" w:lineRule="auto"/>
        <w:rPr>
          <w:szCs w:val="22"/>
          <w:lang w:val="el-GR"/>
        </w:rPr>
      </w:pPr>
    </w:p>
    <w:p w14:paraId="0DED54E3" w14:textId="77777777" w:rsidR="00FF0938" w:rsidRPr="007C1D3E" w:rsidRDefault="00FF0938" w:rsidP="004455E9">
      <w:pPr>
        <w:tabs>
          <w:tab w:val="clear" w:pos="567"/>
        </w:tabs>
        <w:spacing w:line="240" w:lineRule="auto"/>
        <w:rPr>
          <w:szCs w:val="22"/>
          <w:lang w:val="el-GR"/>
        </w:rPr>
      </w:pPr>
    </w:p>
    <w:p w14:paraId="64DE50C5"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3FCD7A45" w14:textId="77777777" w:rsidR="00FF0938" w:rsidRPr="007C1D3E" w:rsidRDefault="00FF0938" w:rsidP="004455E9">
      <w:pPr>
        <w:tabs>
          <w:tab w:val="clear" w:pos="567"/>
        </w:tabs>
        <w:spacing w:line="240" w:lineRule="auto"/>
        <w:rPr>
          <w:szCs w:val="22"/>
          <w:lang w:val="el-GR"/>
        </w:rPr>
      </w:pPr>
    </w:p>
    <w:p w14:paraId="48D887B3" w14:textId="77777777" w:rsidR="00FF0938" w:rsidRPr="007C1D3E" w:rsidRDefault="00FF0938" w:rsidP="004455E9">
      <w:pPr>
        <w:tabs>
          <w:tab w:val="clear" w:pos="567"/>
        </w:tabs>
        <w:spacing w:line="240" w:lineRule="auto"/>
        <w:rPr>
          <w:szCs w:val="22"/>
          <w:lang w:val="el-GR"/>
        </w:rPr>
      </w:pPr>
    </w:p>
    <w:p w14:paraId="35DAC7AD" w14:textId="77777777" w:rsidR="00FF0938" w:rsidRPr="007C1D3E" w:rsidRDefault="00FF0938" w:rsidP="004455E9">
      <w:pPr>
        <w:tabs>
          <w:tab w:val="clear" w:pos="567"/>
        </w:tabs>
        <w:spacing w:line="240" w:lineRule="auto"/>
        <w:rPr>
          <w:szCs w:val="22"/>
          <w:lang w:val="el-GR"/>
        </w:rPr>
      </w:pPr>
    </w:p>
    <w:p w14:paraId="252B1609"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7.</w:t>
      </w:r>
      <w:r w:rsidRPr="007C1D3E">
        <w:rPr>
          <w:b/>
          <w:szCs w:val="22"/>
          <w:lang w:val="el-GR"/>
        </w:rPr>
        <w:tab/>
        <w:t>ΤΡΟΠΟΣ ΚΑΙ ΟΔΟΣ(ΟΙ) ΧΟΡΗΓΗΣΗΣ</w:t>
      </w:r>
    </w:p>
    <w:p w14:paraId="00F9171D" w14:textId="77777777" w:rsidR="00FF0938" w:rsidRPr="007C1D3E" w:rsidRDefault="00FF0938" w:rsidP="004455E9">
      <w:pPr>
        <w:tabs>
          <w:tab w:val="clear" w:pos="567"/>
        </w:tabs>
        <w:spacing w:line="240" w:lineRule="auto"/>
        <w:rPr>
          <w:szCs w:val="22"/>
          <w:lang w:val="el-GR"/>
        </w:rPr>
      </w:pPr>
    </w:p>
    <w:p w14:paraId="6EF85DB8" w14:textId="77777777" w:rsidR="00FF0938" w:rsidRPr="007C1D3E" w:rsidRDefault="00614CDB" w:rsidP="004455E9">
      <w:pPr>
        <w:tabs>
          <w:tab w:val="clear" w:pos="567"/>
          <w:tab w:val="left" w:pos="851"/>
        </w:tabs>
        <w:spacing w:line="240" w:lineRule="auto"/>
        <w:rPr>
          <w:szCs w:val="22"/>
          <w:lang w:val="el-GR" w:eastAsia="de-DE"/>
        </w:rPr>
      </w:pPr>
      <w:r w:rsidRPr="007C1D3E">
        <w:rPr>
          <w:szCs w:val="22"/>
          <w:lang w:val="el-GR" w:eastAsia="de-DE"/>
        </w:rPr>
        <w:t>Εφάπαξ υποδόρια ένεση.</w:t>
      </w:r>
    </w:p>
    <w:p w14:paraId="49303FCD" w14:textId="77777777" w:rsidR="00FF0938" w:rsidRPr="007C1D3E" w:rsidRDefault="00FF0938"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5B0C6653" w14:textId="77777777" w:rsidR="00FF0938" w:rsidRPr="007C1D3E" w:rsidRDefault="00FF0938" w:rsidP="004455E9">
      <w:pPr>
        <w:tabs>
          <w:tab w:val="clear" w:pos="567"/>
        </w:tabs>
        <w:spacing w:line="240" w:lineRule="auto"/>
        <w:rPr>
          <w:szCs w:val="22"/>
          <w:lang w:val="el-GR"/>
        </w:rPr>
      </w:pPr>
    </w:p>
    <w:p w14:paraId="05BE699A" w14:textId="77777777" w:rsidR="00FF0938" w:rsidRPr="007C1D3E" w:rsidRDefault="00FF0938" w:rsidP="004455E9">
      <w:pPr>
        <w:tabs>
          <w:tab w:val="clear" w:pos="567"/>
        </w:tabs>
        <w:spacing w:line="240" w:lineRule="auto"/>
        <w:rPr>
          <w:szCs w:val="22"/>
          <w:lang w:val="el-GR"/>
        </w:rPr>
      </w:pPr>
    </w:p>
    <w:p w14:paraId="74E5FE8D"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ΧΡΟΝΟΣ ΑΝΑΜΟΝΗΣ</w:t>
      </w:r>
    </w:p>
    <w:p w14:paraId="36635D9C" w14:textId="77777777" w:rsidR="00FF0938" w:rsidRPr="007C1D3E" w:rsidRDefault="00FF0938" w:rsidP="004455E9">
      <w:pPr>
        <w:tabs>
          <w:tab w:val="clear" w:pos="567"/>
        </w:tabs>
        <w:spacing w:line="240" w:lineRule="auto"/>
        <w:rPr>
          <w:szCs w:val="22"/>
          <w:lang w:val="el-GR"/>
        </w:rPr>
      </w:pPr>
    </w:p>
    <w:p w14:paraId="1D0B0337" w14:textId="77777777" w:rsidR="00FF0938" w:rsidRPr="007C1D3E" w:rsidRDefault="00FF0938" w:rsidP="004455E9">
      <w:pPr>
        <w:tabs>
          <w:tab w:val="clear" w:pos="567"/>
        </w:tabs>
        <w:spacing w:line="240" w:lineRule="auto"/>
        <w:rPr>
          <w:szCs w:val="22"/>
          <w:lang w:val="el-GR"/>
        </w:rPr>
      </w:pPr>
    </w:p>
    <w:p w14:paraId="4A870AC7" w14:textId="77777777" w:rsidR="00FF0938" w:rsidRPr="007C1D3E" w:rsidRDefault="00FF0938" w:rsidP="004455E9">
      <w:pPr>
        <w:tabs>
          <w:tab w:val="clear" w:pos="567"/>
        </w:tabs>
        <w:spacing w:line="240" w:lineRule="auto"/>
        <w:rPr>
          <w:szCs w:val="22"/>
          <w:lang w:val="el-GR"/>
        </w:rPr>
      </w:pPr>
    </w:p>
    <w:p w14:paraId="39B55E2B"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7DEA6458" w14:textId="77777777" w:rsidR="00FF0938" w:rsidRPr="007C1D3E" w:rsidRDefault="00FF0938" w:rsidP="004455E9">
      <w:pPr>
        <w:tabs>
          <w:tab w:val="clear" w:pos="567"/>
        </w:tabs>
        <w:spacing w:line="240" w:lineRule="auto"/>
        <w:rPr>
          <w:szCs w:val="22"/>
          <w:lang w:val="el-GR"/>
        </w:rPr>
      </w:pPr>
    </w:p>
    <w:p w14:paraId="2418842C" w14:textId="77777777" w:rsidR="00FF0938" w:rsidRPr="007C1D3E" w:rsidRDefault="00FF0938" w:rsidP="004455E9">
      <w:pPr>
        <w:spacing w:line="240" w:lineRule="auto"/>
        <w:rPr>
          <w:szCs w:val="22"/>
          <w:lang w:val="el-GR"/>
        </w:rPr>
      </w:pPr>
      <w:r w:rsidRPr="007C1D3E">
        <w:rPr>
          <w:szCs w:val="22"/>
          <w:lang w:val="el-GR"/>
        </w:rPr>
        <w:t>Να μη χρησιμοποιείται σε έγκυα ζώα ή σε γαλουχούντα ζώα .</w:t>
      </w:r>
    </w:p>
    <w:p w14:paraId="5B935DBB" w14:textId="77777777" w:rsidR="00FF0938" w:rsidRPr="007C1D3E" w:rsidRDefault="00FF0938" w:rsidP="004455E9">
      <w:pPr>
        <w:tabs>
          <w:tab w:val="clear" w:pos="567"/>
        </w:tabs>
        <w:spacing w:line="240" w:lineRule="auto"/>
        <w:rPr>
          <w:szCs w:val="22"/>
          <w:lang w:val="el-GR"/>
        </w:rPr>
      </w:pPr>
    </w:p>
    <w:p w14:paraId="3F7FAF4B" w14:textId="77777777" w:rsidR="00FF0938" w:rsidRPr="007C1D3E" w:rsidRDefault="00FF0938" w:rsidP="004455E9">
      <w:pPr>
        <w:tabs>
          <w:tab w:val="clear" w:pos="567"/>
        </w:tabs>
        <w:spacing w:line="240" w:lineRule="auto"/>
        <w:rPr>
          <w:szCs w:val="22"/>
          <w:lang w:val="el-GR"/>
        </w:rPr>
      </w:pPr>
    </w:p>
    <w:p w14:paraId="20749A5A" w14:textId="77777777" w:rsidR="00FF0938" w:rsidRPr="007C1D3E" w:rsidRDefault="00FF0938" w:rsidP="007F1AD3">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10.</w:t>
      </w:r>
      <w:r w:rsidRPr="007C1D3E">
        <w:rPr>
          <w:b/>
          <w:szCs w:val="22"/>
          <w:lang w:val="el-GR"/>
        </w:rPr>
        <w:tab/>
        <w:t>ΗΜΕΡΟΜΗΝΙΑ ΛΗΞΗΣ</w:t>
      </w:r>
    </w:p>
    <w:p w14:paraId="34523AD3" w14:textId="77777777" w:rsidR="00FF0938" w:rsidRPr="007C1D3E" w:rsidRDefault="00FF0938" w:rsidP="007F1AD3">
      <w:pPr>
        <w:tabs>
          <w:tab w:val="clear" w:pos="567"/>
        </w:tabs>
        <w:spacing w:line="240" w:lineRule="auto"/>
        <w:rPr>
          <w:szCs w:val="22"/>
          <w:lang w:val="el-GR"/>
        </w:rPr>
      </w:pPr>
    </w:p>
    <w:p w14:paraId="51A7791B" w14:textId="77777777" w:rsidR="00FF0938" w:rsidRPr="007C1D3E" w:rsidRDefault="0042698A" w:rsidP="004455E9">
      <w:pPr>
        <w:spacing w:line="240" w:lineRule="auto"/>
        <w:rPr>
          <w:szCs w:val="22"/>
          <w:lang w:val="el-GR"/>
        </w:rPr>
      </w:pPr>
      <w:r>
        <w:rPr>
          <w:szCs w:val="22"/>
          <w:lang w:val="en-US"/>
        </w:rPr>
        <w:t>EXP</w:t>
      </w:r>
      <w:r w:rsidR="00FF0938" w:rsidRPr="007C1D3E">
        <w:rPr>
          <w:szCs w:val="22"/>
          <w:lang w:val="el-GR"/>
        </w:rPr>
        <w:t>{μήνας/έτος}</w:t>
      </w:r>
    </w:p>
    <w:p w14:paraId="20DDF373" w14:textId="77777777" w:rsidR="00FF0938" w:rsidRPr="007C1D3E" w:rsidRDefault="00FF0938" w:rsidP="004455E9">
      <w:pPr>
        <w:spacing w:line="240" w:lineRule="auto"/>
        <w:rPr>
          <w:szCs w:val="22"/>
          <w:lang w:val="el-GR"/>
        </w:rPr>
      </w:pPr>
      <w:r w:rsidRPr="007C1D3E">
        <w:rPr>
          <w:szCs w:val="22"/>
          <w:lang w:val="el-GR"/>
        </w:rPr>
        <w:t xml:space="preserve">Μετά το πρώτο άνοιγμα, χρήση </w:t>
      </w:r>
      <w:r w:rsidR="0042698A">
        <w:rPr>
          <w:szCs w:val="22"/>
          <w:lang w:val="el-GR"/>
        </w:rPr>
        <w:t>εντός</w:t>
      </w:r>
      <w:r w:rsidRPr="007C1D3E">
        <w:rPr>
          <w:szCs w:val="22"/>
          <w:lang w:val="el-GR"/>
        </w:rPr>
        <w:t xml:space="preserve"> 28 ημ</w:t>
      </w:r>
      <w:r w:rsidR="00E80BD5">
        <w:rPr>
          <w:szCs w:val="22"/>
          <w:lang w:val="el-GR"/>
        </w:rPr>
        <w:t>ερ</w:t>
      </w:r>
      <w:r w:rsidR="0042698A">
        <w:rPr>
          <w:szCs w:val="22"/>
          <w:lang w:val="el-GR"/>
        </w:rPr>
        <w:t>ών</w:t>
      </w:r>
      <w:r w:rsidRPr="007C1D3E">
        <w:rPr>
          <w:szCs w:val="22"/>
          <w:lang w:val="el-GR"/>
        </w:rPr>
        <w:t>.</w:t>
      </w:r>
    </w:p>
    <w:p w14:paraId="7DD1592B" w14:textId="77777777" w:rsidR="00FF0938" w:rsidRPr="007C1D3E" w:rsidRDefault="00FF0938" w:rsidP="004455E9">
      <w:pPr>
        <w:tabs>
          <w:tab w:val="clear" w:pos="567"/>
        </w:tabs>
        <w:spacing w:line="240" w:lineRule="auto"/>
        <w:rPr>
          <w:szCs w:val="22"/>
          <w:lang w:val="el-GR"/>
        </w:rPr>
      </w:pPr>
    </w:p>
    <w:p w14:paraId="6356B104" w14:textId="77777777" w:rsidR="00FF0938" w:rsidRPr="007C1D3E" w:rsidRDefault="00FF0938" w:rsidP="004455E9">
      <w:pPr>
        <w:tabs>
          <w:tab w:val="clear" w:pos="567"/>
        </w:tabs>
        <w:spacing w:line="240" w:lineRule="auto"/>
        <w:rPr>
          <w:szCs w:val="22"/>
          <w:lang w:val="el-GR"/>
        </w:rPr>
      </w:pPr>
    </w:p>
    <w:p w14:paraId="0FD1E3F6"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0223115D" w14:textId="77777777" w:rsidR="00FF0938" w:rsidRPr="007C1D3E" w:rsidRDefault="00FF0938" w:rsidP="004455E9">
      <w:pPr>
        <w:tabs>
          <w:tab w:val="clear" w:pos="567"/>
        </w:tabs>
        <w:spacing w:line="240" w:lineRule="auto"/>
        <w:rPr>
          <w:szCs w:val="22"/>
          <w:lang w:val="el-GR"/>
        </w:rPr>
      </w:pPr>
    </w:p>
    <w:p w14:paraId="165DCAB8" w14:textId="77777777" w:rsidR="00FF0938" w:rsidRPr="007C1D3E" w:rsidRDefault="00FF0938" w:rsidP="004455E9">
      <w:pPr>
        <w:tabs>
          <w:tab w:val="clear" w:pos="567"/>
        </w:tabs>
        <w:spacing w:line="240" w:lineRule="auto"/>
        <w:rPr>
          <w:szCs w:val="22"/>
          <w:lang w:val="el-GR"/>
        </w:rPr>
      </w:pPr>
    </w:p>
    <w:p w14:paraId="2736B596" w14:textId="77777777" w:rsidR="00FF0938" w:rsidRPr="007C1D3E" w:rsidRDefault="00FF0938" w:rsidP="004455E9">
      <w:pPr>
        <w:tabs>
          <w:tab w:val="clear" w:pos="567"/>
        </w:tabs>
        <w:spacing w:line="240" w:lineRule="auto"/>
        <w:rPr>
          <w:szCs w:val="22"/>
          <w:lang w:val="el-GR"/>
        </w:rPr>
      </w:pPr>
    </w:p>
    <w:p w14:paraId="78E10392"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6B52EE33" w14:textId="77777777" w:rsidR="00FF0938" w:rsidRPr="00525319" w:rsidRDefault="00FF0938" w:rsidP="004455E9">
      <w:pPr>
        <w:spacing w:line="240" w:lineRule="auto"/>
        <w:ind w:left="567" w:hanging="567"/>
        <w:rPr>
          <w:bCs/>
          <w:szCs w:val="22"/>
          <w:lang w:val="el-GR"/>
        </w:rPr>
      </w:pPr>
    </w:p>
    <w:p w14:paraId="67890599" w14:textId="77777777" w:rsidR="00A6071F" w:rsidRPr="00B164B1" w:rsidRDefault="009839C5" w:rsidP="004455E9">
      <w:pPr>
        <w:tabs>
          <w:tab w:val="clear" w:pos="567"/>
        </w:tabs>
        <w:spacing w:line="240" w:lineRule="auto"/>
        <w:rPr>
          <w:szCs w:val="22"/>
          <w:lang w:val="el-GR"/>
        </w:rPr>
      </w:pPr>
      <w:r w:rsidRPr="009839C5">
        <w:rPr>
          <w:szCs w:val="22"/>
          <w:lang w:val="el-GR"/>
        </w:rPr>
        <w:t>Απόρριψη: βλ.εσώκλειστο φύλ</w:t>
      </w:r>
      <w:r>
        <w:rPr>
          <w:szCs w:val="22"/>
          <w:lang w:val="el-GR"/>
        </w:rPr>
        <w:t>λ</w:t>
      </w:r>
      <w:r w:rsidRPr="009839C5">
        <w:rPr>
          <w:szCs w:val="22"/>
          <w:lang w:val="el-GR"/>
        </w:rPr>
        <w:t>ο οδηγιών χρήσης.</w:t>
      </w:r>
    </w:p>
    <w:p w14:paraId="0EA8AE27" w14:textId="77777777" w:rsidR="00FF0938" w:rsidRPr="007C1D3E" w:rsidRDefault="00FF0938" w:rsidP="004455E9">
      <w:pPr>
        <w:tabs>
          <w:tab w:val="clear" w:pos="567"/>
        </w:tabs>
        <w:spacing w:line="240" w:lineRule="auto"/>
        <w:rPr>
          <w:szCs w:val="22"/>
          <w:lang w:val="el-GR"/>
        </w:rPr>
      </w:pPr>
    </w:p>
    <w:p w14:paraId="782DD366" w14:textId="77777777" w:rsidR="00FF0938" w:rsidRPr="007C1D3E" w:rsidRDefault="00FF0938" w:rsidP="004455E9">
      <w:pPr>
        <w:tabs>
          <w:tab w:val="clear" w:pos="567"/>
        </w:tabs>
        <w:spacing w:line="240" w:lineRule="auto"/>
        <w:rPr>
          <w:szCs w:val="22"/>
          <w:lang w:val="el-GR"/>
        </w:rPr>
      </w:pPr>
    </w:p>
    <w:p w14:paraId="1113E9F7"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44037096" w14:textId="77777777" w:rsidR="00FF0938" w:rsidRPr="007C1D3E" w:rsidRDefault="00FF0938" w:rsidP="004455E9">
      <w:pPr>
        <w:tabs>
          <w:tab w:val="clear" w:pos="567"/>
        </w:tabs>
        <w:spacing w:line="240" w:lineRule="auto"/>
        <w:rPr>
          <w:szCs w:val="22"/>
          <w:lang w:val="el-GR"/>
        </w:rPr>
      </w:pPr>
    </w:p>
    <w:p w14:paraId="53030BC0" w14:textId="77777777" w:rsidR="00FF0938" w:rsidRPr="007C1D3E" w:rsidRDefault="00FF0938" w:rsidP="004455E9">
      <w:pPr>
        <w:spacing w:line="240" w:lineRule="auto"/>
        <w:rPr>
          <w:szCs w:val="22"/>
          <w:lang w:val="el-GR"/>
        </w:rPr>
      </w:pPr>
      <w:r w:rsidRPr="007C1D3E">
        <w:rPr>
          <w:szCs w:val="22"/>
          <w:lang w:val="el-GR"/>
        </w:rPr>
        <w:t>Αποκλειστικά για κτηνιατρική χρήση</w:t>
      </w:r>
      <w:r w:rsidR="00955BE1" w:rsidRPr="007C1D3E">
        <w:rPr>
          <w:szCs w:val="22"/>
          <w:lang w:val="el-GR"/>
        </w:rPr>
        <w:t>-</w:t>
      </w:r>
      <w:r w:rsidRPr="007C1D3E">
        <w:rPr>
          <w:szCs w:val="22"/>
          <w:lang w:val="el-GR"/>
        </w:rPr>
        <w:t>να διατίθεται μόνον με κτηνιατρική συνταγή</w:t>
      </w:r>
      <w:r w:rsidR="009839C5">
        <w:rPr>
          <w:szCs w:val="22"/>
          <w:lang w:val="el-GR"/>
        </w:rPr>
        <w:t>.</w:t>
      </w:r>
    </w:p>
    <w:p w14:paraId="36E695C0" w14:textId="77777777" w:rsidR="00FF0938" w:rsidRPr="007C1D3E" w:rsidRDefault="00FF0938" w:rsidP="004455E9">
      <w:pPr>
        <w:tabs>
          <w:tab w:val="clear" w:pos="567"/>
        </w:tabs>
        <w:spacing w:line="240" w:lineRule="auto"/>
        <w:rPr>
          <w:szCs w:val="22"/>
          <w:lang w:val="el-GR"/>
        </w:rPr>
      </w:pPr>
    </w:p>
    <w:p w14:paraId="470BA7CA" w14:textId="77777777" w:rsidR="00FF0938" w:rsidRPr="007C1D3E" w:rsidRDefault="00FF0938" w:rsidP="004455E9">
      <w:pPr>
        <w:tabs>
          <w:tab w:val="clear" w:pos="567"/>
        </w:tabs>
        <w:spacing w:line="240" w:lineRule="auto"/>
        <w:rPr>
          <w:szCs w:val="22"/>
          <w:lang w:val="el-GR"/>
        </w:rPr>
      </w:pPr>
    </w:p>
    <w:p w14:paraId="2530BD56"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59DC549F" w14:textId="77777777" w:rsidR="00FF0938" w:rsidRPr="007C1D3E" w:rsidRDefault="00FF0938" w:rsidP="004455E9">
      <w:pPr>
        <w:tabs>
          <w:tab w:val="clear" w:pos="567"/>
        </w:tabs>
        <w:spacing w:line="240" w:lineRule="auto"/>
        <w:rPr>
          <w:szCs w:val="22"/>
          <w:lang w:val="el-GR"/>
        </w:rPr>
      </w:pPr>
    </w:p>
    <w:p w14:paraId="74A7436E" w14:textId="77777777" w:rsidR="00FF0938" w:rsidRPr="007C1D3E" w:rsidRDefault="00FF0938"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4FD2D3D6" w14:textId="77777777" w:rsidR="00FF0938" w:rsidRPr="007C1D3E" w:rsidRDefault="00FF0938" w:rsidP="004455E9">
      <w:pPr>
        <w:spacing w:line="240" w:lineRule="auto"/>
        <w:rPr>
          <w:szCs w:val="22"/>
          <w:lang w:val="el-GR"/>
        </w:rPr>
      </w:pPr>
    </w:p>
    <w:p w14:paraId="6615A2C4" w14:textId="77777777" w:rsidR="00FF0938" w:rsidRPr="007C1D3E" w:rsidRDefault="00FF0938" w:rsidP="004455E9">
      <w:pPr>
        <w:tabs>
          <w:tab w:val="clear" w:pos="567"/>
        </w:tabs>
        <w:spacing w:line="240" w:lineRule="auto"/>
        <w:rPr>
          <w:szCs w:val="22"/>
          <w:lang w:val="el-GR"/>
        </w:rPr>
      </w:pPr>
    </w:p>
    <w:p w14:paraId="671213DD"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Pr="007C1D3E">
        <w:rPr>
          <w:b/>
          <w:szCs w:val="22"/>
          <w:lang w:val="el-GR"/>
        </w:rPr>
        <w:tab/>
        <w:t xml:space="preserve">ΟΝΟΜΑ ΚΑΙ ΔΙΕΥΘΥΝΣΗ ΤΟΥ ΚΑΤΟΧΟΥ ΤΗΣ ΑΔΕΙΑΣ ΚΥΚΛΟΦΟΡΙΑΣ </w:t>
      </w:r>
    </w:p>
    <w:p w14:paraId="3B90FD3F" w14:textId="77777777" w:rsidR="00FF0938" w:rsidRPr="007C1D3E" w:rsidRDefault="00FF0938" w:rsidP="004455E9">
      <w:pPr>
        <w:tabs>
          <w:tab w:val="clear" w:pos="567"/>
        </w:tabs>
        <w:spacing w:line="240" w:lineRule="auto"/>
        <w:rPr>
          <w:szCs w:val="22"/>
          <w:lang w:val="el-GR"/>
        </w:rPr>
      </w:pPr>
    </w:p>
    <w:p w14:paraId="44502C4F" w14:textId="77777777" w:rsidR="00FF0938" w:rsidRPr="00455A19" w:rsidRDefault="00FF0938" w:rsidP="004455E9">
      <w:pPr>
        <w:tabs>
          <w:tab w:val="clear" w:pos="567"/>
        </w:tabs>
        <w:spacing w:line="240" w:lineRule="auto"/>
        <w:rPr>
          <w:szCs w:val="22"/>
          <w:lang w:val="el-GR"/>
        </w:rPr>
      </w:pPr>
      <w:r w:rsidRPr="007C1D3E">
        <w:rPr>
          <w:szCs w:val="22"/>
          <w:lang w:val="de-DE"/>
        </w:rPr>
        <w:t>Boehringer</w:t>
      </w:r>
      <w:r w:rsidRPr="00455A19">
        <w:rPr>
          <w:szCs w:val="22"/>
          <w:lang w:val="el-GR"/>
        </w:rPr>
        <w:t xml:space="preserve"> </w:t>
      </w:r>
      <w:r w:rsidRPr="007C1D3E">
        <w:rPr>
          <w:szCs w:val="22"/>
          <w:lang w:val="de-DE"/>
        </w:rPr>
        <w:t>Ingelheim</w:t>
      </w:r>
      <w:r w:rsidRPr="00455A19">
        <w:rPr>
          <w:szCs w:val="22"/>
          <w:lang w:val="el-GR"/>
        </w:rPr>
        <w:t xml:space="preserve"> </w:t>
      </w:r>
      <w:r w:rsidRPr="007C1D3E">
        <w:rPr>
          <w:szCs w:val="22"/>
          <w:lang w:val="de-DE"/>
        </w:rPr>
        <w:t>Vetmedica</w:t>
      </w:r>
      <w:r w:rsidRPr="00455A19">
        <w:rPr>
          <w:szCs w:val="22"/>
          <w:lang w:val="el-GR"/>
        </w:rPr>
        <w:t xml:space="preserve"> </w:t>
      </w:r>
      <w:r w:rsidRPr="007C1D3E">
        <w:rPr>
          <w:szCs w:val="22"/>
          <w:lang w:val="de-DE"/>
        </w:rPr>
        <w:t>GmbH</w:t>
      </w:r>
    </w:p>
    <w:p w14:paraId="52C0A50B" w14:textId="77777777" w:rsidR="00FF0938" w:rsidRPr="00455A19" w:rsidRDefault="00614CDB" w:rsidP="004455E9">
      <w:pPr>
        <w:tabs>
          <w:tab w:val="clear" w:pos="567"/>
        </w:tabs>
        <w:spacing w:line="240" w:lineRule="auto"/>
        <w:rPr>
          <w:szCs w:val="22"/>
          <w:lang w:val="el-GR"/>
        </w:rPr>
      </w:pPr>
      <w:r w:rsidRPr="00455A19">
        <w:rPr>
          <w:szCs w:val="22"/>
          <w:lang w:val="el-GR"/>
        </w:rPr>
        <w:t xml:space="preserve">55216 </w:t>
      </w:r>
      <w:r w:rsidRPr="007C1D3E">
        <w:rPr>
          <w:szCs w:val="22"/>
          <w:lang w:val="de-DE"/>
        </w:rPr>
        <w:t>Ingelheim</w:t>
      </w:r>
      <w:r w:rsidRPr="00455A19">
        <w:rPr>
          <w:szCs w:val="22"/>
          <w:lang w:val="el-GR"/>
        </w:rPr>
        <w:t>/</w:t>
      </w:r>
      <w:r w:rsidRPr="007C1D3E">
        <w:rPr>
          <w:szCs w:val="22"/>
          <w:lang w:val="de-DE"/>
        </w:rPr>
        <w:t>Rhein</w:t>
      </w:r>
    </w:p>
    <w:p w14:paraId="438888BD" w14:textId="77777777" w:rsidR="00FF0938" w:rsidRPr="00E814E1" w:rsidRDefault="00FF0938" w:rsidP="004455E9">
      <w:pPr>
        <w:tabs>
          <w:tab w:val="clear" w:pos="567"/>
        </w:tabs>
        <w:spacing w:line="240" w:lineRule="auto"/>
        <w:rPr>
          <w:caps/>
          <w:szCs w:val="22"/>
          <w:lang w:val="el-GR"/>
        </w:rPr>
      </w:pPr>
      <w:r w:rsidRPr="00E814E1">
        <w:rPr>
          <w:caps/>
          <w:szCs w:val="22"/>
          <w:lang w:val="el-GR"/>
        </w:rPr>
        <w:t>Γερμανία</w:t>
      </w:r>
    </w:p>
    <w:p w14:paraId="67F28A28" w14:textId="77777777" w:rsidR="00FF0938" w:rsidRPr="007C1D3E" w:rsidRDefault="00FF0938" w:rsidP="004455E9">
      <w:pPr>
        <w:tabs>
          <w:tab w:val="clear" w:pos="567"/>
        </w:tabs>
        <w:spacing w:line="240" w:lineRule="auto"/>
        <w:rPr>
          <w:szCs w:val="22"/>
          <w:lang w:val="el-GR"/>
        </w:rPr>
      </w:pPr>
    </w:p>
    <w:p w14:paraId="5EAB1604" w14:textId="77777777" w:rsidR="00FF0938" w:rsidRPr="007C1D3E" w:rsidRDefault="00FF0938" w:rsidP="004455E9">
      <w:pPr>
        <w:tabs>
          <w:tab w:val="clear" w:pos="567"/>
        </w:tabs>
        <w:spacing w:line="240" w:lineRule="auto"/>
        <w:rPr>
          <w:szCs w:val="22"/>
          <w:lang w:val="el-GR"/>
        </w:rPr>
      </w:pPr>
    </w:p>
    <w:p w14:paraId="64789076"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16.</w:t>
      </w:r>
      <w:r w:rsidRPr="007C1D3E">
        <w:rPr>
          <w:b/>
          <w:szCs w:val="22"/>
          <w:lang w:val="el-GR"/>
        </w:rPr>
        <w:tab/>
        <w:t xml:space="preserve">ΑΡΙΘΜΟΣ(ΟΙ) ΑΔΕΙΑΣ ΚΥΚΛΟΦΟΡΙΑΣ </w:t>
      </w:r>
    </w:p>
    <w:p w14:paraId="004AE61F" w14:textId="77777777" w:rsidR="00FF0938" w:rsidRPr="007C1D3E" w:rsidRDefault="00FF0938" w:rsidP="004455E9">
      <w:pPr>
        <w:tabs>
          <w:tab w:val="clear" w:pos="567"/>
        </w:tabs>
        <w:spacing w:line="240" w:lineRule="auto"/>
        <w:rPr>
          <w:szCs w:val="22"/>
          <w:lang w:val="el-GR"/>
        </w:rPr>
      </w:pPr>
    </w:p>
    <w:p w14:paraId="546AF247" w14:textId="77777777" w:rsidR="00FF0938" w:rsidRPr="007C1D3E" w:rsidRDefault="00FF0938" w:rsidP="004455E9">
      <w:pPr>
        <w:tabs>
          <w:tab w:val="clear" w:pos="567"/>
        </w:tabs>
        <w:spacing w:line="240" w:lineRule="auto"/>
        <w:rPr>
          <w:szCs w:val="22"/>
          <w:lang w:val="el-GR"/>
        </w:rPr>
      </w:pPr>
      <w:r w:rsidRPr="007C1D3E">
        <w:rPr>
          <w:szCs w:val="22"/>
          <w:lang w:val="el-GR"/>
        </w:rPr>
        <w:t>EU/2/97/004/</w:t>
      </w:r>
      <w:r w:rsidR="00C472A2" w:rsidRPr="00B164B1">
        <w:rPr>
          <w:szCs w:val="22"/>
          <w:lang w:val="el-GR"/>
        </w:rPr>
        <w:t>039</w:t>
      </w:r>
      <w:r w:rsidR="00C472A2" w:rsidRPr="007C1D3E">
        <w:rPr>
          <w:szCs w:val="22"/>
          <w:lang w:val="el-GR"/>
        </w:rPr>
        <w:t xml:space="preserve"> </w:t>
      </w:r>
      <w:r w:rsidRPr="007C1D3E">
        <w:rPr>
          <w:szCs w:val="22"/>
          <w:highlight w:val="lightGray"/>
          <w:lang w:val="el-GR"/>
        </w:rPr>
        <w:t>10 ml</w:t>
      </w:r>
    </w:p>
    <w:p w14:paraId="25DD5E6B" w14:textId="77777777" w:rsidR="00FF0938" w:rsidRPr="007C1D3E" w:rsidRDefault="00FF0938" w:rsidP="004455E9">
      <w:pPr>
        <w:tabs>
          <w:tab w:val="clear" w:pos="567"/>
        </w:tabs>
        <w:spacing w:line="240" w:lineRule="auto"/>
        <w:rPr>
          <w:szCs w:val="22"/>
          <w:lang w:val="el-GR"/>
        </w:rPr>
      </w:pPr>
      <w:r w:rsidRPr="007C1D3E">
        <w:rPr>
          <w:szCs w:val="22"/>
          <w:highlight w:val="lightGray"/>
          <w:lang w:val="el-GR"/>
        </w:rPr>
        <w:t>EU/2/97/004/</w:t>
      </w:r>
      <w:r w:rsidR="00C472A2" w:rsidRPr="007C1D3E">
        <w:rPr>
          <w:szCs w:val="22"/>
          <w:highlight w:val="lightGray"/>
          <w:lang w:val="el-GR"/>
        </w:rPr>
        <w:t xml:space="preserve">040 </w:t>
      </w:r>
      <w:r w:rsidRPr="007C1D3E">
        <w:rPr>
          <w:szCs w:val="22"/>
          <w:highlight w:val="lightGray"/>
          <w:lang w:val="el-GR"/>
        </w:rPr>
        <w:t>20 ml</w:t>
      </w:r>
    </w:p>
    <w:p w14:paraId="387C01D1" w14:textId="77777777" w:rsidR="00FF0938" w:rsidRPr="007C1D3E" w:rsidRDefault="00FF0938" w:rsidP="004455E9">
      <w:pPr>
        <w:tabs>
          <w:tab w:val="clear" w:pos="567"/>
        </w:tabs>
        <w:spacing w:line="240" w:lineRule="auto"/>
        <w:rPr>
          <w:szCs w:val="22"/>
          <w:lang w:val="el-GR"/>
        </w:rPr>
      </w:pPr>
    </w:p>
    <w:p w14:paraId="085E8BB1" w14:textId="77777777" w:rsidR="00FF0938" w:rsidRPr="007C1D3E" w:rsidRDefault="00FF0938" w:rsidP="004455E9">
      <w:pPr>
        <w:tabs>
          <w:tab w:val="clear" w:pos="567"/>
        </w:tabs>
        <w:spacing w:line="240" w:lineRule="auto"/>
        <w:rPr>
          <w:szCs w:val="22"/>
          <w:lang w:val="el-GR"/>
        </w:rPr>
      </w:pPr>
    </w:p>
    <w:p w14:paraId="2E21B3D5"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17.</w:t>
      </w:r>
      <w:r w:rsidRPr="007C1D3E">
        <w:rPr>
          <w:b/>
          <w:szCs w:val="22"/>
          <w:lang w:val="el-GR"/>
        </w:rPr>
        <w:tab/>
        <w:t>ΑΡΙΘΜΟΣ ΠΑΡΤΙΔΑΣ ΠΑΡΑΓΩΓΗΣ</w:t>
      </w:r>
    </w:p>
    <w:p w14:paraId="5DFCC480" w14:textId="77777777" w:rsidR="00FF0938" w:rsidRPr="007C1D3E" w:rsidRDefault="00FF0938" w:rsidP="004455E9">
      <w:pPr>
        <w:tabs>
          <w:tab w:val="clear" w:pos="567"/>
        </w:tabs>
        <w:spacing w:line="240" w:lineRule="auto"/>
        <w:rPr>
          <w:szCs w:val="22"/>
          <w:lang w:val="el-GR"/>
        </w:rPr>
      </w:pPr>
    </w:p>
    <w:p w14:paraId="450B3F56" w14:textId="77777777" w:rsidR="00FF0938" w:rsidRPr="007C1D3E" w:rsidRDefault="0042698A" w:rsidP="004455E9">
      <w:pPr>
        <w:tabs>
          <w:tab w:val="clear" w:pos="567"/>
        </w:tabs>
        <w:spacing w:line="240" w:lineRule="auto"/>
        <w:rPr>
          <w:szCs w:val="22"/>
          <w:lang w:val="el-GR"/>
        </w:rPr>
      </w:pPr>
      <w:r>
        <w:rPr>
          <w:szCs w:val="22"/>
          <w:lang w:val="en-US"/>
        </w:rPr>
        <w:t>Lot</w:t>
      </w:r>
      <w:r w:rsidR="00FF0938" w:rsidRPr="007C1D3E">
        <w:rPr>
          <w:szCs w:val="22"/>
          <w:lang w:val="el-GR"/>
        </w:rPr>
        <w:t>{αριθμός}</w:t>
      </w:r>
    </w:p>
    <w:p w14:paraId="5B89A21A" w14:textId="77777777" w:rsidR="00FF0938" w:rsidRPr="007C1D3E" w:rsidRDefault="00FF0938" w:rsidP="004455E9">
      <w:pPr>
        <w:tabs>
          <w:tab w:val="clear" w:pos="567"/>
        </w:tabs>
        <w:spacing w:line="240" w:lineRule="auto"/>
        <w:rPr>
          <w:szCs w:val="22"/>
          <w:lang w:val="el-GR"/>
        </w:rPr>
      </w:pPr>
      <w:r w:rsidRPr="007C1D3E">
        <w:rPr>
          <w:szCs w:val="22"/>
          <w:lang w:val="el-GR"/>
        </w:rPr>
        <w:br w:type="page"/>
      </w:r>
    </w:p>
    <w:p w14:paraId="4A1CB3CF" w14:textId="77777777" w:rsidR="00FF0938" w:rsidRPr="00B164B1" w:rsidRDefault="00FF0938"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lastRenderedPageBreak/>
        <w:t>ΕΛΑΧΙΣΤΕΣ ΠΛΗΡΟΦΟΡΙΕΣ ΠΟΥ ΠΡΕΠΕΙ ΝΑ ΑΝΑΓΡΑΦΟΝΤΑΙ ΣΤΙΣ ΜΙΚΡΕΣ ΣΤΟΙΧΕΙΩΔΕΙΣ ΣΥΣΚΕΥΑΣΙΕΣ</w:t>
      </w:r>
    </w:p>
    <w:p w14:paraId="4A2AE969" w14:textId="77777777" w:rsidR="0042698A" w:rsidRPr="00B164B1" w:rsidRDefault="0042698A"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p>
    <w:p w14:paraId="6B49397C" w14:textId="77777777" w:rsidR="00B97EC3" w:rsidRPr="00B164B1" w:rsidRDefault="0042698A"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Pr>
          <w:b/>
          <w:szCs w:val="22"/>
          <w:lang w:val="el-GR"/>
        </w:rPr>
        <w:t>Φιαλίδιο, 10</w:t>
      </w:r>
      <w:r w:rsidR="00A6071F" w:rsidRPr="00B164B1">
        <w:rPr>
          <w:b/>
          <w:szCs w:val="22"/>
          <w:lang w:val="el-GR"/>
        </w:rPr>
        <w:t xml:space="preserve"> </w:t>
      </w:r>
      <w:r>
        <w:rPr>
          <w:b/>
          <w:szCs w:val="22"/>
          <w:lang w:val="en-US"/>
        </w:rPr>
        <w:t>ml</w:t>
      </w:r>
      <w:r>
        <w:rPr>
          <w:b/>
          <w:szCs w:val="22"/>
          <w:lang w:val="el-GR"/>
        </w:rPr>
        <w:t xml:space="preserve"> και 20</w:t>
      </w:r>
      <w:r w:rsidR="00A6071F" w:rsidRPr="00B164B1">
        <w:rPr>
          <w:b/>
          <w:szCs w:val="22"/>
          <w:lang w:val="el-GR"/>
        </w:rPr>
        <w:t xml:space="preserve"> </w:t>
      </w:r>
      <w:r>
        <w:rPr>
          <w:b/>
          <w:szCs w:val="22"/>
          <w:lang w:val="en-US"/>
        </w:rPr>
        <w:t>ml</w:t>
      </w:r>
    </w:p>
    <w:p w14:paraId="732F29CD" w14:textId="77777777" w:rsidR="00FF0938" w:rsidRPr="007C1D3E" w:rsidRDefault="00FF0938" w:rsidP="004455E9">
      <w:pPr>
        <w:tabs>
          <w:tab w:val="clear" w:pos="567"/>
        </w:tabs>
        <w:spacing w:line="240" w:lineRule="auto"/>
        <w:rPr>
          <w:b/>
          <w:szCs w:val="22"/>
          <w:lang w:val="el-GR"/>
        </w:rPr>
      </w:pPr>
    </w:p>
    <w:p w14:paraId="7363A311" w14:textId="77777777" w:rsidR="00FF0938" w:rsidRPr="007C1D3E" w:rsidRDefault="00FF0938" w:rsidP="004455E9">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5073BE48" w14:textId="77777777" w:rsidR="00FF0938" w:rsidRPr="007F1AD3" w:rsidRDefault="00FF0938" w:rsidP="004455E9">
      <w:pPr>
        <w:tabs>
          <w:tab w:val="clear" w:pos="567"/>
        </w:tabs>
        <w:spacing w:line="240" w:lineRule="auto"/>
        <w:rPr>
          <w:bCs/>
          <w:szCs w:val="22"/>
          <w:lang w:val="el-GR"/>
        </w:rPr>
      </w:pPr>
    </w:p>
    <w:p w14:paraId="0357BAC9" w14:textId="77777777" w:rsidR="00FF0938" w:rsidRPr="007C1D3E" w:rsidRDefault="00FF0938" w:rsidP="004455E9">
      <w:pPr>
        <w:tabs>
          <w:tab w:val="clear" w:pos="567"/>
        </w:tabs>
        <w:spacing w:line="240" w:lineRule="auto"/>
        <w:rPr>
          <w:szCs w:val="22"/>
          <w:lang w:val="el-GR"/>
        </w:rPr>
      </w:pPr>
      <w:r w:rsidRPr="007C1D3E">
        <w:rPr>
          <w:szCs w:val="22"/>
          <w:lang w:val="el-GR"/>
        </w:rPr>
        <w:t>Metacam 2 mg/ml ενέσιμο διάλυμα για γάτες</w:t>
      </w:r>
    </w:p>
    <w:p w14:paraId="57A55057" w14:textId="77777777" w:rsidR="00FF0938" w:rsidRPr="007C1D3E" w:rsidRDefault="00FF0938" w:rsidP="004455E9">
      <w:pPr>
        <w:tabs>
          <w:tab w:val="clear" w:pos="567"/>
        </w:tabs>
        <w:spacing w:line="240" w:lineRule="auto"/>
        <w:rPr>
          <w:szCs w:val="22"/>
          <w:lang w:val="el-GR"/>
        </w:rPr>
      </w:pPr>
      <w:r w:rsidRPr="007C1D3E">
        <w:rPr>
          <w:szCs w:val="22"/>
          <w:lang w:val="el-GR"/>
        </w:rPr>
        <w:t>Μελοξικάμη</w:t>
      </w:r>
    </w:p>
    <w:p w14:paraId="7C07F098" w14:textId="77777777" w:rsidR="00FF0938" w:rsidRPr="007C1D3E" w:rsidRDefault="00FF0938" w:rsidP="004455E9">
      <w:pPr>
        <w:tabs>
          <w:tab w:val="clear" w:pos="567"/>
        </w:tabs>
        <w:spacing w:line="240" w:lineRule="auto"/>
        <w:rPr>
          <w:szCs w:val="22"/>
          <w:lang w:val="el-GR"/>
        </w:rPr>
      </w:pPr>
    </w:p>
    <w:p w14:paraId="57A5F300" w14:textId="77777777" w:rsidR="00FF0938" w:rsidRPr="007C1D3E" w:rsidRDefault="00FF0938" w:rsidP="004455E9">
      <w:pPr>
        <w:tabs>
          <w:tab w:val="clear" w:pos="567"/>
        </w:tabs>
        <w:spacing w:line="240" w:lineRule="auto"/>
        <w:rPr>
          <w:szCs w:val="22"/>
          <w:lang w:val="el-GR"/>
        </w:rPr>
      </w:pPr>
    </w:p>
    <w:p w14:paraId="1468238A" w14:textId="77777777" w:rsidR="00FF0938" w:rsidRPr="008E3BD2"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C1D3E">
        <w:rPr>
          <w:b/>
          <w:szCs w:val="22"/>
          <w:lang w:val="el-GR"/>
        </w:rPr>
        <w:t>2.</w:t>
      </w:r>
      <w:r w:rsidRPr="007C1D3E">
        <w:rPr>
          <w:b/>
          <w:szCs w:val="22"/>
          <w:lang w:val="el-GR"/>
        </w:rPr>
        <w:tab/>
        <w:t>ΠΟΣΟΤΙΚΗ ΣΥΝΘΕΣΗ ΣΕ ΔΡΑΣΤΙΚ</w:t>
      </w:r>
      <w:r w:rsidR="008E3BD2">
        <w:rPr>
          <w:b/>
          <w:szCs w:val="22"/>
          <w:lang w:val="el-GR"/>
        </w:rPr>
        <w:t>Η(ΕΣ) ΟΥΣΙΑ(ΕΣ)</w:t>
      </w:r>
    </w:p>
    <w:p w14:paraId="7A28251E" w14:textId="77777777" w:rsidR="00FF0938" w:rsidRPr="007C1D3E" w:rsidRDefault="00FF0938" w:rsidP="004455E9">
      <w:pPr>
        <w:tabs>
          <w:tab w:val="clear" w:pos="567"/>
        </w:tabs>
        <w:spacing w:line="240" w:lineRule="auto"/>
        <w:rPr>
          <w:szCs w:val="22"/>
          <w:lang w:val="el-GR"/>
        </w:rPr>
      </w:pPr>
    </w:p>
    <w:p w14:paraId="7124F4BE" w14:textId="77777777" w:rsidR="00FF0938" w:rsidRPr="007C1D3E" w:rsidRDefault="00FF0938" w:rsidP="004455E9">
      <w:pPr>
        <w:tabs>
          <w:tab w:val="clear" w:pos="567"/>
        </w:tabs>
        <w:spacing w:line="240" w:lineRule="auto"/>
        <w:rPr>
          <w:szCs w:val="22"/>
          <w:lang w:val="el-GR"/>
        </w:rPr>
      </w:pPr>
      <w:r w:rsidRPr="007C1D3E">
        <w:rPr>
          <w:szCs w:val="22"/>
          <w:lang w:val="el-GR"/>
        </w:rPr>
        <w:t xml:space="preserve">Μελοξικάμη </w:t>
      </w:r>
      <w:r w:rsidRPr="007C1D3E">
        <w:rPr>
          <w:szCs w:val="22"/>
          <w:lang w:val="en-US"/>
        </w:rPr>
        <w:t>2</w:t>
      </w:r>
      <w:r w:rsidRPr="007C1D3E">
        <w:rPr>
          <w:szCs w:val="22"/>
          <w:lang w:val="el-GR"/>
        </w:rPr>
        <w:t xml:space="preserve"> mg/ml</w:t>
      </w:r>
    </w:p>
    <w:p w14:paraId="31CE1F2D" w14:textId="77777777" w:rsidR="00FF0938" w:rsidRPr="007C1D3E" w:rsidRDefault="00FF0938" w:rsidP="004455E9">
      <w:pPr>
        <w:tabs>
          <w:tab w:val="clear" w:pos="567"/>
        </w:tabs>
        <w:spacing w:line="240" w:lineRule="auto"/>
        <w:rPr>
          <w:szCs w:val="22"/>
          <w:lang w:val="el-GR"/>
        </w:rPr>
      </w:pPr>
    </w:p>
    <w:p w14:paraId="4B8EC874" w14:textId="77777777" w:rsidR="00FF0938" w:rsidRPr="007C1D3E" w:rsidRDefault="00FF0938" w:rsidP="004455E9">
      <w:pPr>
        <w:tabs>
          <w:tab w:val="clear" w:pos="567"/>
        </w:tabs>
        <w:spacing w:line="240" w:lineRule="auto"/>
        <w:rPr>
          <w:szCs w:val="22"/>
          <w:lang w:val="el-GR"/>
        </w:rPr>
      </w:pPr>
    </w:p>
    <w:p w14:paraId="3FACF271" w14:textId="77777777" w:rsidR="00FF0938" w:rsidRPr="007C1D3E" w:rsidRDefault="00FF0938" w:rsidP="004455E9">
      <w:pPr>
        <w:numPr>
          <w:ilvl w:val="0"/>
          <w:numId w:val="3"/>
        </w:num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t>ΠΕΡΙΕΧΟΜΕΝΟ ΚΑΤΑ ΒΑPΟΣ,</w:t>
      </w:r>
      <w:r w:rsidR="00614CDB" w:rsidRPr="007C1D3E">
        <w:rPr>
          <w:b/>
          <w:szCs w:val="22"/>
          <w:lang w:val="el-GR"/>
        </w:rPr>
        <w:t xml:space="preserve"> ΚΑΤ' ΟΓΚΟ Ή ΚΑΤ' ΑΡΙΘΜΟ ΔΟΣΕΩΝ</w:t>
      </w:r>
    </w:p>
    <w:p w14:paraId="68DDACE5" w14:textId="77777777" w:rsidR="00FF0938" w:rsidRPr="007C1D3E" w:rsidRDefault="00FF0938" w:rsidP="004455E9">
      <w:pPr>
        <w:tabs>
          <w:tab w:val="clear" w:pos="567"/>
        </w:tabs>
        <w:spacing w:line="240" w:lineRule="auto"/>
        <w:rPr>
          <w:szCs w:val="22"/>
          <w:lang w:val="el-GR"/>
        </w:rPr>
      </w:pPr>
    </w:p>
    <w:p w14:paraId="1B3EB0D9" w14:textId="77777777" w:rsidR="00FF0938" w:rsidRPr="007C1D3E" w:rsidRDefault="00FF0938" w:rsidP="004455E9">
      <w:pPr>
        <w:tabs>
          <w:tab w:val="clear" w:pos="567"/>
        </w:tabs>
        <w:spacing w:line="240" w:lineRule="auto"/>
        <w:rPr>
          <w:szCs w:val="22"/>
          <w:lang w:val="el-GR"/>
        </w:rPr>
      </w:pPr>
      <w:r w:rsidRPr="007C1D3E">
        <w:rPr>
          <w:szCs w:val="22"/>
          <w:lang w:val="el-GR"/>
        </w:rPr>
        <w:t>10 ml</w:t>
      </w:r>
    </w:p>
    <w:p w14:paraId="4F133EA3" w14:textId="77777777" w:rsidR="00FF0938" w:rsidRPr="007C1D3E" w:rsidRDefault="00FF0938" w:rsidP="004455E9">
      <w:pPr>
        <w:tabs>
          <w:tab w:val="clear" w:pos="567"/>
        </w:tabs>
        <w:spacing w:line="240" w:lineRule="auto"/>
        <w:rPr>
          <w:szCs w:val="22"/>
          <w:lang w:val="el-GR"/>
        </w:rPr>
      </w:pPr>
      <w:r w:rsidRPr="007C1D3E">
        <w:rPr>
          <w:szCs w:val="22"/>
          <w:highlight w:val="lightGray"/>
          <w:lang w:val="el-GR"/>
        </w:rPr>
        <w:t>20 ml</w:t>
      </w:r>
    </w:p>
    <w:p w14:paraId="3056C9D5" w14:textId="77777777" w:rsidR="00FF0938" w:rsidRPr="007C1D3E" w:rsidRDefault="00FF0938" w:rsidP="004455E9">
      <w:pPr>
        <w:spacing w:line="240" w:lineRule="auto"/>
        <w:rPr>
          <w:szCs w:val="22"/>
          <w:lang w:val="el-GR"/>
        </w:rPr>
      </w:pPr>
    </w:p>
    <w:p w14:paraId="0C89C952" w14:textId="77777777" w:rsidR="00FF0938" w:rsidRPr="007C1D3E" w:rsidRDefault="00FF0938" w:rsidP="004455E9">
      <w:pPr>
        <w:spacing w:line="240" w:lineRule="auto"/>
        <w:rPr>
          <w:szCs w:val="22"/>
          <w:lang w:val="el-GR"/>
        </w:rPr>
      </w:pPr>
    </w:p>
    <w:p w14:paraId="1CFD1992"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4.</w:t>
      </w:r>
      <w:r w:rsidRPr="007C1D3E">
        <w:rPr>
          <w:b/>
          <w:szCs w:val="22"/>
          <w:lang w:val="el-GR"/>
        </w:rPr>
        <w:tab/>
        <w:t xml:space="preserve"> ΟΔΟΣ ΧΟΡΗΓΗΣΗΣ</w:t>
      </w:r>
    </w:p>
    <w:p w14:paraId="34CAB428" w14:textId="77777777" w:rsidR="00FF0938" w:rsidRPr="00525319" w:rsidRDefault="00FF0938" w:rsidP="004455E9">
      <w:pPr>
        <w:tabs>
          <w:tab w:val="clear" w:pos="567"/>
        </w:tabs>
        <w:spacing w:line="240" w:lineRule="auto"/>
        <w:rPr>
          <w:bCs/>
          <w:szCs w:val="22"/>
          <w:lang w:val="el-GR"/>
        </w:rPr>
      </w:pPr>
    </w:p>
    <w:p w14:paraId="5F6E2C42" w14:textId="77777777" w:rsidR="00FF0938" w:rsidRPr="007C1D3E" w:rsidRDefault="00FF0938" w:rsidP="004455E9">
      <w:pPr>
        <w:tabs>
          <w:tab w:val="clear" w:pos="567"/>
        </w:tabs>
        <w:spacing w:line="240" w:lineRule="auto"/>
        <w:rPr>
          <w:szCs w:val="22"/>
          <w:lang w:val="el-GR"/>
        </w:rPr>
      </w:pPr>
      <w:r w:rsidRPr="007C1D3E">
        <w:rPr>
          <w:szCs w:val="22"/>
          <w:lang w:val="en-US"/>
        </w:rPr>
        <w:t>SC</w:t>
      </w:r>
    </w:p>
    <w:p w14:paraId="20A4D5FE" w14:textId="77777777" w:rsidR="00FF0938" w:rsidRPr="007C1D3E" w:rsidRDefault="00FF0938" w:rsidP="004455E9">
      <w:pPr>
        <w:tabs>
          <w:tab w:val="clear" w:pos="567"/>
        </w:tabs>
        <w:spacing w:line="240" w:lineRule="auto"/>
        <w:rPr>
          <w:szCs w:val="22"/>
          <w:lang w:val="el-GR"/>
        </w:rPr>
      </w:pPr>
    </w:p>
    <w:p w14:paraId="6EB227F8" w14:textId="77777777" w:rsidR="00FF0938" w:rsidRPr="007C1D3E" w:rsidRDefault="00FF0938" w:rsidP="004455E9">
      <w:pPr>
        <w:tabs>
          <w:tab w:val="clear" w:pos="567"/>
        </w:tabs>
        <w:spacing w:line="240" w:lineRule="auto"/>
        <w:rPr>
          <w:szCs w:val="22"/>
          <w:lang w:val="el-GR"/>
        </w:rPr>
      </w:pPr>
    </w:p>
    <w:p w14:paraId="43B445DC"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ΧΡΟΝΟΣ ΑΝΑΜΟΝΗΣ</w:t>
      </w:r>
    </w:p>
    <w:p w14:paraId="75E8F0FF" w14:textId="77777777" w:rsidR="00FF0938" w:rsidRPr="007C1D3E" w:rsidRDefault="00FF0938" w:rsidP="004455E9">
      <w:pPr>
        <w:tabs>
          <w:tab w:val="clear" w:pos="567"/>
        </w:tabs>
        <w:spacing w:line="240" w:lineRule="auto"/>
        <w:rPr>
          <w:szCs w:val="22"/>
          <w:lang w:val="el-GR"/>
        </w:rPr>
      </w:pPr>
    </w:p>
    <w:p w14:paraId="04724BF2" w14:textId="77777777" w:rsidR="00FF0938" w:rsidRPr="007C1D3E" w:rsidRDefault="00FF0938" w:rsidP="004455E9">
      <w:pPr>
        <w:tabs>
          <w:tab w:val="clear" w:pos="567"/>
        </w:tabs>
        <w:spacing w:line="240" w:lineRule="auto"/>
        <w:rPr>
          <w:szCs w:val="22"/>
          <w:lang w:val="el-GR"/>
        </w:rPr>
      </w:pPr>
    </w:p>
    <w:p w14:paraId="2FD82635" w14:textId="77777777" w:rsidR="00FF0938" w:rsidRPr="007C1D3E" w:rsidRDefault="00FF0938" w:rsidP="004455E9">
      <w:pPr>
        <w:tabs>
          <w:tab w:val="clear" w:pos="567"/>
        </w:tabs>
        <w:spacing w:line="240" w:lineRule="auto"/>
        <w:rPr>
          <w:szCs w:val="22"/>
          <w:lang w:val="el-GR"/>
        </w:rPr>
      </w:pPr>
    </w:p>
    <w:p w14:paraId="123E87F0"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ΑΡΙΘΜΟΣ ΠΑΡΤΙΔΑΣ</w:t>
      </w:r>
    </w:p>
    <w:p w14:paraId="03F1BD03" w14:textId="77777777" w:rsidR="00FF0938" w:rsidRPr="007C1D3E" w:rsidRDefault="00FF0938" w:rsidP="004455E9">
      <w:pPr>
        <w:tabs>
          <w:tab w:val="clear" w:pos="567"/>
        </w:tabs>
        <w:spacing w:line="240" w:lineRule="auto"/>
        <w:rPr>
          <w:szCs w:val="22"/>
          <w:lang w:val="el-GR"/>
        </w:rPr>
      </w:pPr>
    </w:p>
    <w:p w14:paraId="6BECBFC1" w14:textId="77777777" w:rsidR="00FF0938" w:rsidRPr="007C1D3E" w:rsidRDefault="00FF0938" w:rsidP="004455E9">
      <w:pPr>
        <w:tabs>
          <w:tab w:val="clear" w:pos="567"/>
        </w:tabs>
        <w:spacing w:line="240" w:lineRule="auto"/>
        <w:rPr>
          <w:szCs w:val="22"/>
          <w:lang w:val="el-GR"/>
        </w:rPr>
      </w:pPr>
      <w:r w:rsidRPr="007C1D3E">
        <w:rPr>
          <w:szCs w:val="22"/>
          <w:lang w:val="el-GR"/>
        </w:rPr>
        <w:t>Lot {αριθμός}</w:t>
      </w:r>
    </w:p>
    <w:p w14:paraId="74853AA2" w14:textId="77777777" w:rsidR="00FF0938" w:rsidRPr="007C1D3E" w:rsidRDefault="00FF0938" w:rsidP="004455E9">
      <w:pPr>
        <w:tabs>
          <w:tab w:val="clear" w:pos="567"/>
        </w:tabs>
        <w:spacing w:line="240" w:lineRule="auto"/>
        <w:rPr>
          <w:szCs w:val="22"/>
          <w:lang w:val="el-GR"/>
        </w:rPr>
      </w:pPr>
    </w:p>
    <w:p w14:paraId="36274BDE" w14:textId="77777777" w:rsidR="00FF0938" w:rsidRPr="007C1D3E" w:rsidRDefault="00FF0938" w:rsidP="004455E9">
      <w:pPr>
        <w:tabs>
          <w:tab w:val="clear" w:pos="567"/>
        </w:tabs>
        <w:spacing w:line="240" w:lineRule="auto"/>
        <w:rPr>
          <w:szCs w:val="22"/>
          <w:lang w:val="el-GR"/>
        </w:rPr>
      </w:pPr>
    </w:p>
    <w:p w14:paraId="1C965699"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7.</w:t>
      </w:r>
      <w:r w:rsidRPr="007C1D3E">
        <w:rPr>
          <w:b/>
          <w:szCs w:val="22"/>
          <w:lang w:val="el-GR"/>
        </w:rPr>
        <w:tab/>
        <w:t>ΗΜΕΡΟΜΗΝΙΑ ΛΗΞΗΣ</w:t>
      </w:r>
    </w:p>
    <w:p w14:paraId="4E84E1FB" w14:textId="77777777" w:rsidR="00FF0938" w:rsidRPr="007C1D3E" w:rsidRDefault="00FF0938" w:rsidP="004455E9">
      <w:pPr>
        <w:tabs>
          <w:tab w:val="clear" w:pos="567"/>
        </w:tabs>
        <w:spacing w:line="240" w:lineRule="auto"/>
        <w:rPr>
          <w:szCs w:val="22"/>
          <w:lang w:val="el-GR"/>
        </w:rPr>
      </w:pPr>
    </w:p>
    <w:p w14:paraId="5ADE2F13" w14:textId="77777777" w:rsidR="00FF0938" w:rsidRPr="007C1D3E" w:rsidRDefault="00FF0938" w:rsidP="004455E9">
      <w:pPr>
        <w:tabs>
          <w:tab w:val="clear" w:pos="567"/>
        </w:tabs>
        <w:spacing w:line="240" w:lineRule="auto"/>
        <w:rPr>
          <w:szCs w:val="22"/>
          <w:lang w:val="el-GR"/>
        </w:rPr>
      </w:pPr>
      <w:r w:rsidRPr="007C1D3E">
        <w:rPr>
          <w:szCs w:val="22"/>
          <w:lang w:val="el-GR"/>
        </w:rPr>
        <w:t>EXP {μήνας/έτος}</w:t>
      </w:r>
    </w:p>
    <w:p w14:paraId="18C0E464" w14:textId="77777777" w:rsidR="00FF0938" w:rsidRPr="007C1D3E" w:rsidRDefault="008E3BD2" w:rsidP="004455E9">
      <w:pPr>
        <w:tabs>
          <w:tab w:val="clear" w:pos="567"/>
        </w:tabs>
        <w:spacing w:line="240" w:lineRule="auto"/>
        <w:rPr>
          <w:szCs w:val="22"/>
          <w:lang w:val="el-GR"/>
        </w:rPr>
      </w:pPr>
      <w:r>
        <w:rPr>
          <w:szCs w:val="22"/>
          <w:lang w:val="el-GR"/>
        </w:rPr>
        <w:t xml:space="preserve">Μετά το πρώτο άνοιγμα, χρήση εντός </w:t>
      </w:r>
      <w:r w:rsidR="00FF0938" w:rsidRPr="007C1D3E">
        <w:rPr>
          <w:szCs w:val="22"/>
          <w:lang w:val="el-GR"/>
        </w:rPr>
        <w:t>28 ημ</w:t>
      </w:r>
      <w:r w:rsidR="009839C5">
        <w:rPr>
          <w:szCs w:val="22"/>
          <w:lang w:val="el-GR"/>
        </w:rPr>
        <w:t>ερ</w:t>
      </w:r>
      <w:r>
        <w:rPr>
          <w:szCs w:val="22"/>
          <w:lang w:val="el-GR"/>
        </w:rPr>
        <w:t>ών.</w:t>
      </w:r>
    </w:p>
    <w:p w14:paraId="3B0686CD" w14:textId="77777777" w:rsidR="00FF0938" w:rsidRPr="007C1D3E" w:rsidRDefault="00FF0938" w:rsidP="004455E9">
      <w:pPr>
        <w:tabs>
          <w:tab w:val="clear" w:pos="567"/>
        </w:tabs>
        <w:spacing w:line="240" w:lineRule="auto"/>
        <w:rPr>
          <w:szCs w:val="22"/>
          <w:lang w:val="el-GR"/>
        </w:rPr>
      </w:pPr>
    </w:p>
    <w:p w14:paraId="046E4257" w14:textId="77777777" w:rsidR="00FF0938" w:rsidRPr="007C1D3E" w:rsidRDefault="00FF0938" w:rsidP="004455E9">
      <w:pPr>
        <w:tabs>
          <w:tab w:val="clear" w:pos="567"/>
        </w:tabs>
        <w:spacing w:line="240" w:lineRule="auto"/>
        <w:rPr>
          <w:szCs w:val="22"/>
          <w:lang w:val="el-GR"/>
        </w:rPr>
      </w:pPr>
    </w:p>
    <w:p w14:paraId="14F3AB3F" w14:textId="77777777" w:rsidR="00FF0938" w:rsidRPr="007C1D3E" w:rsidRDefault="00FF0938"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8.</w:t>
      </w:r>
      <w:r w:rsidRPr="007C1D3E">
        <w:rPr>
          <w:b/>
          <w:szCs w:val="22"/>
          <w:lang w:val="el-GR"/>
        </w:rPr>
        <w:tab/>
        <w:t>ΟΙ ΛΕΞΕΙΣ «ΑΠΟΚΛΕΙΣΤΙΚΑ ΓΙΑ ΚΤΗΝΙΑΤΡΙΚΗ ΧΡΗΣΗ»</w:t>
      </w:r>
    </w:p>
    <w:p w14:paraId="62FD46BC" w14:textId="77777777" w:rsidR="00FF0938" w:rsidRPr="007C1D3E" w:rsidRDefault="00FF0938" w:rsidP="004455E9">
      <w:pPr>
        <w:tabs>
          <w:tab w:val="clear" w:pos="567"/>
        </w:tabs>
        <w:spacing w:line="240" w:lineRule="auto"/>
        <w:rPr>
          <w:szCs w:val="22"/>
          <w:lang w:val="el-GR"/>
        </w:rPr>
      </w:pPr>
    </w:p>
    <w:p w14:paraId="298F72A4" w14:textId="77777777" w:rsidR="00FF0938" w:rsidRPr="007C1D3E" w:rsidRDefault="00FF0938" w:rsidP="004455E9">
      <w:pPr>
        <w:tabs>
          <w:tab w:val="clear" w:pos="567"/>
        </w:tabs>
        <w:spacing w:line="240" w:lineRule="auto"/>
        <w:rPr>
          <w:szCs w:val="22"/>
          <w:lang w:val="el-GR"/>
        </w:rPr>
      </w:pPr>
      <w:r w:rsidRPr="007C1D3E">
        <w:rPr>
          <w:szCs w:val="22"/>
          <w:lang w:val="el-GR"/>
        </w:rPr>
        <w:t>Αποκλειστικά για κτηνιατρική χρήση.</w:t>
      </w:r>
    </w:p>
    <w:p w14:paraId="7F2DB6F8" w14:textId="77777777" w:rsidR="00FF0938" w:rsidRPr="007C1D3E" w:rsidRDefault="00EC0EB2" w:rsidP="004455E9">
      <w:pPr>
        <w:spacing w:line="240" w:lineRule="auto"/>
        <w:rPr>
          <w:szCs w:val="22"/>
          <w:lang w:val="el-GR"/>
        </w:rPr>
      </w:pPr>
      <w:r w:rsidRPr="007C1D3E">
        <w:rPr>
          <w:szCs w:val="22"/>
          <w:lang w:val="el-GR"/>
        </w:rPr>
        <w:br w:type="page"/>
      </w:r>
    </w:p>
    <w:p w14:paraId="17D14D8B" w14:textId="77777777" w:rsidR="003A02E9" w:rsidRDefault="003A02E9"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ΣΤΗΝ ΕΞΩΤΕΡΙΚΗ ΣΥΣΚΕΥΑΣΙΑ</w:t>
      </w:r>
    </w:p>
    <w:p w14:paraId="5398944D" w14:textId="77777777" w:rsidR="008E3BD2" w:rsidRDefault="008E3BD2"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1F7E40C4" w14:textId="77777777" w:rsidR="008E3BD2" w:rsidRPr="007C1D3E" w:rsidRDefault="008E3BD2" w:rsidP="004455E9">
      <w:pPr>
        <w:pBdr>
          <w:top w:val="single" w:sz="4" w:space="1" w:color="auto"/>
          <w:left w:val="single" w:sz="4" w:space="4" w:color="auto"/>
          <w:bottom w:val="single" w:sz="4" w:space="1" w:color="auto"/>
          <w:right w:val="single" w:sz="4" w:space="4" w:color="auto"/>
        </w:pBdr>
        <w:spacing w:line="240" w:lineRule="auto"/>
        <w:rPr>
          <w:szCs w:val="22"/>
          <w:lang w:val="el-GR"/>
        </w:rPr>
      </w:pPr>
      <w:r>
        <w:rPr>
          <w:b/>
          <w:szCs w:val="22"/>
          <w:lang w:val="el-GR"/>
        </w:rPr>
        <w:t>Κουτί για 100</w:t>
      </w:r>
      <w:r w:rsidR="00A6071F" w:rsidRPr="00A6071F">
        <w:rPr>
          <w:b/>
          <w:szCs w:val="22"/>
          <w:lang w:val="el-GR"/>
        </w:rPr>
        <w:t xml:space="preserve"> </w:t>
      </w:r>
      <w:r>
        <w:rPr>
          <w:b/>
          <w:szCs w:val="22"/>
          <w:lang w:val="en-US"/>
        </w:rPr>
        <w:t>ml</w:t>
      </w:r>
      <w:r>
        <w:rPr>
          <w:b/>
          <w:szCs w:val="22"/>
          <w:lang w:val="el-GR"/>
        </w:rPr>
        <w:t xml:space="preserve"> και 250</w:t>
      </w:r>
      <w:r w:rsidR="00A6071F" w:rsidRPr="00A6071F">
        <w:rPr>
          <w:b/>
          <w:szCs w:val="22"/>
          <w:lang w:val="el-GR"/>
        </w:rPr>
        <w:t xml:space="preserve"> </w:t>
      </w:r>
      <w:r>
        <w:rPr>
          <w:b/>
          <w:szCs w:val="22"/>
          <w:lang w:val="en-US"/>
        </w:rPr>
        <w:t>ml</w:t>
      </w:r>
      <w:r>
        <w:rPr>
          <w:b/>
          <w:szCs w:val="22"/>
          <w:lang w:val="el-GR"/>
        </w:rPr>
        <w:t xml:space="preserve"> </w:t>
      </w:r>
    </w:p>
    <w:p w14:paraId="49875D2B" w14:textId="77777777" w:rsidR="003A02E9" w:rsidRPr="007C1D3E" w:rsidRDefault="003A02E9" w:rsidP="004455E9">
      <w:pPr>
        <w:spacing w:line="240" w:lineRule="auto"/>
        <w:rPr>
          <w:szCs w:val="22"/>
          <w:u w:val="single"/>
          <w:lang w:val="el-GR"/>
        </w:rPr>
      </w:pPr>
    </w:p>
    <w:p w14:paraId="690E1CC6"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5D72D62F" w14:textId="77777777" w:rsidR="003A02E9" w:rsidRPr="007C1D3E" w:rsidRDefault="003A02E9" w:rsidP="004455E9">
      <w:pPr>
        <w:spacing w:line="240" w:lineRule="auto"/>
        <w:rPr>
          <w:szCs w:val="22"/>
          <w:lang w:val="el-GR"/>
        </w:rPr>
      </w:pPr>
    </w:p>
    <w:p w14:paraId="198FA563" w14:textId="77777777" w:rsidR="003A02E9" w:rsidRPr="007C1D3E" w:rsidRDefault="003A02E9" w:rsidP="006E41C4">
      <w:pPr>
        <w:pStyle w:val="EndnoteText"/>
        <w:outlineLvl w:val="1"/>
        <w:rPr>
          <w:szCs w:val="22"/>
          <w:lang w:val="el-GR"/>
        </w:rPr>
      </w:pPr>
      <w:r w:rsidRPr="007C1D3E">
        <w:rPr>
          <w:szCs w:val="22"/>
          <w:lang w:val="el-GR"/>
        </w:rPr>
        <w:t xml:space="preserve">Metacam 15 mg/ml πόσιμο εναιώρημα για χοίρους </w:t>
      </w:r>
    </w:p>
    <w:p w14:paraId="36C8986A" w14:textId="77777777" w:rsidR="003A02E9" w:rsidRPr="007C1D3E" w:rsidRDefault="003A02E9" w:rsidP="004455E9">
      <w:pPr>
        <w:spacing w:line="240" w:lineRule="auto"/>
        <w:rPr>
          <w:szCs w:val="22"/>
          <w:lang w:val="el-GR"/>
        </w:rPr>
      </w:pPr>
      <w:r w:rsidRPr="007C1D3E">
        <w:rPr>
          <w:szCs w:val="22"/>
          <w:lang w:val="el-GR"/>
        </w:rPr>
        <w:t>Μελοξικάμη</w:t>
      </w:r>
    </w:p>
    <w:p w14:paraId="488BDEFE" w14:textId="77777777" w:rsidR="003A02E9" w:rsidRPr="007C1D3E" w:rsidRDefault="003A02E9" w:rsidP="004455E9">
      <w:pPr>
        <w:spacing w:line="240" w:lineRule="auto"/>
        <w:rPr>
          <w:szCs w:val="22"/>
          <w:lang w:val="el-GR"/>
        </w:rPr>
      </w:pPr>
    </w:p>
    <w:p w14:paraId="38F690DD" w14:textId="77777777" w:rsidR="003A02E9" w:rsidRPr="007C1D3E" w:rsidRDefault="003A02E9" w:rsidP="004455E9">
      <w:pPr>
        <w:spacing w:line="240" w:lineRule="auto"/>
        <w:rPr>
          <w:szCs w:val="22"/>
          <w:lang w:val="el-GR"/>
        </w:rPr>
      </w:pPr>
    </w:p>
    <w:p w14:paraId="662038E9" w14:textId="77777777" w:rsidR="003A02E9" w:rsidRPr="007C1D3E" w:rsidRDefault="003A02E9"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r>
      <w:r w:rsidR="008E3BD2" w:rsidRPr="008E3BD2">
        <w:rPr>
          <w:szCs w:val="22"/>
          <w:lang w:val="el-GR"/>
        </w:rPr>
        <w:t>ΣΥΝΘΕΣΗ ΣΕ ΔΡΑΣΤΙΚΗ(ΕΣ) ΟΥΣΙΑ(ΕΣ)</w:t>
      </w:r>
    </w:p>
    <w:p w14:paraId="7D343F8C" w14:textId="77777777" w:rsidR="003A02E9" w:rsidRPr="007C1D3E" w:rsidRDefault="003A02E9" w:rsidP="004455E9">
      <w:pPr>
        <w:spacing w:line="240" w:lineRule="auto"/>
        <w:rPr>
          <w:szCs w:val="22"/>
          <w:lang w:val="el-GR"/>
        </w:rPr>
      </w:pPr>
    </w:p>
    <w:p w14:paraId="5876D631" w14:textId="77777777" w:rsidR="003A02E9" w:rsidRPr="007C1D3E" w:rsidRDefault="00525319" w:rsidP="004455E9">
      <w:pPr>
        <w:pStyle w:val="Header"/>
        <w:tabs>
          <w:tab w:val="clear" w:pos="4153"/>
          <w:tab w:val="clear" w:pos="8306"/>
        </w:tabs>
        <w:rPr>
          <w:rFonts w:ascii="Times New Roman" w:hAnsi="Times New Roman"/>
          <w:sz w:val="22"/>
          <w:szCs w:val="22"/>
          <w:lang w:val="el-GR"/>
        </w:rPr>
      </w:pPr>
      <w:r>
        <w:rPr>
          <w:rFonts w:ascii="Times New Roman" w:hAnsi="Times New Roman"/>
          <w:sz w:val="22"/>
          <w:szCs w:val="22"/>
          <w:lang w:val="el-GR"/>
        </w:rPr>
        <w:t>Μελοξικάμη</w:t>
      </w:r>
      <w:r w:rsidRPr="00B164B1">
        <w:rPr>
          <w:rFonts w:ascii="Times New Roman" w:hAnsi="Times New Roman"/>
          <w:sz w:val="22"/>
          <w:szCs w:val="22"/>
          <w:lang w:val="el-GR"/>
        </w:rPr>
        <w:t xml:space="preserve"> </w:t>
      </w:r>
      <w:r w:rsidR="003A02E9" w:rsidRPr="007C1D3E">
        <w:rPr>
          <w:rFonts w:ascii="Times New Roman" w:hAnsi="Times New Roman"/>
          <w:sz w:val="22"/>
          <w:szCs w:val="22"/>
          <w:lang w:val="el-GR"/>
        </w:rPr>
        <w:t>15 mg/ml</w:t>
      </w:r>
    </w:p>
    <w:p w14:paraId="62040B36" w14:textId="77777777" w:rsidR="003A02E9" w:rsidRPr="007C1D3E" w:rsidRDefault="003A02E9" w:rsidP="004455E9">
      <w:pPr>
        <w:pStyle w:val="EndnoteText"/>
        <w:rPr>
          <w:szCs w:val="22"/>
          <w:lang w:val="el-GR"/>
        </w:rPr>
      </w:pPr>
    </w:p>
    <w:p w14:paraId="502F08A8" w14:textId="77777777" w:rsidR="003A02E9" w:rsidRPr="007C1D3E" w:rsidRDefault="003A02E9" w:rsidP="004455E9">
      <w:pPr>
        <w:spacing w:line="240" w:lineRule="auto"/>
        <w:rPr>
          <w:szCs w:val="22"/>
          <w:lang w:val="el-GR"/>
        </w:rPr>
      </w:pPr>
    </w:p>
    <w:p w14:paraId="376C0068"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3.</w:t>
      </w:r>
      <w:r w:rsidRPr="007C1D3E">
        <w:rPr>
          <w:b/>
          <w:szCs w:val="22"/>
          <w:lang w:val="el-GR"/>
        </w:rPr>
        <w:tab/>
        <w:t>ΦΑΡΜΑΚΟΤΕΧΝΙΚΗ ΜΟΡΦΗ</w:t>
      </w:r>
    </w:p>
    <w:p w14:paraId="4558546C" w14:textId="77777777" w:rsidR="003A02E9" w:rsidRPr="007C1D3E" w:rsidRDefault="003A02E9" w:rsidP="004455E9">
      <w:pPr>
        <w:spacing w:line="240" w:lineRule="auto"/>
        <w:rPr>
          <w:szCs w:val="22"/>
          <w:lang w:val="el-GR"/>
        </w:rPr>
      </w:pPr>
    </w:p>
    <w:p w14:paraId="68AB8760"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highlight w:val="lightGray"/>
          <w:lang w:val="el-GR"/>
        </w:rPr>
        <w:t>Πόσιμο εναιώρημα</w:t>
      </w:r>
    </w:p>
    <w:p w14:paraId="17756D68" w14:textId="77777777" w:rsidR="003A02E9" w:rsidRPr="007C1D3E" w:rsidRDefault="003A02E9" w:rsidP="004455E9">
      <w:pPr>
        <w:spacing w:line="240" w:lineRule="auto"/>
        <w:rPr>
          <w:szCs w:val="22"/>
          <w:lang w:val="el-GR"/>
        </w:rPr>
      </w:pPr>
    </w:p>
    <w:p w14:paraId="0EF2E81B" w14:textId="77777777" w:rsidR="003A02E9" w:rsidRPr="007C1D3E" w:rsidRDefault="003A02E9" w:rsidP="004455E9">
      <w:pPr>
        <w:spacing w:line="240" w:lineRule="auto"/>
        <w:rPr>
          <w:szCs w:val="22"/>
          <w:lang w:val="el-GR"/>
        </w:rPr>
      </w:pPr>
    </w:p>
    <w:p w14:paraId="17BF0590"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w:t>
      </w:r>
    </w:p>
    <w:p w14:paraId="1645302B" w14:textId="77777777" w:rsidR="003A02E9" w:rsidRPr="007C1D3E" w:rsidRDefault="003A02E9" w:rsidP="004455E9">
      <w:pPr>
        <w:spacing w:line="240" w:lineRule="auto"/>
        <w:rPr>
          <w:szCs w:val="22"/>
          <w:lang w:val="el-GR"/>
        </w:rPr>
      </w:pPr>
    </w:p>
    <w:p w14:paraId="7755A6B4" w14:textId="77777777" w:rsidR="003A02E9" w:rsidRPr="007C1D3E" w:rsidRDefault="003A02E9" w:rsidP="004455E9">
      <w:pPr>
        <w:pStyle w:val="EndnoteText"/>
        <w:rPr>
          <w:szCs w:val="22"/>
          <w:lang w:val="el-GR"/>
        </w:rPr>
      </w:pPr>
      <w:r w:rsidRPr="007C1D3E">
        <w:rPr>
          <w:szCs w:val="22"/>
          <w:lang w:val="el-GR"/>
        </w:rPr>
        <w:t>100 ml</w:t>
      </w:r>
    </w:p>
    <w:p w14:paraId="2BE9335D" w14:textId="77777777" w:rsidR="003A02E9" w:rsidRPr="007C1D3E" w:rsidRDefault="003A02E9" w:rsidP="004455E9">
      <w:pPr>
        <w:pStyle w:val="EndnoteText"/>
        <w:rPr>
          <w:szCs w:val="22"/>
          <w:lang w:val="el-GR"/>
        </w:rPr>
      </w:pPr>
      <w:r w:rsidRPr="007C1D3E">
        <w:rPr>
          <w:szCs w:val="22"/>
          <w:highlight w:val="lightGray"/>
          <w:lang w:val="el-GR"/>
        </w:rPr>
        <w:t xml:space="preserve">250 </w:t>
      </w:r>
      <w:r w:rsidRPr="007C1D3E">
        <w:rPr>
          <w:szCs w:val="22"/>
          <w:highlight w:val="lightGray"/>
          <w:lang w:val="en-US"/>
        </w:rPr>
        <w:t>ml</w:t>
      </w:r>
    </w:p>
    <w:p w14:paraId="2C6446E3" w14:textId="77777777" w:rsidR="003A02E9" w:rsidRPr="007C1D3E" w:rsidRDefault="003A02E9" w:rsidP="004455E9">
      <w:pPr>
        <w:spacing w:line="240" w:lineRule="auto"/>
        <w:rPr>
          <w:szCs w:val="22"/>
          <w:lang w:val="el-GR"/>
        </w:rPr>
      </w:pPr>
    </w:p>
    <w:p w14:paraId="1E002C9D" w14:textId="77777777" w:rsidR="003A02E9" w:rsidRPr="007C1D3E" w:rsidRDefault="003A02E9" w:rsidP="004455E9">
      <w:pPr>
        <w:spacing w:line="240" w:lineRule="auto"/>
        <w:rPr>
          <w:szCs w:val="22"/>
          <w:lang w:val="el-GR"/>
        </w:rPr>
      </w:pPr>
    </w:p>
    <w:p w14:paraId="07BC34B7"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 xml:space="preserve">ΕΙΔΟΣ(Η) ΖΩΟΥ(ΩΝ) </w:t>
      </w:r>
    </w:p>
    <w:p w14:paraId="5A3F145D" w14:textId="77777777" w:rsidR="003A02E9" w:rsidRPr="007C1D3E" w:rsidRDefault="003A02E9" w:rsidP="004455E9">
      <w:pPr>
        <w:spacing w:line="240" w:lineRule="auto"/>
        <w:rPr>
          <w:szCs w:val="22"/>
          <w:lang w:val="el-GR"/>
        </w:rPr>
      </w:pPr>
    </w:p>
    <w:p w14:paraId="40FD235B" w14:textId="77777777" w:rsidR="003A02E9" w:rsidRPr="007C1D3E" w:rsidRDefault="003A02E9" w:rsidP="004455E9">
      <w:pPr>
        <w:spacing w:line="240" w:lineRule="auto"/>
        <w:rPr>
          <w:szCs w:val="22"/>
          <w:lang w:val="el-GR"/>
        </w:rPr>
      </w:pPr>
      <w:r w:rsidRPr="007C1D3E">
        <w:rPr>
          <w:szCs w:val="22"/>
          <w:highlight w:val="lightGray"/>
          <w:lang w:val="el-GR"/>
        </w:rPr>
        <w:t>Χοίροι</w:t>
      </w:r>
    </w:p>
    <w:p w14:paraId="4A421F4B" w14:textId="77777777" w:rsidR="003A02E9" w:rsidRPr="007C1D3E" w:rsidRDefault="003A02E9" w:rsidP="004455E9">
      <w:pPr>
        <w:spacing w:line="240" w:lineRule="auto"/>
        <w:rPr>
          <w:szCs w:val="22"/>
          <w:lang w:val="el-GR"/>
        </w:rPr>
      </w:pPr>
    </w:p>
    <w:p w14:paraId="65B753CA" w14:textId="77777777" w:rsidR="003A02E9" w:rsidRPr="007C1D3E" w:rsidRDefault="003A02E9" w:rsidP="004455E9">
      <w:pPr>
        <w:spacing w:line="240" w:lineRule="auto"/>
        <w:rPr>
          <w:szCs w:val="22"/>
          <w:lang w:val="el-GR"/>
        </w:rPr>
      </w:pPr>
    </w:p>
    <w:p w14:paraId="45165A87"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6.</w:t>
      </w:r>
      <w:r w:rsidRPr="007C1D3E">
        <w:rPr>
          <w:b/>
          <w:szCs w:val="22"/>
          <w:lang w:val="el-GR"/>
        </w:rPr>
        <w:tab/>
        <w:t>ΕΝΔΕΙΞΗ(ΕΙΣ)</w:t>
      </w:r>
    </w:p>
    <w:p w14:paraId="059BC756" w14:textId="77777777" w:rsidR="003A02E9" w:rsidRPr="007C1D3E" w:rsidRDefault="003A02E9" w:rsidP="004455E9">
      <w:pPr>
        <w:spacing w:line="240" w:lineRule="auto"/>
        <w:rPr>
          <w:szCs w:val="22"/>
          <w:lang w:val="el-GR"/>
        </w:rPr>
      </w:pPr>
    </w:p>
    <w:p w14:paraId="443ADCFF" w14:textId="77777777" w:rsidR="003A02E9" w:rsidRPr="007C1D3E" w:rsidRDefault="003A02E9" w:rsidP="004455E9">
      <w:pPr>
        <w:spacing w:line="240" w:lineRule="auto"/>
        <w:rPr>
          <w:szCs w:val="22"/>
          <w:lang w:val="el-GR"/>
        </w:rPr>
      </w:pPr>
    </w:p>
    <w:p w14:paraId="213D09AA" w14:textId="77777777" w:rsidR="003A02E9" w:rsidRPr="007C1D3E" w:rsidRDefault="003A02E9" w:rsidP="004455E9">
      <w:pPr>
        <w:spacing w:line="240" w:lineRule="auto"/>
        <w:rPr>
          <w:szCs w:val="22"/>
          <w:lang w:val="el-GR"/>
        </w:rPr>
      </w:pPr>
    </w:p>
    <w:p w14:paraId="3DA88F3B"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Pr="007C1D3E">
        <w:rPr>
          <w:b/>
          <w:szCs w:val="22"/>
          <w:lang w:val="el-GR"/>
        </w:rPr>
        <w:tab/>
        <w:t>ΤΡΟΠΟΣ ΚΑΙ ΟΔΟΣ(ΟΙ) ΧΟΡΗΓΗΣΗΣ</w:t>
      </w:r>
    </w:p>
    <w:p w14:paraId="068BA76C" w14:textId="77777777" w:rsidR="003A02E9" w:rsidRPr="007C1D3E" w:rsidRDefault="003A02E9" w:rsidP="004455E9">
      <w:pPr>
        <w:spacing w:line="240" w:lineRule="auto"/>
        <w:rPr>
          <w:szCs w:val="22"/>
          <w:lang w:val="el-GR"/>
        </w:rPr>
      </w:pPr>
    </w:p>
    <w:p w14:paraId="36A29DAC" w14:textId="77777777" w:rsidR="003A02E9" w:rsidRPr="007C1D3E" w:rsidRDefault="003A02E9" w:rsidP="004455E9">
      <w:pPr>
        <w:spacing w:line="240" w:lineRule="auto"/>
        <w:rPr>
          <w:szCs w:val="22"/>
          <w:lang w:val="el-GR"/>
        </w:rPr>
      </w:pPr>
      <w:r w:rsidRPr="007C1D3E">
        <w:rPr>
          <w:szCs w:val="22"/>
          <w:lang w:val="el-GR"/>
        </w:rPr>
        <w:t>Ανακινείστε καλά πριν από τα χρήση.</w:t>
      </w:r>
    </w:p>
    <w:p w14:paraId="1787953F"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Αναμιγνύεται κατά προτίμηση με μικρή ποσότητα τροφής. Εναλλακτικά, πριν από τη σίτιση ή απ’ ευθείας στο στόμα.</w:t>
      </w:r>
    </w:p>
    <w:p w14:paraId="4775497C" w14:textId="65CCD6FC" w:rsidR="003A02E9" w:rsidRDefault="003A02E9" w:rsidP="004455E9">
      <w:pPr>
        <w:spacing w:line="240" w:lineRule="auto"/>
        <w:rPr>
          <w:szCs w:val="22"/>
          <w:lang w:val="el-GR"/>
        </w:rPr>
      </w:pPr>
      <w:r w:rsidRPr="007C1D3E">
        <w:rPr>
          <w:szCs w:val="22"/>
          <w:lang w:val="el-GR"/>
        </w:rPr>
        <w:t>Μετά τη χρήση, κλείστε τη φιάλη τοποθετώντας το πώμα του, πλύνετε τη δοσομετρική σύριγγα με ζεστό νερό και αφήστε τη να στεγνώσει.</w:t>
      </w:r>
    </w:p>
    <w:p w14:paraId="7E60795B" w14:textId="77777777" w:rsidR="003C48CC" w:rsidRPr="007C1D3E" w:rsidRDefault="003C48CC" w:rsidP="004455E9">
      <w:pPr>
        <w:spacing w:line="240" w:lineRule="auto"/>
        <w:rPr>
          <w:szCs w:val="22"/>
          <w:lang w:val="el-GR"/>
        </w:rPr>
      </w:pPr>
    </w:p>
    <w:p w14:paraId="7990EB57" w14:textId="77777777" w:rsidR="003A02E9" w:rsidRPr="007C1D3E" w:rsidRDefault="003A02E9"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47A16BE1" w14:textId="77777777" w:rsidR="003A02E9" w:rsidRPr="007C1D3E" w:rsidRDefault="003A02E9" w:rsidP="004455E9">
      <w:pPr>
        <w:spacing w:line="240" w:lineRule="auto"/>
        <w:rPr>
          <w:szCs w:val="22"/>
          <w:lang w:val="el-GR"/>
        </w:rPr>
      </w:pPr>
    </w:p>
    <w:p w14:paraId="16B47992" w14:textId="77777777" w:rsidR="003A02E9" w:rsidRPr="007C1D3E" w:rsidRDefault="003A02E9" w:rsidP="004455E9">
      <w:pPr>
        <w:spacing w:line="240" w:lineRule="auto"/>
        <w:rPr>
          <w:szCs w:val="22"/>
          <w:lang w:val="el-GR"/>
        </w:rPr>
      </w:pPr>
    </w:p>
    <w:p w14:paraId="24A89FEC" w14:textId="6658C1C4"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Pr="007C1D3E">
        <w:rPr>
          <w:b/>
          <w:szCs w:val="22"/>
          <w:lang w:val="el-GR"/>
        </w:rPr>
        <w:tab/>
        <w:t>ΧΡΟΝΟΣ</w:t>
      </w:r>
      <w:r w:rsidR="001D51C7">
        <w:rPr>
          <w:b/>
          <w:szCs w:val="22"/>
          <w:lang w:val="el-GR"/>
        </w:rPr>
        <w:t>(ΟΙ)</w:t>
      </w:r>
      <w:r w:rsidRPr="007C1D3E">
        <w:rPr>
          <w:b/>
          <w:szCs w:val="22"/>
          <w:lang w:val="el-GR"/>
        </w:rPr>
        <w:t xml:space="preserve"> ΑΝΑΜΟΝΗΣ</w:t>
      </w:r>
    </w:p>
    <w:p w14:paraId="740BD7F4" w14:textId="77777777" w:rsidR="003A02E9" w:rsidRPr="007C1D3E" w:rsidRDefault="003A02E9" w:rsidP="004455E9">
      <w:pPr>
        <w:pStyle w:val="EndnoteText"/>
        <w:rPr>
          <w:szCs w:val="22"/>
          <w:lang w:val="el-GR"/>
        </w:rPr>
      </w:pPr>
    </w:p>
    <w:p w14:paraId="0568A6D4" w14:textId="0E09AD5F" w:rsidR="00ED4103" w:rsidRPr="007C1D3E" w:rsidRDefault="00ED4103" w:rsidP="004455E9">
      <w:pPr>
        <w:spacing w:line="240" w:lineRule="auto"/>
        <w:rPr>
          <w:lang w:val="el-GR"/>
        </w:rPr>
      </w:pPr>
      <w:r w:rsidRPr="007C1D3E">
        <w:rPr>
          <w:lang w:val="el-GR"/>
        </w:rPr>
        <w:t>Χρόνο</w:t>
      </w:r>
      <w:r w:rsidR="001D51C7">
        <w:rPr>
          <w:lang w:val="el-GR"/>
        </w:rPr>
        <w:t>ι</w:t>
      </w:r>
      <w:r w:rsidRPr="007C1D3E">
        <w:rPr>
          <w:lang w:val="el-GR"/>
        </w:rPr>
        <w:t xml:space="preserve"> αναμονής:</w:t>
      </w:r>
    </w:p>
    <w:p w14:paraId="1AD4B7CF" w14:textId="77777777" w:rsidR="003A02E9" w:rsidRPr="00B164B1" w:rsidRDefault="003A02E9" w:rsidP="004455E9">
      <w:pPr>
        <w:spacing w:line="240" w:lineRule="auto"/>
        <w:rPr>
          <w:szCs w:val="22"/>
          <w:lang w:val="el-GR"/>
        </w:rPr>
      </w:pPr>
      <w:r w:rsidRPr="007C1D3E">
        <w:rPr>
          <w:szCs w:val="22"/>
          <w:lang w:val="el-GR"/>
        </w:rPr>
        <w:t>Κρέας και εδώδιμοι ιστοί: 5 ημέρες</w:t>
      </w:r>
      <w:r w:rsidR="008E3BD2" w:rsidRPr="008E3BD2">
        <w:rPr>
          <w:szCs w:val="22"/>
          <w:lang w:val="el-GR"/>
        </w:rPr>
        <w:t>.</w:t>
      </w:r>
    </w:p>
    <w:p w14:paraId="6D9C3ACA" w14:textId="77777777" w:rsidR="003A02E9" w:rsidRPr="007C1D3E" w:rsidRDefault="003A02E9" w:rsidP="004455E9">
      <w:pPr>
        <w:spacing w:line="240" w:lineRule="auto"/>
        <w:rPr>
          <w:szCs w:val="22"/>
          <w:lang w:val="el-GR"/>
        </w:rPr>
      </w:pPr>
    </w:p>
    <w:p w14:paraId="1D88593C" w14:textId="77777777" w:rsidR="003A02E9" w:rsidRPr="007C1D3E" w:rsidRDefault="003A02E9" w:rsidP="004455E9">
      <w:pPr>
        <w:spacing w:line="240" w:lineRule="auto"/>
        <w:rPr>
          <w:szCs w:val="22"/>
          <w:lang w:val="el-GR"/>
        </w:rPr>
      </w:pPr>
    </w:p>
    <w:p w14:paraId="12D42466" w14:textId="77777777" w:rsidR="003A02E9" w:rsidRPr="00B97EC3" w:rsidRDefault="003A02E9" w:rsidP="007F1AD3">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6F85091C" w14:textId="77777777" w:rsidR="003A02E9" w:rsidRPr="00B164B1" w:rsidRDefault="003A02E9" w:rsidP="007F1AD3">
      <w:pPr>
        <w:rPr>
          <w:lang w:val="el-GR"/>
        </w:rPr>
      </w:pPr>
    </w:p>
    <w:p w14:paraId="5DBB6FE1" w14:textId="77777777" w:rsidR="003A02E9" w:rsidRPr="00525319" w:rsidRDefault="003A02E9" w:rsidP="004455E9">
      <w:pPr>
        <w:spacing w:line="240" w:lineRule="auto"/>
        <w:rPr>
          <w:bCs/>
          <w:szCs w:val="22"/>
          <w:lang w:val="el-GR"/>
        </w:rPr>
      </w:pPr>
    </w:p>
    <w:p w14:paraId="7ABFFC8D" w14:textId="77777777" w:rsidR="003A02E9" w:rsidRPr="00525319" w:rsidRDefault="003A02E9" w:rsidP="004455E9">
      <w:pPr>
        <w:spacing w:line="240" w:lineRule="auto"/>
        <w:rPr>
          <w:bCs/>
          <w:szCs w:val="22"/>
          <w:lang w:val="el-GR"/>
        </w:rPr>
      </w:pPr>
    </w:p>
    <w:p w14:paraId="3248AA0E"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10.</w:t>
      </w:r>
      <w:r w:rsidRPr="007C1D3E">
        <w:rPr>
          <w:b/>
          <w:szCs w:val="22"/>
          <w:lang w:val="el-GR"/>
        </w:rPr>
        <w:tab/>
        <w:t>ΗΜΕΡΟΜΗΝΙΑ ΛΗΞΗΣ</w:t>
      </w:r>
    </w:p>
    <w:p w14:paraId="28B0A63E" w14:textId="77777777" w:rsidR="003A02E9" w:rsidRPr="007C1D3E" w:rsidRDefault="003A02E9" w:rsidP="004455E9">
      <w:pPr>
        <w:spacing w:line="240" w:lineRule="auto"/>
        <w:rPr>
          <w:szCs w:val="22"/>
          <w:lang w:val="el-GR"/>
        </w:rPr>
      </w:pPr>
    </w:p>
    <w:p w14:paraId="1BE6531F" w14:textId="77777777" w:rsidR="003A02E9" w:rsidRPr="007C1D3E" w:rsidRDefault="008E3BD2" w:rsidP="004455E9">
      <w:pPr>
        <w:spacing w:line="240" w:lineRule="auto"/>
        <w:rPr>
          <w:szCs w:val="22"/>
          <w:lang w:val="el-GR"/>
        </w:rPr>
      </w:pPr>
      <w:r>
        <w:rPr>
          <w:szCs w:val="22"/>
          <w:lang w:val="en-US"/>
        </w:rPr>
        <w:t>EXP</w:t>
      </w:r>
      <w:r w:rsidR="003A02E9" w:rsidRPr="007C1D3E">
        <w:rPr>
          <w:szCs w:val="22"/>
          <w:lang w:val="el-GR"/>
        </w:rPr>
        <w:t>{μήνας/έτος}</w:t>
      </w:r>
    </w:p>
    <w:p w14:paraId="6E0F8162" w14:textId="77777777" w:rsidR="003A02E9" w:rsidRPr="007C1D3E" w:rsidRDefault="003A02E9" w:rsidP="004455E9">
      <w:pPr>
        <w:spacing w:line="240" w:lineRule="auto"/>
        <w:rPr>
          <w:szCs w:val="22"/>
          <w:lang w:val="el-GR"/>
        </w:rPr>
      </w:pPr>
      <w:r w:rsidRPr="007C1D3E">
        <w:rPr>
          <w:szCs w:val="22"/>
          <w:lang w:val="el-GR"/>
        </w:rPr>
        <w:t xml:space="preserve">Μετά το πρώτο άνοιγμα, χρήση </w:t>
      </w:r>
      <w:r w:rsidR="008E3BD2">
        <w:rPr>
          <w:szCs w:val="22"/>
          <w:lang w:val="el-GR"/>
        </w:rPr>
        <w:t>εντός</w:t>
      </w:r>
      <w:r w:rsidRPr="007C1D3E">
        <w:rPr>
          <w:szCs w:val="22"/>
          <w:lang w:val="el-GR"/>
        </w:rPr>
        <w:t xml:space="preserve"> 6 μ</w:t>
      </w:r>
      <w:r w:rsidR="00E80BD5">
        <w:rPr>
          <w:szCs w:val="22"/>
          <w:lang w:val="el-GR"/>
        </w:rPr>
        <w:t>ην</w:t>
      </w:r>
      <w:r w:rsidR="008E3BD2">
        <w:rPr>
          <w:szCs w:val="22"/>
          <w:lang w:val="el-GR"/>
        </w:rPr>
        <w:t>ών</w:t>
      </w:r>
      <w:r w:rsidRPr="007C1D3E">
        <w:rPr>
          <w:szCs w:val="22"/>
          <w:lang w:val="el-GR"/>
        </w:rPr>
        <w:t>.</w:t>
      </w:r>
    </w:p>
    <w:p w14:paraId="63E3847C" w14:textId="77777777" w:rsidR="003A02E9" w:rsidRPr="007C1D3E" w:rsidRDefault="003A02E9" w:rsidP="004455E9">
      <w:pPr>
        <w:spacing w:line="240" w:lineRule="auto"/>
        <w:rPr>
          <w:szCs w:val="22"/>
          <w:lang w:val="el-GR"/>
        </w:rPr>
      </w:pPr>
    </w:p>
    <w:p w14:paraId="2A5E7ADD" w14:textId="77777777" w:rsidR="003A02E9" w:rsidRPr="007C1D3E" w:rsidRDefault="003A02E9" w:rsidP="004455E9">
      <w:pPr>
        <w:spacing w:line="240" w:lineRule="auto"/>
        <w:rPr>
          <w:szCs w:val="22"/>
          <w:lang w:val="el-GR"/>
        </w:rPr>
      </w:pPr>
    </w:p>
    <w:p w14:paraId="059C46C2"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5753251E" w14:textId="77777777" w:rsidR="003A02E9" w:rsidRPr="007C1D3E" w:rsidRDefault="003A02E9" w:rsidP="004455E9">
      <w:pPr>
        <w:spacing w:line="240" w:lineRule="auto"/>
        <w:rPr>
          <w:szCs w:val="22"/>
          <w:lang w:val="el-GR"/>
        </w:rPr>
      </w:pPr>
    </w:p>
    <w:p w14:paraId="2BC3C2EC" w14:textId="77777777" w:rsidR="003A02E9" w:rsidRPr="007C1D3E" w:rsidRDefault="003A02E9" w:rsidP="004455E9">
      <w:pPr>
        <w:spacing w:line="240" w:lineRule="auto"/>
        <w:rPr>
          <w:szCs w:val="22"/>
          <w:lang w:val="el-GR"/>
        </w:rPr>
      </w:pPr>
    </w:p>
    <w:p w14:paraId="1019951B" w14:textId="77777777" w:rsidR="003A02E9" w:rsidRPr="007C1D3E" w:rsidRDefault="003A02E9" w:rsidP="004455E9">
      <w:pPr>
        <w:spacing w:line="240" w:lineRule="auto"/>
        <w:rPr>
          <w:szCs w:val="22"/>
          <w:lang w:val="el-GR"/>
        </w:rPr>
      </w:pPr>
    </w:p>
    <w:p w14:paraId="4079D738"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1D4251D8" w14:textId="77777777" w:rsidR="003A02E9" w:rsidRPr="007C1D3E" w:rsidRDefault="003A02E9" w:rsidP="004455E9">
      <w:pPr>
        <w:spacing w:line="240" w:lineRule="auto"/>
        <w:rPr>
          <w:snapToGrid w:val="0"/>
          <w:szCs w:val="22"/>
          <w:lang w:val="el-GR" w:eastAsia="de-DE"/>
        </w:rPr>
      </w:pPr>
    </w:p>
    <w:p w14:paraId="144A7E6C" w14:textId="77777777" w:rsidR="003A02E9" w:rsidRPr="007C1D3E" w:rsidRDefault="009839C5" w:rsidP="004455E9">
      <w:pPr>
        <w:spacing w:line="240" w:lineRule="auto"/>
        <w:rPr>
          <w:szCs w:val="22"/>
          <w:lang w:val="el-GR"/>
        </w:rPr>
      </w:pPr>
      <w:r w:rsidRPr="009839C5">
        <w:rPr>
          <w:szCs w:val="22"/>
          <w:lang w:val="el-GR"/>
        </w:rPr>
        <w:t>Απόρριψη: βλ.εσώκλειστο φύλ</w:t>
      </w:r>
      <w:r>
        <w:rPr>
          <w:szCs w:val="22"/>
          <w:lang w:val="el-GR"/>
        </w:rPr>
        <w:t>λ</w:t>
      </w:r>
      <w:r w:rsidRPr="009839C5">
        <w:rPr>
          <w:szCs w:val="22"/>
          <w:lang w:val="el-GR"/>
        </w:rPr>
        <w:t>ο οδηγιών χρήσης.</w:t>
      </w:r>
    </w:p>
    <w:p w14:paraId="08E0BC7F" w14:textId="77777777" w:rsidR="003A02E9" w:rsidRPr="00B164B1" w:rsidRDefault="003A02E9" w:rsidP="004455E9">
      <w:pPr>
        <w:spacing w:line="240" w:lineRule="auto"/>
        <w:rPr>
          <w:szCs w:val="22"/>
          <w:lang w:val="el-GR"/>
        </w:rPr>
      </w:pPr>
    </w:p>
    <w:p w14:paraId="30ABFDA6" w14:textId="77777777" w:rsidR="00C57AD5" w:rsidRPr="00B164B1" w:rsidRDefault="00C57AD5" w:rsidP="004455E9">
      <w:pPr>
        <w:spacing w:line="240" w:lineRule="auto"/>
        <w:rPr>
          <w:szCs w:val="22"/>
          <w:lang w:val="el-GR"/>
        </w:rPr>
      </w:pPr>
    </w:p>
    <w:p w14:paraId="512E94E8"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13.</w:t>
      </w:r>
      <w:r w:rsidRPr="007C1D3E">
        <w:rPr>
          <w:b/>
          <w:szCs w:val="22"/>
          <w:lang w:val="el-GR"/>
        </w:rPr>
        <w:tab/>
        <w:t>ΟΙ ΛΕΞΕΙΣ «ΑΠΟΚΛΕΙΣΤΙΚΑ ΓΙΑ ΚΤΗΝΙΑΤΡΙΚΗ ΧΡΗΣΗ»</w:t>
      </w:r>
    </w:p>
    <w:p w14:paraId="03136CB0" w14:textId="77777777" w:rsidR="003A02E9" w:rsidRPr="007C1D3E" w:rsidRDefault="003A02E9" w:rsidP="004455E9">
      <w:pPr>
        <w:spacing w:line="240" w:lineRule="auto"/>
        <w:rPr>
          <w:szCs w:val="22"/>
          <w:lang w:val="el-GR"/>
        </w:rPr>
      </w:pPr>
    </w:p>
    <w:p w14:paraId="1B3D5EB4" w14:textId="244CC11F" w:rsidR="003A02E9" w:rsidRPr="007C1D3E" w:rsidRDefault="003A02E9" w:rsidP="004455E9">
      <w:pPr>
        <w:spacing w:line="240" w:lineRule="auto"/>
        <w:rPr>
          <w:szCs w:val="22"/>
          <w:lang w:val="el-GR"/>
        </w:rPr>
      </w:pPr>
      <w:r w:rsidRPr="007C1D3E">
        <w:rPr>
          <w:szCs w:val="22"/>
          <w:lang w:val="el-GR"/>
        </w:rPr>
        <w:t>Αποκλειστικά για κτηνιατρική χρήση</w:t>
      </w:r>
      <w:r w:rsidR="00BD2030">
        <w:rPr>
          <w:szCs w:val="22"/>
          <w:lang w:val="el-GR"/>
        </w:rPr>
        <w:t xml:space="preserve"> </w:t>
      </w:r>
      <w:r w:rsidR="00955BE1" w:rsidRPr="007C1D3E">
        <w:rPr>
          <w:szCs w:val="22"/>
          <w:lang w:val="el-GR"/>
        </w:rPr>
        <w:t>-</w:t>
      </w:r>
      <w:r w:rsidR="00BD2030">
        <w:rPr>
          <w:szCs w:val="22"/>
          <w:lang w:val="el-GR"/>
        </w:rPr>
        <w:t xml:space="preserve"> </w:t>
      </w:r>
      <w:r w:rsidRPr="007C1D3E">
        <w:rPr>
          <w:szCs w:val="22"/>
          <w:lang w:val="el-GR"/>
        </w:rPr>
        <w:t>να διατίθεται μόνο με κτηνιατρική συνταγή.</w:t>
      </w:r>
    </w:p>
    <w:p w14:paraId="1C66CCCD" w14:textId="77777777" w:rsidR="003A02E9" w:rsidRPr="007C1D3E" w:rsidRDefault="003A02E9" w:rsidP="004455E9">
      <w:pPr>
        <w:spacing w:line="240" w:lineRule="auto"/>
        <w:rPr>
          <w:szCs w:val="22"/>
          <w:lang w:val="el-GR"/>
        </w:rPr>
      </w:pPr>
    </w:p>
    <w:p w14:paraId="2ECBA1CD" w14:textId="77777777" w:rsidR="003A02E9" w:rsidRPr="007C1D3E" w:rsidRDefault="003A02E9" w:rsidP="004455E9">
      <w:pPr>
        <w:spacing w:line="240" w:lineRule="auto"/>
        <w:rPr>
          <w:szCs w:val="22"/>
          <w:lang w:val="el-GR"/>
        </w:rPr>
      </w:pPr>
    </w:p>
    <w:p w14:paraId="550AFA55"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213265F3" w14:textId="77777777" w:rsidR="003A02E9" w:rsidRPr="007C1D3E" w:rsidRDefault="003A02E9" w:rsidP="004455E9">
      <w:pPr>
        <w:spacing w:line="240" w:lineRule="auto"/>
        <w:rPr>
          <w:szCs w:val="22"/>
          <w:lang w:val="el-GR"/>
        </w:rPr>
      </w:pPr>
    </w:p>
    <w:p w14:paraId="257DD14D" w14:textId="77777777" w:rsidR="003A02E9" w:rsidRPr="007C1D3E" w:rsidRDefault="003A02E9"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66D34F63" w14:textId="77777777" w:rsidR="003A02E9" w:rsidRPr="007C1D3E" w:rsidRDefault="003A02E9" w:rsidP="004455E9">
      <w:pPr>
        <w:spacing w:line="240" w:lineRule="auto"/>
        <w:rPr>
          <w:szCs w:val="22"/>
          <w:lang w:val="el-GR"/>
        </w:rPr>
      </w:pPr>
    </w:p>
    <w:p w14:paraId="53996FB1" w14:textId="77777777" w:rsidR="003A02E9" w:rsidRPr="007C1D3E" w:rsidRDefault="003A02E9" w:rsidP="004455E9">
      <w:pPr>
        <w:spacing w:line="240" w:lineRule="auto"/>
        <w:rPr>
          <w:szCs w:val="22"/>
          <w:lang w:val="el-GR"/>
        </w:rPr>
      </w:pPr>
    </w:p>
    <w:p w14:paraId="405EB444"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Pr="007C1D3E">
        <w:rPr>
          <w:b/>
          <w:szCs w:val="22"/>
          <w:lang w:val="el-GR"/>
        </w:rPr>
        <w:tab/>
        <w:t xml:space="preserve">ΟΝΟΜΑ ΚΑΙ ΔΙΕΥΘΥΝΣΗ ΤΟΥ ΚΑΤΟΧΟΥ ΤΗΣ ΑΔΕΙΑΣ ΚΥΚΛΟΦΟΡΙΑΣ </w:t>
      </w:r>
    </w:p>
    <w:p w14:paraId="0C365BD0" w14:textId="77777777" w:rsidR="003A02E9" w:rsidRPr="007C1D3E" w:rsidRDefault="003A02E9" w:rsidP="004455E9">
      <w:pPr>
        <w:spacing w:line="240" w:lineRule="auto"/>
        <w:rPr>
          <w:szCs w:val="22"/>
          <w:lang w:val="el-GR"/>
        </w:rPr>
      </w:pPr>
    </w:p>
    <w:p w14:paraId="1C6CFC80" w14:textId="77777777" w:rsidR="003A02E9" w:rsidRPr="00455A19" w:rsidRDefault="003A02E9"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1C1F8E59" w14:textId="77777777" w:rsidR="003A02E9" w:rsidRPr="00455A19" w:rsidRDefault="003A02E9"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01A4A9A1" w14:textId="77777777" w:rsidR="003A02E9" w:rsidRPr="00E814E1" w:rsidRDefault="003A02E9"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250C28EE" w14:textId="77777777" w:rsidR="003A02E9" w:rsidRPr="007C1D3E" w:rsidRDefault="003A02E9" w:rsidP="004455E9">
      <w:pPr>
        <w:spacing w:line="240" w:lineRule="auto"/>
        <w:rPr>
          <w:szCs w:val="22"/>
          <w:lang w:val="el-GR"/>
        </w:rPr>
      </w:pPr>
    </w:p>
    <w:p w14:paraId="5E8B0914" w14:textId="77777777" w:rsidR="003A02E9" w:rsidRPr="007C1D3E" w:rsidRDefault="003A02E9" w:rsidP="004455E9">
      <w:pPr>
        <w:spacing w:line="240" w:lineRule="auto"/>
        <w:rPr>
          <w:szCs w:val="22"/>
          <w:lang w:val="el-GR"/>
        </w:rPr>
      </w:pPr>
    </w:p>
    <w:p w14:paraId="16E828B6"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16.</w:t>
      </w:r>
      <w:r w:rsidRPr="007C1D3E">
        <w:rPr>
          <w:b/>
          <w:szCs w:val="22"/>
          <w:lang w:val="el-GR"/>
        </w:rPr>
        <w:tab/>
        <w:t>ΑΡΙΘΜΟΣ(ΟΙ) ΑΔΕΙΑΣ ΚΥΚΛΟΦΟΡΙΑΣ</w:t>
      </w:r>
    </w:p>
    <w:p w14:paraId="636E8137" w14:textId="77777777" w:rsidR="003A02E9" w:rsidRPr="007C1D3E" w:rsidRDefault="003A02E9" w:rsidP="004455E9">
      <w:pPr>
        <w:spacing w:line="240" w:lineRule="auto"/>
        <w:rPr>
          <w:szCs w:val="22"/>
          <w:lang w:val="el-GR"/>
        </w:rPr>
      </w:pPr>
    </w:p>
    <w:p w14:paraId="2160168A" w14:textId="77777777" w:rsidR="003A02E9" w:rsidRPr="007C1D3E" w:rsidRDefault="003A02E9" w:rsidP="004455E9">
      <w:pPr>
        <w:tabs>
          <w:tab w:val="clear" w:pos="567"/>
        </w:tabs>
        <w:spacing w:line="240" w:lineRule="auto"/>
        <w:rPr>
          <w:szCs w:val="22"/>
          <w:lang w:val="el-GR"/>
        </w:rPr>
      </w:pPr>
      <w:r w:rsidRPr="007C1D3E">
        <w:rPr>
          <w:szCs w:val="22"/>
          <w:lang w:val="el-GR"/>
        </w:rPr>
        <w:t>EU/2/97/004/</w:t>
      </w:r>
      <w:r w:rsidR="00C472A2" w:rsidRPr="007C1D3E">
        <w:rPr>
          <w:szCs w:val="22"/>
          <w:lang w:val="el-GR"/>
        </w:rPr>
        <w:t>0</w:t>
      </w:r>
      <w:r w:rsidR="00C472A2" w:rsidRPr="00B164B1">
        <w:rPr>
          <w:szCs w:val="22"/>
          <w:lang w:val="el-GR"/>
        </w:rPr>
        <w:t>41</w:t>
      </w:r>
      <w:r w:rsidR="00C472A2" w:rsidRPr="007C1D3E">
        <w:rPr>
          <w:szCs w:val="22"/>
          <w:lang w:val="el-GR"/>
        </w:rPr>
        <w:t xml:space="preserve"> </w:t>
      </w:r>
      <w:r w:rsidRPr="007C1D3E">
        <w:rPr>
          <w:szCs w:val="22"/>
          <w:highlight w:val="lightGray"/>
          <w:lang w:val="el-GR"/>
        </w:rPr>
        <w:t xml:space="preserve">100 </w:t>
      </w:r>
      <w:r w:rsidRPr="007C1D3E">
        <w:rPr>
          <w:szCs w:val="22"/>
          <w:highlight w:val="lightGray"/>
          <w:lang w:val="de-DE"/>
        </w:rPr>
        <w:t>ml</w:t>
      </w:r>
    </w:p>
    <w:p w14:paraId="7E4D73C3" w14:textId="77777777" w:rsidR="003A02E9" w:rsidRPr="007C1D3E" w:rsidRDefault="003A02E9" w:rsidP="004455E9">
      <w:pPr>
        <w:tabs>
          <w:tab w:val="clear" w:pos="567"/>
        </w:tabs>
        <w:spacing w:line="240" w:lineRule="auto"/>
        <w:rPr>
          <w:szCs w:val="22"/>
          <w:lang w:val="el-GR" w:eastAsia="de-DE"/>
        </w:rPr>
      </w:pPr>
      <w:r w:rsidRPr="007C1D3E">
        <w:rPr>
          <w:szCs w:val="22"/>
          <w:highlight w:val="lightGray"/>
          <w:lang w:val="de-DE" w:eastAsia="de-DE"/>
        </w:rPr>
        <w:t>EU</w:t>
      </w:r>
      <w:r w:rsidRPr="007C1D3E">
        <w:rPr>
          <w:szCs w:val="22"/>
          <w:highlight w:val="lightGray"/>
          <w:lang w:val="el-GR" w:eastAsia="de-DE"/>
        </w:rPr>
        <w:t>/2/97/004/</w:t>
      </w:r>
      <w:r w:rsidR="00C472A2" w:rsidRPr="007C1D3E">
        <w:rPr>
          <w:szCs w:val="22"/>
          <w:highlight w:val="lightGray"/>
          <w:lang w:val="el-GR" w:eastAsia="de-DE"/>
        </w:rPr>
        <w:t xml:space="preserve">042 </w:t>
      </w:r>
      <w:r w:rsidRPr="007C1D3E">
        <w:rPr>
          <w:szCs w:val="22"/>
          <w:highlight w:val="lightGray"/>
          <w:lang w:val="el-GR" w:eastAsia="de-DE"/>
        </w:rPr>
        <w:t xml:space="preserve">250 </w:t>
      </w:r>
      <w:r w:rsidRPr="007C1D3E">
        <w:rPr>
          <w:szCs w:val="22"/>
          <w:highlight w:val="lightGray"/>
          <w:lang w:val="de-DE" w:eastAsia="de-DE"/>
        </w:rPr>
        <w:t>ml</w:t>
      </w:r>
    </w:p>
    <w:p w14:paraId="7C5EF28D" w14:textId="77777777" w:rsidR="003A02E9" w:rsidRPr="007C1D3E" w:rsidRDefault="003A02E9" w:rsidP="004455E9">
      <w:pPr>
        <w:spacing w:line="240" w:lineRule="auto"/>
        <w:rPr>
          <w:szCs w:val="22"/>
          <w:lang w:val="el-GR"/>
        </w:rPr>
      </w:pPr>
    </w:p>
    <w:p w14:paraId="618C0F05" w14:textId="77777777" w:rsidR="003A02E9" w:rsidRPr="007C1D3E" w:rsidRDefault="003A02E9" w:rsidP="004455E9">
      <w:pPr>
        <w:spacing w:line="240" w:lineRule="auto"/>
        <w:rPr>
          <w:szCs w:val="22"/>
          <w:lang w:val="el-GR"/>
        </w:rPr>
      </w:pPr>
    </w:p>
    <w:p w14:paraId="55292023"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Pr="007C1D3E">
        <w:rPr>
          <w:b/>
          <w:szCs w:val="22"/>
          <w:lang w:val="el-GR"/>
        </w:rPr>
        <w:tab/>
        <w:t>ΑΡΙΘΜΟΣ ΠΑΡΤΙΔΑΣ ΤΟΥ ΠΑΡΑΣΚΕΥΑΣΤΗ</w:t>
      </w:r>
    </w:p>
    <w:p w14:paraId="25C2B915" w14:textId="77777777" w:rsidR="003A02E9" w:rsidRPr="007C1D3E" w:rsidRDefault="003A02E9" w:rsidP="004455E9">
      <w:pPr>
        <w:spacing w:line="240" w:lineRule="auto"/>
        <w:rPr>
          <w:szCs w:val="22"/>
          <w:lang w:val="el-GR"/>
        </w:rPr>
      </w:pPr>
    </w:p>
    <w:p w14:paraId="3A43105A" w14:textId="77777777" w:rsidR="003A02E9" w:rsidRPr="007C1D3E" w:rsidRDefault="008E3BD2" w:rsidP="004455E9">
      <w:pPr>
        <w:spacing w:line="240" w:lineRule="auto"/>
        <w:rPr>
          <w:szCs w:val="22"/>
          <w:lang w:val="el-GR"/>
        </w:rPr>
      </w:pPr>
      <w:r>
        <w:rPr>
          <w:szCs w:val="22"/>
          <w:lang w:val="en-US"/>
        </w:rPr>
        <w:t>Lot</w:t>
      </w:r>
      <w:r w:rsidR="003A02E9" w:rsidRPr="007C1D3E">
        <w:rPr>
          <w:szCs w:val="22"/>
          <w:lang w:val="el-GR"/>
        </w:rPr>
        <w:t>{αριθμός}</w:t>
      </w:r>
    </w:p>
    <w:p w14:paraId="39D72F9A" w14:textId="77777777" w:rsidR="003A02E9" w:rsidRPr="007C1D3E" w:rsidRDefault="003A02E9" w:rsidP="004455E9">
      <w:pPr>
        <w:spacing w:line="240" w:lineRule="auto"/>
        <w:rPr>
          <w:szCs w:val="22"/>
          <w:lang w:val="el-GR"/>
        </w:rPr>
      </w:pPr>
      <w:r w:rsidRPr="007C1D3E">
        <w:rPr>
          <w:szCs w:val="22"/>
          <w:lang w:val="el-GR"/>
        </w:rPr>
        <w:br w:type="page"/>
      </w:r>
    </w:p>
    <w:p w14:paraId="0F49F7CC" w14:textId="77777777" w:rsidR="003A02E9" w:rsidRPr="00B164B1" w:rsidRDefault="003A02E9"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sidRPr="007C1D3E">
        <w:rPr>
          <w:b/>
          <w:szCs w:val="22"/>
          <w:lang w:val="el-GR"/>
        </w:rPr>
        <w:lastRenderedPageBreak/>
        <w:t>ΠΛΗΡΟΦΟΡΙΕΣ ΠΟΥ ΠΡΕΠΕΙ ΝΑ ΑΝΑΓΡΑΦΟΝΤΑΙ ΣΤΗ ΣΤΟΙΧΕΙΩΔΗ ΣΥΣΚΕΥΑΣΙΑ</w:t>
      </w:r>
    </w:p>
    <w:p w14:paraId="23B40036" w14:textId="77777777" w:rsidR="008E3BD2" w:rsidRPr="00B164B1" w:rsidRDefault="008E3BD2" w:rsidP="004455E9">
      <w:pPr>
        <w:pBdr>
          <w:top w:val="single" w:sz="4" w:space="1" w:color="auto"/>
          <w:left w:val="single" w:sz="4" w:space="4" w:color="auto"/>
          <w:bottom w:val="single" w:sz="4" w:space="1" w:color="auto"/>
          <w:right w:val="single" w:sz="4" w:space="4" w:color="auto"/>
        </w:pBdr>
        <w:spacing w:line="240" w:lineRule="auto"/>
        <w:rPr>
          <w:b/>
          <w:szCs w:val="22"/>
          <w:lang w:val="el-GR"/>
        </w:rPr>
      </w:pPr>
    </w:p>
    <w:p w14:paraId="4B78ECCF" w14:textId="77777777" w:rsidR="008E3BD2" w:rsidRPr="008E3BD2" w:rsidRDefault="008E3BD2" w:rsidP="004455E9">
      <w:pPr>
        <w:pBdr>
          <w:top w:val="single" w:sz="4" w:space="1" w:color="auto"/>
          <w:left w:val="single" w:sz="4" w:space="4" w:color="auto"/>
          <w:bottom w:val="single" w:sz="4" w:space="1" w:color="auto"/>
          <w:right w:val="single" w:sz="4" w:space="4" w:color="auto"/>
        </w:pBdr>
        <w:spacing w:line="240" w:lineRule="auto"/>
        <w:rPr>
          <w:b/>
          <w:szCs w:val="22"/>
          <w:lang w:val="el-GR"/>
        </w:rPr>
      </w:pPr>
      <w:r>
        <w:rPr>
          <w:b/>
          <w:szCs w:val="22"/>
          <w:lang w:val="el-GR"/>
        </w:rPr>
        <w:t>Φιάλη, 100</w:t>
      </w:r>
      <w:r w:rsidR="00A6071F" w:rsidRPr="00B164B1">
        <w:rPr>
          <w:b/>
          <w:szCs w:val="22"/>
          <w:lang w:val="el-GR"/>
        </w:rPr>
        <w:t xml:space="preserve"> </w:t>
      </w:r>
      <w:r>
        <w:rPr>
          <w:b/>
          <w:szCs w:val="22"/>
          <w:lang w:val="en-US"/>
        </w:rPr>
        <w:t>ml</w:t>
      </w:r>
      <w:r>
        <w:rPr>
          <w:b/>
          <w:szCs w:val="22"/>
          <w:lang w:val="el-GR"/>
        </w:rPr>
        <w:t xml:space="preserve"> και 250</w:t>
      </w:r>
      <w:r w:rsidR="00A6071F" w:rsidRPr="00B164B1">
        <w:rPr>
          <w:b/>
          <w:szCs w:val="22"/>
          <w:lang w:val="el-GR"/>
        </w:rPr>
        <w:t xml:space="preserve"> </w:t>
      </w:r>
      <w:r>
        <w:rPr>
          <w:b/>
          <w:szCs w:val="22"/>
          <w:lang w:val="en-US"/>
        </w:rPr>
        <w:t>ml</w:t>
      </w:r>
    </w:p>
    <w:p w14:paraId="7921AF31" w14:textId="77777777" w:rsidR="003A02E9" w:rsidRPr="007C1D3E" w:rsidRDefault="003A02E9" w:rsidP="004455E9">
      <w:pPr>
        <w:spacing w:line="240" w:lineRule="auto"/>
        <w:rPr>
          <w:szCs w:val="22"/>
          <w:u w:val="single"/>
          <w:lang w:val="el-GR"/>
        </w:rPr>
      </w:pPr>
    </w:p>
    <w:p w14:paraId="1C4ADD85"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w:t>
      </w:r>
      <w:r w:rsidRPr="007C1D3E">
        <w:rPr>
          <w:b/>
          <w:szCs w:val="22"/>
          <w:lang w:val="el-GR"/>
        </w:rPr>
        <w:tab/>
        <w:t>ΟΝΟΜΑΣΙΑ ΤΟΥ ΚΤΗΝΙΑΤΡΙΚΟΥ ΦΑΡΜΑΚΕΥΤΙΚΟΥ ΠΡΟΪΟΝΤΟΣ</w:t>
      </w:r>
    </w:p>
    <w:p w14:paraId="7F20EE63" w14:textId="77777777" w:rsidR="003A02E9" w:rsidRPr="007C1D3E" w:rsidRDefault="003A02E9" w:rsidP="004455E9">
      <w:pPr>
        <w:spacing w:line="240" w:lineRule="auto"/>
        <w:rPr>
          <w:szCs w:val="22"/>
          <w:lang w:val="el-GR"/>
        </w:rPr>
      </w:pPr>
    </w:p>
    <w:p w14:paraId="2D663936" w14:textId="77777777" w:rsidR="003A02E9" w:rsidRPr="007C1D3E" w:rsidRDefault="003A02E9" w:rsidP="004455E9">
      <w:pPr>
        <w:pStyle w:val="EndnoteText"/>
        <w:rPr>
          <w:szCs w:val="22"/>
          <w:lang w:val="el-GR"/>
        </w:rPr>
      </w:pPr>
      <w:r w:rsidRPr="007C1D3E">
        <w:rPr>
          <w:szCs w:val="22"/>
          <w:lang w:val="el-GR"/>
        </w:rPr>
        <w:t xml:space="preserve">Metacam 15 mg/ml πόσιμο εναιώρημα για χοίρους </w:t>
      </w:r>
    </w:p>
    <w:p w14:paraId="45ADA02A" w14:textId="77777777" w:rsidR="003A02E9" w:rsidRPr="007C1D3E" w:rsidRDefault="003A02E9" w:rsidP="004455E9">
      <w:pPr>
        <w:spacing w:line="240" w:lineRule="auto"/>
        <w:rPr>
          <w:szCs w:val="22"/>
          <w:lang w:val="el-GR"/>
        </w:rPr>
      </w:pPr>
      <w:r w:rsidRPr="007C1D3E">
        <w:rPr>
          <w:szCs w:val="22"/>
          <w:lang w:val="el-GR"/>
        </w:rPr>
        <w:t>Μελοξικάμη</w:t>
      </w:r>
    </w:p>
    <w:p w14:paraId="30E6330A" w14:textId="77777777" w:rsidR="003A02E9" w:rsidRPr="007C1D3E" w:rsidRDefault="003A02E9" w:rsidP="004455E9">
      <w:pPr>
        <w:spacing w:line="240" w:lineRule="auto"/>
        <w:rPr>
          <w:szCs w:val="22"/>
          <w:lang w:val="el-GR"/>
        </w:rPr>
      </w:pPr>
    </w:p>
    <w:p w14:paraId="0A40E0ED" w14:textId="77777777" w:rsidR="003A02E9" w:rsidRPr="007C1D3E" w:rsidRDefault="003A02E9" w:rsidP="004455E9">
      <w:pPr>
        <w:spacing w:line="240" w:lineRule="auto"/>
        <w:rPr>
          <w:szCs w:val="22"/>
          <w:lang w:val="el-GR"/>
        </w:rPr>
      </w:pPr>
    </w:p>
    <w:p w14:paraId="760192DA" w14:textId="77777777" w:rsidR="003A02E9" w:rsidRPr="007C1D3E" w:rsidRDefault="003A02E9" w:rsidP="004455E9">
      <w:pPr>
        <w:pStyle w:val="BodyText2"/>
        <w:pBdr>
          <w:top w:val="single" w:sz="4" w:space="1" w:color="auto"/>
          <w:left w:val="single" w:sz="4" w:space="4" w:color="auto"/>
          <w:bottom w:val="single" w:sz="4" w:space="1" w:color="auto"/>
          <w:right w:val="single" w:sz="4" w:space="4" w:color="auto"/>
        </w:pBdr>
        <w:spacing w:line="240" w:lineRule="auto"/>
        <w:ind w:left="0" w:firstLine="0"/>
        <w:rPr>
          <w:szCs w:val="22"/>
          <w:lang w:val="el-GR"/>
        </w:rPr>
      </w:pPr>
      <w:r w:rsidRPr="007C1D3E">
        <w:rPr>
          <w:szCs w:val="22"/>
          <w:lang w:val="el-GR"/>
        </w:rPr>
        <w:t>2.</w:t>
      </w:r>
      <w:r w:rsidRPr="007C1D3E">
        <w:rPr>
          <w:szCs w:val="22"/>
          <w:lang w:val="el-GR"/>
        </w:rPr>
        <w:tab/>
      </w:r>
      <w:r w:rsidR="008E3BD2" w:rsidRPr="008E3BD2">
        <w:rPr>
          <w:bCs/>
          <w:color w:val="000000"/>
          <w:sz w:val="18"/>
          <w:szCs w:val="18"/>
          <w:lang w:val="el-GR"/>
        </w:rPr>
        <w:t xml:space="preserve"> </w:t>
      </w:r>
      <w:r w:rsidR="008E3BD2" w:rsidRPr="008E3BD2">
        <w:rPr>
          <w:bCs/>
          <w:szCs w:val="22"/>
          <w:lang w:val="el-GR"/>
        </w:rPr>
        <w:t>ΣΥΝΘΕΣΗ ΣΕ ΔΡΑΣΤΙΚΗ(ΕΣ) ΟΥΣΙΑ(ΕΣ)</w:t>
      </w:r>
    </w:p>
    <w:p w14:paraId="356B9C39" w14:textId="77777777" w:rsidR="003A02E9" w:rsidRPr="007C1D3E" w:rsidRDefault="003A02E9" w:rsidP="004455E9">
      <w:pPr>
        <w:spacing w:line="240" w:lineRule="auto"/>
        <w:rPr>
          <w:szCs w:val="22"/>
          <w:lang w:val="el-GR"/>
        </w:rPr>
      </w:pPr>
    </w:p>
    <w:p w14:paraId="7C550740"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Μελοξικάμη</w:t>
      </w:r>
      <w:r w:rsidR="008E3BD2" w:rsidRPr="00B164B1">
        <w:rPr>
          <w:rFonts w:ascii="Times New Roman" w:hAnsi="Times New Roman"/>
          <w:sz w:val="22"/>
          <w:szCs w:val="22"/>
          <w:lang w:val="el-GR"/>
        </w:rPr>
        <w:t xml:space="preserve"> </w:t>
      </w:r>
      <w:r w:rsidRPr="007C1D3E">
        <w:rPr>
          <w:rFonts w:ascii="Times New Roman" w:hAnsi="Times New Roman"/>
          <w:sz w:val="22"/>
          <w:szCs w:val="22"/>
          <w:lang w:val="el-GR"/>
        </w:rPr>
        <w:t>15 mg/ml</w:t>
      </w:r>
    </w:p>
    <w:p w14:paraId="65042C91" w14:textId="77777777" w:rsidR="003A02E9" w:rsidRPr="007C1D3E" w:rsidRDefault="003A02E9" w:rsidP="004455E9">
      <w:pPr>
        <w:pStyle w:val="EndnoteText"/>
        <w:rPr>
          <w:szCs w:val="22"/>
          <w:lang w:val="el-GR"/>
        </w:rPr>
      </w:pPr>
    </w:p>
    <w:p w14:paraId="6C2E9C80" w14:textId="77777777" w:rsidR="003A02E9" w:rsidRPr="007C1D3E" w:rsidRDefault="003A02E9" w:rsidP="004455E9">
      <w:pPr>
        <w:spacing w:line="240" w:lineRule="auto"/>
        <w:rPr>
          <w:szCs w:val="22"/>
          <w:lang w:val="el-GR"/>
        </w:rPr>
      </w:pPr>
    </w:p>
    <w:p w14:paraId="5336D4EF"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3.</w:t>
      </w:r>
      <w:r w:rsidRPr="007C1D3E">
        <w:rPr>
          <w:b/>
          <w:szCs w:val="22"/>
          <w:lang w:val="el-GR"/>
        </w:rPr>
        <w:tab/>
        <w:t>ΦΑΡΜΑΚΟΤΕΧΝΙΚΗ ΜΟΡΦΗ</w:t>
      </w:r>
    </w:p>
    <w:p w14:paraId="7993A72B" w14:textId="77777777" w:rsidR="003A02E9" w:rsidRPr="007C1D3E" w:rsidRDefault="003A02E9" w:rsidP="004455E9">
      <w:pPr>
        <w:spacing w:line="240" w:lineRule="auto"/>
        <w:rPr>
          <w:szCs w:val="22"/>
          <w:lang w:val="el-GR"/>
        </w:rPr>
      </w:pPr>
    </w:p>
    <w:p w14:paraId="30810E5D" w14:textId="77777777" w:rsidR="003A02E9" w:rsidRPr="007C1D3E" w:rsidRDefault="003A02E9" w:rsidP="004455E9">
      <w:pPr>
        <w:spacing w:line="240" w:lineRule="auto"/>
        <w:rPr>
          <w:szCs w:val="22"/>
          <w:lang w:val="el-GR"/>
        </w:rPr>
      </w:pPr>
    </w:p>
    <w:p w14:paraId="6210D56F" w14:textId="77777777" w:rsidR="003A02E9" w:rsidRPr="007C1D3E" w:rsidRDefault="003A02E9" w:rsidP="004455E9">
      <w:pPr>
        <w:spacing w:line="240" w:lineRule="auto"/>
        <w:rPr>
          <w:szCs w:val="22"/>
          <w:lang w:val="el-GR"/>
        </w:rPr>
      </w:pPr>
    </w:p>
    <w:p w14:paraId="3AD8E063"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4.</w:t>
      </w:r>
      <w:r w:rsidRPr="007C1D3E">
        <w:rPr>
          <w:b/>
          <w:szCs w:val="22"/>
          <w:lang w:val="el-GR"/>
        </w:rPr>
        <w:tab/>
        <w:t>ΣΥΣΚΕΥΑΣΙΑ</w:t>
      </w:r>
    </w:p>
    <w:p w14:paraId="2D25005F" w14:textId="77777777" w:rsidR="003A02E9" w:rsidRPr="007C1D3E" w:rsidRDefault="003A02E9" w:rsidP="004455E9">
      <w:pPr>
        <w:pStyle w:val="EndnoteText"/>
        <w:rPr>
          <w:szCs w:val="22"/>
          <w:lang w:val="el-GR"/>
        </w:rPr>
      </w:pPr>
    </w:p>
    <w:p w14:paraId="7F8BFE25" w14:textId="77777777" w:rsidR="003A02E9" w:rsidRPr="007C1D3E" w:rsidRDefault="003A02E9" w:rsidP="004455E9">
      <w:pPr>
        <w:pStyle w:val="EndnoteText"/>
        <w:rPr>
          <w:szCs w:val="22"/>
          <w:lang w:val="el-GR"/>
        </w:rPr>
      </w:pPr>
      <w:r w:rsidRPr="007C1D3E">
        <w:rPr>
          <w:szCs w:val="22"/>
          <w:lang w:val="el-GR"/>
        </w:rPr>
        <w:t>100 ml</w:t>
      </w:r>
    </w:p>
    <w:p w14:paraId="38A1D624" w14:textId="77777777" w:rsidR="003A02E9" w:rsidRPr="007C1D3E" w:rsidRDefault="003A02E9" w:rsidP="004455E9">
      <w:pPr>
        <w:pStyle w:val="EndnoteText"/>
        <w:rPr>
          <w:szCs w:val="22"/>
          <w:lang w:val="el-GR"/>
        </w:rPr>
      </w:pPr>
      <w:r w:rsidRPr="007C1D3E">
        <w:rPr>
          <w:szCs w:val="22"/>
          <w:highlight w:val="lightGray"/>
          <w:lang w:val="el-GR"/>
        </w:rPr>
        <w:t xml:space="preserve">250 </w:t>
      </w:r>
      <w:r w:rsidRPr="007C1D3E">
        <w:rPr>
          <w:szCs w:val="22"/>
          <w:highlight w:val="lightGray"/>
          <w:lang w:val="en-US"/>
        </w:rPr>
        <w:t>ml</w:t>
      </w:r>
    </w:p>
    <w:p w14:paraId="33A0F0EE" w14:textId="77777777" w:rsidR="003A02E9" w:rsidRPr="007C1D3E" w:rsidRDefault="003A02E9" w:rsidP="004455E9">
      <w:pPr>
        <w:spacing w:line="240" w:lineRule="auto"/>
        <w:rPr>
          <w:szCs w:val="22"/>
          <w:lang w:val="el-GR"/>
        </w:rPr>
      </w:pPr>
    </w:p>
    <w:p w14:paraId="4047A9BC" w14:textId="77777777" w:rsidR="003A02E9" w:rsidRPr="007C1D3E" w:rsidRDefault="003A02E9" w:rsidP="004455E9">
      <w:pPr>
        <w:spacing w:line="240" w:lineRule="auto"/>
        <w:rPr>
          <w:szCs w:val="22"/>
          <w:lang w:val="el-GR"/>
        </w:rPr>
      </w:pPr>
    </w:p>
    <w:p w14:paraId="184771E2"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5.</w:t>
      </w:r>
      <w:r w:rsidRPr="007C1D3E">
        <w:rPr>
          <w:b/>
          <w:szCs w:val="22"/>
          <w:lang w:val="el-GR"/>
        </w:rPr>
        <w:tab/>
        <w:t>ΕΙΔΟΣ(Η) ΖΩΟΥ(ΩΝ)</w:t>
      </w:r>
    </w:p>
    <w:p w14:paraId="07E8A3C0" w14:textId="77777777" w:rsidR="003A02E9" w:rsidRPr="007C1D3E" w:rsidRDefault="003A02E9" w:rsidP="004455E9">
      <w:pPr>
        <w:tabs>
          <w:tab w:val="clear" w:pos="567"/>
        </w:tabs>
        <w:spacing w:line="240" w:lineRule="auto"/>
        <w:rPr>
          <w:szCs w:val="22"/>
          <w:lang w:val="el-GR"/>
        </w:rPr>
      </w:pPr>
    </w:p>
    <w:p w14:paraId="02DEBC85" w14:textId="77777777" w:rsidR="003A02E9" w:rsidRPr="007C1D3E" w:rsidRDefault="003A02E9" w:rsidP="004455E9">
      <w:pPr>
        <w:tabs>
          <w:tab w:val="clear" w:pos="567"/>
        </w:tabs>
        <w:spacing w:line="240" w:lineRule="auto"/>
        <w:rPr>
          <w:szCs w:val="22"/>
          <w:lang w:val="el-GR"/>
        </w:rPr>
      </w:pPr>
      <w:r w:rsidRPr="007C1D3E">
        <w:rPr>
          <w:szCs w:val="22"/>
          <w:highlight w:val="lightGray"/>
          <w:lang w:val="el-GR"/>
        </w:rPr>
        <w:t>Χοίροι</w:t>
      </w:r>
    </w:p>
    <w:p w14:paraId="35F2DD89" w14:textId="77777777" w:rsidR="003A02E9" w:rsidRPr="007C1D3E" w:rsidRDefault="003A02E9" w:rsidP="004455E9">
      <w:pPr>
        <w:tabs>
          <w:tab w:val="clear" w:pos="567"/>
        </w:tabs>
        <w:spacing w:line="240" w:lineRule="auto"/>
        <w:rPr>
          <w:szCs w:val="22"/>
          <w:lang w:val="el-GR"/>
        </w:rPr>
      </w:pPr>
    </w:p>
    <w:p w14:paraId="4129927C" w14:textId="77777777" w:rsidR="003A02E9" w:rsidRPr="007C1D3E" w:rsidRDefault="003A02E9" w:rsidP="004455E9">
      <w:pPr>
        <w:tabs>
          <w:tab w:val="clear" w:pos="567"/>
        </w:tabs>
        <w:spacing w:line="240" w:lineRule="auto"/>
        <w:rPr>
          <w:szCs w:val="22"/>
          <w:lang w:val="el-GR"/>
        </w:rPr>
      </w:pPr>
    </w:p>
    <w:p w14:paraId="72E574FD"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6.</w:t>
      </w:r>
      <w:r w:rsidRPr="007C1D3E">
        <w:rPr>
          <w:b/>
          <w:szCs w:val="22"/>
          <w:lang w:val="el-GR"/>
        </w:rPr>
        <w:tab/>
        <w:t>ΕΝΔΕΙΞΗ(ΕΙΣ)</w:t>
      </w:r>
    </w:p>
    <w:p w14:paraId="67C5F4DC" w14:textId="77777777" w:rsidR="003A02E9" w:rsidRPr="007C1D3E" w:rsidRDefault="003A02E9" w:rsidP="004455E9">
      <w:pPr>
        <w:spacing w:line="240" w:lineRule="auto"/>
        <w:rPr>
          <w:szCs w:val="22"/>
          <w:lang w:val="el-GR"/>
        </w:rPr>
      </w:pPr>
    </w:p>
    <w:p w14:paraId="304F8BF1" w14:textId="77777777" w:rsidR="003A02E9" w:rsidRPr="007C1D3E" w:rsidRDefault="003A02E9" w:rsidP="004455E9">
      <w:pPr>
        <w:spacing w:line="240" w:lineRule="auto"/>
        <w:rPr>
          <w:szCs w:val="22"/>
          <w:lang w:val="el-GR"/>
        </w:rPr>
      </w:pPr>
    </w:p>
    <w:p w14:paraId="76B8653A" w14:textId="77777777" w:rsidR="003A02E9" w:rsidRPr="007C1D3E" w:rsidRDefault="003A02E9" w:rsidP="004455E9">
      <w:pPr>
        <w:spacing w:line="240" w:lineRule="auto"/>
        <w:rPr>
          <w:szCs w:val="22"/>
          <w:lang w:val="el-GR"/>
        </w:rPr>
      </w:pPr>
    </w:p>
    <w:p w14:paraId="1B10699E"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7.</w:t>
      </w:r>
      <w:r w:rsidRPr="007C1D3E">
        <w:rPr>
          <w:b/>
          <w:szCs w:val="22"/>
          <w:lang w:val="el-GR"/>
        </w:rPr>
        <w:tab/>
        <w:t>ΤΡΟΠΟΣ ΚΑΙ ΟΔΟΣ(ΟΙ) ΧΟΡΗΓΗΣΗΣ</w:t>
      </w:r>
    </w:p>
    <w:p w14:paraId="5FB09C80" w14:textId="77777777" w:rsidR="003A02E9" w:rsidRPr="007C1D3E" w:rsidRDefault="003A02E9" w:rsidP="004455E9">
      <w:pPr>
        <w:spacing w:line="240" w:lineRule="auto"/>
        <w:rPr>
          <w:szCs w:val="22"/>
          <w:lang w:val="el-GR"/>
        </w:rPr>
      </w:pPr>
    </w:p>
    <w:p w14:paraId="1570CCFE" w14:textId="77777777" w:rsidR="003A02E9" w:rsidRPr="007C1D3E" w:rsidRDefault="003A02E9" w:rsidP="004455E9">
      <w:pPr>
        <w:spacing w:line="240" w:lineRule="auto"/>
        <w:rPr>
          <w:szCs w:val="22"/>
          <w:lang w:val="el-GR"/>
        </w:rPr>
      </w:pPr>
      <w:r w:rsidRPr="007C1D3E">
        <w:rPr>
          <w:szCs w:val="22"/>
          <w:lang w:val="el-GR"/>
        </w:rPr>
        <w:t>Ανακινείστε καλά πριν από τα χρήση.</w:t>
      </w:r>
    </w:p>
    <w:p w14:paraId="2374F4BB" w14:textId="4A6CB9F1" w:rsidR="003A02E9" w:rsidRDefault="003A02E9" w:rsidP="004455E9">
      <w:pPr>
        <w:spacing w:line="240" w:lineRule="auto"/>
        <w:rPr>
          <w:szCs w:val="22"/>
          <w:lang w:val="el-GR"/>
        </w:rPr>
      </w:pPr>
      <w:r w:rsidRPr="007C1D3E">
        <w:rPr>
          <w:szCs w:val="22"/>
          <w:lang w:val="el-GR"/>
        </w:rPr>
        <w:t>Μετά τη χρήση, κλείστε τη φιάλη τοποθετώντας το πώμα του, πλύνετε τη δοσομετρική σύριγγα με ζεστό νερό και αφήστε τη να στεγνώσει.</w:t>
      </w:r>
    </w:p>
    <w:p w14:paraId="48263528" w14:textId="77777777" w:rsidR="00F531FA" w:rsidRPr="007C1D3E" w:rsidRDefault="00F531FA" w:rsidP="004455E9">
      <w:pPr>
        <w:spacing w:line="240" w:lineRule="auto"/>
        <w:rPr>
          <w:szCs w:val="22"/>
          <w:lang w:val="el-GR"/>
        </w:rPr>
      </w:pPr>
    </w:p>
    <w:p w14:paraId="58DD7636" w14:textId="77777777" w:rsidR="003A02E9" w:rsidRPr="007C1D3E" w:rsidRDefault="003A02E9" w:rsidP="004455E9">
      <w:pPr>
        <w:tabs>
          <w:tab w:val="clear" w:pos="567"/>
        </w:tabs>
        <w:spacing w:line="240" w:lineRule="auto"/>
        <w:rPr>
          <w:szCs w:val="22"/>
          <w:lang w:val="el-GR"/>
        </w:rPr>
      </w:pPr>
      <w:r w:rsidRPr="00160719">
        <w:rPr>
          <w:szCs w:val="22"/>
          <w:lang w:val="el-GR"/>
        </w:rPr>
        <w:t>Διαβάστε το φύλλο οδηγιών χρήσης, πριν από τη χρήση.</w:t>
      </w:r>
    </w:p>
    <w:p w14:paraId="430CCC02" w14:textId="77777777" w:rsidR="003A02E9" w:rsidRPr="007C1D3E" w:rsidRDefault="003A02E9" w:rsidP="004455E9">
      <w:pPr>
        <w:spacing w:line="240" w:lineRule="auto"/>
        <w:rPr>
          <w:szCs w:val="22"/>
          <w:lang w:val="el-GR"/>
        </w:rPr>
      </w:pPr>
    </w:p>
    <w:p w14:paraId="5CFB5320" w14:textId="77777777" w:rsidR="003A02E9" w:rsidRPr="007C1D3E" w:rsidRDefault="003A02E9" w:rsidP="004455E9">
      <w:pPr>
        <w:spacing w:line="240" w:lineRule="auto"/>
        <w:rPr>
          <w:szCs w:val="22"/>
          <w:lang w:val="el-GR"/>
        </w:rPr>
      </w:pPr>
    </w:p>
    <w:p w14:paraId="30B0C9C5" w14:textId="6CEAEF1E"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8.</w:t>
      </w:r>
      <w:r w:rsidRPr="007C1D3E">
        <w:rPr>
          <w:b/>
          <w:szCs w:val="22"/>
          <w:lang w:val="el-GR"/>
        </w:rPr>
        <w:tab/>
        <w:t>ΧΡΟΝΟΣ</w:t>
      </w:r>
      <w:r w:rsidR="00BD2030">
        <w:rPr>
          <w:b/>
          <w:szCs w:val="22"/>
          <w:lang w:val="el-GR"/>
        </w:rPr>
        <w:t>(ΟΙ)</w:t>
      </w:r>
      <w:r w:rsidRPr="007C1D3E">
        <w:rPr>
          <w:b/>
          <w:szCs w:val="22"/>
          <w:lang w:val="el-GR"/>
        </w:rPr>
        <w:t xml:space="preserve"> ΑΝΑΜΟΝΗΣ</w:t>
      </w:r>
    </w:p>
    <w:p w14:paraId="09394790" w14:textId="77777777" w:rsidR="003A02E9" w:rsidRPr="007C1D3E" w:rsidRDefault="003A02E9" w:rsidP="004455E9">
      <w:pPr>
        <w:pStyle w:val="EndnoteText"/>
        <w:rPr>
          <w:szCs w:val="22"/>
          <w:lang w:val="el-GR"/>
        </w:rPr>
      </w:pPr>
    </w:p>
    <w:p w14:paraId="757B0D3E" w14:textId="2F99912A" w:rsidR="00ED4103" w:rsidRPr="007C1D3E" w:rsidRDefault="00ED4103" w:rsidP="004455E9">
      <w:pPr>
        <w:spacing w:line="240" w:lineRule="auto"/>
        <w:rPr>
          <w:lang w:val="el-GR"/>
        </w:rPr>
      </w:pPr>
      <w:r w:rsidRPr="007C1D3E">
        <w:rPr>
          <w:lang w:val="el-GR"/>
        </w:rPr>
        <w:t>Χρόνο</w:t>
      </w:r>
      <w:r w:rsidR="00BD2030">
        <w:rPr>
          <w:lang w:val="el-GR"/>
        </w:rPr>
        <w:t>ι</w:t>
      </w:r>
      <w:r w:rsidRPr="007C1D3E">
        <w:rPr>
          <w:lang w:val="el-GR"/>
        </w:rPr>
        <w:t xml:space="preserve"> αναμονής:</w:t>
      </w:r>
    </w:p>
    <w:p w14:paraId="0CB7EAA1" w14:textId="77777777" w:rsidR="003A02E9" w:rsidRPr="00B164B1" w:rsidRDefault="003A02E9" w:rsidP="004455E9">
      <w:pPr>
        <w:spacing w:line="240" w:lineRule="auto"/>
        <w:rPr>
          <w:szCs w:val="22"/>
          <w:lang w:val="el-GR"/>
        </w:rPr>
      </w:pPr>
      <w:r w:rsidRPr="007C1D3E">
        <w:rPr>
          <w:szCs w:val="22"/>
          <w:lang w:val="el-GR"/>
        </w:rPr>
        <w:t>Κρέας και εδώδιμοι ιστοί: 5 ημέρες</w:t>
      </w:r>
      <w:r w:rsidR="008E3BD2" w:rsidRPr="008E3BD2">
        <w:rPr>
          <w:szCs w:val="22"/>
          <w:lang w:val="el-GR"/>
        </w:rPr>
        <w:t>.</w:t>
      </w:r>
    </w:p>
    <w:p w14:paraId="06B0D392" w14:textId="77777777" w:rsidR="003A02E9" w:rsidRPr="007C1D3E" w:rsidRDefault="003A02E9" w:rsidP="004455E9">
      <w:pPr>
        <w:spacing w:line="240" w:lineRule="auto"/>
        <w:rPr>
          <w:szCs w:val="22"/>
          <w:lang w:val="el-GR"/>
        </w:rPr>
      </w:pPr>
    </w:p>
    <w:p w14:paraId="48B13A8A" w14:textId="77777777" w:rsidR="00FF0938" w:rsidRPr="007C1D3E" w:rsidRDefault="00FF0938" w:rsidP="004455E9">
      <w:pPr>
        <w:spacing w:line="240" w:lineRule="auto"/>
        <w:rPr>
          <w:szCs w:val="22"/>
          <w:lang w:val="el-GR"/>
        </w:rPr>
      </w:pPr>
    </w:p>
    <w:p w14:paraId="521FAA4E"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9.</w:t>
      </w:r>
      <w:r w:rsidRPr="007C1D3E">
        <w:rPr>
          <w:b/>
          <w:szCs w:val="22"/>
          <w:lang w:val="el-GR"/>
        </w:rPr>
        <w:tab/>
        <w:t>ΕΙΔΙΚΗ(ΕΣ) ΠΡΟΕΙΔΟΠΟΙΗΣΗ(ΕΙΣ), ΕΑΝ ΕΙΝΑΙ ΑΠΑΡΑΙΤΗΤΗ(ΕΣ)</w:t>
      </w:r>
    </w:p>
    <w:p w14:paraId="23D55AF0" w14:textId="77777777" w:rsidR="003A02E9" w:rsidRPr="007C1D3E" w:rsidRDefault="003A02E9" w:rsidP="004455E9">
      <w:pPr>
        <w:tabs>
          <w:tab w:val="clear" w:pos="567"/>
        </w:tabs>
        <w:spacing w:line="240" w:lineRule="auto"/>
        <w:rPr>
          <w:szCs w:val="22"/>
          <w:lang w:val="el-GR"/>
        </w:rPr>
      </w:pPr>
    </w:p>
    <w:p w14:paraId="4B0E728B" w14:textId="77777777" w:rsidR="003A02E9" w:rsidRPr="00B164B1" w:rsidRDefault="003A02E9" w:rsidP="004455E9">
      <w:pPr>
        <w:tabs>
          <w:tab w:val="clear" w:pos="567"/>
        </w:tabs>
        <w:spacing w:line="240" w:lineRule="auto"/>
        <w:rPr>
          <w:szCs w:val="22"/>
          <w:lang w:val="el-GR"/>
        </w:rPr>
      </w:pPr>
    </w:p>
    <w:p w14:paraId="044D11AC" w14:textId="77777777" w:rsidR="001262C5" w:rsidRPr="00B164B1" w:rsidRDefault="001262C5" w:rsidP="004455E9">
      <w:pPr>
        <w:tabs>
          <w:tab w:val="clear" w:pos="567"/>
        </w:tabs>
        <w:spacing w:line="240" w:lineRule="auto"/>
        <w:rPr>
          <w:szCs w:val="22"/>
          <w:lang w:val="el-GR"/>
        </w:rPr>
      </w:pPr>
    </w:p>
    <w:p w14:paraId="1BAB986D" w14:textId="77777777" w:rsidR="003A02E9" w:rsidRPr="007C1D3E" w:rsidRDefault="003A02E9" w:rsidP="00160719">
      <w:pPr>
        <w:keepNext/>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lastRenderedPageBreak/>
        <w:t>10.</w:t>
      </w:r>
      <w:r w:rsidRPr="007C1D3E">
        <w:rPr>
          <w:b/>
          <w:szCs w:val="22"/>
          <w:lang w:val="el-GR"/>
        </w:rPr>
        <w:tab/>
        <w:t>ΗΜΕΡΟΜΗΝΙΑ ΛΗΞΗΣ</w:t>
      </w:r>
    </w:p>
    <w:p w14:paraId="21035621" w14:textId="77777777" w:rsidR="003A02E9" w:rsidRPr="007C1D3E" w:rsidRDefault="003A02E9" w:rsidP="00160719">
      <w:pPr>
        <w:keepNext/>
        <w:spacing w:line="240" w:lineRule="auto"/>
        <w:rPr>
          <w:szCs w:val="22"/>
          <w:lang w:val="el-GR"/>
        </w:rPr>
      </w:pPr>
    </w:p>
    <w:p w14:paraId="180C033D" w14:textId="77777777" w:rsidR="003A02E9" w:rsidRPr="007C1D3E" w:rsidRDefault="008E3BD2" w:rsidP="00160719">
      <w:pPr>
        <w:keepNext/>
        <w:spacing w:line="240" w:lineRule="auto"/>
        <w:rPr>
          <w:szCs w:val="22"/>
          <w:lang w:val="el-GR"/>
        </w:rPr>
      </w:pPr>
      <w:r>
        <w:rPr>
          <w:szCs w:val="22"/>
          <w:lang w:val="en-US"/>
        </w:rPr>
        <w:t>EXP</w:t>
      </w:r>
      <w:r w:rsidR="003A02E9" w:rsidRPr="007C1D3E">
        <w:rPr>
          <w:szCs w:val="22"/>
          <w:lang w:val="el-GR"/>
        </w:rPr>
        <w:t>{μήνας/έτος}</w:t>
      </w:r>
    </w:p>
    <w:p w14:paraId="1FE4E712" w14:textId="77777777" w:rsidR="003A02E9" w:rsidRPr="007C1D3E" w:rsidRDefault="003B5666" w:rsidP="004455E9">
      <w:pPr>
        <w:spacing w:line="240" w:lineRule="auto"/>
        <w:rPr>
          <w:szCs w:val="22"/>
          <w:lang w:val="el-GR"/>
        </w:rPr>
      </w:pPr>
      <w:r>
        <w:rPr>
          <w:szCs w:val="22"/>
          <w:lang w:val="el-GR"/>
        </w:rPr>
        <w:t>Μ</w:t>
      </w:r>
      <w:r w:rsidR="003A02E9" w:rsidRPr="007C1D3E">
        <w:rPr>
          <w:szCs w:val="22"/>
          <w:lang w:val="el-GR"/>
        </w:rPr>
        <w:t>ετά το πρώτο άνοιγμα</w:t>
      </w:r>
      <w:r>
        <w:rPr>
          <w:szCs w:val="22"/>
          <w:lang w:val="el-GR"/>
        </w:rPr>
        <w:t xml:space="preserve">, χρήση εντός </w:t>
      </w:r>
      <w:r w:rsidR="003A02E9" w:rsidRPr="007C1D3E">
        <w:rPr>
          <w:szCs w:val="22"/>
          <w:lang w:val="el-GR"/>
        </w:rPr>
        <w:t>6 μ</w:t>
      </w:r>
      <w:r w:rsidR="009839C5">
        <w:rPr>
          <w:szCs w:val="22"/>
          <w:lang w:val="el-GR"/>
        </w:rPr>
        <w:t>ην</w:t>
      </w:r>
      <w:r>
        <w:rPr>
          <w:szCs w:val="22"/>
          <w:lang w:val="el-GR"/>
        </w:rPr>
        <w:t>ών</w:t>
      </w:r>
      <w:r w:rsidR="003A02E9" w:rsidRPr="007C1D3E">
        <w:rPr>
          <w:szCs w:val="22"/>
          <w:lang w:val="el-GR"/>
        </w:rPr>
        <w:t>.</w:t>
      </w:r>
    </w:p>
    <w:p w14:paraId="2B8161F3" w14:textId="77777777" w:rsidR="003A02E9" w:rsidRPr="007C1D3E" w:rsidRDefault="003A02E9" w:rsidP="004455E9">
      <w:pPr>
        <w:spacing w:line="240" w:lineRule="auto"/>
        <w:rPr>
          <w:szCs w:val="22"/>
          <w:lang w:val="el-GR"/>
        </w:rPr>
      </w:pPr>
    </w:p>
    <w:p w14:paraId="1D977AE6" w14:textId="77777777" w:rsidR="003A02E9" w:rsidRPr="007C1D3E" w:rsidRDefault="003A02E9" w:rsidP="004455E9">
      <w:pPr>
        <w:spacing w:line="240" w:lineRule="auto"/>
        <w:rPr>
          <w:szCs w:val="22"/>
          <w:lang w:val="el-GR"/>
        </w:rPr>
      </w:pPr>
    </w:p>
    <w:p w14:paraId="5752984E"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11.</w:t>
      </w:r>
      <w:r w:rsidRPr="007C1D3E">
        <w:rPr>
          <w:b/>
          <w:szCs w:val="22"/>
          <w:lang w:val="el-GR"/>
        </w:rPr>
        <w:tab/>
        <w:t>ΕΙΔΙΚΕΣ ΣΥΝΘΗΚΕΣ ΔΙΑΤΗΡΗΣΗΣ</w:t>
      </w:r>
    </w:p>
    <w:p w14:paraId="16A9BE82" w14:textId="77777777" w:rsidR="003A02E9" w:rsidRPr="007C1D3E" w:rsidRDefault="003A02E9" w:rsidP="004455E9">
      <w:pPr>
        <w:spacing w:line="240" w:lineRule="auto"/>
        <w:rPr>
          <w:szCs w:val="22"/>
          <w:lang w:val="el-GR"/>
        </w:rPr>
      </w:pPr>
    </w:p>
    <w:p w14:paraId="08FE305C" w14:textId="77777777" w:rsidR="003A02E9" w:rsidRPr="007C1D3E" w:rsidRDefault="003A02E9" w:rsidP="004455E9">
      <w:pPr>
        <w:spacing w:line="240" w:lineRule="auto"/>
        <w:rPr>
          <w:szCs w:val="22"/>
          <w:lang w:val="el-GR"/>
        </w:rPr>
      </w:pPr>
    </w:p>
    <w:p w14:paraId="1A91F691" w14:textId="77777777" w:rsidR="003A02E9" w:rsidRPr="007C1D3E" w:rsidRDefault="003A02E9" w:rsidP="004455E9">
      <w:pPr>
        <w:spacing w:line="240" w:lineRule="auto"/>
        <w:rPr>
          <w:szCs w:val="22"/>
          <w:lang w:val="el-GR"/>
        </w:rPr>
      </w:pPr>
    </w:p>
    <w:p w14:paraId="6CACD48B"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12.</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ΤΟ ΠΡΟΙΟΝ,ΑΝ ΥΠΑΡΧΟΥΝ</w:t>
      </w:r>
    </w:p>
    <w:p w14:paraId="3D62B75B" w14:textId="77777777" w:rsidR="003A02E9" w:rsidRPr="007C1D3E" w:rsidRDefault="003A02E9" w:rsidP="004455E9">
      <w:pPr>
        <w:spacing w:line="240" w:lineRule="auto"/>
        <w:rPr>
          <w:szCs w:val="22"/>
          <w:lang w:val="el-GR"/>
        </w:rPr>
      </w:pPr>
    </w:p>
    <w:p w14:paraId="0F20F667" w14:textId="77777777" w:rsidR="003A02E9" w:rsidRPr="007C1D3E" w:rsidRDefault="009839C5" w:rsidP="004455E9">
      <w:pPr>
        <w:spacing w:line="240" w:lineRule="auto"/>
        <w:rPr>
          <w:szCs w:val="22"/>
          <w:lang w:val="el-GR"/>
        </w:rPr>
      </w:pPr>
      <w:r w:rsidRPr="009839C5">
        <w:rPr>
          <w:szCs w:val="22"/>
          <w:lang w:val="el-GR"/>
        </w:rPr>
        <w:t>Απόρριψη: βλ.εσώκλειστο φύλο οδηγιών χρήσης.</w:t>
      </w:r>
    </w:p>
    <w:p w14:paraId="7E9986CF" w14:textId="77777777" w:rsidR="003A02E9" w:rsidRPr="00B164B1" w:rsidRDefault="003A02E9" w:rsidP="004455E9">
      <w:pPr>
        <w:spacing w:line="240" w:lineRule="auto"/>
        <w:rPr>
          <w:szCs w:val="22"/>
          <w:lang w:val="el-GR"/>
        </w:rPr>
      </w:pPr>
    </w:p>
    <w:p w14:paraId="62D5B8A5" w14:textId="77777777" w:rsidR="0060247E" w:rsidRPr="00B164B1" w:rsidRDefault="0060247E" w:rsidP="004455E9">
      <w:pPr>
        <w:spacing w:line="240" w:lineRule="auto"/>
        <w:rPr>
          <w:szCs w:val="22"/>
          <w:lang w:val="el-GR"/>
        </w:rPr>
      </w:pPr>
    </w:p>
    <w:p w14:paraId="3C197F1D"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13.</w:t>
      </w:r>
      <w:r w:rsidRPr="007C1D3E">
        <w:rPr>
          <w:b/>
          <w:szCs w:val="22"/>
          <w:lang w:val="el-GR"/>
        </w:rPr>
        <w:tab/>
        <w:t>ΟΙ ΛΕΞΕΙΣ «ΑΠΟΚΛΕΙΣΤΙΚΑ ΓΙΑ ΚΤΗΝΙΑΤΡΙΚΗ ΧΡΗΣΗ» ΚΑΙ ΟΙ ΟΡΟΙ Ή ΟΙ ΠΕΡΙΟΡΙΣΜΟΙ ΠΟΥ ΙΣΧΎΟΥΝ</w:t>
      </w:r>
      <w:r w:rsidR="00A845C7" w:rsidRPr="007C1D3E">
        <w:rPr>
          <w:b/>
          <w:szCs w:val="22"/>
          <w:lang w:val="el-GR"/>
        </w:rPr>
        <w:t xml:space="preserve"> </w:t>
      </w:r>
      <w:r w:rsidRPr="007C1D3E">
        <w:rPr>
          <w:b/>
          <w:szCs w:val="22"/>
          <w:lang w:val="el-GR"/>
        </w:rPr>
        <w:t>ΣΧΕΤΙΚΑ ΜΕ ΤΗ ΔΙΑΘΕΣΗ ΚΑΙ ΤΗ ΧΡΗΣΗ, αν υπάρχουν</w:t>
      </w:r>
    </w:p>
    <w:p w14:paraId="392E47F6" w14:textId="77777777" w:rsidR="003A02E9" w:rsidRPr="007C1D3E" w:rsidRDefault="003A02E9" w:rsidP="004455E9">
      <w:pPr>
        <w:spacing w:line="240" w:lineRule="auto"/>
        <w:rPr>
          <w:szCs w:val="22"/>
          <w:lang w:val="el-GR"/>
        </w:rPr>
      </w:pPr>
    </w:p>
    <w:p w14:paraId="3F8B8CB2" w14:textId="77777777" w:rsidR="003A02E9" w:rsidRPr="007C1D3E" w:rsidRDefault="003A02E9" w:rsidP="004455E9">
      <w:pPr>
        <w:spacing w:line="240" w:lineRule="auto"/>
        <w:rPr>
          <w:szCs w:val="22"/>
          <w:lang w:val="el-GR"/>
        </w:rPr>
      </w:pPr>
      <w:r w:rsidRPr="007C1D3E">
        <w:rPr>
          <w:szCs w:val="22"/>
          <w:lang w:val="el-GR"/>
        </w:rPr>
        <w:t>Αποκλειστικά για κτηνιατρική χρήση.</w:t>
      </w:r>
      <w:r w:rsidR="009839C5" w:rsidRPr="009839C5">
        <w:rPr>
          <w:lang w:val="el-GR"/>
        </w:rPr>
        <w:t xml:space="preserve"> </w:t>
      </w:r>
      <w:r w:rsidR="009839C5">
        <w:rPr>
          <w:szCs w:val="22"/>
          <w:lang w:val="el-GR"/>
        </w:rPr>
        <w:t>Ν</w:t>
      </w:r>
      <w:r w:rsidR="009839C5" w:rsidRPr="009839C5">
        <w:rPr>
          <w:szCs w:val="22"/>
          <w:lang w:val="el-GR"/>
        </w:rPr>
        <w:t>α διατίθεται μόνον με κτηνιατρική συνταγή.</w:t>
      </w:r>
    </w:p>
    <w:p w14:paraId="67A16AD1" w14:textId="77777777" w:rsidR="003A02E9" w:rsidRPr="007C1D3E" w:rsidRDefault="003A02E9" w:rsidP="004455E9">
      <w:pPr>
        <w:spacing w:line="240" w:lineRule="auto"/>
        <w:rPr>
          <w:szCs w:val="22"/>
          <w:lang w:val="el-GR"/>
        </w:rPr>
      </w:pPr>
    </w:p>
    <w:p w14:paraId="368BD22E" w14:textId="77777777" w:rsidR="00072230" w:rsidRPr="007C1D3E" w:rsidRDefault="00072230" w:rsidP="004455E9">
      <w:pPr>
        <w:spacing w:line="240" w:lineRule="auto"/>
        <w:rPr>
          <w:szCs w:val="22"/>
          <w:lang w:val="el-GR"/>
        </w:rPr>
      </w:pPr>
    </w:p>
    <w:p w14:paraId="2D0B0B06"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14.</w:t>
      </w:r>
      <w:r w:rsidRPr="007C1D3E">
        <w:rPr>
          <w:b/>
          <w:szCs w:val="22"/>
          <w:lang w:val="el-GR"/>
        </w:rPr>
        <w:tab/>
        <w:t>ΟΙ ΛΕΞΕΙΣ «ΝΑ ΦΥΛΑΣΣΕΤΑΙ ΣΕ ΘΕΣΗ, ΤΗΝ ΟΠΟΙΑ ΔΕΝ ΒΛΕΠΟΥΝ ΚΑΙ ΔΕΝ ΠΡΟΣΕΓΓΙΖΟΥΝ ΤΑ ΠΑΙΔΙΑ»</w:t>
      </w:r>
    </w:p>
    <w:p w14:paraId="1BB2B6A1" w14:textId="77777777" w:rsidR="003A02E9" w:rsidRPr="007C1D3E" w:rsidRDefault="003A02E9" w:rsidP="004455E9">
      <w:pPr>
        <w:spacing w:line="240" w:lineRule="auto"/>
        <w:rPr>
          <w:szCs w:val="22"/>
          <w:lang w:val="el-GR"/>
        </w:rPr>
      </w:pPr>
    </w:p>
    <w:p w14:paraId="321502F9" w14:textId="77777777" w:rsidR="003A02E9" w:rsidRPr="007C1D3E" w:rsidRDefault="003A02E9" w:rsidP="004455E9">
      <w:pPr>
        <w:tabs>
          <w:tab w:val="clear" w:pos="567"/>
        </w:tabs>
        <w:spacing w:line="240" w:lineRule="auto"/>
        <w:rPr>
          <w:szCs w:val="22"/>
          <w:lang w:val="el-GR"/>
        </w:rPr>
      </w:pPr>
    </w:p>
    <w:p w14:paraId="6B1FE50B" w14:textId="77777777" w:rsidR="003A02E9" w:rsidRPr="007C1D3E" w:rsidRDefault="003A02E9" w:rsidP="004455E9">
      <w:pPr>
        <w:spacing w:line="240" w:lineRule="auto"/>
        <w:rPr>
          <w:szCs w:val="22"/>
          <w:lang w:val="el-GR"/>
        </w:rPr>
      </w:pPr>
    </w:p>
    <w:p w14:paraId="41A2C7FD"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15.</w:t>
      </w:r>
      <w:r w:rsidRPr="007C1D3E">
        <w:rPr>
          <w:b/>
          <w:szCs w:val="22"/>
          <w:lang w:val="el-GR"/>
        </w:rPr>
        <w:tab/>
        <w:t xml:space="preserve">ΟΝΟΜΑ ΚΑΙ ΔΙΕΥΘΥΝΣΗ ΤΟΥ ΚΑΤΟΧΟΥ ΤΗΣ ΑΔΕΙΑΣ ΚΥΚΛΟΦΟΡΙΑΣ </w:t>
      </w:r>
    </w:p>
    <w:p w14:paraId="1CDF0B74" w14:textId="77777777" w:rsidR="003A02E9" w:rsidRPr="007C1D3E" w:rsidRDefault="003A02E9" w:rsidP="004455E9">
      <w:pPr>
        <w:spacing w:line="240" w:lineRule="auto"/>
        <w:rPr>
          <w:szCs w:val="22"/>
          <w:lang w:val="el-GR"/>
        </w:rPr>
      </w:pPr>
    </w:p>
    <w:p w14:paraId="33C7331D" w14:textId="77777777" w:rsidR="00772709" w:rsidRPr="00B164B1" w:rsidRDefault="00772709" w:rsidP="00772709">
      <w:pPr>
        <w:tabs>
          <w:tab w:val="left" w:pos="0"/>
        </w:tabs>
        <w:spacing w:line="240" w:lineRule="auto"/>
        <w:rPr>
          <w:szCs w:val="22"/>
          <w:lang w:val="el-GR"/>
        </w:rPr>
      </w:pPr>
      <w:r w:rsidRPr="00160719">
        <w:rPr>
          <w:szCs w:val="22"/>
          <w:lang w:val="de-DE"/>
        </w:rPr>
        <w:t>Boehringer</w:t>
      </w:r>
      <w:r w:rsidRPr="00B164B1">
        <w:rPr>
          <w:szCs w:val="22"/>
          <w:lang w:val="el-GR"/>
        </w:rPr>
        <w:t xml:space="preserve"> </w:t>
      </w:r>
      <w:r w:rsidRPr="00160719">
        <w:rPr>
          <w:szCs w:val="22"/>
          <w:lang w:val="de-DE"/>
        </w:rPr>
        <w:t>Ingelheim</w:t>
      </w:r>
      <w:r w:rsidRPr="00B164B1">
        <w:rPr>
          <w:szCs w:val="22"/>
          <w:lang w:val="el-GR"/>
        </w:rPr>
        <w:t xml:space="preserve"> </w:t>
      </w:r>
      <w:r w:rsidRPr="00160719">
        <w:rPr>
          <w:szCs w:val="22"/>
          <w:lang w:val="de-DE"/>
        </w:rPr>
        <w:t>Vetmedica</w:t>
      </w:r>
      <w:r w:rsidRPr="00B164B1">
        <w:rPr>
          <w:szCs w:val="22"/>
          <w:lang w:val="el-GR"/>
        </w:rPr>
        <w:t xml:space="preserve"> </w:t>
      </w:r>
      <w:r w:rsidRPr="00160719">
        <w:rPr>
          <w:szCs w:val="22"/>
          <w:lang w:val="de-DE"/>
        </w:rPr>
        <w:t>GmbH</w:t>
      </w:r>
    </w:p>
    <w:p w14:paraId="7C00AE6E" w14:textId="77777777" w:rsidR="0063530D" w:rsidRPr="00960111" w:rsidRDefault="0063530D" w:rsidP="0063530D">
      <w:pPr>
        <w:pStyle w:val="Header"/>
        <w:ind w:left="567" w:hanging="567"/>
        <w:rPr>
          <w:rFonts w:ascii="Times New Roman" w:hAnsi="Times New Roman"/>
          <w:sz w:val="22"/>
          <w:szCs w:val="22"/>
          <w:lang w:val="el-GR"/>
        </w:rPr>
      </w:pPr>
      <w:r w:rsidRPr="0054724E">
        <w:rPr>
          <w:rFonts w:ascii="Times New Roman" w:hAnsi="Times New Roman"/>
          <w:sz w:val="22"/>
          <w:szCs w:val="22"/>
          <w:lang w:val="el-GR"/>
        </w:rPr>
        <w:t>ΓΕΡΜΑΝΙΑ</w:t>
      </w:r>
    </w:p>
    <w:p w14:paraId="4130BC6E" w14:textId="77777777" w:rsidR="003A02E9" w:rsidRPr="007C1D3E" w:rsidRDefault="003A02E9" w:rsidP="004455E9">
      <w:pPr>
        <w:tabs>
          <w:tab w:val="clear" w:pos="567"/>
        </w:tabs>
        <w:spacing w:line="240" w:lineRule="auto"/>
        <w:rPr>
          <w:szCs w:val="22"/>
          <w:lang w:val="el-GR"/>
        </w:rPr>
      </w:pPr>
    </w:p>
    <w:p w14:paraId="05B99537" w14:textId="77777777" w:rsidR="003A02E9" w:rsidRPr="007C1D3E" w:rsidRDefault="003A02E9" w:rsidP="004455E9">
      <w:pPr>
        <w:spacing w:line="240" w:lineRule="auto"/>
        <w:rPr>
          <w:szCs w:val="22"/>
          <w:lang w:val="el-GR"/>
        </w:rPr>
      </w:pPr>
    </w:p>
    <w:p w14:paraId="3B9E1CDF"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C1D3E">
        <w:rPr>
          <w:b/>
          <w:szCs w:val="22"/>
          <w:lang w:val="el-GR"/>
        </w:rPr>
        <w:t>16.</w:t>
      </w:r>
      <w:r w:rsidRPr="007C1D3E">
        <w:rPr>
          <w:b/>
          <w:szCs w:val="22"/>
          <w:lang w:val="el-GR"/>
        </w:rPr>
        <w:tab/>
        <w:t>ΑΡΙΘΜΟΣ(ΟΙ) ΑΔΕΙΑΣ ΚΥΚΛΟΦΟΡΙΑΣ</w:t>
      </w:r>
    </w:p>
    <w:p w14:paraId="3BC67233" w14:textId="77777777" w:rsidR="003A02E9" w:rsidRPr="007C1D3E" w:rsidRDefault="003A02E9" w:rsidP="004455E9">
      <w:pPr>
        <w:spacing w:line="240" w:lineRule="auto"/>
        <w:rPr>
          <w:szCs w:val="22"/>
          <w:lang w:val="el-GR"/>
        </w:rPr>
      </w:pPr>
    </w:p>
    <w:p w14:paraId="4717EA8A" w14:textId="77777777" w:rsidR="003A02E9" w:rsidRPr="007C1D3E" w:rsidRDefault="003A02E9" w:rsidP="004455E9">
      <w:pPr>
        <w:tabs>
          <w:tab w:val="clear" w:pos="567"/>
        </w:tabs>
        <w:spacing w:line="240" w:lineRule="auto"/>
        <w:rPr>
          <w:szCs w:val="22"/>
          <w:lang w:val="el-GR"/>
        </w:rPr>
      </w:pPr>
      <w:r w:rsidRPr="007C1D3E">
        <w:rPr>
          <w:szCs w:val="22"/>
          <w:highlight w:val="lightGray"/>
          <w:lang w:val="el-GR"/>
        </w:rPr>
        <w:t>EU/2/97/004/</w:t>
      </w:r>
      <w:r w:rsidR="00C472A2" w:rsidRPr="007C1D3E">
        <w:rPr>
          <w:szCs w:val="22"/>
          <w:highlight w:val="lightGray"/>
          <w:lang w:val="el-GR"/>
        </w:rPr>
        <w:t xml:space="preserve">041 </w:t>
      </w:r>
      <w:r w:rsidRPr="007C1D3E">
        <w:rPr>
          <w:szCs w:val="22"/>
          <w:highlight w:val="lightGray"/>
          <w:lang w:val="el-GR"/>
        </w:rPr>
        <w:t xml:space="preserve">100 </w:t>
      </w:r>
      <w:r w:rsidRPr="007C1D3E">
        <w:rPr>
          <w:szCs w:val="22"/>
          <w:highlight w:val="lightGray"/>
          <w:lang w:val="de-DE"/>
        </w:rPr>
        <w:t>ml</w:t>
      </w:r>
    </w:p>
    <w:p w14:paraId="7B8D8C11" w14:textId="77777777" w:rsidR="003A02E9" w:rsidRPr="007C1D3E" w:rsidRDefault="003A02E9" w:rsidP="004455E9">
      <w:pPr>
        <w:tabs>
          <w:tab w:val="clear" w:pos="567"/>
        </w:tabs>
        <w:spacing w:line="240" w:lineRule="auto"/>
        <w:rPr>
          <w:szCs w:val="22"/>
          <w:lang w:val="el-GR" w:eastAsia="de-DE"/>
        </w:rPr>
      </w:pPr>
      <w:r w:rsidRPr="007C1D3E">
        <w:rPr>
          <w:szCs w:val="22"/>
          <w:highlight w:val="lightGray"/>
          <w:lang w:val="de-DE" w:eastAsia="de-DE"/>
        </w:rPr>
        <w:t>EU</w:t>
      </w:r>
      <w:r w:rsidRPr="007C1D3E">
        <w:rPr>
          <w:szCs w:val="22"/>
          <w:highlight w:val="lightGray"/>
          <w:lang w:val="el-GR" w:eastAsia="de-DE"/>
        </w:rPr>
        <w:t>/2/97/004/</w:t>
      </w:r>
      <w:r w:rsidR="00C472A2" w:rsidRPr="007C1D3E">
        <w:rPr>
          <w:szCs w:val="22"/>
          <w:highlight w:val="lightGray"/>
          <w:lang w:val="el-GR" w:eastAsia="de-DE"/>
        </w:rPr>
        <w:t xml:space="preserve">042 </w:t>
      </w:r>
      <w:r w:rsidRPr="007C1D3E">
        <w:rPr>
          <w:szCs w:val="22"/>
          <w:highlight w:val="lightGray"/>
          <w:lang w:val="el-GR" w:eastAsia="de-DE"/>
        </w:rPr>
        <w:t xml:space="preserve">250 </w:t>
      </w:r>
      <w:r w:rsidRPr="007C1D3E">
        <w:rPr>
          <w:szCs w:val="22"/>
          <w:highlight w:val="lightGray"/>
          <w:lang w:val="de-DE" w:eastAsia="de-DE"/>
        </w:rPr>
        <w:t>ml</w:t>
      </w:r>
    </w:p>
    <w:p w14:paraId="00436383" w14:textId="77777777" w:rsidR="003A02E9" w:rsidRPr="007C1D3E" w:rsidRDefault="003A02E9" w:rsidP="004455E9">
      <w:pPr>
        <w:spacing w:line="240" w:lineRule="auto"/>
        <w:rPr>
          <w:szCs w:val="22"/>
          <w:lang w:val="el-GR"/>
        </w:rPr>
      </w:pPr>
    </w:p>
    <w:p w14:paraId="344D4B78" w14:textId="77777777" w:rsidR="003A02E9" w:rsidRPr="007C1D3E" w:rsidRDefault="003A02E9" w:rsidP="004455E9">
      <w:pPr>
        <w:spacing w:line="240" w:lineRule="auto"/>
        <w:rPr>
          <w:szCs w:val="22"/>
          <w:lang w:val="el-GR"/>
        </w:rPr>
      </w:pPr>
    </w:p>
    <w:p w14:paraId="1454FAE3" w14:textId="77777777" w:rsidR="003A02E9" w:rsidRPr="007C1D3E" w:rsidRDefault="003A02E9" w:rsidP="004455E9">
      <w:pPr>
        <w:pBdr>
          <w:top w:val="single" w:sz="4" w:space="1" w:color="auto"/>
          <w:left w:val="single" w:sz="4" w:space="4" w:color="auto"/>
          <w:bottom w:val="single" w:sz="4" w:space="1" w:color="auto"/>
          <w:right w:val="single" w:sz="4" w:space="4" w:color="auto"/>
        </w:pBdr>
        <w:spacing w:line="240" w:lineRule="auto"/>
        <w:rPr>
          <w:szCs w:val="22"/>
          <w:lang w:val="el-GR"/>
        </w:rPr>
      </w:pPr>
      <w:r w:rsidRPr="007C1D3E">
        <w:rPr>
          <w:b/>
          <w:szCs w:val="22"/>
          <w:lang w:val="el-GR"/>
        </w:rPr>
        <w:t>17.</w:t>
      </w:r>
      <w:r w:rsidRPr="007C1D3E">
        <w:rPr>
          <w:b/>
          <w:szCs w:val="22"/>
          <w:lang w:val="el-GR"/>
        </w:rPr>
        <w:tab/>
        <w:t>ΑΡΙΘΜΟΣ ΠΑΡΤΙΔΑΣ ΤΟΥ ΠΑΡΑΣΚΕΥΑΣΤΗ</w:t>
      </w:r>
    </w:p>
    <w:p w14:paraId="1B29927C" w14:textId="77777777" w:rsidR="003A02E9" w:rsidRPr="007C1D3E" w:rsidRDefault="003A02E9" w:rsidP="004455E9">
      <w:pPr>
        <w:spacing w:line="240" w:lineRule="auto"/>
        <w:rPr>
          <w:szCs w:val="22"/>
          <w:lang w:val="el-GR"/>
        </w:rPr>
      </w:pPr>
    </w:p>
    <w:p w14:paraId="24E5657B" w14:textId="77777777" w:rsidR="003A02E9" w:rsidRPr="007C1D3E" w:rsidRDefault="003B5666" w:rsidP="004455E9">
      <w:pPr>
        <w:spacing w:line="240" w:lineRule="auto"/>
        <w:rPr>
          <w:szCs w:val="22"/>
          <w:lang w:val="el-GR"/>
        </w:rPr>
      </w:pPr>
      <w:r>
        <w:rPr>
          <w:szCs w:val="22"/>
          <w:lang w:val="en-US"/>
        </w:rPr>
        <w:t>Lot</w:t>
      </w:r>
      <w:r w:rsidR="003A02E9" w:rsidRPr="007C1D3E">
        <w:rPr>
          <w:szCs w:val="22"/>
          <w:lang w:val="el-GR"/>
        </w:rPr>
        <w:t>{Αριθμός}</w:t>
      </w:r>
    </w:p>
    <w:p w14:paraId="0F72EFA3" w14:textId="77777777" w:rsidR="00623D23" w:rsidRPr="00960111" w:rsidRDefault="00623D23" w:rsidP="00623D23">
      <w:pPr>
        <w:spacing w:line="240" w:lineRule="auto"/>
        <w:ind w:left="567" w:hanging="567"/>
        <w:rPr>
          <w:snapToGrid w:val="0"/>
          <w:szCs w:val="22"/>
          <w:lang w:val="el-GR" w:eastAsia="en-US"/>
        </w:rPr>
      </w:pPr>
      <w:r>
        <w:rPr>
          <w:b/>
          <w:szCs w:val="22"/>
          <w:lang w:val="el-GR"/>
        </w:rPr>
        <w:br w:type="page"/>
      </w:r>
    </w:p>
    <w:p w14:paraId="475FEC6C" w14:textId="77777777" w:rsidR="00623D23" w:rsidRPr="00960111" w:rsidRDefault="00623D23" w:rsidP="00623D2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960111">
        <w:rPr>
          <w:b/>
          <w:szCs w:val="22"/>
          <w:lang w:val="el-GR"/>
        </w:rPr>
        <w:lastRenderedPageBreak/>
        <w:t>ΠΛΗΡΟΦΟΡΙΕΣ ΠΟΥ ΠΡΕΠΕΙ ΝΑ ΑΝΑΓΡΑΦΟΝΤΑΙ ΣΤΗΝ ΕΞΩΤΕΡΙΚΗ ΣΥΣΚΕΥΑΣΙΑ ΚΑΙ ΣΤΗ ΣΤΟΙΧΕΙΩΔΗ ΣΥΣΚΕΥΑΣΙΑ</w:t>
      </w:r>
    </w:p>
    <w:p w14:paraId="45FDCB84" w14:textId="77777777" w:rsidR="00623D23" w:rsidRPr="00960111" w:rsidRDefault="00623D23" w:rsidP="00623D23">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zCs w:val="22"/>
          <w:lang w:val="el-GR"/>
        </w:rPr>
      </w:pPr>
    </w:p>
    <w:p w14:paraId="34757074"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960111">
        <w:rPr>
          <w:b/>
          <w:szCs w:val="22"/>
          <w:lang w:val="el-GR"/>
        </w:rPr>
        <w:t xml:space="preserve">Κουτί για </w:t>
      </w:r>
      <w:r w:rsidRPr="007A5D42">
        <w:rPr>
          <w:b/>
          <w:szCs w:val="22"/>
          <w:lang w:val="el-GR"/>
        </w:rPr>
        <w:t xml:space="preserve">50 </w:t>
      </w:r>
      <w:r w:rsidRPr="00960111">
        <w:rPr>
          <w:b/>
          <w:szCs w:val="22"/>
        </w:rPr>
        <w:t>ml</w:t>
      </w:r>
      <w:r w:rsidRPr="00960111">
        <w:rPr>
          <w:b/>
          <w:szCs w:val="22"/>
          <w:lang w:val="el-GR"/>
        </w:rPr>
        <w:t xml:space="preserve"> και 100 </w:t>
      </w:r>
      <w:r w:rsidRPr="00960111">
        <w:rPr>
          <w:b/>
          <w:szCs w:val="22"/>
        </w:rPr>
        <w:t>ml</w:t>
      </w:r>
    </w:p>
    <w:p w14:paraId="1867E264" w14:textId="77777777" w:rsidR="00623D23" w:rsidRPr="00960111" w:rsidRDefault="00623D23" w:rsidP="00623D23">
      <w:pPr>
        <w:tabs>
          <w:tab w:val="clear" w:pos="567"/>
        </w:tabs>
        <w:spacing w:line="240" w:lineRule="auto"/>
        <w:ind w:left="567" w:hanging="567"/>
        <w:rPr>
          <w:szCs w:val="22"/>
          <w:u w:val="single"/>
          <w:lang w:val="el-GR"/>
        </w:rPr>
      </w:pPr>
    </w:p>
    <w:p w14:paraId="6464DE68"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w:t>
      </w:r>
      <w:r w:rsidRPr="00960111">
        <w:rPr>
          <w:b/>
          <w:szCs w:val="22"/>
          <w:lang w:val="el-GR"/>
        </w:rPr>
        <w:tab/>
        <w:t>ΟΝΟΜΑΣΙΑ ΤΟΥ ΚΤΗΝΙΑΤΡΙΚΟΥ ΦΑΡΜΑΚΕΥΤΙΚΟΥ ΠΡΟΪΟΝΤΟΣ</w:t>
      </w:r>
    </w:p>
    <w:p w14:paraId="0CB531F2" w14:textId="77777777" w:rsidR="00623D23" w:rsidRPr="00960111" w:rsidRDefault="00623D23" w:rsidP="00623D23">
      <w:pPr>
        <w:tabs>
          <w:tab w:val="clear" w:pos="567"/>
        </w:tabs>
        <w:spacing w:line="240" w:lineRule="auto"/>
        <w:ind w:left="567" w:hanging="567"/>
        <w:rPr>
          <w:szCs w:val="22"/>
          <w:lang w:val="el-GR"/>
        </w:rPr>
      </w:pPr>
    </w:p>
    <w:p w14:paraId="1E49D58D" w14:textId="77777777" w:rsidR="00623D23" w:rsidRPr="00960111" w:rsidRDefault="00623D23" w:rsidP="00623D23">
      <w:pPr>
        <w:pStyle w:val="EndnoteText"/>
        <w:outlineLvl w:val="1"/>
        <w:rPr>
          <w:szCs w:val="22"/>
          <w:lang w:val="el-GR"/>
        </w:rPr>
      </w:pPr>
      <w:r w:rsidRPr="00623D23">
        <w:rPr>
          <w:szCs w:val="22"/>
          <w:lang w:val="el-GR"/>
        </w:rPr>
        <w:t xml:space="preserve">Metacam </w:t>
      </w:r>
      <w:r w:rsidRPr="00960111">
        <w:rPr>
          <w:szCs w:val="22"/>
          <w:lang w:val="el-GR"/>
        </w:rPr>
        <w:t>40 mg/ml ενέσιμο διάλυμα για βοοειδή και άλογα</w:t>
      </w:r>
    </w:p>
    <w:p w14:paraId="11924463" w14:textId="3162B600" w:rsidR="00623D23" w:rsidRPr="00960111" w:rsidRDefault="009118AE" w:rsidP="00623D23">
      <w:pPr>
        <w:spacing w:line="240" w:lineRule="auto"/>
        <w:ind w:left="567" w:hanging="567"/>
        <w:rPr>
          <w:szCs w:val="22"/>
          <w:lang w:val="el-GR"/>
        </w:rPr>
      </w:pPr>
      <w:r>
        <w:rPr>
          <w:szCs w:val="22"/>
          <w:lang w:val="el-GR"/>
        </w:rPr>
        <w:t>Μ</w:t>
      </w:r>
      <w:r w:rsidR="00623D23" w:rsidRPr="00960111">
        <w:rPr>
          <w:szCs w:val="22"/>
          <w:lang w:val="el-GR"/>
        </w:rPr>
        <w:t>ελοξικάμη</w:t>
      </w:r>
    </w:p>
    <w:p w14:paraId="33564C5A" w14:textId="77777777" w:rsidR="00623D23" w:rsidRPr="00960111" w:rsidRDefault="00623D23" w:rsidP="00623D23">
      <w:pPr>
        <w:spacing w:line="240" w:lineRule="auto"/>
        <w:ind w:left="567" w:hanging="567"/>
        <w:rPr>
          <w:szCs w:val="22"/>
          <w:lang w:val="el-GR"/>
        </w:rPr>
      </w:pPr>
    </w:p>
    <w:p w14:paraId="10BBEFFD" w14:textId="77777777" w:rsidR="00623D23" w:rsidRPr="00960111" w:rsidRDefault="00623D23" w:rsidP="00623D23">
      <w:pPr>
        <w:spacing w:line="240" w:lineRule="auto"/>
        <w:ind w:left="567" w:hanging="567"/>
        <w:rPr>
          <w:szCs w:val="22"/>
          <w:lang w:val="el-GR"/>
        </w:rPr>
      </w:pPr>
    </w:p>
    <w:p w14:paraId="14F287D7" w14:textId="77777777" w:rsidR="00623D23" w:rsidRPr="00960111" w:rsidRDefault="00623D23" w:rsidP="00623D23">
      <w:pPr>
        <w:pStyle w:val="BodyText2"/>
        <w:pBdr>
          <w:top w:val="single" w:sz="4" w:space="1" w:color="auto"/>
          <w:left w:val="single" w:sz="4" w:space="4" w:color="auto"/>
          <w:bottom w:val="single" w:sz="4" w:space="1" w:color="auto"/>
          <w:right w:val="single" w:sz="4" w:space="4" w:color="auto"/>
        </w:pBdr>
        <w:spacing w:line="240" w:lineRule="auto"/>
        <w:rPr>
          <w:szCs w:val="22"/>
          <w:lang w:val="el-GR"/>
        </w:rPr>
      </w:pPr>
      <w:r w:rsidRPr="00960111">
        <w:rPr>
          <w:szCs w:val="22"/>
          <w:lang w:val="el-GR"/>
        </w:rPr>
        <w:t>2.</w:t>
      </w:r>
      <w:r w:rsidRPr="00960111">
        <w:rPr>
          <w:szCs w:val="22"/>
          <w:lang w:val="el-GR"/>
        </w:rPr>
        <w:tab/>
        <w:t>ΣΥΝΘΕΣΗ ΣΕ ΔΡΑΣΤΙΚ</w:t>
      </w:r>
      <w:r w:rsidR="003B5666" w:rsidRPr="003B5666">
        <w:rPr>
          <w:bCs/>
          <w:szCs w:val="22"/>
          <w:lang w:val="el-GR"/>
        </w:rPr>
        <w:t>Η(ΕΣ) ΟΥΣΙΑ(ΕΣ)</w:t>
      </w:r>
    </w:p>
    <w:p w14:paraId="37520F29" w14:textId="77777777" w:rsidR="00623D23" w:rsidRPr="00960111" w:rsidRDefault="00623D23" w:rsidP="00623D23">
      <w:pPr>
        <w:spacing w:line="240" w:lineRule="auto"/>
        <w:ind w:left="567" w:hanging="567"/>
        <w:rPr>
          <w:szCs w:val="22"/>
          <w:lang w:val="el-GR"/>
        </w:rPr>
      </w:pPr>
    </w:p>
    <w:p w14:paraId="621C5961" w14:textId="77777777" w:rsidR="00623D23" w:rsidRPr="00960111" w:rsidRDefault="00623D23" w:rsidP="00623D23">
      <w:pPr>
        <w:pStyle w:val="Header"/>
        <w:ind w:left="567" w:hanging="567"/>
        <w:rPr>
          <w:rFonts w:ascii="Times New Roman" w:hAnsi="Times New Roman"/>
          <w:sz w:val="22"/>
          <w:szCs w:val="22"/>
          <w:lang w:val="el-GR"/>
        </w:rPr>
      </w:pPr>
      <w:r w:rsidRPr="00160719">
        <w:rPr>
          <w:rFonts w:ascii="Times New Roman" w:hAnsi="Times New Roman"/>
          <w:sz w:val="22"/>
          <w:szCs w:val="22"/>
          <w:lang w:val="el-GR"/>
        </w:rPr>
        <w:t>Μελοξικάμη 40 mg/ml</w:t>
      </w:r>
    </w:p>
    <w:p w14:paraId="749DD4FF" w14:textId="77777777" w:rsidR="00623D23" w:rsidRPr="00960111" w:rsidRDefault="00623D23" w:rsidP="00623D23">
      <w:pPr>
        <w:pStyle w:val="EndnoteText"/>
        <w:ind w:left="567" w:hanging="567"/>
        <w:rPr>
          <w:szCs w:val="22"/>
          <w:lang w:val="el-GR"/>
        </w:rPr>
      </w:pPr>
    </w:p>
    <w:p w14:paraId="66013704" w14:textId="77777777" w:rsidR="00623D23" w:rsidRPr="00960111" w:rsidRDefault="00623D23" w:rsidP="00623D23">
      <w:pPr>
        <w:spacing w:line="240" w:lineRule="auto"/>
        <w:ind w:left="567" w:hanging="567"/>
        <w:rPr>
          <w:szCs w:val="22"/>
          <w:lang w:val="el-GR"/>
        </w:rPr>
      </w:pPr>
    </w:p>
    <w:p w14:paraId="57A8825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3.</w:t>
      </w:r>
      <w:r w:rsidRPr="00960111">
        <w:rPr>
          <w:b/>
          <w:szCs w:val="22"/>
          <w:lang w:val="el-GR"/>
        </w:rPr>
        <w:tab/>
        <w:t>ΦΑΡΜΑΚΟΤΕΧΝΙΚΗ ΜΟΡΦΗ</w:t>
      </w:r>
    </w:p>
    <w:p w14:paraId="769E6241" w14:textId="77777777" w:rsidR="00623D23" w:rsidRPr="00960111" w:rsidRDefault="00623D23" w:rsidP="00623D23">
      <w:pPr>
        <w:spacing w:line="240" w:lineRule="auto"/>
        <w:ind w:left="567" w:hanging="567"/>
        <w:rPr>
          <w:szCs w:val="22"/>
          <w:lang w:val="el-GR"/>
        </w:rPr>
      </w:pPr>
    </w:p>
    <w:p w14:paraId="352C5F76"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highlight w:val="lightGray"/>
          <w:lang w:val="el-GR"/>
        </w:rPr>
        <w:t>Ενέσιμο διάλυμα</w:t>
      </w:r>
    </w:p>
    <w:p w14:paraId="0256F17C" w14:textId="77777777" w:rsidR="00623D23" w:rsidRPr="00960111" w:rsidRDefault="00623D23" w:rsidP="00623D23">
      <w:pPr>
        <w:spacing w:line="240" w:lineRule="auto"/>
        <w:ind w:left="567" w:hanging="567"/>
        <w:rPr>
          <w:szCs w:val="22"/>
          <w:lang w:val="el-GR"/>
        </w:rPr>
      </w:pPr>
    </w:p>
    <w:p w14:paraId="5C7ADDB0" w14:textId="77777777" w:rsidR="00623D23" w:rsidRPr="00960111" w:rsidRDefault="00623D23" w:rsidP="00623D23">
      <w:pPr>
        <w:spacing w:line="240" w:lineRule="auto"/>
        <w:ind w:left="567" w:hanging="567"/>
        <w:rPr>
          <w:szCs w:val="22"/>
          <w:lang w:val="el-GR"/>
        </w:rPr>
      </w:pPr>
    </w:p>
    <w:p w14:paraId="70979941"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4.</w:t>
      </w:r>
      <w:r w:rsidRPr="00960111">
        <w:rPr>
          <w:b/>
          <w:szCs w:val="22"/>
          <w:lang w:val="el-GR"/>
        </w:rPr>
        <w:tab/>
        <w:t>ΣΥΣΚΕΥΑΣΙΑ(ΕΣ)</w:t>
      </w:r>
    </w:p>
    <w:p w14:paraId="02DF4E2D" w14:textId="77777777" w:rsidR="00623D23" w:rsidRPr="00960111" w:rsidRDefault="00623D23" w:rsidP="00623D23">
      <w:pPr>
        <w:spacing w:line="240" w:lineRule="auto"/>
        <w:ind w:left="567" w:hanging="567"/>
        <w:rPr>
          <w:szCs w:val="22"/>
          <w:lang w:val="el-GR"/>
        </w:rPr>
      </w:pPr>
    </w:p>
    <w:p w14:paraId="4BC6B5B1" w14:textId="77777777" w:rsidR="00623D23" w:rsidRPr="00960111" w:rsidRDefault="00623D23" w:rsidP="00623D23">
      <w:pPr>
        <w:spacing w:line="240" w:lineRule="auto"/>
        <w:ind w:left="567" w:hanging="567"/>
        <w:rPr>
          <w:szCs w:val="22"/>
          <w:lang w:val="el-GR"/>
        </w:rPr>
      </w:pPr>
      <w:r w:rsidRPr="004D081B">
        <w:rPr>
          <w:szCs w:val="22"/>
          <w:lang w:val="el-GR"/>
        </w:rPr>
        <w:t xml:space="preserve">50 </w:t>
      </w:r>
      <w:r w:rsidRPr="004D081B">
        <w:rPr>
          <w:szCs w:val="22"/>
        </w:rPr>
        <w:t>ml</w:t>
      </w:r>
    </w:p>
    <w:p w14:paraId="21351AA0" w14:textId="77777777" w:rsidR="00623D23" w:rsidRPr="00960111" w:rsidRDefault="00623D23" w:rsidP="00623D23">
      <w:pPr>
        <w:spacing w:line="240" w:lineRule="auto"/>
        <w:ind w:left="567" w:hanging="567"/>
        <w:rPr>
          <w:szCs w:val="22"/>
          <w:highlight w:val="lightGray"/>
          <w:lang w:val="el-GR"/>
        </w:rPr>
      </w:pPr>
      <w:r w:rsidRPr="00960111">
        <w:rPr>
          <w:szCs w:val="22"/>
          <w:highlight w:val="lightGray"/>
          <w:lang w:val="el-GR"/>
        </w:rPr>
        <w:t xml:space="preserve">100 </w:t>
      </w:r>
      <w:r w:rsidRPr="00960111">
        <w:rPr>
          <w:szCs w:val="22"/>
          <w:highlight w:val="lightGray"/>
        </w:rPr>
        <w:t>ml</w:t>
      </w:r>
    </w:p>
    <w:p w14:paraId="0D4B3602" w14:textId="77777777" w:rsidR="00623D23" w:rsidRPr="007A5D42" w:rsidRDefault="00623D23" w:rsidP="00623D23">
      <w:pPr>
        <w:spacing w:line="240" w:lineRule="auto"/>
        <w:ind w:left="567" w:hanging="567"/>
        <w:rPr>
          <w:szCs w:val="22"/>
          <w:highlight w:val="lightGray"/>
          <w:lang w:val="el-GR"/>
        </w:rPr>
      </w:pPr>
      <w:r w:rsidRPr="00960111">
        <w:rPr>
          <w:szCs w:val="22"/>
          <w:highlight w:val="lightGray"/>
          <w:lang w:val="el-GR"/>
        </w:rPr>
        <w:t xml:space="preserve">12 </w:t>
      </w:r>
      <w:r w:rsidRPr="00960111">
        <w:rPr>
          <w:szCs w:val="22"/>
          <w:highlight w:val="lightGray"/>
          <w:lang w:val="en-US"/>
        </w:rPr>
        <w:t>x</w:t>
      </w:r>
      <w:r w:rsidRPr="007A5D42">
        <w:rPr>
          <w:szCs w:val="22"/>
          <w:highlight w:val="lightGray"/>
          <w:lang w:val="el-GR"/>
        </w:rPr>
        <w:t xml:space="preserve"> 50 </w:t>
      </w:r>
      <w:r w:rsidRPr="00960111">
        <w:rPr>
          <w:szCs w:val="22"/>
          <w:highlight w:val="lightGray"/>
          <w:lang w:val="en-US"/>
        </w:rPr>
        <w:t>ml</w:t>
      </w:r>
    </w:p>
    <w:p w14:paraId="1963A1F4" w14:textId="77777777" w:rsidR="00623D23" w:rsidRPr="007A5D42" w:rsidRDefault="00623D23" w:rsidP="00623D23">
      <w:pPr>
        <w:spacing w:line="240" w:lineRule="auto"/>
        <w:ind w:left="567" w:hanging="567"/>
        <w:rPr>
          <w:szCs w:val="22"/>
          <w:highlight w:val="lightGray"/>
          <w:lang w:val="el-GR"/>
        </w:rPr>
      </w:pPr>
      <w:r w:rsidRPr="007A5D42">
        <w:rPr>
          <w:szCs w:val="22"/>
          <w:highlight w:val="lightGray"/>
          <w:lang w:val="el-GR"/>
        </w:rPr>
        <w:t xml:space="preserve">12 </w:t>
      </w:r>
      <w:r w:rsidRPr="00960111">
        <w:rPr>
          <w:szCs w:val="22"/>
          <w:highlight w:val="lightGray"/>
          <w:lang w:val="en-US"/>
        </w:rPr>
        <w:t>x</w:t>
      </w:r>
      <w:r w:rsidRPr="007A5D42">
        <w:rPr>
          <w:szCs w:val="22"/>
          <w:highlight w:val="lightGray"/>
          <w:lang w:val="el-GR"/>
        </w:rPr>
        <w:t xml:space="preserve"> 100 </w:t>
      </w:r>
      <w:r w:rsidRPr="00960111">
        <w:rPr>
          <w:szCs w:val="22"/>
          <w:highlight w:val="lightGray"/>
          <w:lang w:val="en-US"/>
        </w:rPr>
        <w:t>ml</w:t>
      </w:r>
    </w:p>
    <w:p w14:paraId="1E48BC19" w14:textId="77777777" w:rsidR="00623D23" w:rsidRPr="00960111" w:rsidRDefault="00623D23" w:rsidP="00623D23">
      <w:pPr>
        <w:spacing w:line="240" w:lineRule="auto"/>
        <w:ind w:left="567" w:hanging="567"/>
        <w:rPr>
          <w:szCs w:val="22"/>
          <w:lang w:val="el-GR"/>
        </w:rPr>
      </w:pPr>
    </w:p>
    <w:p w14:paraId="6764D63C" w14:textId="77777777" w:rsidR="00623D23" w:rsidRPr="00960111" w:rsidRDefault="00623D23" w:rsidP="00623D23">
      <w:pPr>
        <w:spacing w:line="240" w:lineRule="auto"/>
        <w:ind w:left="567" w:hanging="567"/>
        <w:rPr>
          <w:szCs w:val="22"/>
          <w:lang w:val="el-GR"/>
        </w:rPr>
      </w:pPr>
    </w:p>
    <w:p w14:paraId="227B9CC2"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5.</w:t>
      </w:r>
      <w:r w:rsidRPr="00960111">
        <w:rPr>
          <w:b/>
          <w:szCs w:val="22"/>
          <w:lang w:val="el-GR"/>
        </w:rPr>
        <w:tab/>
        <w:t>ΕΙΔΟΣ(Η) ΖΩΟΥ(ΩΝ)</w:t>
      </w:r>
    </w:p>
    <w:p w14:paraId="7B397399" w14:textId="77777777" w:rsidR="00623D23" w:rsidRPr="00960111" w:rsidRDefault="00623D23" w:rsidP="00623D23">
      <w:pPr>
        <w:spacing w:line="240" w:lineRule="auto"/>
        <w:ind w:left="567" w:hanging="567"/>
        <w:rPr>
          <w:szCs w:val="22"/>
          <w:lang w:val="el-GR"/>
        </w:rPr>
      </w:pPr>
    </w:p>
    <w:p w14:paraId="6614AC77"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highlight w:val="lightGray"/>
          <w:lang w:val="el-GR"/>
        </w:rPr>
        <w:t>Βοοειδή και άλογα</w:t>
      </w:r>
    </w:p>
    <w:p w14:paraId="4229430C" w14:textId="77777777" w:rsidR="00623D23" w:rsidRPr="00960111" w:rsidRDefault="00623D23" w:rsidP="00623D23">
      <w:pPr>
        <w:spacing w:line="240" w:lineRule="auto"/>
        <w:ind w:left="567" w:hanging="567"/>
        <w:rPr>
          <w:szCs w:val="22"/>
          <w:lang w:val="el-GR"/>
        </w:rPr>
      </w:pPr>
    </w:p>
    <w:p w14:paraId="43FDF9D4" w14:textId="77777777" w:rsidR="00623D23" w:rsidRPr="00960111" w:rsidRDefault="00623D23" w:rsidP="00623D23">
      <w:pPr>
        <w:spacing w:line="240" w:lineRule="auto"/>
        <w:ind w:left="567" w:hanging="567"/>
        <w:rPr>
          <w:szCs w:val="22"/>
          <w:lang w:val="el-GR"/>
        </w:rPr>
      </w:pPr>
    </w:p>
    <w:p w14:paraId="01660506"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6.</w:t>
      </w:r>
      <w:r w:rsidRPr="00960111">
        <w:rPr>
          <w:b/>
          <w:szCs w:val="22"/>
          <w:lang w:val="el-GR"/>
        </w:rPr>
        <w:tab/>
        <w:t>ΕΝΔΕΙΞΗ(ΕΙΣ)</w:t>
      </w:r>
    </w:p>
    <w:p w14:paraId="41DB63D6" w14:textId="77777777" w:rsidR="00623D23" w:rsidRPr="00960111" w:rsidRDefault="00623D23" w:rsidP="00623D23">
      <w:pPr>
        <w:spacing w:line="240" w:lineRule="auto"/>
        <w:ind w:left="567" w:hanging="567"/>
        <w:rPr>
          <w:szCs w:val="22"/>
          <w:lang w:val="el-GR"/>
        </w:rPr>
      </w:pPr>
    </w:p>
    <w:p w14:paraId="1891EC7A" w14:textId="77777777" w:rsidR="00623D23" w:rsidRPr="007A5D42" w:rsidRDefault="00623D23" w:rsidP="00623D23">
      <w:pPr>
        <w:spacing w:line="240" w:lineRule="auto"/>
        <w:ind w:left="567" w:hanging="567"/>
        <w:rPr>
          <w:szCs w:val="22"/>
          <w:lang w:val="el-GR"/>
        </w:rPr>
      </w:pPr>
    </w:p>
    <w:p w14:paraId="3129BA32" w14:textId="77777777" w:rsidR="00623D23" w:rsidRPr="007A5D42" w:rsidRDefault="00623D23" w:rsidP="00623D23">
      <w:pPr>
        <w:spacing w:line="240" w:lineRule="auto"/>
        <w:ind w:left="567" w:hanging="567"/>
        <w:rPr>
          <w:szCs w:val="22"/>
          <w:lang w:val="el-GR"/>
        </w:rPr>
      </w:pPr>
    </w:p>
    <w:p w14:paraId="28D8DAA5"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283559">
        <w:rPr>
          <w:b/>
          <w:szCs w:val="22"/>
          <w:lang w:val="el-GR"/>
        </w:rPr>
        <w:t>7.</w:t>
      </w:r>
      <w:r w:rsidRPr="00283559">
        <w:rPr>
          <w:b/>
          <w:szCs w:val="22"/>
          <w:lang w:val="el-GR"/>
        </w:rPr>
        <w:tab/>
        <w:t>ΤΡΟΠΟΣ ΚΑΙ ΟΔΟΣ(ΟΙ) ΧΟΡΗΓΗΣΗΣ</w:t>
      </w:r>
    </w:p>
    <w:p w14:paraId="2248B48D" w14:textId="77777777" w:rsidR="00623D23" w:rsidRPr="00960111" w:rsidRDefault="00623D23" w:rsidP="00623D23">
      <w:pPr>
        <w:spacing w:line="240" w:lineRule="auto"/>
        <w:ind w:left="567" w:hanging="567"/>
        <w:rPr>
          <w:szCs w:val="22"/>
          <w:lang w:val="el-GR"/>
        </w:rPr>
      </w:pPr>
    </w:p>
    <w:p w14:paraId="5A433912" w14:textId="77777777" w:rsidR="00623D23" w:rsidRDefault="00211AB3" w:rsidP="00623D23">
      <w:pPr>
        <w:tabs>
          <w:tab w:val="clear" w:pos="567"/>
          <w:tab w:val="left" w:pos="720"/>
        </w:tabs>
        <w:spacing w:line="240" w:lineRule="auto"/>
        <w:ind w:left="567" w:hanging="567"/>
        <w:rPr>
          <w:szCs w:val="22"/>
          <w:lang w:val="el-GR"/>
        </w:rPr>
      </w:pPr>
      <w:r w:rsidRPr="00525319">
        <w:rPr>
          <w:bCs/>
          <w:szCs w:val="22"/>
          <w:u w:val="single"/>
          <w:lang w:val="el-GR"/>
        </w:rPr>
        <w:t>Βοοειδή</w:t>
      </w:r>
      <w:r w:rsidR="00525319">
        <w:rPr>
          <w:szCs w:val="22"/>
          <w:lang w:val="el-GR"/>
        </w:rPr>
        <w:t>:</w:t>
      </w:r>
      <w:r w:rsidR="00525319" w:rsidRPr="00525319">
        <w:rPr>
          <w:szCs w:val="22"/>
          <w:lang w:val="el-GR"/>
        </w:rPr>
        <w:tab/>
      </w:r>
      <w:r>
        <w:rPr>
          <w:szCs w:val="22"/>
          <w:lang w:val="el-GR"/>
        </w:rPr>
        <w:t xml:space="preserve">υποδόρια </w:t>
      </w:r>
      <w:r w:rsidR="00500CC8" w:rsidRPr="00960111">
        <w:rPr>
          <w:szCs w:val="22"/>
          <w:lang w:val="el-GR"/>
        </w:rPr>
        <w:t>χρήση</w:t>
      </w:r>
      <w:r w:rsidR="00500CC8" w:rsidRPr="00500CC8">
        <w:rPr>
          <w:szCs w:val="22"/>
          <w:lang w:val="el-GR"/>
        </w:rPr>
        <w:t>,</w:t>
      </w:r>
      <w:r>
        <w:rPr>
          <w:szCs w:val="22"/>
          <w:lang w:val="el-GR"/>
        </w:rPr>
        <w:t xml:space="preserve"> ε</w:t>
      </w:r>
      <w:r w:rsidR="00623D23" w:rsidRPr="00960111">
        <w:rPr>
          <w:szCs w:val="22"/>
          <w:lang w:val="el-GR"/>
        </w:rPr>
        <w:t>νδοφλέβια χρήση</w:t>
      </w:r>
      <w:r w:rsidR="00130E17" w:rsidRPr="00130E17">
        <w:rPr>
          <w:szCs w:val="22"/>
          <w:lang w:val="el-GR"/>
        </w:rPr>
        <w:t>.</w:t>
      </w:r>
    </w:p>
    <w:p w14:paraId="5FF15C0D" w14:textId="77777777" w:rsidR="00200EC2" w:rsidRPr="00525319" w:rsidRDefault="00200EC2" w:rsidP="00525319">
      <w:pPr>
        <w:tabs>
          <w:tab w:val="clear" w:pos="567"/>
          <w:tab w:val="left" w:pos="1134"/>
        </w:tabs>
        <w:spacing w:line="240" w:lineRule="auto"/>
        <w:ind w:left="567" w:hanging="567"/>
        <w:rPr>
          <w:szCs w:val="22"/>
          <w:lang w:val="el-GR"/>
        </w:rPr>
      </w:pPr>
      <w:r w:rsidRPr="00525319">
        <w:rPr>
          <w:bCs/>
          <w:szCs w:val="22"/>
          <w:u w:val="single"/>
          <w:lang w:val="el-GR"/>
        </w:rPr>
        <w:t>Αλογα:</w:t>
      </w:r>
      <w:r w:rsidR="00525319" w:rsidRPr="00525319">
        <w:rPr>
          <w:b/>
          <w:szCs w:val="22"/>
          <w:lang w:val="el-GR"/>
        </w:rPr>
        <w:tab/>
      </w:r>
      <w:r>
        <w:rPr>
          <w:szCs w:val="22"/>
          <w:lang w:val="el-GR"/>
        </w:rPr>
        <w:t>ε</w:t>
      </w:r>
      <w:r w:rsidRPr="00960111">
        <w:rPr>
          <w:szCs w:val="22"/>
          <w:lang w:val="el-GR"/>
        </w:rPr>
        <w:t>νδοφλέβια χρήση</w:t>
      </w:r>
      <w:r w:rsidR="00130E17" w:rsidRPr="00525319">
        <w:rPr>
          <w:szCs w:val="22"/>
          <w:lang w:val="el-GR"/>
        </w:rPr>
        <w:t>.</w:t>
      </w:r>
    </w:p>
    <w:p w14:paraId="496549DF" w14:textId="77777777" w:rsidR="007914F6" w:rsidRPr="00960111" w:rsidRDefault="007914F6" w:rsidP="00623D23">
      <w:pPr>
        <w:tabs>
          <w:tab w:val="clear" w:pos="567"/>
          <w:tab w:val="left" w:pos="720"/>
        </w:tabs>
        <w:spacing w:line="240" w:lineRule="auto"/>
        <w:ind w:left="567" w:hanging="567"/>
        <w:rPr>
          <w:szCs w:val="22"/>
          <w:lang w:val="el-GR"/>
        </w:rPr>
      </w:pPr>
    </w:p>
    <w:p w14:paraId="4DCFC01C" w14:textId="77777777" w:rsidR="00623D23" w:rsidRPr="00960111" w:rsidRDefault="00623D23" w:rsidP="00623D23">
      <w:pPr>
        <w:tabs>
          <w:tab w:val="clear" w:pos="567"/>
          <w:tab w:val="left" w:pos="720"/>
        </w:tabs>
        <w:spacing w:line="240" w:lineRule="auto"/>
        <w:ind w:left="567" w:hanging="567"/>
        <w:rPr>
          <w:szCs w:val="22"/>
          <w:lang w:val="el-GR"/>
        </w:rPr>
      </w:pPr>
      <w:r w:rsidRPr="00130E17">
        <w:rPr>
          <w:szCs w:val="22"/>
          <w:lang w:val="el-GR"/>
        </w:rPr>
        <w:t>Διαβάστε το φύλλο οδηγιών χρήσης, πριν από τη χρήση.</w:t>
      </w:r>
    </w:p>
    <w:p w14:paraId="3609D2AE" w14:textId="77777777" w:rsidR="00623D23" w:rsidRPr="00960111" w:rsidRDefault="00623D23" w:rsidP="00623D23">
      <w:pPr>
        <w:spacing w:line="240" w:lineRule="auto"/>
        <w:ind w:left="567" w:hanging="567"/>
        <w:rPr>
          <w:szCs w:val="22"/>
          <w:lang w:val="el-GR"/>
        </w:rPr>
      </w:pPr>
    </w:p>
    <w:p w14:paraId="31E43541" w14:textId="77777777" w:rsidR="00623D23" w:rsidRPr="00960111" w:rsidRDefault="00623D23" w:rsidP="00623D23">
      <w:pPr>
        <w:spacing w:line="240" w:lineRule="auto"/>
        <w:ind w:left="567" w:hanging="567"/>
        <w:rPr>
          <w:szCs w:val="22"/>
          <w:lang w:val="el-GR"/>
        </w:rPr>
      </w:pPr>
    </w:p>
    <w:p w14:paraId="1ADBC280" w14:textId="2A6BC2C3"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8.</w:t>
      </w:r>
      <w:r w:rsidRPr="00960111">
        <w:rPr>
          <w:b/>
          <w:szCs w:val="22"/>
          <w:lang w:val="el-GR"/>
        </w:rPr>
        <w:tab/>
        <w:t>ΧΡΟΝΟΣ</w:t>
      </w:r>
      <w:r w:rsidR="009118AE">
        <w:rPr>
          <w:b/>
          <w:szCs w:val="22"/>
          <w:lang w:val="el-GR"/>
        </w:rPr>
        <w:t>(ΟΙ)</w:t>
      </w:r>
      <w:r w:rsidRPr="00960111">
        <w:rPr>
          <w:b/>
          <w:szCs w:val="22"/>
          <w:lang w:val="el-GR"/>
        </w:rPr>
        <w:t xml:space="preserve"> ΑΝΑΜΟΝΗΣ</w:t>
      </w:r>
    </w:p>
    <w:p w14:paraId="7BC171B4" w14:textId="77777777" w:rsidR="00623D23" w:rsidRPr="00960111" w:rsidRDefault="00623D23" w:rsidP="00623D23">
      <w:pPr>
        <w:pStyle w:val="EndnoteText"/>
        <w:ind w:left="567" w:hanging="567"/>
        <w:rPr>
          <w:szCs w:val="22"/>
          <w:lang w:val="el-GR"/>
        </w:rPr>
      </w:pPr>
    </w:p>
    <w:p w14:paraId="4733F1FD" w14:textId="32ECEB41" w:rsidR="00623D23" w:rsidRPr="00960111" w:rsidRDefault="00623D23" w:rsidP="00623D23">
      <w:pPr>
        <w:spacing w:line="240" w:lineRule="auto"/>
        <w:ind w:left="567" w:hanging="567"/>
        <w:rPr>
          <w:szCs w:val="22"/>
          <w:lang w:val="el-GR"/>
        </w:rPr>
      </w:pPr>
      <w:r w:rsidRPr="00960111">
        <w:rPr>
          <w:szCs w:val="22"/>
          <w:lang w:val="el-GR"/>
        </w:rPr>
        <w:t>Χρόνο</w:t>
      </w:r>
      <w:r w:rsidR="009118AE">
        <w:rPr>
          <w:szCs w:val="22"/>
          <w:lang w:val="el-GR"/>
        </w:rPr>
        <w:t>ι</w:t>
      </w:r>
      <w:r w:rsidRPr="00960111">
        <w:rPr>
          <w:szCs w:val="22"/>
          <w:lang w:val="el-GR"/>
        </w:rPr>
        <w:t xml:space="preserve"> αναμονής:</w:t>
      </w:r>
    </w:p>
    <w:p w14:paraId="2ED74A75" w14:textId="268E68BD" w:rsidR="00623D23" w:rsidRPr="00290077" w:rsidRDefault="00623D23" w:rsidP="00623D23">
      <w:pPr>
        <w:spacing w:line="240" w:lineRule="auto"/>
        <w:ind w:left="567" w:hanging="567"/>
        <w:rPr>
          <w:szCs w:val="22"/>
          <w:lang w:val="el-GR"/>
        </w:rPr>
      </w:pPr>
      <w:r w:rsidRPr="00525319">
        <w:rPr>
          <w:bCs/>
          <w:szCs w:val="22"/>
          <w:u w:val="single"/>
          <w:lang w:val="el-GR"/>
        </w:rPr>
        <w:t>Βοοειδή:</w:t>
      </w:r>
      <w:r w:rsidRPr="00960111">
        <w:rPr>
          <w:b/>
          <w:szCs w:val="22"/>
          <w:lang w:val="el-GR"/>
        </w:rPr>
        <w:tab/>
      </w:r>
      <w:r w:rsidRPr="00960111">
        <w:rPr>
          <w:szCs w:val="22"/>
          <w:lang w:val="el-GR"/>
        </w:rPr>
        <w:t>κρέας και εδώδιμοι ιστοί: 15 ημέρες</w:t>
      </w:r>
      <w:r w:rsidR="00F531FA" w:rsidRPr="00455A19">
        <w:rPr>
          <w:szCs w:val="22"/>
          <w:lang w:val="el-GR"/>
        </w:rPr>
        <w:t>,</w:t>
      </w:r>
      <w:r w:rsidRPr="00960111">
        <w:rPr>
          <w:szCs w:val="22"/>
          <w:lang w:val="el-GR"/>
        </w:rPr>
        <w:t xml:space="preserve"> γάλα: 5 ημέρες</w:t>
      </w:r>
      <w:r w:rsidRPr="007A5D42">
        <w:rPr>
          <w:szCs w:val="22"/>
          <w:lang w:val="el-GR"/>
        </w:rPr>
        <w:t>.</w:t>
      </w:r>
    </w:p>
    <w:p w14:paraId="1450324A" w14:textId="4054D03D" w:rsidR="00623D23" w:rsidRPr="00290077" w:rsidRDefault="00623D23" w:rsidP="00623D23">
      <w:pPr>
        <w:spacing w:line="240" w:lineRule="auto"/>
        <w:ind w:left="567" w:hanging="567"/>
        <w:rPr>
          <w:szCs w:val="22"/>
          <w:lang w:val="el-GR"/>
        </w:rPr>
      </w:pPr>
      <w:r w:rsidRPr="00525319">
        <w:rPr>
          <w:bCs/>
          <w:szCs w:val="22"/>
          <w:u w:val="single"/>
          <w:lang w:val="el-GR"/>
        </w:rPr>
        <w:t>Άλογα:</w:t>
      </w:r>
      <w:r w:rsidRPr="00960111">
        <w:rPr>
          <w:b/>
          <w:szCs w:val="22"/>
          <w:lang w:val="el-GR"/>
        </w:rPr>
        <w:tab/>
      </w:r>
      <w:r w:rsidRPr="00960111">
        <w:rPr>
          <w:szCs w:val="22"/>
          <w:lang w:val="el-GR"/>
        </w:rPr>
        <w:t>κρέας και εδώδιμοι ιστοί: 5 ημέρες</w:t>
      </w:r>
      <w:r w:rsidRPr="007A5D42">
        <w:rPr>
          <w:szCs w:val="22"/>
          <w:lang w:val="el-GR"/>
        </w:rPr>
        <w:t>.</w:t>
      </w:r>
    </w:p>
    <w:p w14:paraId="63A5F4CE" w14:textId="10C579C6" w:rsidR="00623D23" w:rsidRPr="00960111" w:rsidRDefault="00623D23" w:rsidP="00623D23">
      <w:pPr>
        <w:spacing w:line="240" w:lineRule="auto"/>
        <w:ind w:left="567" w:hanging="567"/>
        <w:rPr>
          <w:szCs w:val="22"/>
          <w:lang w:val="el-GR"/>
        </w:rPr>
      </w:pPr>
      <w:r w:rsidRPr="00960111">
        <w:rPr>
          <w:szCs w:val="22"/>
          <w:lang w:val="el-GR"/>
        </w:rPr>
        <w:t>Δεν επιτρέπεται η χρήση σε άλογα τα οποία παράγουν γάλα για ανθρώπινη κατανάλωση.</w:t>
      </w:r>
    </w:p>
    <w:p w14:paraId="70AD7E51" w14:textId="77777777" w:rsidR="00623D23" w:rsidRPr="00960111" w:rsidRDefault="00623D23" w:rsidP="00623D23">
      <w:pPr>
        <w:spacing w:line="240" w:lineRule="auto"/>
        <w:ind w:left="567" w:hanging="567"/>
        <w:rPr>
          <w:szCs w:val="22"/>
          <w:lang w:val="el-GR"/>
        </w:rPr>
      </w:pPr>
    </w:p>
    <w:p w14:paraId="4AD3D074" w14:textId="77777777" w:rsidR="00623D23" w:rsidRPr="007A5D42" w:rsidRDefault="00623D23" w:rsidP="00623D23">
      <w:pPr>
        <w:spacing w:line="240" w:lineRule="auto"/>
        <w:ind w:left="567" w:hanging="567"/>
        <w:rPr>
          <w:bCs/>
          <w:szCs w:val="22"/>
          <w:lang w:val="el-GR"/>
        </w:rPr>
      </w:pPr>
    </w:p>
    <w:p w14:paraId="3AF0C2B0" w14:textId="77777777" w:rsidR="00623D23" w:rsidRPr="001262C5" w:rsidRDefault="00623D23" w:rsidP="00265BCD">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960111">
        <w:rPr>
          <w:b/>
          <w:szCs w:val="22"/>
          <w:lang w:val="el-GR"/>
        </w:rPr>
        <w:lastRenderedPageBreak/>
        <w:t>9.</w:t>
      </w:r>
      <w:r w:rsidRPr="00960111">
        <w:rPr>
          <w:b/>
          <w:szCs w:val="22"/>
          <w:lang w:val="el-GR"/>
        </w:rPr>
        <w:tab/>
        <w:t>ΕΙΔΙΚΗ(ΕΣ) ΠΡΟΕΙΔΟΠΟΙΗΣΗ(ΕΙΣ), ΕΑΝ ΕΙΝΑΙ ΑΠΑΡΑΙΤΗΤΗ(ΕΣ)</w:t>
      </w:r>
    </w:p>
    <w:p w14:paraId="4169BDE4" w14:textId="77777777" w:rsidR="00623D23" w:rsidRPr="00AA55A7" w:rsidRDefault="00623D23" w:rsidP="00265BCD">
      <w:pPr>
        <w:keepNext/>
        <w:spacing w:line="240" w:lineRule="auto"/>
        <w:rPr>
          <w:lang w:val="el-GR"/>
        </w:rPr>
      </w:pPr>
    </w:p>
    <w:p w14:paraId="10A6B982" w14:textId="77777777" w:rsidR="00623D23" w:rsidRPr="00960111" w:rsidRDefault="00623D23" w:rsidP="00623D23">
      <w:pPr>
        <w:tabs>
          <w:tab w:val="clear" w:pos="567"/>
          <w:tab w:val="left" w:pos="720"/>
        </w:tabs>
        <w:spacing w:line="240" w:lineRule="auto"/>
        <w:ind w:left="567" w:hanging="567"/>
        <w:rPr>
          <w:szCs w:val="22"/>
          <w:lang w:val="el-GR"/>
        </w:rPr>
      </w:pPr>
    </w:p>
    <w:p w14:paraId="6727765B" w14:textId="77777777" w:rsidR="00623D23" w:rsidRPr="007A5D42" w:rsidRDefault="00623D23" w:rsidP="00623D23">
      <w:pPr>
        <w:spacing w:line="240" w:lineRule="auto"/>
        <w:ind w:left="567" w:hanging="567"/>
        <w:rPr>
          <w:bCs/>
          <w:szCs w:val="22"/>
          <w:lang w:val="el-GR"/>
        </w:rPr>
      </w:pPr>
    </w:p>
    <w:p w14:paraId="6FF481DC"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10.</w:t>
      </w:r>
      <w:r w:rsidRPr="00960111">
        <w:rPr>
          <w:b/>
          <w:szCs w:val="22"/>
          <w:lang w:val="el-GR"/>
        </w:rPr>
        <w:tab/>
        <w:t>ΗΜΕΡΟΜΗΝΙΑ ΛΗΞΗΣ</w:t>
      </w:r>
    </w:p>
    <w:p w14:paraId="1226B7FB" w14:textId="77777777" w:rsidR="00623D23" w:rsidRPr="00960111" w:rsidRDefault="00623D23" w:rsidP="00623D23">
      <w:pPr>
        <w:spacing w:line="240" w:lineRule="auto"/>
        <w:ind w:left="567" w:hanging="567"/>
        <w:rPr>
          <w:szCs w:val="22"/>
          <w:lang w:val="el-GR"/>
        </w:rPr>
      </w:pPr>
    </w:p>
    <w:p w14:paraId="726CD0C0" w14:textId="79550FA1" w:rsidR="00623D23" w:rsidRPr="00960111" w:rsidRDefault="003B5666" w:rsidP="00623D23">
      <w:pPr>
        <w:spacing w:line="240" w:lineRule="auto"/>
        <w:ind w:left="567" w:hanging="567"/>
        <w:rPr>
          <w:szCs w:val="22"/>
          <w:lang w:val="el-GR"/>
        </w:rPr>
      </w:pPr>
      <w:r>
        <w:rPr>
          <w:szCs w:val="22"/>
          <w:lang w:val="en-US"/>
        </w:rPr>
        <w:t>EXP</w:t>
      </w:r>
      <w:r w:rsidR="00F531FA" w:rsidRPr="00455A19">
        <w:rPr>
          <w:szCs w:val="22"/>
          <w:lang w:val="el-GR"/>
        </w:rPr>
        <w:t xml:space="preserve"> </w:t>
      </w:r>
      <w:r w:rsidR="00623D23" w:rsidRPr="00960111">
        <w:rPr>
          <w:szCs w:val="22"/>
          <w:lang w:val="el-GR"/>
        </w:rPr>
        <w:t>{μήνας/έτος}</w:t>
      </w:r>
    </w:p>
    <w:p w14:paraId="53915B45" w14:textId="77777777" w:rsidR="00623D23" w:rsidRPr="00960111" w:rsidRDefault="00623D23" w:rsidP="00623D23">
      <w:pPr>
        <w:spacing w:line="240" w:lineRule="auto"/>
        <w:ind w:left="567" w:hanging="567"/>
        <w:rPr>
          <w:szCs w:val="22"/>
          <w:lang w:val="el-GR"/>
        </w:rPr>
      </w:pPr>
      <w:r w:rsidRPr="00960111">
        <w:rPr>
          <w:szCs w:val="22"/>
          <w:lang w:val="el-GR"/>
        </w:rPr>
        <w:t xml:space="preserve">Μετά το πρώτο άνοιγμα, χρήση </w:t>
      </w:r>
      <w:r w:rsidR="003B5666">
        <w:rPr>
          <w:szCs w:val="22"/>
          <w:lang w:val="el-GR"/>
        </w:rPr>
        <w:t xml:space="preserve">εντός </w:t>
      </w:r>
      <w:r w:rsidRPr="00960111">
        <w:rPr>
          <w:szCs w:val="22"/>
          <w:lang w:val="el-GR"/>
        </w:rPr>
        <w:t>28 ημ</w:t>
      </w:r>
      <w:r w:rsidR="00E80BD5">
        <w:rPr>
          <w:szCs w:val="22"/>
          <w:lang w:val="el-GR"/>
        </w:rPr>
        <w:t>ερ</w:t>
      </w:r>
      <w:r w:rsidR="003B5666">
        <w:rPr>
          <w:szCs w:val="22"/>
          <w:lang w:val="el-GR"/>
        </w:rPr>
        <w:t>ών.</w:t>
      </w:r>
    </w:p>
    <w:p w14:paraId="0A675A49" w14:textId="77777777" w:rsidR="00623D23" w:rsidRPr="00960111" w:rsidRDefault="00623D23" w:rsidP="00623D23">
      <w:pPr>
        <w:spacing w:line="240" w:lineRule="auto"/>
        <w:ind w:left="567" w:hanging="567"/>
        <w:rPr>
          <w:szCs w:val="22"/>
          <w:lang w:val="el-GR"/>
        </w:rPr>
      </w:pPr>
    </w:p>
    <w:p w14:paraId="39FF4B6E" w14:textId="77777777" w:rsidR="00623D23" w:rsidRPr="00960111" w:rsidRDefault="00623D23" w:rsidP="00623D23">
      <w:pPr>
        <w:spacing w:line="240" w:lineRule="auto"/>
        <w:ind w:left="567" w:hanging="567"/>
        <w:rPr>
          <w:szCs w:val="22"/>
          <w:lang w:val="el-GR"/>
        </w:rPr>
      </w:pPr>
    </w:p>
    <w:p w14:paraId="11FD9B8C"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11.</w:t>
      </w:r>
      <w:r w:rsidRPr="00960111">
        <w:rPr>
          <w:b/>
          <w:szCs w:val="22"/>
          <w:lang w:val="el-GR"/>
        </w:rPr>
        <w:tab/>
        <w:t>ΕΙΔΙΚΕΣ ΣΥΝΘΗΚΕΣ ΔΙΑΤΗΡΗΣΗΣ</w:t>
      </w:r>
    </w:p>
    <w:p w14:paraId="49450281" w14:textId="77777777" w:rsidR="00623D23" w:rsidRPr="00960111" w:rsidRDefault="00623D23" w:rsidP="00623D23">
      <w:pPr>
        <w:spacing w:line="240" w:lineRule="auto"/>
        <w:ind w:left="567" w:hanging="567"/>
        <w:rPr>
          <w:szCs w:val="22"/>
          <w:lang w:val="el-GR"/>
        </w:rPr>
      </w:pPr>
    </w:p>
    <w:p w14:paraId="777DF4FD" w14:textId="77777777" w:rsidR="00623D23" w:rsidRPr="00960111" w:rsidRDefault="00623D23" w:rsidP="00623D23">
      <w:pPr>
        <w:spacing w:line="240" w:lineRule="auto"/>
        <w:ind w:left="567" w:hanging="567"/>
        <w:rPr>
          <w:szCs w:val="22"/>
          <w:lang w:val="el-GR"/>
        </w:rPr>
      </w:pPr>
    </w:p>
    <w:p w14:paraId="362C7DDB" w14:textId="77777777" w:rsidR="00623D23" w:rsidRPr="00960111" w:rsidRDefault="00623D23" w:rsidP="00623D23">
      <w:pPr>
        <w:spacing w:line="240" w:lineRule="auto"/>
        <w:ind w:left="567" w:hanging="567"/>
        <w:rPr>
          <w:szCs w:val="22"/>
          <w:lang w:val="el-GR"/>
        </w:rPr>
      </w:pPr>
    </w:p>
    <w:p w14:paraId="63E4FC6B"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de-DE"/>
        </w:rPr>
      </w:pPr>
      <w:r w:rsidRPr="00960111">
        <w:rPr>
          <w:b/>
          <w:szCs w:val="22"/>
          <w:lang w:val="el-GR"/>
        </w:rPr>
        <w:t>12.</w:t>
      </w:r>
      <w:r w:rsidRPr="00960111">
        <w:rPr>
          <w:b/>
          <w:szCs w:val="22"/>
          <w:lang w:val="el-GR"/>
        </w:rPr>
        <w:tab/>
        <w:t xml:space="preserve">ΕΙΔΙΚΕΣ ΠΡΟΦΥΛΑΞΕΙΣ ΑΠΟΡΡΙΨΗΣ ΕΝΟΣ ΧΡΗΣΙΜΟΠΟΙΗΘΕΝΤΟΣ ΚΤΗΝΙΑΤΡΙΚΟΥ ΦΑΡΜΑΚΕΥΤΙΚΟΥ ΠΡΟΪΟΝΤΟΣ Ή ΑΛΛΩΝ ΥΛΙΚΩΝ ΠΟΥ ΠΡΟΕΡΧΟΝΤΑΙ ΑΠΟ ΤΟ ΠΡΟΪΟΝ, ΑΝ ΥΠΑΡΧΟΥΝ </w:t>
      </w:r>
    </w:p>
    <w:p w14:paraId="62B4881C" w14:textId="77777777" w:rsidR="00623D23" w:rsidRPr="00960111" w:rsidRDefault="00623D23" w:rsidP="00623D23">
      <w:pPr>
        <w:spacing w:line="240" w:lineRule="auto"/>
        <w:ind w:left="567" w:hanging="567"/>
        <w:rPr>
          <w:snapToGrid w:val="0"/>
          <w:szCs w:val="22"/>
          <w:lang w:val="el-GR" w:eastAsia="de-DE"/>
        </w:rPr>
      </w:pPr>
    </w:p>
    <w:p w14:paraId="42D681F3" w14:textId="77777777" w:rsidR="00623D23" w:rsidRPr="00960111" w:rsidRDefault="00623D23" w:rsidP="00623D23">
      <w:pPr>
        <w:spacing w:line="240" w:lineRule="auto"/>
        <w:ind w:left="567" w:hanging="567"/>
        <w:rPr>
          <w:szCs w:val="22"/>
          <w:lang w:val="el-GR"/>
        </w:rPr>
      </w:pPr>
      <w:r w:rsidRPr="00960111">
        <w:rPr>
          <w:szCs w:val="22"/>
          <w:lang w:val="el-GR"/>
        </w:rPr>
        <w:t>Απόρριψη: βλ. εσώκλειστο φύλλο οδηγιών χρήσης.</w:t>
      </w:r>
    </w:p>
    <w:p w14:paraId="3A4410B5" w14:textId="77777777" w:rsidR="00623D23" w:rsidRPr="00960111" w:rsidRDefault="00623D23" w:rsidP="00623D23">
      <w:pPr>
        <w:spacing w:line="240" w:lineRule="auto"/>
        <w:ind w:left="567" w:hanging="567"/>
        <w:rPr>
          <w:szCs w:val="22"/>
          <w:lang w:val="el-GR"/>
        </w:rPr>
      </w:pPr>
    </w:p>
    <w:p w14:paraId="6041C9E4" w14:textId="77777777" w:rsidR="00623D23" w:rsidRPr="00960111" w:rsidRDefault="00623D23" w:rsidP="00623D23">
      <w:pPr>
        <w:spacing w:line="240" w:lineRule="auto"/>
        <w:ind w:left="567" w:hanging="567"/>
        <w:rPr>
          <w:szCs w:val="22"/>
          <w:lang w:val="el-GR"/>
        </w:rPr>
      </w:pPr>
    </w:p>
    <w:p w14:paraId="56EB1D5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13.</w:t>
      </w:r>
      <w:r w:rsidRPr="00960111">
        <w:rPr>
          <w:b/>
          <w:szCs w:val="22"/>
          <w:lang w:val="el-GR"/>
        </w:rPr>
        <w:tab/>
        <w:t>ΟΙ ΛΕΞΕΙΣ «ΑΠΟΚΛΕΙΣΤΙΚΑ ΓΙΑ ΚΤΗΝΙΑΤΡΙΚΗ ΧΡΗΣΗ» ΚΑΙ ΟΙ ΟΡΟΙ Ή ΟΙ ΠΕΡΙΟΡΙΣΜΟΙ ΠΟΥ ΙΣΧΎΟΥΝ ΣΧΕΤΙΚΑ ΜΕ ΤΗ ΔΙΑΘΕΣΗ ΚΑΙ ΤΗ ΧΡΗΣΗ, αν υπάρχουν</w:t>
      </w:r>
    </w:p>
    <w:p w14:paraId="14D2B4C8" w14:textId="77777777" w:rsidR="00623D23" w:rsidRPr="00960111" w:rsidRDefault="00623D23" w:rsidP="00623D23">
      <w:pPr>
        <w:spacing w:line="240" w:lineRule="auto"/>
        <w:ind w:left="567" w:hanging="567"/>
        <w:rPr>
          <w:szCs w:val="22"/>
          <w:lang w:val="el-GR"/>
        </w:rPr>
      </w:pPr>
    </w:p>
    <w:p w14:paraId="726E2C61" w14:textId="02DD4A98" w:rsidR="00623D23" w:rsidRPr="00960111" w:rsidRDefault="00623D23" w:rsidP="00623D23">
      <w:pPr>
        <w:spacing w:line="240" w:lineRule="auto"/>
        <w:ind w:left="567" w:hanging="567"/>
        <w:rPr>
          <w:szCs w:val="22"/>
          <w:lang w:val="el-GR"/>
        </w:rPr>
      </w:pPr>
      <w:r w:rsidRPr="00960111">
        <w:rPr>
          <w:szCs w:val="22"/>
          <w:lang w:val="el-GR"/>
        </w:rPr>
        <w:t>Αποκλειστικά για κτηνιατρική χρήση</w:t>
      </w:r>
      <w:r w:rsidR="00502F3D">
        <w:rPr>
          <w:szCs w:val="22"/>
          <w:lang w:val="el-GR"/>
        </w:rPr>
        <w:t xml:space="preserve"> </w:t>
      </w:r>
      <w:r w:rsidRPr="00960111">
        <w:rPr>
          <w:szCs w:val="22"/>
          <w:lang w:val="el-GR"/>
        </w:rPr>
        <w:t>-</w:t>
      </w:r>
      <w:r w:rsidR="00502F3D">
        <w:rPr>
          <w:szCs w:val="22"/>
          <w:lang w:val="el-GR"/>
        </w:rPr>
        <w:t xml:space="preserve"> </w:t>
      </w:r>
      <w:r w:rsidRPr="00960111">
        <w:rPr>
          <w:szCs w:val="22"/>
          <w:lang w:val="el-GR"/>
        </w:rPr>
        <w:t>να διατίθεται μόνο με κτηνιατρική συνταγή.</w:t>
      </w:r>
    </w:p>
    <w:p w14:paraId="07A96945" w14:textId="77777777" w:rsidR="00623D23" w:rsidRPr="00960111" w:rsidRDefault="00623D23" w:rsidP="00623D23">
      <w:pPr>
        <w:spacing w:line="240" w:lineRule="auto"/>
        <w:ind w:left="567" w:hanging="567"/>
        <w:rPr>
          <w:szCs w:val="22"/>
          <w:lang w:val="el-GR"/>
        </w:rPr>
      </w:pPr>
    </w:p>
    <w:p w14:paraId="0938426E" w14:textId="77777777" w:rsidR="00623D23" w:rsidRPr="00960111" w:rsidRDefault="00623D23" w:rsidP="00623D23">
      <w:pPr>
        <w:spacing w:line="240" w:lineRule="auto"/>
        <w:ind w:left="567" w:hanging="567"/>
        <w:rPr>
          <w:szCs w:val="22"/>
          <w:lang w:val="el-GR"/>
        </w:rPr>
      </w:pPr>
    </w:p>
    <w:p w14:paraId="4E591894"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14.</w:t>
      </w:r>
      <w:r w:rsidRPr="00960111">
        <w:rPr>
          <w:b/>
          <w:szCs w:val="22"/>
          <w:lang w:val="el-GR"/>
        </w:rPr>
        <w:tab/>
        <w:t>ΟΙ ΛΕΞΕΙΣ «ΝΑ ΦΥΛΑΣΣΕΤΑΙ ΣΕ ΘΕΣΗ, ΤΗΝ ΟΠΟΙΑ ΔΕΝ ΒΛΕΠΟΥΝ ΚΑΙ ΔΕΝ ΠΡΟΣΕΓΓΙΖΟΥΝ ΤΑ ΠΑΙΔΙΑ»</w:t>
      </w:r>
    </w:p>
    <w:p w14:paraId="4B10BC75" w14:textId="77777777" w:rsidR="00623D23" w:rsidRPr="00960111" w:rsidRDefault="00623D23" w:rsidP="00623D23">
      <w:pPr>
        <w:spacing w:line="240" w:lineRule="auto"/>
        <w:ind w:left="567" w:hanging="567"/>
        <w:rPr>
          <w:szCs w:val="22"/>
          <w:lang w:val="el-GR"/>
        </w:rPr>
      </w:pPr>
    </w:p>
    <w:p w14:paraId="5C1AB469" w14:textId="77777777" w:rsidR="00623D23" w:rsidRPr="00960111" w:rsidRDefault="00623D23" w:rsidP="00623D23">
      <w:pPr>
        <w:spacing w:line="240" w:lineRule="auto"/>
        <w:ind w:left="567" w:hanging="567"/>
        <w:rPr>
          <w:szCs w:val="22"/>
          <w:lang w:val="el-GR"/>
        </w:rPr>
      </w:pPr>
      <w:r w:rsidRPr="00960111">
        <w:rPr>
          <w:szCs w:val="22"/>
          <w:lang w:val="el-GR"/>
        </w:rPr>
        <w:t>Να φυλάσσεται σε θέση, την οποία δεν βλέπουν και δεν προσεγγίζουν τα παιδιά.</w:t>
      </w:r>
    </w:p>
    <w:p w14:paraId="07880D2B" w14:textId="77777777" w:rsidR="00623D23" w:rsidRPr="00960111" w:rsidRDefault="00623D23" w:rsidP="00623D23">
      <w:pPr>
        <w:spacing w:line="240" w:lineRule="auto"/>
        <w:ind w:left="567" w:hanging="567"/>
        <w:rPr>
          <w:szCs w:val="22"/>
          <w:lang w:val="el-GR"/>
        </w:rPr>
      </w:pPr>
    </w:p>
    <w:p w14:paraId="096DE91D" w14:textId="77777777" w:rsidR="00623D23" w:rsidRPr="00960111" w:rsidRDefault="00623D23" w:rsidP="00623D23">
      <w:pPr>
        <w:spacing w:line="240" w:lineRule="auto"/>
        <w:ind w:left="567" w:hanging="567"/>
        <w:rPr>
          <w:szCs w:val="22"/>
          <w:lang w:val="el-GR"/>
        </w:rPr>
      </w:pPr>
    </w:p>
    <w:p w14:paraId="5894C3BE"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15.</w:t>
      </w:r>
      <w:r w:rsidRPr="00960111">
        <w:rPr>
          <w:b/>
          <w:szCs w:val="22"/>
          <w:lang w:val="el-GR"/>
        </w:rPr>
        <w:tab/>
        <w:t xml:space="preserve">ΟΝΟΜΑ ΚΑΙ ΔΙΕΥΘΥΝΣΗ ΤΟΥ ΚΑΤΟΧΟΥ ΤΗΣ ΑΔΕΙΑΣ ΚΥΚΛΟΦΟΡΙΑΣ </w:t>
      </w:r>
    </w:p>
    <w:p w14:paraId="5E26316E" w14:textId="77777777" w:rsidR="00623D23" w:rsidRPr="00960111" w:rsidRDefault="00623D23" w:rsidP="00623D23">
      <w:pPr>
        <w:spacing w:line="240" w:lineRule="auto"/>
        <w:ind w:left="567" w:hanging="567"/>
        <w:rPr>
          <w:szCs w:val="22"/>
          <w:lang w:val="el-GR"/>
        </w:rPr>
      </w:pPr>
    </w:p>
    <w:p w14:paraId="7A4327E4" w14:textId="77777777" w:rsidR="00623D23" w:rsidRPr="00455A19"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de-DE"/>
        </w:rPr>
        <w:t>Boehringer</w:t>
      </w:r>
      <w:r w:rsidRPr="00455A19">
        <w:rPr>
          <w:rFonts w:ascii="Times New Roman" w:hAnsi="Times New Roman"/>
          <w:sz w:val="22"/>
          <w:szCs w:val="22"/>
          <w:lang w:val="el-GR"/>
        </w:rPr>
        <w:t xml:space="preserve"> </w:t>
      </w:r>
      <w:r w:rsidRPr="00960111">
        <w:rPr>
          <w:rFonts w:ascii="Times New Roman" w:hAnsi="Times New Roman"/>
          <w:sz w:val="22"/>
          <w:szCs w:val="22"/>
          <w:lang w:val="de-DE"/>
        </w:rPr>
        <w:t>Ingelheim</w:t>
      </w:r>
      <w:r w:rsidRPr="00455A19">
        <w:rPr>
          <w:rFonts w:ascii="Times New Roman" w:hAnsi="Times New Roman"/>
          <w:sz w:val="22"/>
          <w:szCs w:val="22"/>
          <w:lang w:val="el-GR"/>
        </w:rPr>
        <w:t xml:space="preserve"> </w:t>
      </w:r>
      <w:r w:rsidRPr="00960111">
        <w:rPr>
          <w:rFonts w:ascii="Times New Roman" w:hAnsi="Times New Roman"/>
          <w:sz w:val="22"/>
          <w:szCs w:val="22"/>
          <w:lang w:val="de-DE"/>
        </w:rPr>
        <w:t>Vetmedica</w:t>
      </w:r>
      <w:r w:rsidRPr="00455A19">
        <w:rPr>
          <w:rFonts w:ascii="Times New Roman" w:hAnsi="Times New Roman"/>
          <w:sz w:val="22"/>
          <w:szCs w:val="22"/>
          <w:lang w:val="el-GR"/>
        </w:rPr>
        <w:t xml:space="preserve"> </w:t>
      </w:r>
      <w:r w:rsidRPr="00960111">
        <w:rPr>
          <w:rFonts w:ascii="Times New Roman" w:hAnsi="Times New Roman"/>
          <w:sz w:val="22"/>
          <w:szCs w:val="22"/>
          <w:lang w:val="de-DE"/>
        </w:rPr>
        <w:t>GmbH</w:t>
      </w:r>
    </w:p>
    <w:p w14:paraId="7D5E5B59" w14:textId="77777777" w:rsidR="00623D23" w:rsidRPr="00455A19" w:rsidRDefault="00623D23" w:rsidP="00623D23">
      <w:pPr>
        <w:pStyle w:val="Header"/>
        <w:ind w:left="567" w:hanging="567"/>
        <w:rPr>
          <w:rFonts w:ascii="Times New Roman" w:hAnsi="Times New Roman"/>
          <w:sz w:val="22"/>
          <w:szCs w:val="22"/>
          <w:lang w:val="el-GR"/>
        </w:rPr>
      </w:pPr>
      <w:r w:rsidRPr="00455A19">
        <w:rPr>
          <w:rFonts w:ascii="Times New Roman" w:hAnsi="Times New Roman"/>
          <w:sz w:val="22"/>
          <w:szCs w:val="22"/>
          <w:lang w:val="el-GR"/>
        </w:rPr>
        <w:t xml:space="preserve">55216 </w:t>
      </w:r>
      <w:r w:rsidRPr="00960111">
        <w:rPr>
          <w:rFonts w:ascii="Times New Roman" w:hAnsi="Times New Roman"/>
          <w:sz w:val="22"/>
          <w:szCs w:val="22"/>
          <w:lang w:val="de-DE"/>
        </w:rPr>
        <w:t>Ingelheim</w:t>
      </w:r>
      <w:r w:rsidRPr="00455A19">
        <w:rPr>
          <w:rFonts w:ascii="Times New Roman" w:hAnsi="Times New Roman"/>
          <w:sz w:val="22"/>
          <w:szCs w:val="22"/>
          <w:lang w:val="el-GR"/>
        </w:rPr>
        <w:t>/</w:t>
      </w:r>
      <w:r w:rsidRPr="00960111">
        <w:rPr>
          <w:rFonts w:ascii="Times New Roman" w:hAnsi="Times New Roman"/>
          <w:sz w:val="22"/>
          <w:szCs w:val="22"/>
          <w:lang w:val="de-DE"/>
        </w:rPr>
        <w:t>Rhein</w:t>
      </w:r>
    </w:p>
    <w:p w14:paraId="27E3598C"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el-GR"/>
        </w:rPr>
        <w:t>ΓΕΡΜΑΝΙΑ</w:t>
      </w:r>
    </w:p>
    <w:p w14:paraId="57EF1F35" w14:textId="77777777" w:rsidR="00623D23" w:rsidRPr="00960111" w:rsidRDefault="00623D23" w:rsidP="00623D23">
      <w:pPr>
        <w:spacing w:line="240" w:lineRule="auto"/>
        <w:ind w:left="567" w:hanging="567"/>
        <w:rPr>
          <w:szCs w:val="22"/>
          <w:lang w:val="nl-NL"/>
        </w:rPr>
      </w:pPr>
    </w:p>
    <w:p w14:paraId="0B8D1BCF" w14:textId="77777777" w:rsidR="00623D23" w:rsidRPr="00960111" w:rsidRDefault="00623D23" w:rsidP="00623D23">
      <w:pPr>
        <w:spacing w:line="240" w:lineRule="auto"/>
        <w:ind w:left="567" w:hanging="567"/>
        <w:rPr>
          <w:szCs w:val="22"/>
          <w:lang w:val="nl-NL"/>
        </w:rPr>
      </w:pPr>
    </w:p>
    <w:p w14:paraId="3F7088B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16.</w:t>
      </w:r>
      <w:r w:rsidRPr="00960111">
        <w:rPr>
          <w:b/>
          <w:szCs w:val="22"/>
          <w:lang w:val="el-GR"/>
        </w:rPr>
        <w:tab/>
        <w:t>ΑΡΙΘΜΟΣ(ΟΙ) ΑΔΕΙΑΣ ΚΥΚΛΟΦΟΡΙΑΣ</w:t>
      </w:r>
    </w:p>
    <w:p w14:paraId="5B3A07B5" w14:textId="77777777" w:rsidR="00623D23" w:rsidRPr="00960111" w:rsidRDefault="00623D23" w:rsidP="00623D23">
      <w:pPr>
        <w:spacing w:line="240" w:lineRule="auto"/>
        <w:ind w:left="567" w:hanging="567"/>
        <w:rPr>
          <w:szCs w:val="22"/>
          <w:lang w:val="el-GR"/>
        </w:rPr>
      </w:pPr>
    </w:p>
    <w:p w14:paraId="5C46972C" w14:textId="77777777" w:rsidR="00623D23" w:rsidRPr="007A5D42" w:rsidRDefault="00623D23" w:rsidP="00623D23">
      <w:pPr>
        <w:tabs>
          <w:tab w:val="left" w:pos="0"/>
        </w:tabs>
        <w:spacing w:line="240" w:lineRule="auto"/>
        <w:ind w:left="567" w:hanging="567"/>
        <w:rPr>
          <w:szCs w:val="22"/>
          <w:lang w:val="el-GR"/>
        </w:rPr>
      </w:pPr>
      <w:r w:rsidRPr="00455A19">
        <w:rPr>
          <w:szCs w:val="22"/>
          <w:lang w:val="nl-NL"/>
        </w:rPr>
        <w:t>EU</w:t>
      </w:r>
      <w:r w:rsidRPr="007A5D42">
        <w:rPr>
          <w:szCs w:val="22"/>
          <w:lang w:val="el-GR"/>
        </w:rPr>
        <w:t>/2/97/004/050</w:t>
      </w:r>
      <w:r w:rsidRPr="007A5D42">
        <w:rPr>
          <w:szCs w:val="22"/>
          <w:highlight w:val="lightGray"/>
          <w:lang w:val="el-GR"/>
        </w:rPr>
        <w:t xml:space="preserve"> 50 </w:t>
      </w:r>
      <w:r w:rsidRPr="00455A19">
        <w:rPr>
          <w:szCs w:val="22"/>
          <w:highlight w:val="lightGray"/>
          <w:lang w:val="nl-NL"/>
        </w:rPr>
        <w:t>ml</w:t>
      </w:r>
    </w:p>
    <w:p w14:paraId="1B226CD2" w14:textId="77777777" w:rsidR="00623D23" w:rsidRPr="00455A19" w:rsidRDefault="00623D23" w:rsidP="00623D23">
      <w:pPr>
        <w:tabs>
          <w:tab w:val="left" w:pos="0"/>
        </w:tabs>
        <w:spacing w:line="240" w:lineRule="auto"/>
        <w:ind w:left="567" w:hanging="567"/>
        <w:rPr>
          <w:szCs w:val="22"/>
          <w:highlight w:val="lightGray"/>
          <w:lang w:val="nl-NL"/>
        </w:rPr>
      </w:pPr>
      <w:r w:rsidRPr="00455A19">
        <w:rPr>
          <w:szCs w:val="22"/>
          <w:highlight w:val="lightGray"/>
          <w:lang w:val="nl-NL"/>
        </w:rPr>
        <w:t>EU/2/97/004/051 100 ml</w:t>
      </w:r>
    </w:p>
    <w:p w14:paraId="12B5751B" w14:textId="77777777" w:rsidR="00623D23" w:rsidRPr="00455A19" w:rsidRDefault="00623D23" w:rsidP="00623D23">
      <w:pPr>
        <w:tabs>
          <w:tab w:val="left" w:pos="0"/>
        </w:tabs>
        <w:spacing w:line="240" w:lineRule="auto"/>
        <w:ind w:left="567" w:hanging="567"/>
        <w:rPr>
          <w:szCs w:val="22"/>
          <w:highlight w:val="lightGray"/>
          <w:lang w:val="nl-NL"/>
        </w:rPr>
      </w:pPr>
      <w:r w:rsidRPr="00455A19">
        <w:rPr>
          <w:szCs w:val="22"/>
          <w:highlight w:val="lightGray"/>
          <w:lang w:val="nl-NL"/>
        </w:rPr>
        <w:t>EU/2/97/004/052 12 x 50 ml</w:t>
      </w:r>
    </w:p>
    <w:p w14:paraId="565A44DB" w14:textId="77777777" w:rsidR="00623D23" w:rsidRPr="00455A19" w:rsidRDefault="00623D23" w:rsidP="00623D23">
      <w:pPr>
        <w:tabs>
          <w:tab w:val="left" w:pos="0"/>
        </w:tabs>
        <w:spacing w:line="240" w:lineRule="auto"/>
        <w:ind w:left="567" w:hanging="567"/>
        <w:rPr>
          <w:szCs w:val="22"/>
          <w:highlight w:val="lightGray"/>
          <w:lang w:val="nl-NL"/>
        </w:rPr>
      </w:pPr>
      <w:r w:rsidRPr="00455A19">
        <w:rPr>
          <w:szCs w:val="22"/>
          <w:highlight w:val="lightGray"/>
          <w:lang w:val="nl-NL"/>
        </w:rPr>
        <w:t>EU/2/97/004/053 12 x 100 ml</w:t>
      </w:r>
    </w:p>
    <w:p w14:paraId="60105A4D" w14:textId="77777777" w:rsidR="00623D23" w:rsidRPr="00455A19" w:rsidRDefault="00623D23" w:rsidP="00623D23">
      <w:pPr>
        <w:pStyle w:val="EndnoteText"/>
        <w:ind w:left="567" w:hanging="567"/>
        <w:rPr>
          <w:szCs w:val="22"/>
          <w:lang w:val="nl-NL"/>
        </w:rPr>
      </w:pPr>
    </w:p>
    <w:p w14:paraId="6E652685" w14:textId="77777777" w:rsidR="00623D23" w:rsidRPr="00455A19" w:rsidRDefault="00623D23" w:rsidP="00623D23">
      <w:pPr>
        <w:spacing w:line="240" w:lineRule="auto"/>
        <w:ind w:left="567" w:hanging="567"/>
        <w:rPr>
          <w:szCs w:val="22"/>
          <w:lang w:val="nl-NL"/>
        </w:rPr>
      </w:pPr>
    </w:p>
    <w:p w14:paraId="3983A165"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17.</w:t>
      </w:r>
      <w:r w:rsidRPr="00960111">
        <w:rPr>
          <w:b/>
          <w:szCs w:val="22"/>
          <w:lang w:val="el-GR"/>
        </w:rPr>
        <w:tab/>
        <w:t>ΑΡΙΘΜΟΣ ΠΑΡΤΙΔΑΣ ΠΑΡΑΓΩΓΗΣ</w:t>
      </w:r>
    </w:p>
    <w:p w14:paraId="09D37AE2" w14:textId="77777777" w:rsidR="00623D23" w:rsidRPr="00960111" w:rsidRDefault="00623D23" w:rsidP="00623D23">
      <w:pPr>
        <w:spacing w:line="240" w:lineRule="auto"/>
        <w:ind w:left="567" w:hanging="567"/>
        <w:rPr>
          <w:szCs w:val="22"/>
          <w:lang w:val="el-GR"/>
        </w:rPr>
      </w:pPr>
    </w:p>
    <w:p w14:paraId="111DE5C1" w14:textId="77777777" w:rsidR="00623D23" w:rsidRPr="00960111" w:rsidRDefault="003B5666" w:rsidP="00623D23">
      <w:pPr>
        <w:spacing w:line="240" w:lineRule="auto"/>
        <w:ind w:left="567" w:hanging="567"/>
        <w:rPr>
          <w:szCs w:val="22"/>
          <w:lang w:val="el-GR"/>
        </w:rPr>
      </w:pPr>
      <w:r w:rsidRPr="00455A19">
        <w:rPr>
          <w:szCs w:val="22"/>
          <w:lang w:val="nl-NL"/>
        </w:rPr>
        <w:t>Lot</w:t>
      </w:r>
      <w:r w:rsidR="00623D23" w:rsidRPr="00960111">
        <w:rPr>
          <w:szCs w:val="22"/>
          <w:lang w:val="el-GR"/>
        </w:rPr>
        <w:t>{αριθμός}</w:t>
      </w:r>
    </w:p>
    <w:p w14:paraId="4303D2B0" w14:textId="77777777" w:rsidR="00623D23" w:rsidRPr="00960111" w:rsidRDefault="00623D23" w:rsidP="00623D23">
      <w:pPr>
        <w:spacing w:line="240" w:lineRule="auto"/>
        <w:ind w:left="567" w:hanging="567"/>
        <w:rPr>
          <w:szCs w:val="22"/>
          <w:lang w:val="el-GR"/>
        </w:rPr>
      </w:pPr>
      <w:r w:rsidRPr="00960111">
        <w:rPr>
          <w:szCs w:val="22"/>
          <w:lang w:val="el-GR"/>
        </w:rPr>
        <w:br w:type="page"/>
      </w:r>
    </w:p>
    <w:p w14:paraId="04B67EE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960111">
        <w:rPr>
          <w:b/>
          <w:szCs w:val="22"/>
          <w:lang w:val="el-GR"/>
        </w:rPr>
        <w:lastRenderedPageBreak/>
        <w:t>ΠΛΗΡΟΦΟΡΙΕΣ ΠΟΥ ΠΡΕΠΕΙ ΝΑ ΑΝΑΓΡΑΦΟΝΤΑΙ ΣΤΗ ΣΤΟΙΧΕΙΩΔΗ ΣΥΣΚΕΥΑΣΙΑ</w:t>
      </w:r>
    </w:p>
    <w:p w14:paraId="682F635E"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p>
    <w:p w14:paraId="7D040C3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7A5D42">
        <w:rPr>
          <w:b/>
          <w:szCs w:val="22"/>
          <w:lang w:val="el-GR"/>
        </w:rPr>
        <w:t>Φιαλίδιο,</w:t>
      </w:r>
      <w:r w:rsidRPr="007A5D42">
        <w:rPr>
          <w:rFonts w:ascii="Helvetica" w:hAnsi="Helvetica" w:cs="Helvetica"/>
          <w:color w:val="222222"/>
          <w:sz w:val="21"/>
          <w:szCs w:val="21"/>
          <w:lang w:val="el-GR"/>
        </w:rPr>
        <w:t xml:space="preserve"> </w:t>
      </w:r>
      <w:r w:rsidRPr="00960111">
        <w:rPr>
          <w:b/>
          <w:szCs w:val="22"/>
          <w:lang w:val="el-GR"/>
        </w:rPr>
        <w:t xml:space="preserve">100 </w:t>
      </w:r>
      <w:r w:rsidRPr="00960111">
        <w:rPr>
          <w:b/>
          <w:szCs w:val="22"/>
          <w:lang w:val="en-US"/>
        </w:rPr>
        <w:t>ml</w:t>
      </w:r>
    </w:p>
    <w:p w14:paraId="1F55E94F" w14:textId="77777777" w:rsidR="00623D23" w:rsidRPr="00960111" w:rsidRDefault="00623D23" w:rsidP="00623D23">
      <w:pPr>
        <w:spacing w:line="240" w:lineRule="auto"/>
        <w:ind w:left="567" w:hanging="567"/>
        <w:rPr>
          <w:szCs w:val="22"/>
          <w:lang w:val="el-GR"/>
        </w:rPr>
      </w:pPr>
    </w:p>
    <w:p w14:paraId="3DE44641"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w:t>
      </w:r>
      <w:r w:rsidRPr="00960111">
        <w:rPr>
          <w:b/>
          <w:szCs w:val="22"/>
          <w:lang w:val="el-GR"/>
        </w:rPr>
        <w:tab/>
        <w:t>ΟΝΟΜΑΣΙΑ ΤΟΥ ΚΤΗΝΙΑΤΡΙΚΟΥ ΦΑΡΜΑΚΕΥΤΙΚΟΥ ΠΡΟΪΟΝΤΟΣ</w:t>
      </w:r>
    </w:p>
    <w:p w14:paraId="7967FB2F" w14:textId="77777777" w:rsidR="00623D23" w:rsidRPr="00960111" w:rsidRDefault="00623D23" w:rsidP="00623D23">
      <w:pPr>
        <w:spacing w:line="240" w:lineRule="auto"/>
        <w:ind w:left="567" w:hanging="567"/>
        <w:rPr>
          <w:szCs w:val="22"/>
          <w:lang w:val="el-GR"/>
        </w:rPr>
      </w:pPr>
    </w:p>
    <w:p w14:paraId="251C3688" w14:textId="77777777" w:rsidR="00623D23" w:rsidRPr="00960111" w:rsidRDefault="00623D23" w:rsidP="00623D23">
      <w:pPr>
        <w:pStyle w:val="EndnoteText"/>
        <w:ind w:left="567" w:hanging="567"/>
        <w:rPr>
          <w:szCs w:val="22"/>
          <w:lang w:val="el-GR"/>
        </w:rPr>
      </w:pPr>
      <w:r w:rsidRPr="00960111">
        <w:rPr>
          <w:szCs w:val="22"/>
          <w:lang w:val="en-US"/>
        </w:rPr>
        <w:t>Metacam</w:t>
      </w:r>
      <w:r w:rsidRPr="00960111">
        <w:rPr>
          <w:szCs w:val="22"/>
          <w:lang w:val="el-GR"/>
        </w:rPr>
        <w:t xml:space="preserve"> 40 mg/ml ενέσιμο διάλυμα για βοοειδή και άλογα</w:t>
      </w:r>
    </w:p>
    <w:p w14:paraId="4664CE02" w14:textId="7E835C64" w:rsidR="00623D23" w:rsidRPr="00960111" w:rsidRDefault="00502F3D" w:rsidP="00623D23">
      <w:pPr>
        <w:spacing w:line="240" w:lineRule="auto"/>
        <w:ind w:left="567" w:hanging="567"/>
        <w:rPr>
          <w:szCs w:val="22"/>
          <w:lang w:val="el-GR"/>
        </w:rPr>
      </w:pPr>
      <w:r>
        <w:rPr>
          <w:szCs w:val="22"/>
          <w:lang w:val="el-GR"/>
        </w:rPr>
        <w:t>Μ</w:t>
      </w:r>
      <w:r w:rsidR="00623D23" w:rsidRPr="00960111">
        <w:rPr>
          <w:szCs w:val="22"/>
          <w:lang w:val="el-GR"/>
        </w:rPr>
        <w:t>ελοξικάμη</w:t>
      </w:r>
    </w:p>
    <w:p w14:paraId="243FEAF6" w14:textId="77777777" w:rsidR="00623D23" w:rsidRPr="00960111" w:rsidRDefault="00623D23" w:rsidP="00623D23">
      <w:pPr>
        <w:spacing w:line="240" w:lineRule="auto"/>
        <w:ind w:left="567" w:hanging="567"/>
        <w:rPr>
          <w:szCs w:val="22"/>
          <w:lang w:val="el-GR"/>
        </w:rPr>
      </w:pPr>
    </w:p>
    <w:p w14:paraId="432596BD" w14:textId="77777777" w:rsidR="00623D23" w:rsidRPr="00960111" w:rsidRDefault="00623D23" w:rsidP="00623D23">
      <w:pPr>
        <w:spacing w:line="240" w:lineRule="auto"/>
        <w:ind w:left="567" w:hanging="567"/>
        <w:rPr>
          <w:szCs w:val="22"/>
          <w:lang w:val="el-GR"/>
        </w:rPr>
      </w:pPr>
    </w:p>
    <w:p w14:paraId="1414B36B" w14:textId="77777777" w:rsidR="00623D23" w:rsidRPr="00960111" w:rsidRDefault="00623D23" w:rsidP="00623D23">
      <w:pPr>
        <w:pStyle w:val="BodyText2"/>
        <w:pBdr>
          <w:top w:val="single" w:sz="4" w:space="1" w:color="auto"/>
          <w:left w:val="single" w:sz="4" w:space="4" w:color="auto"/>
          <w:bottom w:val="single" w:sz="4" w:space="1" w:color="auto"/>
          <w:right w:val="single" w:sz="4" w:space="4" w:color="auto"/>
        </w:pBdr>
        <w:spacing w:line="240" w:lineRule="auto"/>
        <w:rPr>
          <w:szCs w:val="22"/>
          <w:lang w:val="el-GR"/>
        </w:rPr>
      </w:pPr>
      <w:r w:rsidRPr="00960111">
        <w:rPr>
          <w:szCs w:val="22"/>
          <w:lang w:val="el-GR"/>
        </w:rPr>
        <w:t>2.</w:t>
      </w:r>
      <w:r w:rsidRPr="00960111">
        <w:rPr>
          <w:szCs w:val="22"/>
          <w:lang w:val="el-GR"/>
        </w:rPr>
        <w:tab/>
        <w:t>ΣΥΝΘΕΣΗ ΣΕ ΔΡΑΣΤΙΚΟ ΚΑΙ ΑΛΛΑ ΣΥΣΤΑΤΙΚΑ</w:t>
      </w:r>
    </w:p>
    <w:p w14:paraId="7933D2C7" w14:textId="77777777" w:rsidR="00623D23" w:rsidRPr="00960111" w:rsidRDefault="00623D23" w:rsidP="00623D23">
      <w:pPr>
        <w:spacing w:line="240" w:lineRule="auto"/>
        <w:ind w:left="567" w:hanging="567"/>
        <w:rPr>
          <w:szCs w:val="22"/>
          <w:lang w:val="el-GR"/>
        </w:rPr>
      </w:pPr>
    </w:p>
    <w:p w14:paraId="542A245D" w14:textId="77777777" w:rsidR="00623D23" w:rsidRPr="00960111" w:rsidRDefault="00623D23" w:rsidP="00623D23">
      <w:pPr>
        <w:pStyle w:val="Header"/>
        <w:ind w:left="567" w:hanging="567"/>
        <w:rPr>
          <w:rFonts w:ascii="Times New Roman" w:hAnsi="Times New Roman"/>
          <w:sz w:val="22"/>
          <w:szCs w:val="22"/>
          <w:lang w:val="el-GR"/>
        </w:rPr>
      </w:pPr>
      <w:r w:rsidRPr="00160719">
        <w:rPr>
          <w:rFonts w:ascii="Times New Roman" w:hAnsi="Times New Roman"/>
          <w:sz w:val="22"/>
          <w:szCs w:val="22"/>
          <w:lang w:val="el-GR"/>
        </w:rPr>
        <w:t>Μελοξικάμη</w:t>
      </w:r>
      <w:r w:rsidR="00AE4BEB" w:rsidRPr="00160719">
        <w:rPr>
          <w:rFonts w:ascii="Times New Roman" w:hAnsi="Times New Roman"/>
          <w:sz w:val="22"/>
          <w:szCs w:val="22"/>
          <w:lang w:val="el-GR"/>
        </w:rPr>
        <w:t xml:space="preserve"> </w:t>
      </w:r>
      <w:r w:rsidRPr="00160719">
        <w:rPr>
          <w:rFonts w:ascii="Times New Roman" w:hAnsi="Times New Roman"/>
          <w:sz w:val="22"/>
          <w:szCs w:val="22"/>
          <w:lang w:val="el-GR"/>
        </w:rPr>
        <w:t>40 mg/ml</w:t>
      </w:r>
    </w:p>
    <w:p w14:paraId="6FC1D83A" w14:textId="77777777" w:rsidR="00623D23" w:rsidRPr="00960111" w:rsidRDefault="00623D23" w:rsidP="00623D23">
      <w:pPr>
        <w:pStyle w:val="Header"/>
        <w:ind w:left="567" w:hanging="567"/>
        <w:rPr>
          <w:rFonts w:ascii="Times New Roman" w:hAnsi="Times New Roman"/>
          <w:sz w:val="22"/>
          <w:szCs w:val="22"/>
          <w:lang w:val="el-GR"/>
        </w:rPr>
      </w:pPr>
    </w:p>
    <w:p w14:paraId="7A911E1B" w14:textId="77777777" w:rsidR="00623D23" w:rsidRPr="00960111" w:rsidRDefault="00623D23" w:rsidP="00623D23">
      <w:pPr>
        <w:spacing w:line="240" w:lineRule="auto"/>
        <w:ind w:left="567" w:hanging="567"/>
        <w:rPr>
          <w:szCs w:val="22"/>
          <w:lang w:val="el-GR"/>
        </w:rPr>
      </w:pPr>
    </w:p>
    <w:p w14:paraId="2C3CE786"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3.</w:t>
      </w:r>
      <w:r w:rsidRPr="00960111">
        <w:rPr>
          <w:b/>
          <w:szCs w:val="22"/>
          <w:lang w:val="el-GR"/>
        </w:rPr>
        <w:tab/>
        <w:t>ΦΑΡΜΑΚΟΤΕΧΝΙΚΗ ΜΟΡΦΗ</w:t>
      </w:r>
    </w:p>
    <w:p w14:paraId="378AC0F1" w14:textId="77777777" w:rsidR="00623D23" w:rsidRPr="00960111" w:rsidRDefault="00623D23" w:rsidP="00623D23">
      <w:pPr>
        <w:spacing w:line="240" w:lineRule="auto"/>
        <w:ind w:left="567" w:hanging="567"/>
        <w:rPr>
          <w:szCs w:val="22"/>
          <w:lang w:val="el-GR"/>
        </w:rPr>
      </w:pPr>
    </w:p>
    <w:p w14:paraId="6118BF68" w14:textId="77777777" w:rsidR="00623D23" w:rsidRPr="00960111" w:rsidRDefault="00623D23" w:rsidP="00623D23">
      <w:pPr>
        <w:spacing w:line="240" w:lineRule="auto"/>
        <w:ind w:left="567" w:hanging="567"/>
        <w:rPr>
          <w:szCs w:val="22"/>
          <w:lang w:val="el-GR"/>
        </w:rPr>
      </w:pPr>
      <w:r w:rsidRPr="00960111">
        <w:rPr>
          <w:szCs w:val="22"/>
          <w:highlight w:val="lightGray"/>
          <w:lang w:val="el-GR"/>
        </w:rPr>
        <w:t>Ενέσιμο διάλυμα.</w:t>
      </w:r>
    </w:p>
    <w:p w14:paraId="0D73DB2A" w14:textId="77777777" w:rsidR="00623D23" w:rsidRPr="00960111" w:rsidRDefault="00623D23" w:rsidP="00623D23">
      <w:pPr>
        <w:spacing w:line="240" w:lineRule="auto"/>
        <w:ind w:left="567" w:hanging="567"/>
        <w:rPr>
          <w:szCs w:val="22"/>
          <w:lang w:val="el-GR"/>
        </w:rPr>
      </w:pPr>
    </w:p>
    <w:p w14:paraId="30ABA0B1" w14:textId="77777777" w:rsidR="00623D23" w:rsidRPr="00960111" w:rsidRDefault="00623D23" w:rsidP="00623D23">
      <w:pPr>
        <w:spacing w:line="240" w:lineRule="auto"/>
        <w:ind w:left="567" w:hanging="567"/>
        <w:rPr>
          <w:szCs w:val="22"/>
          <w:lang w:val="el-GR"/>
        </w:rPr>
      </w:pPr>
    </w:p>
    <w:p w14:paraId="43407640"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4.</w:t>
      </w:r>
      <w:r w:rsidRPr="00960111">
        <w:rPr>
          <w:b/>
          <w:szCs w:val="22"/>
          <w:lang w:val="el-GR"/>
        </w:rPr>
        <w:tab/>
        <w:t>ΣΥΣΚΕΥΑΣΙΑ(ΕΣ)</w:t>
      </w:r>
    </w:p>
    <w:p w14:paraId="1B0547D3" w14:textId="77777777" w:rsidR="00623D23" w:rsidRPr="00960111" w:rsidRDefault="00623D23" w:rsidP="00623D23">
      <w:pPr>
        <w:spacing w:line="240" w:lineRule="auto"/>
        <w:ind w:left="567" w:hanging="567"/>
        <w:rPr>
          <w:szCs w:val="22"/>
          <w:lang w:val="el-GR"/>
        </w:rPr>
      </w:pPr>
    </w:p>
    <w:p w14:paraId="34A12393" w14:textId="77777777" w:rsidR="00623D23" w:rsidRPr="00960111" w:rsidRDefault="00623D23" w:rsidP="00623D23">
      <w:pPr>
        <w:pStyle w:val="EndnoteText"/>
        <w:ind w:left="567" w:hanging="567"/>
        <w:rPr>
          <w:szCs w:val="22"/>
          <w:lang w:val="el-GR"/>
        </w:rPr>
      </w:pPr>
      <w:r w:rsidRPr="00960111">
        <w:rPr>
          <w:szCs w:val="22"/>
          <w:lang w:val="el-GR"/>
        </w:rPr>
        <w:t>100 ml</w:t>
      </w:r>
    </w:p>
    <w:p w14:paraId="24DE818A" w14:textId="77777777" w:rsidR="00623D23" w:rsidRPr="00960111" w:rsidRDefault="00623D23" w:rsidP="00623D23">
      <w:pPr>
        <w:spacing w:line="240" w:lineRule="auto"/>
        <w:ind w:left="567" w:hanging="567"/>
        <w:rPr>
          <w:szCs w:val="22"/>
          <w:lang w:val="el-GR"/>
        </w:rPr>
      </w:pPr>
    </w:p>
    <w:p w14:paraId="071C5B63" w14:textId="77777777" w:rsidR="00623D23" w:rsidRPr="00960111" w:rsidRDefault="00623D23" w:rsidP="00623D23">
      <w:pPr>
        <w:spacing w:line="240" w:lineRule="auto"/>
        <w:ind w:left="567" w:hanging="567"/>
        <w:rPr>
          <w:szCs w:val="22"/>
          <w:lang w:val="el-GR"/>
        </w:rPr>
      </w:pPr>
    </w:p>
    <w:p w14:paraId="65EA86AE"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5.</w:t>
      </w:r>
      <w:r w:rsidRPr="00960111">
        <w:rPr>
          <w:b/>
          <w:szCs w:val="22"/>
          <w:lang w:val="el-GR"/>
        </w:rPr>
        <w:tab/>
        <w:t>ΕΙΔΟΣ(Η) ΖΩΟΥ(ΩΝ)</w:t>
      </w:r>
    </w:p>
    <w:p w14:paraId="713DB75F" w14:textId="77777777" w:rsidR="00623D23" w:rsidRPr="00960111" w:rsidRDefault="00623D23" w:rsidP="00623D23">
      <w:pPr>
        <w:spacing w:line="240" w:lineRule="auto"/>
        <w:ind w:left="567" w:hanging="567"/>
        <w:rPr>
          <w:szCs w:val="22"/>
          <w:lang w:val="el-GR"/>
        </w:rPr>
      </w:pPr>
    </w:p>
    <w:p w14:paraId="67B0A282" w14:textId="77777777" w:rsidR="00623D23" w:rsidRPr="00960111"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highlight w:val="lightGray"/>
          <w:lang w:val="el-GR"/>
        </w:rPr>
        <w:t>Βοοειδή και άλογα</w:t>
      </w:r>
    </w:p>
    <w:p w14:paraId="7E573DC0" w14:textId="77777777" w:rsidR="00623D23" w:rsidRPr="00960111" w:rsidRDefault="00623D23" w:rsidP="00623D23">
      <w:pPr>
        <w:spacing w:line="240" w:lineRule="auto"/>
        <w:ind w:left="567" w:hanging="567"/>
        <w:rPr>
          <w:szCs w:val="22"/>
          <w:lang w:val="el-GR"/>
        </w:rPr>
      </w:pPr>
    </w:p>
    <w:p w14:paraId="73E8D77F" w14:textId="77777777" w:rsidR="00623D23" w:rsidRPr="00960111" w:rsidRDefault="00623D23" w:rsidP="00623D23">
      <w:pPr>
        <w:spacing w:line="240" w:lineRule="auto"/>
        <w:ind w:left="567" w:hanging="567"/>
        <w:rPr>
          <w:szCs w:val="22"/>
          <w:lang w:val="el-GR"/>
        </w:rPr>
      </w:pPr>
    </w:p>
    <w:p w14:paraId="46A020F1"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6.</w:t>
      </w:r>
      <w:r w:rsidRPr="00960111">
        <w:rPr>
          <w:b/>
          <w:szCs w:val="22"/>
          <w:lang w:val="el-GR"/>
        </w:rPr>
        <w:tab/>
        <w:t>ΕΝΔΕΙΞΗ(ΕΙΣ)</w:t>
      </w:r>
    </w:p>
    <w:p w14:paraId="081C967F" w14:textId="77777777" w:rsidR="00623D23" w:rsidRPr="00960111" w:rsidRDefault="00623D23" w:rsidP="00623D23">
      <w:pPr>
        <w:spacing w:line="240" w:lineRule="auto"/>
        <w:ind w:left="567" w:hanging="567"/>
        <w:rPr>
          <w:szCs w:val="22"/>
          <w:lang w:val="el-GR"/>
        </w:rPr>
      </w:pPr>
    </w:p>
    <w:p w14:paraId="4BC62A8D" w14:textId="77777777" w:rsidR="00623D23" w:rsidRPr="00960111" w:rsidRDefault="00623D23" w:rsidP="00623D23">
      <w:pPr>
        <w:spacing w:line="240" w:lineRule="auto"/>
        <w:ind w:left="567" w:hanging="567"/>
        <w:rPr>
          <w:szCs w:val="22"/>
          <w:lang w:val="el-GR"/>
        </w:rPr>
      </w:pPr>
    </w:p>
    <w:p w14:paraId="0C5B47B4" w14:textId="77777777" w:rsidR="00623D23" w:rsidRPr="00960111" w:rsidRDefault="00623D23" w:rsidP="00623D23">
      <w:pPr>
        <w:spacing w:line="240" w:lineRule="auto"/>
        <w:ind w:left="567" w:hanging="567"/>
        <w:rPr>
          <w:szCs w:val="22"/>
          <w:lang w:val="el-GR"/>
        </w:rPr>
      </w:pPr>
    </w:p>
    <w:p w14:paraId="24DA8E1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730227">
        <w:rPr>
          <w:b/>
          <w:szCs w:val="22"/>
          <w:lang w:val="el-GR"/>
        </w:rPr>
        <w:t>7.</w:t>
      </w:r>
      <w:r w:rsidRPr="00730227">
        <w:rPr>
          <w:b/>
          <w:szCs w:val="22"/>
          <w:lang w:val="el-GR"/>
        </w:rPr>
        <w:tab/>
        <w:t>ΤΡΟΠΟΣ ΚΑΙ ΟΔΟΣ(ΟΙ) ΧΟΡΗΓΗΣΗΣ</w:t>
      </w:r>
    </w:p>
    <w:p w14:paraId="6F8B0AE8" w14:textId="77777777" w:rsidR="00623D23" w:rsidRPr="00960111" w:rsidRDefault="00623D23" w:rsidP="00623D23">
      <w:pPr>
        <w:spacing w:line="240" w:lineRule="auto"/>
        <w:ind w:left="567" w:hanging="567"/>
        <w:rPr>
          <w:szCs w:val="22"/>
          <w:lang w:val="el-GR"/>
        </w:rPr>
      </w:pPr>
    </w:p>
    <w:p w14:paraId="442E69B5" w14:textId="77777777" w:rsidR="00730227" w:rsidRPr="00525319" w:rsidRDefault="00730227" w:rsidP="00623D23">
      <w:pPr>
        <w:spacing w:line="240" w:lineRule="auto"/>
        <w:ind w:left="567" w:hanging="567"/>
        <w:rPr>
          <w:szCs w:val="22"/>
          <w:lang w:val="el-GR"/>
        </w:rPr>
      </w:pPr>
      <w:r w:rsidRPr="00525319">
        <w:rPr>
          <w:bCs/>
          <w:szCs w:val="22"/>
          <w:u w:val="single"/>
          <w:lang w:val="el-GR"/>
        </w:rPr>
        <w:t>Βοοειδή:</w:t>
      </w:r>
      <w:r w:rsidR="00DD0BC7">
        <w:rPr>
          <w:szCs w:val="22"/>
          <w:lang w:val="el-GR"/>
        </w:rPr>
        <w:tab/>
      </w:r>
      <w:r w:rsidR="003B5666">
        <w:rPr>
          <w:szCs w:val="22"/>
          <w:lang w:val="en-US"/>
        </w:rPr>
        <w:t>SC</w:t>
      </w:r>
      <w:r w:rsidR="003B5666" w:rsidRPr="00DD0BC7">
        <w:rPr>
          <w:szCs w:val="22"/>
          <w:lang w:val="el-GR"/>
        </w:rPr>
        <w:t xml:space="preserve">, </w:t>
      </w:r>
      <w:r w:rsidR="003B5666">
        <w:rPr>
          <w:szCs w:val="22"/>
          <w:lang w:val="en-US"/>
        </w:rPr>
        <w:t>IV</w:t>
      </w:r>
    </w:p>
    <w:p w14:paraId="439A0F4F" w14:textId="77777777" w:rsidR="00623D23" w:rsidRPr="00525319" w:rsidRDefault="00730227" w:rsidP="00623D23">
      <w:pPr>
        <w:spacing w:line="240" w:lineRule="auto"/>
        <w:ind w:left="567" w:hanging="567"/>
        <w:rPr>
          <w:szCs w:val="22"/>
          <w:lang w:val="el-GR"/>
        </w:rPr>
      </w:pPr>
      <w:r w:rsidRPr="00525319">
        <w:rPr>
          <w:bCs/>
          <w:szCs w:val="22"/>
          <w:u w:val="single"/>
          <w:lang w:val="el-GR"/>
        </w:rPr>
        <w:t>Άλογα:</w:t>
      </w:r>
      <w:r w:rsidR="00DD0BC7">
        <w:rPr>
          <w:szCs w:val="22"/>
          <w:lang w:val="el-GR"/>
        </w:rPr>
        <w:tab/>
      </w:r>
      <w:r w:rsidR="003B5666">
        <w:rPr>
          <w:szCs w:val="22"/>
          <w:lang w:val="en-US"/>
        </w:rPr>
        <w:t>IV</w:t>
      </w:r>
    </w:p>
    <w:p w14:paraId="084A1947" w14:textId="77777777" w:rsidR="00623D23" w:rsidRDefault="00623D23" w:rsidP="00623D23">
      <w:pPr>
        <w:spacing w:line="240" w:lineRule="auto"/>
        <w:ind w:left="567" w:hanging="567"/>
        <w:rPr>
          <w:szCs w:val="22"/>
          <w:lang w:val="el-GR"/>
        </w:rPr>
      </w:pPr>
    </w:p>
    <w:p w14:paraId="1DB86886" w14:textId="77777777" w:rsidR="009839C5" w:rsidRDefault="009839C5" w:rsidP="00623D23">
      <w:pPr>
        <w:spacing w:line="240" w:lineRule="auto"/>
        <w:ind w:left="567" w:hanging="567"/>
        <w:rPr>
          <w:szCs w:val="22"/>
          <w:lang w:val="el-GR"/>
        </w:rPr>
      </w:pPr>
      <w:r w:rsidRPr="009839C5">
        <w:rPr>
          <w:szCs w:val="22"/>
          <w:lang w:val="el-GR"/>
        </w:rPr>
        <w:t>Διαβάστε το φύλλο οδηγιών χρήσης, πριν από τη χρήση.</w:t>
      </w:r>
    </w:p>
    <w:p w14:paraId="468EAB34" w14:textId="77777777" w:rsidR="009839C5" w:rsidRPr="00960111" w:rsidRDefault="009839C5" w:rsidP="00623D23">
      <w:pPr>
        <w:spacing w:line="240" w:lineRule="auto"/>
        <w:ind w:left="567" w:hanging="567"/>
        <w:rPr>
          <w:szCs w:val="22"/>
          <w:lang w:val="el-GR"/>
        </w:rPr>
      </w:pPr>
    </w:p>
    <w:p w14:paraId="6A4AD184" w14:textId="77777777" w:rsidR="00623D23" w:rsidRPr="00960111" w:rsidRDefault="00623D23" w:rsidP="00623D23">
      <w:pPr>
        <w:spacing w:line="240" w:lineRule="auto"/>
        <w:ind w:left="567" w:hanging="567"/>
        <w:rPr>
          <w:szCs w:val="22"/>
          <w:lang w:val="el-GR"/>
        </w:rPr>
      </w:pPr>
    </w:p>
    <w:p w14:paraId="535496CF" w14:textId="14952D4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8.</w:t>
      </w:r>
      <w:r w:rsidRPr="00960111">
        <w:rPr>
          <w:b/>
          <w:szCs w:val="22"/>
          <w:lang w:val="el-GR"/>
        </w:rPr>
        <w:tab/>
        <w:t>ΧΡΟΝΟΣ</w:t>
      </w:r>
      <w:r w:rsidR="00502F3D">
        <w:rPr>
          <w:b/>
          <w:szCs w:val="22"/>
          <w:lang w:val="el-GR"/>
        </w:rPr>
        <w:t>(ΟΙ)</w:t>
      </w:r>
      <w:r w:rsidRPr="00960111">
        <w:rPr>
          <w:b/>
          <w:szCs w:val="22"/>
          <w:lang w:val="el-GR"/>
        </w:rPr>
        <w:t xml:space="preserve"> ΑΝΑΜΟΝΗΣ</w:t>
      </w:r>
    </w:p>
    <w:p w14:paraId="6F2A6594" w14:textId="77777777" w:rsidR="00623D23" w:rsidRPr="00960111" w:rsidRDefault="00623D23" w:rsidP="00623D23">
      <w:pPr>
        <w:pStyle w:val="EndnoteText"/>
        <w:ind w:left="567" w:hanging="567"/>
        <w:rPr>
          <w:szCs w:val="22"/>
          <w:lang w:val="el-GR"/>
        </w:rPr>
      </w:pPr>
    </w:p>
    <w:p w14:paraId="4887CB90" w14:textId="107C6ADC" w:rsidR="00623D23" w:rsidRPr="00960111" w:rsidRDefault="00623D23" w:rsidP="00623D23">
      <w:pPr>
        <w:spacing w:line="240" w:lineRule="auto"/>
        <w:ind w:left="567" w:hanging="567"/>
        <w:rPr>
          <w:szCs w:val="22"/>
          <w:lang w:val="el-GR"/>
        </w:rPr>
      </w:pPr>
      <w:r w:rsidRPr="00960111">
        <w:rPr>
          <w:szCs w:val="22"/>
          <w:lang w:val="el-GR"/>
        </w:rPr>
        <w:t>Χρόνο</w:t>
      </w:r>
      <w:r w:rsidR="00502F3D">
        <w:rPr>
          <w:szCs w:val="22"/>
          <w:lang w:val="el-GR"/>
        </w:rPr>
        <w:t>ι</w:t>
      </w:r>
      <w:r w:rsidRPr="00960111">
        <w:rPr>
          <w:szCs w:val="22"/>
          <w:lang w:val="el-GR"/>
        </w:rPr>
        <w:t xml:space="preserve"> αναμονής:</w:t>
      </w:r>
    </w:p>
    <w:p w14:paraId="1C992343" w14:textId="7552A2DD" w:rsidR="00623D23" w:rsidRPr="00290077" w:rsidRDefault="00525319" w:rsidP="00623D23">
      <w:pPr>
        <w:spacing w:line="240" w:lineRule="auto"/>
        <w:ind w:left="567" w:hanging="567"/>
        <w:rPr>
          <w:szCs w:val="22"/>
          <w:lang w:val="el-GR"/>
        </w:rPr>
      </w:pPr>
      <w:r w:rsidRPr="00525319">
        <w:rPr>
          <w:bCs/>
          <w:szCs w:val="22"/>
          <w:u w:val="single"/>
          <w:lang w:val="el-GR"/>
        </w:rPr>
        <w:t>Βοοειδή:</w:t>
      </w:r>
      <w:r w:rsidR="00623D23" w:rsidRPr="00960111">
        <w:rPr>
          <w:b/>
          <w:szCs w:val="22"/>
          <w:lang w:val="el-GR"/>
        </w:rPr>
        <w:tab/>
      </w:r>
      <w:r w:rsidR="00623D23" w:rsidRPr="00960111">
        <w:rPr>
          <w:szCs w:val="22"/>
          <w:lang w:val="el-GR"/>
        </w:rPr>
        <w:t>κρέας και εδώδιμοι ιστοί: 15 ημέρες</w:t>
      </w:r>
      <w:r w:rsidR="00F531FA" w:rsidRPr="00455A19">
        <w:rPr>
          <w:szCs w:val="22"/>
          <w:lang w:val="el-GR"/>
        </w:rPr>
        <w:t>,</w:t>
      </w:r>
      <w:r w:rsidR="00623D23" w:rsidRPr="00960111">
        <w:rPr>
          <w:szCs w:val="22"/>
          <w:lang w:val="el-GR"/>
        </w:rPr>
        <w:t xml:space="preserve"> γάλα: 5 ημέρες</w:t>
      </w:r>
      <w:r w:rsidR="00623D23" w:rsidRPr="007A5D42">
        <w:rPr>
          <w:szCs w:val="22"/>
          <w:lang w:val="el-GR"/>
        </w:rPr>
        <w:t>.</w:t>
      </w:r>
    </w:p>
    <w:p w14:paraId="39EA93E9" w14:textId="7E3EF09E" w:rsidR="00623D23" w:rsidRPr="00290077" w:rsidRDefault="00525319" w:rsidP="00623D23">
      <w:pPr>
        <w:spacing w:line="240" w:lineRule="auto"/>
        <w:ind w:left="567" w:hanging="567"/>
        <w:rPr>
          <w:szCs w:val="22"/>
          <w:lang w:val="el-GR"/>
        </w:rPr>
      </w:pPr>
      <w:r w:rsidRPr="00525319">
        <w:rPr>
          <w:bCs/>
          <w:szCs w:val="22"/>
          <w:u w:val="single"/>
          <w:lang w:val="el-GR"/>
        </w:rPr>
        <w:t>Άλογα:</w:t>
      </w:r>
      <w:r w:rsidR="00623D23" w:rsidRPr="00960111">
        <w:rPr>
          <w:b/>
          <w:szCs w:val="22"/>
          <w:lang w:val="el-GR"/>
        </w:rPr>
        <w:tab/>
      </w:r>
      <w:r w:rsidR="00623D23" w:rsidRPr="00960111">
        <w:rPr>
          <w:szCs w:val="22"/>
          <w:lang w:val="el-GR"/>
        </w:rPr>
        <w:t>κρέας και εδώδιμοι ιστοί: 5 ημέρες</w:t>
      </w:r>
      <w:r w:rsidR="00623D23" w:rsidRPr="007A5D42">
        <w:rPr>
          <w:szCs w:val="22"/>
          <w:lang w:val="el-GR"/>
        </w:rPr>
        <w:t>.</w:t>
      </w:r>
    </w:p>
    <w:p w14:paraId="773931ED" w14:textId="77777777" w:rsidR="00623D23" w:rsidRPr="00960111" w:rsidRDefault="00623D23" w:rsidP="00623D23">
      <w:pPr>
        <w:spacing w:line="240" w:lineRule="auto"/>
        <w:ind w:left="567" w:hanging="567"/>
        <w:rPr>
          <w:szCs w:val="22"/>
          <w:lang w:val="el-GR"/>
        </w:rPr>
      </w:pPr>
      <w:r w:rsidRPr="00960111">
        <w:rPr>
          <w:szCs w:val="22"/>
          <w:lang w:val="el-GR"/>
        </w:rPr>
        <w:t>Δεν επιτρέπεται η χρήση σε άλογα τα οποία παράγουν γάλα για ανθρώπινη κατανάλωση.</w:t>
      </w:r>
    </w:p>
    <w:p w14:paraId="683D3A98" w14:textId="77777777" w:rsidR="00623D23" w:rsidRPr="00960111" w:rsidRDefault="00623D23" w:rsidP="00623D23">
      <w:pPr>
        <w:spacing w:line="240" w:lineRule="auto"/>
        <w:ind w:left="567" w:hanging="567"/>
        <w:rPr>
          <w:szCs w:val="22"/>
          <w:lang w:val="el-GR"/>
        </w:rPr>
      </w:pPr>
    </w:p>
    <w:p w14:paraId="0FFDCFD5" w14:textId="77777777" w:rsidR="00623D23" w:rsidRPr="00960111" w:rsidRDefault="00623D23" w:rsidP="00623D23">
      <w:pPr>
        <w:spacing w:line="240" w:lineRule="auto"/>
        <w:ind w:left="567" w:hanging="567"/>
        <w:rPr>
          <w:szCs w:val="22"/>
          <w:lang w:val="el-GR"/>
        </w:rPr>
      </w:pPr>
    </w:p>
    <w:p w14:paraId="171AE676"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9.</w:t>
      </w:r>
      <w:r w:rsidRPr="00960111">
        <w:rPr>
          <w:b/>
          <w:szCs w:val="22"/>
          <w:lang w:val="el-GR"/>
        </w:rPr>
        <w:tab/>
        <w:t>ΕΙΔΙΚΗ(ΕΣ) ΠΡΟΕΙΔΟΠΟΙΗΣΗ(ΕΙΣ), ΕΑΝ ΕΙΝΑΙ ΑΠΑΡΑΙΤΗΤΗ(ΕΣ)</w:t>
      </w:r>
    </w:p>
    <w:p w14:paraId="7E080CAA" w14:textId="77777777" w:rsidR="00623D23" w:rsidRPr="00960111" w:rsidRDefault="00623D23" w:rsidP="00623D23">
      <w:pPr>
        <w:spacing w:line="240" w:lineRule="auto"/>
        <w:ind w:left="567" w:hanging="567"/>
        <w:rPr>
          <w:szCs w:val="22"/>
          <w:lang w:val="el-GR"/>
        </w:rPr>
      </w:pPr>
    </w:p>
    <w:p w14:paraId="15DAC0C2" w14:textId="77777777" w:rsidR="00623D23" w:rsidRPr="007A5D42" w:rsidRDefault="00623D23" w:rsidP="00623D23">
      <w:pPr>
        <w:spacing w:line="240" w:lineRule="auto"/>
        <w:ind w:left="567" w:hanging="567"/>
        <w:rPr>
          <w:bCs/>
          <w:szCs w:val="22"/>
          <w:lang w:val="el-GR"/>
        </w:rPr>
      </w:pPr>
    </w:p>
    <w:p w14:paraId="042194A4" w14:textId="77777777" w:rsidR="00623D23" w:rsidRPr="007A5D42" w:rsidRDefault="00623D23" w:rsidP="00623D23">
      <w:pPr>
        <w:spacing w:line="240" w:lineRule="auto"/>
        <w:ind w:left="567" w:hanging="567"/>
        <w:rPr>
          <w:bCs/>
          <w:szCs w:val="22"/>
          <w:lang w:val="el-GR"/>
        </w:rPr>
      </w:pPr>
    </w:p>
    <w:p w14:paraId="175019F8" w14:textId="77777777" w:rsidR="00623D23" w:rsidRPr="001262C5" w:rsidRDefault="00623D23" w:rsidP="0060247E">
      <w:pPr>
        <w:pBdr>
          <w:top w:val="single" w:sz="4" w:space="1" w:color="auto"/>
          <w:left w:val="single" w:sz="4" w:space="4" w:color="auto"/>
          <w:bottom w:val="single" w:sz="4" w:space="1" w:color="auto"/>
          <w:right w:val="single" w:sz="4" w:space="4" w:color="auto"/>
        </w:pBdr>
        <w:spacing w:line="240" w:lineRule="auto"/>
        <w:ind w:left="567" w:hanging="567"/>
        <w:rPr>
          <w:b/>
          <w:szCs w:val="22"/>
          <w:lang w:val="el-GR"/>
        </w:rPr>
      </w:pPr>
      <w:r w:rsidRPr="00960111">
        <w:rPr>
          <w:b/>
          <w:szCs w:val="22"/>
          <w:lang w:val="el-GR"/>
        </w:rPr>
        <w:lastRenderedPageBreak/>
        <w:t>10.</w:t>
      </w:r>
      <w:r w:rsidRPr="00960111">
        <w:rPr>
          <w:b/>
          <w:szCs w:val="22"/>
          <w:lang w:val="el-GR"/>
        </w:rPr>
        <w:tab/>
        <w:t>ΗΜΕΡΟΜΗΝΙΑ ΛΗΞΗΣ</w:t>
      </w:r>
    </w:p>
    <w:p w14:paraId="7700F005" w14:textId="77777777" w:rsidR="00623D23" w:rsidRPr="00B164B1" w:rsidRDefault="00623D23" w:rsidP="0060247E">
      <w:pPr>
        <w:spacing w:line="240" w:lineRule="auto"/>
        <w:rPr>
          <w:lang w:val="el-GR"/>
        </w:rPr>
      </w:pPr>
    </w:p>
    <w:p w14:paraId="7A04E11B" w14:textId="77777777" w:rsidR="00623D23" w:rsidRPr="00960111" w:rsidRDefault="003B5666" w:rsidP="001262C5">
      <w:pPr>
        <w:rPr>
          <w:lang w:val="el-GR"/>
        </w:rPr>
      </w:pPr>
      <w:r>
        <w:rPr>
          <w:lang w:val="en-US"/>
        </w:rPr>
        <w:t>EXP</w:t>
      </w:r>
      <w:r w:rsidR="00623D23" w:rsidRPr="00960111">
        <w:rPr>
          <w:lang w:val="el-GR"/>
        </w:rPr>
        <w:t>{μήνας/έτος}</w:t>
      </w:r>
    </w:p>
    <w:p w14:paraId="283CBB3A" w14:textId="77777777" w:rsidR="00623D23" w:rsidRPr="00960111" w:rsidRDefault="00623D23" w:rsidP="00623D23">
      <w:pPr>
        <w:spacing w:line="240" w:lineRule="auto"/>
        <w:ind w:left="567" w:hanging="567"/>
        <w:rPr>
          <w:szCs w:val="22"/>
          <w:lang w:val="el-GR"/>
        </w:rPr>
      </w:pPr>
      <w:r w:rsidRPr="00960111">
        <w:rPr>
          <w:szCs w:val="22"/>
          <w:lang w:val="el-GR"/>
        </w:rPr>
        <w:t xml:space="preserve">Μετά το πρώτο άνοιγμα, χρήση </w:t>
      </w:r>
      <w:r w:rsidR="003B5666">
        <w:rPr>
          <w:szCs w:val="22"/>
          <w:lang w:val="el-GR"/>
        </w:rPr>
        <w:t>εντός 28 ημερών.</w:t>
      </w:r>
    </w:p>
    <w:p w14:paraId="3CE761A2" w14:textId="77777777" w:rsidR="00623D23" w:rsidRPr="00960111" w:rsidRDefault="00623D23" w:rsidP="00623D23">
      <w:pPr>
        <w:spacing w:line="240" w:lineRule="auto"/>
        <w:ind w:left="567" w:hanging="567"/>
        <w:rPr>
          <w:szCs w:val="22"/>
          <w:lang w:val="el-GR"/>
        </w:rPr>
      </w:pPr>
    </w:p>
    <w:p w14:paraId="13995B39" w14:textId="77777777" w:rsidR="00623D23" w:rsidRPr="00960111" w:rsidRDefault="00623D23" w:rsidP="00623D23">
      <w:pPr>
        <w:spacing w:line="240" w:lineRule="auto"/>
        <w:ind w:left="567" w:hanging="567"/>
        <w:rPr>
          <w:szCs w:val="22"/>
          <w:lang w:val="el-GR"/>
        </w:rPr>
      </w:pPr>
    </w:p>
    <w:p w14:paraId="7D4D453D"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11.</w:t>
      </w:r>
      <w:r w:rsidRPr="00960111">
        <w:rPr>
          <w:b/>
          <w:szCs w:val="22"/>
          <w:lang w:val="el-GR"/>
        </w:rPr>
        <w:tab/>
        <w:t>ΕΙΔΙΚΕΣ ΣΥΝΘΗΚΕΣ ΔΙΑΤΗΡΗΣΗΣ</w:t>
      </w:r>
    </w:p>
    <w:p w14:paraId="18662375" w14:textId="77777777" w:rsidR="00623D23" w:rsidRPr="00960111" w:rsidRDefault="00623D23" w:rsidP="00623D23">
      <w:pPr>
        <w:spacing w:line="240" w:lineRule="auto"/>
        <w:ind w:left="567" w:hanging="567"/>
        <w:rPr>
          <w:szCs w:val="22"/>
          <w:lang w:val="el-GR"/>
        </w:rPr>
      </w:pPr>
    </w:p>
    <w:p w14:paraId="216B015E" w14:textId="77777777" w:rsidR="00623D23" w:rsidRPr="00960111" w:rsidRDefault="00623D23" w:rsidP="00623D23">
      <w:pPr>
        <w:spacing w:line="240" w:lineRule="auto"/>
        <w:ind w:left="567" w:hanging="567"/>
        <w:rPr>
          <w:szCs w:val="22"/>
          <w:lang w:val="el-GR"/>
        </w:rPr>
      </w:pPr>
    </w:p>
    <w:p w14:paraId="21204007" w14:textId="77777777" w:rsidR="00623D23" w:rsidRPr="00960111" w:rsidRDefault="00623D23" w:rsidP="00623D23">
      <w:pPr>
        <w:spacing w:line="240" w:lineRule="auto"/>
        <w:ind w:left="567" w:hanging="567"/>
        <w:rPr>
          <w:szCs w:val="22"/>
          <w:lang w:val="el-GR"/>
        </w:rPr>
      </w:pPr>
    </w:p>
    <w:p w14:paraId="6D450DF4"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12.</w:t>
      </w:r>
      <w:r w:rsidRPr="00960111">
        <w:rPr>
          <w:b/>
          <w:szCs w:val="22"/>
          <w:lang w:val="el-GR"/>
        </w:rPr>
        <w:tab/>
        <w:t>ΕΙΔΙΚΕΣ ΠΡΟΦΥΛΑΞΕΙΣ ΑΠΟΡΡΙΨΗΣ ΕΝΟΣ ΧΡΗΣΙΜΟΠΟΙΗΘΕΝΤΟΣ ΚΤΗΝΙΑΤΡΙΚΟΥ ΦΑΡΜΑΚΕΥΤΙΚΟΥ ΠΡΟΙΟΝΤΟΣ Ή ΑΛΛΩΝ ΥΛΙΚΩΝ ΠΟΥ ΠΡΟΕΡΧΟΝΤΑΙ ΑΠΟ ΤΟ ΠΡΟΙΟΝ,ΑΝ ΥΠΑΡΧΟΥΝ</w:t>
      </w:r>
    </w:p>
    <w:p w14:paraId="0D353970" w14:textId="77777777" w:rsidR="00623D23" w:rsidRPr="00960111" w:rsidRDefault="00623D23" w:rsidP="00623D23">
      <w:pPr>
        <w:spacing w:line="240" w:lineRule="auto"/>
        <w:ind w:left="567" w:hanging="567"/>
        <w:rPr>
          <w:szCs w:val="22"/>
          <w:lang w:val="el-GR"/>
        </w:rPr>
      </w:pPr>
    </w:p>
    <w:p w14:paraId="4DE93176" w14:textId="77777777" w:rsidR="00623D23" w:rsidRPr="00960111" w:rsidRDefault="00623D23" w:rsidP="00623D23">
      <w:pPr>
        <w:spacing w:line="240" w:lineRule="auto"/>
        <w:ind w:left="567" w:hanging="567"/>
        <w:rPr>
          <w:szCs w:val="22"/>
          <w:lang w:val="el-GR"/>
        </w:rPr>
      </w:pPr>
    </w:p>
    <w:p w14:paraId="061B696B" w14:textId="77777777" w:rsidR="00623D23" w:rsidRPr="00960111" w:rsidRDefault="00623D23" w:rsidP="00623D23">
      <w:pPr>
        <w:spacing w:line="240" w:lineRule="auto"/>
        <w:ind w:left="567" w:hanging="567"/>
        <w:rPr>
          <w:szCs w:val="22"/>
          <w:lang w:val="el-GR"/>
        </w:rPr>
      </w:pPr>
    </w:p>
    <w:p w14:paraId="64A7D06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13.</w:t>
      </w:r>
      <w:r w:rsidRPr="00960111">
        <w:rPr>
          <w:b/>
          <w:szCs w:val="22"/>
          <w:lang w:val="el-GR"/>
        </w:rPr>
        <w:tab/>
        <w:t>ΟΙ ΛΕΞΕΙΣ «ΑΠΟΚΛΕΙΣΤΙΚΑ ΓΙΑ ΚΤΗΝΙΑΤΡΙΚΗ ΧΡΗΣΗ» ΚΑΙ ΟΙ ΟΡΟΙ Ή ΟΙ ΠΕΡΙΟΡΙΣΜΟΙ ΠΟΥ ΙΣΧΎΟΥΝ ΣΧΕΤΙΚΑ ΜΕ ΤΗ ΔΙΑΘΕΣΗ ΚΑΙ ΤΗ ΧΡΗΣΗ, αν υπάρχουν</w:t>
      </w:r>
    </w:p>
    <w:p w14:paraId="14F3423C" w14:textId="77777777" w:rsidR="00623D23" w:rsidRPr="00960111" w:rsidRDefault="00623D23" w:rsidP="00623D23">
      <w:pPr>
        <w:spacing w:line="240" w:lineRule="auto"/>
        <w:ind w:left="567" w:hanging="567"/>
        <w:rPr>
          <w:szCs w:val="22"/>
          <w:lang w:val="el-GR"/>
        </w:rPr>
      </w:pPr>
    </w:p>
    <w:p w14:paraId="5340B576" w14:textId="77777777" w:rsidR="00623D23" w:rsidRPr="00960111" w:rsidRDefault="00623D23" w:rsidP="00623D23">
      <w:pPr>
        <w:tabs>
          <w:tab w:val="left" w:pos="720"/>
        </w:tabs>
        <w:spacing w:line="240" w:lineRule="auto"/>
        <w:ind w:left="567" w:hanging="567"/>
        <w:rPr>
          <w:szCs w:val="22"/>
          <w:lang w:val="el-GR"/>
        </w:rPr>
      </w:pPr>
      <w:r w:rsidRPr="00960111">
        <w:rPr>
          <w:szCs w:val="22"/>
          <w:lang w:val="el-GR"/>
        </w:rPr>
        <w:t>Αποκλειστικά για κτηνιατρική χρήση. Να χορηγείται μόνον με κτηνιατρική συνταγή</w:t>
      </w:r>
    </w:p>
    <w:p w14:paraId="747E5C83" w14:textId="77777777" w:rsidR="00623D23" w:rsidRPr="00960111" w:rsidRDefault="00623D23" w:rsidP="00623D23">
      <w:pPr>
        <w:spacing w:line="240" w:lineRule="auto"/>
        <w:ind w:left="567" w:hanging="567"/>
        <w:rPr>
          <w:szCs w:val="22"/>
          <w:lang w:val="el-GR"/>
        </w:rPr>
      </w:pPr>
    </w:p>
    <w:p w14:paraId="2EAFF5F7" w14:textId="77777777" w:rsidR="00623D23" w:rsidRPr="00960111" w:rsidRDefault="00623D23" w:rsidP="00623D23">
      <w:pPr>
        <w:spacing w:line="240" w:lineRule="auto"/>
        <w:ind w:left="567" w:hanging="567"/>
        <w:rPr>
          <w:szCs w:val="22"/>
          <w:lang w:val="el-GR"/>
        </w:rPr>
      </w:pPr>
    </w:p>
    <w:p w14:paraId="2F7BDF9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14.</w:t>
      </w:r>
      <w:r w:rsidRPr="00960111">
        <w:rPr>
          <w:b/>
          <w:szCs w:val="22"/>
          <w:lang w:val="el-GR"/>
        </w:rPr>
        <w:tab/>
        <w:t>ΟΙ ΛΕΞΕΙΣ «ΝΑ ΦΥΛΑΣΣΕΤΑΙ ΣΕ ΘΕΣΗ, ΤΗΝ ΟΠΟΙΑ ΔΕΝ ΒΛΕΠΟΥΝ ΚΑΙ ΔΕΝ ΠΡΟΣΕΓΓΙΖΟΥΝ ΤΑ ΠΑΙΔΙΑ»</w:t>
      </w:r>
    </w:p>
    <w:p w14:paraId="3E3E96E7" w14:textId="77777777" w:rsidR="00623D23" w:rsidRPr="00960111" w:rsidRDefault="00623D23" w:rsidP="00623D23">
      <w:pPr>
        <w:spacing w:line="240" w:lineRule="auto"/>
        <w:ind w:left="567" w:hanging="567"/>
        <w:rPr>
          <w:szCs w:val="22"/>
          <w:lang w:val="el-GR"/>
        </w:rPr>
      </w:pPr>
    </w:p>
    <w:p w14:paraId="022FE1FB" w14:textId="77777777" w:rsidR="00623D23" w:rsidRPr="00960111" w:rsidRDefault="00623D23" w:rsidP="00623D23">
      <w:pPr>
        <w:spacing w:line="240" w:lineRule="auto"/>
        <w:ind w:left="567" w:hanging="567"/>
        <w:rPr>
          <w:szCs w:val="22"/>
          <w:lang w:val="el-GR"/>
        </w:rPr>
      </w:pPr>
    </w:p>
    <w:p w14:paraId="01FD074B" w14:textId="77777777" w:rsidR="00623D23" w:rsidRPr="00960111" w:rsidRDefault="00623D23" w:rsidP="00623D23">
      <w:pPr>
        <w:spacing w:line="240" w:lineRule="auto"/>
        <w:ind w:left="567" w:hanging="567"/>
        <w:rPr>
          <w:szCs w:val="22"/>
          <w:lang w:val="el-GR"/>
        </w:rPr>
      </w:pPr>
    </w:p>
    <w:p w14:paraId="630D890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15</w:t>
      </w:r>
      <w:r w:rsidRPr="00960111">
        <w:rPr>
          <w:b/>
          <w:szCs w:val="22"/>
          <w:lang w:val="el-GR"/>
        </w:rPr>
        <w:tab/>
        <w:t xml:space="preserve">ΟΝΟΜΑ ΚΑΙ ΔΙΕΥΘΥΝΣΗ ΤΟΥ ΚΑΤΟΧΟΥ ΤΗΣ ΑΔΕΙΑΣ ΚΥΚΛΟΦΟΡΙΑΣ </w:t>
      </w:r>
    </w:p>
    <w:p w14:paraId="194FF9DC" w14:textId="77777777" w:rsidR="00623D23" w:rsidRPr="00960111" w:rsidRDefault="00623D23" w:rsidP="00623D23">
      <w:pPr>
        <w:spacing w:line="240" w:lineRule="auto"/>
        <w:ind w:left="567" w:hanging="567"/>
        <w:rPr>
          <w:szCs w:val="22"/>
          <w:lang w:val="el-GR"/>
        </w:rPr>
      </w:pPr>
    </w:p>
    <w:p w14:paraId="2C3130F5" w14:textId="77777777" w:rsidR="00623D23" w:rsidRPr="0054724E" w:rsidRDefault="00623D23" w:rsidP="00623D23">
      <w:pPr>
        <w:pStyle w:val="Header"/>
        <w:ind w:left="567" w:hanging="567"/>
        <w:rPr>
          <w:rFonts w:ascii="Times New Roman" w:hAnsi="Times New Roman"/>
          <w:sz w:val="22"/>
          <w:szCs w:val="22"/>
          <w:lang w:val="el-GR"/>
        </w:rPr>
      </w:pPr>
      <w:r w:rsidRPr="0054724E">
        <w:rPr>
          <w:rFonts w:ascii="Times New Roman" w:hAnsi="Times New Roman"/>
          <w:sz w:val="22"/>
          <w:szCs w:val="22"/>
          <w:lang w:val="de-DE"/>
        </w:rPr>
        <w:t>Boehringer</w:t>
      </w:r>
      <w:r w:rsidRPr="0054724E">
        <w:rPr>
          <w:rFonts w:ascii="Times New Roman" w:hAnsi="Times New Roman"/>
          <w:sz w:val="22"/>
          <w:szCs w:val="22"/>
          <w:lang w:val="el-GR"/>
        </w:rPr>
        <w:t xml:space="preserve"> </w:t>
      </w:r>
      <w:r w:rsidRPr="0054724E">
        <w:rPr>
          <w:rFonts w:ascii="Times New Roman" w:hAnsi="Times New Roman"/>
          <w:sz w:val="22"/>
          <w:szCs w:val="22"/>
          <w:lang w:val="de-DE"/>
        </w:rPr>
        <w:t>Ingelheim</w:t>
      </w:r>
      <w:r w:rsidRPr="0054724E">
        <w:rPr>
          <w:rFonts w:ascii="Times New Roman" w:hAnsi="Times New Roman"/>
          <w:sz w:val="22"/>
          <w:szCs w:val="22"/>
          <w:lang w:val="el-GR"/>
        </w:rPr>
        <w:t xml:space="preserve"> </w:t>
      </w:r>
      <w:r w:rsidRPr="0054724E">
        <w:rPr>
          <w:rFonts w:ascii="Times New Roman" w:hAnsi="Times New Roman"/>
          <w:sz w:val="22"/>
          <w:szCs w:val="22"/>
          <w:lang w:val="de-DE"/>
        </w:rPr>
        <w:t>Vetmedica</w:t>
      </w:r>
      <w:r w:rsidRPr="0054724E">
        <w:rPr>
          <w:rFonts w:ascii="Times New Roman" w:hAnsi="Times New Roman"/>
          <w:sz w:val="22"/>
          <w:szCs w:val="22"/>
          <w:lang w:val="el-GR"/>
        </w:rPr>
        <w:t xml:space="preserve"> </w:t>
      </w:r>
      <w:r w:rsidRPr="0054724E">
        <w:rPr>
          <w:rFonts w:ascii="Times New Roman" w:hAnsi="Times New Roman"/>
          <w:sz w:val="22"/>
          <w:szCs w:val="22"/>
          <w:lang w:val="de-DE"/>
        </w:rPr>
        <w:t>GmbH</w:t>
      </w:r>
    </w:p>
    <w:p w14:paraId="762FFE24" w14:textId="77777777" w:rsidR="00623D23" w:rsidRPr="00960111" w:rsidRDefault="00623D23" w:rsidP="00623D23">
      <w:pPr>
        <w:pStyle w:val="Header"/>
        <w:ind w:left="567" w:hanging="567"/>
        <w:rPr>
          <w:rFonts w:ascii="Times New Roman" w:hAnsi="Times New Roman"/>
          <w:sz w:val="22"/>
          <w:szCs w:val="22"/>
          <w:lang w:val="el-GR"/>
        </w:rPr>
      </w:pPr>
      <w:r w:rsidRPr="0054724E">
        <w:rPr>
          <w:rFonts w:ascii="Times New Roman" w:hAnsi="Times New Roman"/>
          <w:sz w:val="22"/>
          <w:szCs w:val="22"/>
          <w:lang w:val="el-GR"/>
        </w:rPr>
        <w:t>ΓΕΡΜΑΝΙΑ</w:t>
      </w:r>
    </w:p>
    <w:p w14:paraId="2A35B4CC" w14:textId="77777777" w:rsidR="00623D23" w:rsidRPr="00960111" w:rsidRDefault="00623D23" w:rsidP="00623D23">
      <w:pPr>
        <w:pStyle w:val="Header"/>
        <w:ind w:left="567" w:hanging="567"/>
        <w:rPr>
          <w:rFonts w:ascii="Times New Roman" w:hAnsi="Times New Roman"/>
          <w:sz w:val="22"/>
          <w:szCs w:val="22"/>
          <w:lang w:val="nl-NL"/>
        </w:rPr>
      </w:pPr>
    </w:p>
    <w:p w14:paraId="6965CA8D" w14:textId="77777777" w:rsidR="00623D23" w:rsidRPr="00960111" w:rsidRDefault="00623D23" w:rsidP="00623D23">
      <w:pPr>
        <w:spacing w:line="240" w:lineRule="auto"/>
        <w:ind w:left="567" w:hanging="567"/>
        <w:rPr>
          <w:szCs w:val="22"/>
          <w:lang w:val="nl-NL"/>
        </w:rPr>
      </w:pPr>
    </w:p>
    <w:p w14:paraId="01187844"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16.</w:t>
      </w:r>
      <w:r w:rsidRPr="00960111">
        <w:rPr>
          <w:b/>
          <w:szCs w:val="22"/>
          <w:lang w:val="el-GR"/>
        </w:rPr>
        <w:tab/>
        <w:t>ΑΡΙΘΜΟΙ ΑΔΕΙΑΣ ΚΥΚΛΟΦΟΡΙΑΣ</w:t>
      </w:r>
    </w:p>
    <w:p w14:paraId="22CA718B" w14:textId="77777777" w:rsidR="00623D23" w:rsidRPr="007A5D42" w:rsidRDefault="00623D23" w:rsidP="00623D23">
      <w:pPr>
        <w:spacing w:line="240" w:lineRule="auto"/>
        <w:ind w:left="567" w:hanging="567"/>
        <w:rPr>
          <w:szCs w:val="22"/>
          <w:lang w:val="el-GR" w:eastAsia="en-GB"/>
        </w:rPr>
      </w:pPr>
    </w:p>
    <w:p w14:paraId="4B7294BF" w14:textId="77777777" w:rsidR="00623D23" w:rsidRPr="00130E17" w:rsidRDefault="00623D23" w:rsidP="00623D23">
      <w:pPr>
        <w:tabs>
          <w:tab w:val="left" w:pos="0"/>
        </w:tabs>
        <w:spacing w:line="240" w:lineRule="auto"/>
        <w:rPr>
          <w:szCs w:val="22"/>
          <w:highlight w:val="lightGray"/>
          <w:lang w:val="el-GR"/>
        </w:rPr>
      </w:pPr>
      <w:r w:rsidRPr="00130E17">
        <w:rPr>
          <w:szCs w:val="22"/>
          <w:highlight w:val="lightGray"/>
        </w:rPr>
        <w:t>EU</w:t>
      </w:r>
      <w:r w:rsidRPr="00130E17">
        <w:rPr>
          <w:szCs w:val="22"/>
          <w:highlight w:val="lightGray"/>
          <w:lang w:val="el-GR"/>
        </w:rPr>
        <w:t xml:space="preserve">/2/97/004/051 100 </w:t>
      </w:r>
      <w:r w:rsidRPr="00130E17">
        <w:rPr>
          <w:szCs w:val="22"/>
          <w:highlight w:val="lightGray"/>
        </w:rPr>
        <w:t>ml</w:t>
      </w:r>
      <w:r w:rsidRPr="00130E17">
        <w:rPr>
          <w:szCs w:val="22"/>
          <w:highlight w:val="lightGray"/>
          <w:lang w:val="el-GR"/>
        </w:rPr>
        <w:t>.</w:t>
      </w:r>
    </w:p>
    <w:p w14:paraId="05C15206" w14:textId="77777777" w:rsidR="00623D23" w:rsidRPr="007A5D42" w:rsidRDefault="00623D23" w:rsidP="00623D23">
      <w:pPr>
        <w:tabs>
          <w:tab w:val="left" w:pos="0"/>
        </w:tabs>
        <w:spacing w:line="240" w:lineRule="auto"/>
        <w:rPr>
          <w:szCs w:val="22"/>
          <w:highlight w:val="lightGray"/>
          <w:lang w:val="el-GR"/>
        </w:rPr>
      </w:pPr>
      <w:r w:rsidRPr="0070368A">
        <w:rPr>
          <w:szCs w:val="22"/>
          <w:highlight w:val="lightGray"/>
        </w:rPr>
        <w:t>EU</w:t>
      </w:r>
      <w:r w:rsidRPr="007A5D42">
        <w:rPr>
          <w:szCs w:val="22"/>
          <w:highlight w:val="lightGray"/>
          <w:lang w:val="el-GR"/>
        </w:rPr>
        <w:t xml:space="preserve">/2/97/004/053 12 </w:t>
      </w:r>
      <w:r w:rsidRPr="0070368A">
        <w:rPr>
          <w:szCs w:val="22"/>
          <w:highlight w:val="lightGray"/>
        </w:rPr>
        <w:t>x</w:t>
      </w:r>
      <w:r w:rsidRPr="007A5D42">
        <w:rPr>
          <w:szCs w:val="22"/>
          <w:highlight w:val="lightGray"/>
          <w:lang w:val="el-GR"/>
        </w:rPr>
        <w:t xml:space="preserve"> 100 </w:t>
      </w:r>
      <w:r w:rsidRPr="0070368A">
        <w:rPr>
          <w:szCs w:val="22"/>
          <w:highlight w:val="lightGray"/>
        </w:rPr>
        <w:t>ml</w:t>
      </w:r>
      <w:r w:rsidRPr="007A5D42">
        <w:rPr>
          <w:szCs w:val="22"/>
          <w:highlight w:val="lightGray"/>
          <w:lang w:val="el-GR"/>
        </w:rPr>
        <w:t xml:space="preserve"> </w:t>
      </w:r>
    </w:p>
    <w:p w14:paraId="647457E4" w14:textId="77777777" w:rsidR="00623D23" w:rsidRPr="007A5D42" w:rsidRDefault="00623D23" w:rsidP="00623D23">
      <w:pPr>
        <w:spacing w:line="240" w:lineRule="auto"/>
        <w:ind w:left="567" w:hanging="567"/>
        <w:rPr>
          <w:szCs w:val="22"/>
          <w:lang w:val="el-GR" w:eastAsia="en-GB"/>
        </w:rPr>
      </w:pPr>
    </w:p>
    <w:p w14:paraId="5E5CAA01" w14:textId="77777777" w:rsidR="00623D23" w:rsidRPr="00960111" w:rsidRDefault="00623D23" w:rsidP="00623D23">
      <w:pPr>
        <w:spacing w:line="240" w:lineRule="auto"/>
        <w:ind w:left="567" w:hanging="567"/>
        <w:rPr>
          <w:szCs w:val="22"/>
          <w:lang w:val="el-GR"/>
        </w:rPr>
      </w:pPr>
    </w:p>
    <w:p w14:paraId="23F2E2F3"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17.</w:t>
      </w:r>
      <w:r w:rsidRPr="00960111">
        <w:rPr>
          <w:b/>
          <w:szCs w:val="22"/>
          <w:lang w:val="el-GR"/>
        </w:rPr>
        <w:tab/>
        <w:t>ΑΡΙΘΜΟΣ ΠΑΡΤΙΔΑΣ ΠΑΡΑΓΩΓΗΣ</w:t>
      </w:r>
    </w:p>
    <w:p w14:paraId="37F93E0C" w14:textId="77777777" w:rsidR="00623D23" w:rsidRPr="00960111" w:rsidRDefault="00623D23" w:rsidP="00623D23">
      <w:pPr>
        <w:spacing w:line="240" w:lineRule="auto"/>
        <w:ind w:left="567" w:hanging="567"/>
        <w:rPr>
          <w:szCs w:val="22"/>
          <w:lang w:val="el-GR"/>
        </w:rPr>
      </w:pPr>
    </w:p>
    <w:p w14:paraId="6FCE2DEB" w14:textId="77777777" w:rsidR="00623D23" w:rsidRPr="00960111" w:rsidRDefault="003B5666" w:rsidP="00623D23">
      <w:pPr>
        <w:spacing w:line="240" w:lineRule="auto"/>
        <w:ind w:left="567" w:hanging="567"/>
        <w:rPr>
          <w:b/>
          <w:szCs w:val="22"/>
          <w:lang w:val="el-GR"/>
        </w:rPr>
      </w:pPr>
      <w:r>
        <w:rPr>
          <w:szCs w:val="22"/>
          <w:lang w:val="en-US"/>
        </w:rPr>
        <w:t>Lot</w:t>
      </w:r>
      <w:r w:rsidR="00623D23" w:rsidRPr="00960111">
        <w:rPr>
          <w:szCs w:val="22"/>
          <w:lang w:val="el-GR"/>
        </w:rPr>
        <w:t>{αριθμός}</w:t>
      </w:r>
    </w:p>
    <w:p w14:paraId="53C48F39" w14:textId="77777777" w:rsidR="00623D23" w:rsidRPr="00960111" w:rsidRDefault="00623D23" w:rsidP="00623D23">
      <w:pPr>
        <w:tabs>
          <w:tab w:val="clear" w:pos="567"/>
        </w:tabs>
        <w:spacing w:line="240" w:lineRule="auto"/>
        <w:ind w:left="567" w:hanging="567"/>
        <w:rPr>
          <w:snapToGrid w:val="0"/>
          <w:szCs w:val="22"/>
          <w:lang w:val="el-GR" w:eastAsia="en-US"/>
        </w:rPr>
      </w:pPr>
      <w:r w:rsidRPr="00960111">
        <w:rPr>
          <w:szCs w:val="22"/>
          <w:lang w:val="el-GR"/>
        </w:rPr>
        <w:br w:type="page"/>
      </w:r>
    </w:p>
    <w:p w14:paraId="36B76B7A" w14:textId="77777777" w:rsidR="00623D23" w:rsidRPr="00960111" w:rsidRDefault="00623D23" w:rsidP="00623D23">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el-GR"/>
        </w:rPr>
      </w:pPr>
      <w:r w:rsidRPr="00960111">
        <w:rPr>
          <w:b/>
          <w:szCs w:val="22"/>
          <w:lang w:val="el-GR"/>
        </w:rPr>
        <w:lastRenderedPageBreak/>
        <w:t>ΕΛΑΧΙΣΤΕΣ ΠΛΗΡΟΦΟΡΙΕΣ ΠΟΥ ΠΡΕΠΕΙ ΝΑ ΑΝΑΓΡΑΦΟΝΤΑΙ ΣΤΙΣ ΜΙΚΡΕΣ ΣΤΟΙΧΕΙΩΔΕΙΣ ΣΥΣΚΕΥΑΣΙΕΣ</w:t>
      </w:r>
    </w:p>
    <w:p w14:paraId="35A30522" w14:textId="77777777" w:rsidR="00623D23" w:rsidRPr="007A5D42" w:rsidRDefault="00623D23" w:rsidP="00623D23">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napToGrid w:val="0"/>
          <w:szCs w:val="22"/>
          <w:lang w:val="el-GR" w:eastAsia="en-US"/>
        </w:rPr>
      </w:pPr>
    </w:p>
    <w:p w14:paraId="4A08ACB6" w14:textId="14090698" w:rsidR="00623D23" w:rsidRPr="002E1FED" w:rsidRDefault="00623D23" w:rsidP="00623D23">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snapToGrid w:val="0"/>
          <w:szCs w:val="22"/>
          <w:lang w:val="el-GR" w:eastAsia="en-US"/>
        </w:rPr>
      </w:pPr>
      <w:r w:rsidRPr="007A5D42">
        <w:rPr>
          <w:b/>
          <w:szCs w:val="22"/>
          <w:lang w:val="el-GR"/>
        </w:rPr>
        <w:t>Φιαλίδιο,</w:t>
      </w:r>
      <w:r w:rsidR="00F3496C">
        <w:rPr>
          <w:b/>
          <w:szCs w:val="22"/>
          <w:lang w:val="el-GR"/>
        </w:rPr>
        <w:t xml:space="preserve"> </w:t>
      </w:r>
      <w:r w:rsidRPr="007A5D42">
        <w:rPr>
          <w:b/>
          <w:szCs w:val="22"/>
          <w:lang w:val="el-GR"/>
        </w:rPr>
        <w:t>50</w:t>
      </w:r>
      <w:r w:rsidRPr="00960111">
        <w:rPr>
          <w:b/>
          <w:szCs w:val="22"/>
          <w:lang w:val="el-GR"/>
        </w:rPr>
        <w:t xml:space="preserve"> </w:t>
      </w:r>
      <w:r w:rsidRPr="007A5D42">
        <w:rPr>
          <w:b/>
          <w:szCs w:val="22"/>
          <w:lang w:val="de-DE"/>
        </w:rPr>
        <w:t>ml</w:t>
      </w:r>
    </w:p>
    <w:p w14:paraId="49D6A745" w14:textId="77777777" w:rsidR="00623D23" w:rsidRPr="00960111" w:rsidRDefault="00623D23" w:rsidP="00623D23">
      <w:pPr>
        <w:tabs>
          <w:tab w:val="clear" w:pos="567"/>
        </w:tabs>
        <w:spacing w:line="240" w:lineRule="auto"/>
        <w:ind w:left="567" w:hanging="567"/>
        <w:rPr>
          <w:snapToGrid w:val="0"/>
          <w:szCs w:val="22"/>
          <w:lang w:val="el-GR" w:eastAsia="en-US"/>
        </w:rPr>
      </w:pPr>
    </w:p>
    <w:p w14:paraId="4ADBE426"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960111">
        <w:rPr>
          <w:b/>
          <w:snapToGrid w:val="0"/>
          <w:szCs w:val="22"/>
          <w:lang w:val="el-GR" w:eastAsia="en-US"/>
        </w:rPr>
        <w:t>1.</w:t>
      </w:r>
      <w:r w:rsidRPr="00960111">
        <w:rPr>
          <w:b/>
          <w:snapToGrid w:val="0"/>
          <w:szCs w:val="22"/>
          <w:lang w:val="el-GR" w:eastAsia="en-US"/>
        </w:rPr>
        <w:tab/>
        <w:t>ΟΝΟΜΑΣΙΑ ΤΟΥ ΚΤΗΝΙΑΤΡΙΚΟΥ ΦΑΡΜΑΚΕΥΤΙΚΟΥ ΠΡΟΪΟΝΤΟΣ</w:t>
      </w:r>
    </w:p>
    <w:p w14:paraId="70CC56B9" w14:textId="77777777" w:rsidR="00623D23" w:rsidRPr="00960111" w:rsidRDefault="00623D23" w:rsidP="00623D23">
      <w:pPr>
        <w:tabs>
          <w:tab w:val="clear" w:pos="567"/>
        </w:tabs>
        <w:spacing w:line="240" w:lineRule="auto"/>
        <w:ind w:left="567" w:hanging="567"/>
        <w:rPr>
          <w:snapToGrid w:val="0"/>
          <w:szCs w:val="22"/>
          <w:lang w:val="el-GR" w:eastAsia="en-US"/>
        </w:rPr>
      </w:pPr>
    </w:p>
    <w:p w14:paraId="6A27FE00" w14:textId="77777777" w:rsidR="00623D23" w:rsidRPr="00960111" w:rsidRDefault="00623D23" w:rsidP="00623D23">
      <w:pPr>
        <w:tabs>
          <w:tab w:val="clear" w:pos="567"/>
        </w:tabs>
        <w:spacing w:line="240" w:lineRule="auto"/>
        <w:ind w:left="567" w:hanging="567"/>
        <w:rPr>
          <w:snapToGrid w:val="0"/>
          <w:szCs w:val="22"/>
          <w:lang w:val="el-GR" w:eastAsia="en-US"/>
        </w:rPr>
      </w:pPr>
      <w:r w:rsidRPr="00960111">
        <w:rPr>
          <w:szCs w:val="22"/>
          <w:lang w:val="en-US"/>
        </w:rPr>
        <w:t>Metacam</w:t>
      </w:r>
      <w:r w:rsidRPr="00960111">
        <w:rPr>
          <w:szCs w:val="22"/>
          <w:lang w:val="el-GR"/>
        </w:rPr>
        <w:t xml:space="preserve"> </w:t>
      </w:r>
      <w:r w:rsidRPr="00960111">
        <w:rPr>
          <w:snapToGrid w:val="0"/>
          <w:szCs w:val="22"/>
          <w:lang w:val="el-GR" w:eastAsia="en-US"/>
        </w:rPr>
        <w:t xml:space="preserve">40 mg/ml </w:t>
      </w:r>
      <w:r w:rsidRPr="00960111">
        <w:rPr>
          <w:szCs w:val="22"/>
          <w:lang w:val="el-GR"/>
        </w:rPr>
        <w:t>ενέσιμο για βοοειδή και άλογα</w:t>
      </w:r>
    </w:p>
    <w:p w14:paraId="1B483D83" w14:textId="4FA1D2CF" w:rsidR="00623D23" w:rsidRPr="00960111" w:rsidRDefault="00F3496C" w:rsidP="00623D23">
      <w:pPr>
        <w:tabs>
          <w:tab w:val="clear" w:pos="567"/>
        </w:tabs>
        <w:spacing w:line="240" w:lineRule="auto"/>
        <w:ind w:left="567" w:hanging="567"/>
        <w:rPr>
          <w:snapToGrid w:val="0"/>
          <w:szCs w:val="22"/>
          <w:lang w:val="el-GR" w:eastAsia="en-US"/>
        </w:rPr>
      </w:pPr>
      <w:r>
        <w:rPr>
          <w:snapToGrid w:val="0"/>
          <w:szCs w:val="22"/>
          <w:lang w:val="el-GR" w:eastAsia="en-US"/>
        </w:rPr>
        <w:t>Μ</w:t>
      </w:r>
      <w:r w:rsidR="00623D23" w:rsidRPr="00960111">
        <w:rPr>
          <w:snapToGrid w:val="0"/>
          <w:szCs w:val="22"/>
          <w:lang w:val="el-GR" w:eastAsia="en-US"/>
        </w:rPr>
        <w:t>ελοξικάμη</w:t>
      </w:r>
    </w:p>
    <w:p w14:paraId="3D6C9991" w14:textId="77777777" w:rsidR="00623D23" w:rsidRPr="00960111" w:rsidRDefault="00623D23" w:rsidP="00623D23">
      <w:pPr>
        <w:tabs>
          <w:tab w:val="clear" w:pos="567"/>
        </w:tabs>
        <w:spacing w:line="240" w:lineRule="auto"/>
        <w:ind w:left="567" w:hanging="567"/>
        <w:rPr>
          <w:snapToGrid w:val="0"/>
          <w:szCs w:val="22"/>
          <w:lang w:val="el-GR" w:eastAsia="en-US"/>
        </w:rPr>
      </w:pPr>
    </w:p>
    <w:p w14:paraId="0A4C1463" w14:textId="77777777" w:rsidR="00623D23" w:rsidRPr="00960111" w:rsidRDefault="00623D23" w:rsidP="00623D23">
      <w:pPr>
        <w:tabs>
          <w:tab w:val="clear" w:pos="567"/>
        </w:tabs>
        <w:spacing w:line="240" w:lineRule="auto"/>
        <w:ind w:left="567" w:hanging="567"/>
        <w:rPr>
          <w:snapToGrid w:val="0"/>
          <w:szCs w:val="22"/>
          <w:lang w:val="el-GR" w:eastAsia="en-US"/>
        </w:rPr>
      </w:pPr>
    </w:p>
    <w:p w14:paraId="23B6E31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napToGrid w:val="0"/>
          <w:szCs w:val="22"/>
          <w:lang w:val="el-GR" w:eastAsia="en-US"/>
        </w:rPr>
        <w:t>2.</w:t>
      </w:r>
      <w:r w:rsidRPr="00960111">
        <w:rPr>
          <w:b/>
          <w:snapToGrid w:val="0"/>
          <w:szCs w:val="22"/>
          <w:lang w:val="el-GR" w:eastAsia="en-US"/>
        </w:rPr>
        <w:tab/>
      </w:r>
      <w:r w:rsidRPr="00960111">
        <w:rPr>
          <w:b/>
          <w:szCs w:val="22"/>
          <w:lang w:val="el-GR"/>
        </w:rPr>
        <w:t>ΠΟΣΟΤΙΚΗ ΣΥΝΘΕΣΗ ΣΕ ΔΡΑΣΤΙΚΟ(Α) ΣΥΣΤΑΤΙΚΟ(Α)</w:t>
      </w:r>
    </w:p>
    <w:p w14:paraId="3A32F45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p>
    <w:p w14:paraId="4FD4D1FF" w14:textId="77777777" w:rsidR="00623D23" w:rsidRPr="00960111" w:rsidRDefault="00623D23" w:rsidP="00623D23">
      <w:pPr>
        <w:tabs>
          <w:tab w:val="clear" w:pos="567"/>
        </w:tabs>
        <w:spacing w:line="240" w:lineRule="auto"/>
        <w:ind w:left="567" w:hanging="567"/>
        <w:rPr>
          <w:snapToGrid w:val="0"/>
          <w:szCs w:val="22"/>
          <w:lang w:val="el-GR" w:eastAsia="en-US"/>
        </w:rPr>
      </w:pPr>
    </w:p>
    <w:p w14:paraId="32891168" w14:textId="77777777" w:rsidR="00623D23" w:rsidRPr="00960111" w:rsidRDefault="00623D23" w:rsidP="00623D23">
      <w:pPr>
        <w:tabs>
          <w:tab w:val="left" w:pos="1418"/>
        </w:tabs>
        <w:spacing w:line="240" w:lineRule="auto"/>
        <w:ind w:left="567" w:hanging="567"/>
        <w:rPr>
          <w:snapToGrid w:val="0"/>
          <w:szCs w:val="22"/>
          <w:lang w:val="el-GR" w:eastAsia="en-US"/>
        </w:rPr>
      </w:pPr>
      <w:r w:rsidRPr="0060247E">
        <w:rPr>
          <w:snapToGrid w:val="0"/>
          <w:szCs w:val="22"/>
          <w:lang w:val="el-GR" w:eastAsia="en-US"/>
        </w:rPr>
        <w:t>Μελοξικάμη</w:t>
      </w:r>
      <w:r w:rsidR="003B5666" w:rsidRPr="00B164B1">
        <w:rPr>
          <w:snapToGrid w:val="0"/>
          <w:szCs w:val="22"/>
          <w:lang w:val="el-GR" w:eastAsia="en-US"/>
        </w:rPr>
        <w:t xml:space="preserve"> </w:t>
      </w:r>
      <w:r w:rsidRPr="0060247E">
        <w:rPr>
          <w:snapToGrid w:val="0"/>
          <w:szCs w:val="22"/>
          <w:lang w:val="el-GR" w:eastAsia="en-US"/>
        </w:rPr>
        <w:t>40 mg/ml</w:t>
      </w:r>
    </w:p>
    <w:p w14:paraId="4F6DA097" w14:textId="77777777" w:rsidR="00623D23" w:rsidRPr="00960111" w:rsidRDefault="00623D23" w:rsidP="00623D23">
      <w:pPr>
        <w:tabs>
          <w:tab w:val="clear" w:pos="567"/>
        </w:tabs>
        <w:spacing w:line="240" w:lineRule="auto"/>
        <w:ind w:left="567" w:hanging="567"/>
        <w:rPr>
          <w:snapToGrid w:val="0"/>
          <w:szCs w:val="22"/>
          <w:lang w:val="el-GR" w:eastAsia="en-US"/>
        </w:rPr>
      </w:pPr>
    </w:p>
    <w:p w14:paraId="3BB6AA94" w14:textId="77777777" w:rsidR="00623D23" w:rsidRPr="00960111" w:rsidRDefault="00623D23" w:rsidP="00623D23">
      <w:pPr>
        <w:tabs>
          <w:tab w:val="clear" w:pos="567"/>
        </w:tabs>
        <w:spacing w:line="240" w:lineRule="auto"/>
        <w:ind w:left="567" w:hanging="567"/>
        <w:rPr>
          <w:snapToGrid w:val="0"/>
          <w:szCs w:val="22"/>
          <w:lang w:val="el-GR" w:eastAsia="en-US"/>
        </w:rPr>
      </w:pPr>
    </w:p>
    <w:p w14:paraId="69BAD4EB"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960111">
        <w:rPr>
          <w:b/>
          <w:snapToGrid w:val="0"/>
          <w:szCs w:val="22"/>
          <w:lang w:val="el-GR" w:eastAsia="en-US"/>
        </w:rPr>
        <w:t>3.</w:t>
      </w:r>
      <w:r w:rsidRPr="00960111">
        <w:rPr>
          <w:b/>
          <w:snapToGrid w:val="0"/>
          <w:szCs w:val="22"/>
          <w:lang w:val="el-GR" w:eastAsia="en-US"/>
        </w:rPr>
        <w:tab/>
      </w:r>
      <w:r w:rsidRPr="00960111">
        <w:rPr>
          <w:b/>
          <w:szCs w:val="22"/>
          <w:lang w:val="el-GR"/>
        </w:rPr>
        <w:t>ΠΕΡΙΕΧΟΜΕΝΟ ΚΑΤΑ ΒΑ</w:t>
      </w:r>
      <w:r w:rsidRPr="00960111">
        <w:rPr>
          <w:b/>
          <w:szCs w:val="22"/>
        </w:rPr>
        <w:t>P</w:t>
      </w:r>
      <w:r w:rsidRPr="00960111">
        <w:rPr>
          <w:b/>
          <w:szCs w:val="22"/>
          <w:lang w:val="el-GR"/>
        </w:rPr>
        <w:t>ΟΣ, ΚΑΤ' ΟΓΚΟ Ή ΚΑΤ' ΑΡΙΘΜΟ ΔΟΣΕΩΝ</w:t>
      </w:r>
    </w:p>
    <w:p w14:paraId="3F871D74" w14:textId="77777777" w:rsidR="00623D23" w:rsidRPr="00960111" w:rsidRDefault="00623D23" w:rsidP="00623D23">
      <w:pPr>
        <w:tabs>
          <w:tab w:val="clear" w:pos="567"/>
        </w:tabs>
        <w:spacing w:line="240" w:lineRule="auto"/>
        <w:ind w:left="567" w:hanging="567"/>
        <w:rPr>
          <w:snapToGrid w:val="0"/>
          <w:szCs w:val="22"/>
          <w:lang w:val="el-GR" w:eastAsia="en-US"/>
        </w:rPr>
      </w:pPr>
    </w:p>
    <w:p w14:paraId="3D81BC10" w14:textId="77777777" w:rsidR="00623D23" w:rsidRPr="00960111" w:rsidRDefault="00623D23" w:rsidP="00623D23">
      <w:pPr>
        <w:tabs>
          <w:tab w:val="clear" w:pos="567"/>
        </w:tabs>
        <w:spacing w:line="240" w:lineRule="auto"/>
        <w:ind w:left="567" w:hanging="567"/>
        <w:rPr>
          <w:snapToGrid w:val="0"/>
          <w:szCs w:val="22"/>
          <w:lang w:val="el-GR" w:eastAsia="en-US"/>
        </w:rPr>
      </w:pPr>
      <w:r w:rsidRPr="00960111">
        <w:rPr>
          <w:snapToGrid w:val="0"/>
          <w:szCs w:val="22"/>
          <w:lang w:val="el-GR" w:eastAsia="en-US"/>
        </w:rPr>
        <w:t>50 ml</w:t>
      </w:r>
    </w:p>
    <w:p w14:paraId="3518923F" w14:textId="77777777" w:rsidR="00623D23" w:rsidRPr="00960111" w:rsidRDefault="00623D23" w:rsidP="00623D23">
      <w:pPr>
        <w:tabs>
          <w:tab w:val="clear" w:pos="567"/>
        </w:tabs>
        <w:spacing w:line="240" w:lineRule="auto"/>
        <w:ind w:left="567" w:hanging="567"/>
        <w:rPr>
          <w:snapToGrid w:val="0"/>
          <w:szCs w:val="22"/>
          <w:lang w:val="el-GR" w:eastAsia="en-US"/>
        </w:rPr>
      </w:pPr>
    </w:p>
    <w:p w14:paraId="0AAF4BF6" w14:textId="77777777" w:rsidR="00623D23" w:rsidRPr="00960111" w:rsidRDefault="00623D23" w:rsidP="00623D23">
      <w:pPr>
        <w:spacing w:line="240" w:lineRule="auto"/>
        <w:ind w:left="567" w:hanging="567"/>
        <w:rPr>
          <w:snapToGrid w:val="0"/>
          <w:szCs w:val="22"/>
          <w:lang w:val="el-GR" w:eastAsia="en-US"/>
        </w:rPr>
      </w:pPr>
    </w:p>
    <w:p w14:paraId="0201E461"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130E17">
        <w:rPr>
          <w:b/>
          <w:snapToGrid w:val="0"/>
          <w:szCs w:val="22"/>
          <w:lang w:val="el-GR" w:eastAsia="en-US"/>
        </w:rPr>
        <w:t>4.</w:t>
      </w:r>
      <w:r w:rsidRPr="00130E17">
        <w:rPr>
          <w:b/>
          <w:snapToGrid w:val="0"/>
          <w:szCs w:val="22"/>
          <w:lang w:val="el-GR" w:eastAsia="en-US"/>
        </w:rPr>
        <w:tab/>
        <w:t>ΟΔΟΣ(ΟΙ) ΧΟΡΗΓΗΣΗΣ</w:t>
      </w:r>
    </w:p>
    <w:p w14:paraId="1DA2FFB5" w14:textId="77777777" w:rsidR="00623D23" w:rsidRPr="00960111" w:rsidRDefault="00623D23" w:rsidP="00623D23">
      <w:pPr>
        <w:tabs>
          <w:tab w:val="clear" w:pos="567"/>
        </w:tabs>
        <w:spacing w:line="240" w:lineRule="auto"/>
        <w:ind w:left="567" w:hanging="567"/>
        <w:rPr>
          <w:snapToGrid w:val="0"/>
          <w:szCs w:val="22"/>
          <w:lang w:val="el-GR" w:eastAsia="en-US"/>
        </w:rPr>
      </w:pPr>
    </w:p>
    <w:p w14:paraId="11388B84" w14:textId="77777777" w:rsidR="00E855FB" w:rsidRPr="00B164B1" w:rsidRDefault="00E855FB" w:rsidP="00E855FB">
      <w:pPr>
        <w:spacing w:line="240" w:lineRule="auto"/>
        <w:ind w:left="567" w:hanging="567"/>
        <w:rPr>
          <w:szCs w:val="22"/>
          <w:lang w:val="el-GR"/>
        </w:rPr>
      </w:pPr>
      <w:r w:rsidRPr="000837EF">
        <w:rPr>
          <w:bCs/>
          <w:szCs w:val="22"/>
          <w:u w:val="single"/>
          <w:lang w:val="el-GR"/>
        </w:rPr>
        <w:t>Βοοειδή:</w:t>
      </w:r>
      <w:r w:rsidR="00DD0BC7">
        <w:rPr>
          <w:szCs w:val="22"/>
          <w:lang w:val="el-GR"/>
        </w:rPr>
        <w:tab/>
      </w:r>
      <w:r w:rsidR="003B5666">
        <w:rPr>
          <w:szCs w:val="22"/>
          <w:lang w:val="en-US"/>
        </w:rPr>
        <w:t>SC</w:t>
      </w:r>
      <w:r w:rsidR="003B5666" w:rsidRPr="00B164B1">
        <w:rPr>
          <w:szCs w:val="22"/>
          <w:lang w:val="el-GR"/>
        </w:rPr>
        <w:t xml:space="preserve">, </w:t>
      </w:r>
      <w:r w:rsidR="003B5666">
        <w:rPr>
          <w:szCs w:val="22"/>
          <w:lang w:val="en-US"/>
        </w:rPr>
        <w:t>IV</w:t>
      </w:r>
    </w:p>
    <w:p w14:paraId="414CF961" w14:textId="77777777" w:rsidR="00E855FB" w:rsidRPr="00B164B1" w:rsidRDefault="00E855FB" w:rsidP="00E855FB">
      <w:pPr>
        <w:spacing w:line="240" w:lineRule="auto"/>
        <w:ind w:left="567" w:hanging="567"/>
        <w:rPr>
          <w:szCs w:val="22"/>
          <w:lang w:val="el-GR"/>
        </w:rPr>
      </w:pPr>
      <w:r w:rsidRPr="000837EF">
        <w:rPr>
          <w:bCs/>
          <w:szCs w:val="22"/>
          <w:u w:val="single"/>
          <w:lang w:val="el-GR"/>
        </w:rPr>
        <w:t>Άλογα:</w:t>
      </w:r>
      <w:r w:rsidR="00DD0BC7">
        <w:rPr>
          <w:szCs w:val="22"/>
          <w:lang w:val="el-GR"/>
        </w:rPr>
        <w:tab/>
      </w:r>
      <w:r w:rsidR="003B5666">
        <w:rPr>
          <w:szCs w:val="22"/>
          <w:lang w:val="en-US"/>
        </w:rPr>
        <w:t>IV</w:t>
      </w:r>
    </w:p>
    <w:p w14:paraId="4107E172" w14:textId="77777777" w:rsidR="00623D23" w:rsidRPr="00960111" w:rsidRDefault="00623D23" w:rsidP="00623D23">
      <w:pPr>
        <w:tabs>
          <w:tab w:val="clear" w:pos="567"/>
        </w:tabs>
        <w:spacing w:line="240" w:lineRule="auto"/>
        <w:ind w:left="567" w:hanging="567"/>
        <w:rPr>
          <w:snapToGrid w:val="0"/>
          <w:szCs w:val="22"/>
          <w:lang w:val="el-GR" w:eastAsia="en-US"/>
        </w:rPr>
      </w:pPr>
    </w:p>
    <w:p w14:paraId="666098C5" w14:textId="77777777" w:rsidR="00623D23" w:rsidRPr="00960111" w:rsidRDefault="00623D23" w:rsidP="00623D23">
      <w:pPr>
        <w:tabs>
          <w:tab w:val="clear" w:pos="567"/>
        </w:tabs>
        <w:spacing w:line="240" w:lineRule="auto"/>
        <w:ind w:left="567" w:hanging="567"/>
        <w:rPr>
          <w:snapToGrid w:val="0"/>
          <w:szCs w:val="22"/>
          <w:lang w:val="el-GR" w:eastAsia="en-US"/>
        </w:rPr>
      </w:pPr>
    </w:p>
    <w:p w14:paraId="22D1ACE9"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zCs w:val="22"/>
          <w:lang w:val="el-GR"/>
        </w:rPr>
      </w:pPr>
      <w:r w:rsidRPr="00960111">
        <w:rPr>
          <w:b/>
          <w:szCs w:val="22"/>
          <w:lang w:val="el-GR"/>
        </w:rPr>
        <w:t>5.</w:t>
      </w:r>
      <w:r w:rsidRPr="00960111">
        <w:rPr>
          <w:b/>
          <w:szCs w:val="22"/>
          <w:lang w:val="el-GR"/>
        </w:rPr>
        <w:tab/>
        <w:t>ΧΡΟΝΟΣ(ΟΙ) ΑΝΑΜΟΝΗΣ</w:t>
      </w:r>
    </w:p>
    <w:p w14:paraId="60E33D56" w14:textId="77777777" w:rsidR="00623D23" w:rsidRPr="00960111" w:rsidRDefault="00623D23" w:rsidP="00623D23">
      <w:pPr>
        <w:pStyle w:val="EndnoteText"/>
        <w:ind w:left="567" w:hanging="567"/>
        <w:rPr>
          <w:szCs w:val="22"/>
          <w:lang w:val="el-GR"/>
        </w:rPr>
      </w:pPr>
    </w:p>
    <w:p w14:paraId="08B4EC27" w14:textId="0E214152" w:rsidR="00623D23" w:rsidRPr="00960111" w:rsidRDefault="00623D23" w:rsidP="00623D23">
      <w:pPr>
        <w:spacing w:line="240" w:lineRule="auto"/>
        <w:ind w:left="567" w:hanging="567"/>
        <w:rPr>
          <w:szCs w:val="22"/>
          <w:lang w:val="el-GR"/>
        </w:rPr>
      </w:pPr>
      <w:r w:rsidRPr="00960111">
        <w:rPr>
          <w:szCs w:val="22"/>
          <w:lang w:val="el-GR"/>
        </w:rPr>
        <w:t>Χρόνο</w:t>
      </w:r>
      <w:r w:rsidR="00A20820">
        <w:rPr>
          <w:szCs w:val="22"/>
          <w:lang w:val="el-GR"/>
        </w:rPr>
        <w:t>ι</w:t>
      </w:r>
      <w:r w:rsidRPr="00960111">
        <w:rPr>
          <w:szCs w:val="22"/>
          <w:lang w:val="el-GR"/>
        </w:rPr>
        <w:t xml:space="preserve"> αναμονής:</w:t>
      </w:r>
    </w:p>
    <w:p w14:paraId="1FD45AD4" w14:textId="7CB65A7D" w:rsidR="00623D23" w:rsidRPr="00290077" w:rsidRDefault="00623D23" w:rsidP="00623D23">
      <w:pPr>
        <w:tabs>
          <w:tab w:val="clear" w:pos="567"/>
          <w:tab w:val="left" w:pos="1276"/>
        </w:tabs>
        <w:spacing w:line="240" w:lineRule="auto"/>
        <w:ind w:left="567" w:hanging="567"/>
        <w:rPr>
          <w:szCs w:val="22"/>
          <w:lang w:val="el-GR"/>
        </w:rPr>
      </w:pPr>
      <w:r w:rsidRPr="000837EF">
        <w:rPr>
          <w:bCs/>
          <w:szCs w:val="22"/>
          <w:u w:val="single"/>
          <w:lang w:val="el-GR"/>
        </w:rPr>
        <w:t>Βοοειδή:</w:t>
      </w:r>
      <w:r w:rsidRPr="00960111">
        <w:rPr>
          <w:b/>
          <w:szCs w:val="22"/>
          <w:lang w:val="el-GR"/>
        </w:rPr>
        <w:tab/>
      </w:r>
      <w:r w:rsidRPr="00960111">
        <w:rPr>
          <w:szCs w:val="22"/>
          <w:lang w:val="el-GR"/>
        </w:rPr>
        <w:t>κρέας και εδώδιμοι ιστοί: 15 ημέρες</w:t>
      </w:r>
      <w:r>
        <w:rPr>
          <w:szCs w:val="22"/>
          <w:lang w:val="el-GR"/>
        </w:rPr>
        <w:t>,</w:t>
      </w:r>
      <w:r w:rsidRPr="00960111">
        <w:rPr>
          <w:szCs w:val="22"/>
          <w:vertAlign w:val="superscript"/>
          <w:lang w:val="el-GR"/>
        </w:rPr>
        <w:t>.</w:t>
      </w:r>
      <w:r w:rsidRPr="00960111">
        <w:rPr>
          <w:szCs w:val="22"/>
          <w:lang w:val="el-GR"/>
        </w:rPr>
        <w:t>γάλα: 5 ημέρες</w:t>
      </w:r>
      <w:r w:rsidRPr="007A5D42">
        <w:rPr>
          <w:szCs w:val="22"/>
          <w:lang w:val="el-GR"/>
        </w:rPr>
        <w:t>.</w:t>
      </w:r>
    </w:p>
    <w:p w14:paraId="30AD3582" w14:textId="7ABA696A" w:rsidR="00623D23" w:rsidRPr="00290077" w:rsidRDefault="00623D23" w:rsidP="00623D23">
      <w:pPr>
        <w:tabs>
          <w:tab w:val="clear" w:pos="567"/>
          <w:tab w:val="left" w:pos="1276"/>
        </w:tabs>
        <w:spacing w:line="240" w:lineRule="auto"/>
        <w:ind w:left="567" w:hanging="567"/>
        <w:rPr>
          <w:szCs w:val="22"/>
          <w:lang w:val="el-GR"/>
        </w:rPr>
      </w:pPr>
      <w:r w:rsidRPr="000837EF">
        <w:rPr>
          <w:bCs/>
          <w:szCs w:val="22"/>
          <w:u w:val="single"/>
          <w:lang w:val="el-GR"/>
        </w:rPr>
        <w:t>Άλογα:</w:t>
      </w:r>
      <w:r w:rsidRPr="00960111">
        <w:rPr>
          <w:b/>
          <w:szCs w:val="22"/>
          <w:lang w:val="el-GR"/>
        </w:rPr>
        <w:tab/>
      </w:r>
      <w:r w:rsidRPr="00960111">
        <w:rPr>
          <w:szCs w:val="22"/>
          <w:lang w:val="el-GR"/>
        </w:rPr>
        <w:t>κρέας και εδώδιμοι ιστοί: 5 ημέρες</w:t>
      </w:r>
      <w:r w:rsidRPr="007A5D42">
        <w:rPr>
          <w:szCs w:val="22"/>
          <w:lang w:val="el-GR"/>
        </w:rPr>
        <w:t>.</w:t>
      </w:r>
    </w:p>
    <w:p w14:paraId="7FEA826E" w14:textId="5C6AF906" w:rsidR="00623D23" w:rsidRPr="00960111" w:rsidRDefault="00623D23" w:rsidP="00623D23">
      <w:pPr>
        <w:spacing w:line="240" w:lineRule="auto"/>
        <w:ind w:left="567" w:hanging="567"/>
        <w:rPr>
          <w:szCs w:val="22"/>
          <w:lang w:val="el-GR"/>
        </w:rPr>
      </w:pPr>
      <w:r w:rsidRPr="00960111">
        <w:rPr>
          <w:szCs w:val="22"/>
          <w:lang w:val="el-GR"/>
        </w:rPr>
        <w:t>Δεν επιτρέπεται η χρήση σε άλογα τα οποία παράγουν γάλα για ανθρώπινη κατανάλωση.</w:t>
      </w:r>
    </w:p>
    <w:p w14:paraId="629ABDBB" w14:textId="77777777" w:rsidR="00623D23" w:rsidRPr="00960111" w:rsidRDefault="00623D23" w:rsidP="00623D23">
      <w:pPr>
        <w:tabs>
          <w:tab w:val="clear" w:pos="567"/>
        </w:tabs>
        <w:spacing w:line="240" w:lineRule="auto"/>
        <w:ind w:left="567" w:hanging="567"/>
        <w:rPr>
          <w:snapToGrid w:val="0"/>
          <w:szCs w:val="22"/>
          <w:lang w:val="el-GR" w:eastAsia="en-US"/>
        </w:rPr>
      </w:pPr>
    </w:p>
    <w:p w14:paraId="656D8DDE" w14:textId="77777777" w:rsidR="00623D23" w:rsidRPr="00960111" w:rsidRDefault="00623D23" w:rsidP="00623D23">
      <w:pPr>
        <w:tabs>
          <w:tab w:val="clear" w:pos="567"/>
        </w:tabs>
        <w:spacing w:line="240" w:lineRule="auto"/>
        <w:ind w:left="567" w:hanging="567"/>
        <w:rPr>
          <w:snapToGrid w:val="0"/>
          <w:szCs w:val="22"/>
          <w:lang w:val="el-GR" w:eastAsia="en-US"/>
        </w:rPr>
      </w:pPr>
    </w:p>
    <w:p w14:paraId="36E85CCF"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960111">
        <w:rPr>
          <w:b/>
          <w:snapToGrid w:val="0"/>
          <w:szCs w:val="22"/>
          <w:lang w:val="el-GR" w:eastAsia="en-US"/>
        </w:rPr>
        <w:t>6.</w:t>
      </w:r>
      <w:r w:rsidRPr="00960111">
        <w:rPr>
          <w:b/>
          <w:snapToGrid w:val="0"/>
          <w:szCs w:val="22"/>
          <w:lang w:val="el-GR" w:eastAsia="en-US"/>
        </w:rPr>
        <w:tab/>
        <w:t>ΑΡΙΘΜΟΣ ΠΑΡΤΙΔΑΣ</w:t>
      </w:r>
    </w:p>
    <w:p w14:paraId="0B3D3EE7" w14:textId="77777777" w:rsidR="00623D23" w:rsidRPr="00960111" w:rsidRDefault="00623D23" w:rsidP="00623D23">
      <w:pPr>
        <w:tabs>
          <w:tab w:val="clear" w:pos="567"/>
        </w:tabs>
        <w:spacing w:line="240" w:lineRule="auto"/>
        <w:ind w:left="567" w:hanging="567"/>
        <w:rPr>
          <w:snapToGrid w:val="0"/>
          <w:szCs w:val="22"/>
          <w:lang w:val="el-GR" w:eastAsia="en-US"/>
        </w:rPr>
      </w:pPr>
    </w:p>
    <w:p w14:paraId="47A2E541" w14:textId="6D12BC13" w:rsidR="00623D23" w:rsidRPr="00960111" w:rsidRDefault="003B5666" w:rsidP="00623D23">
      <w:pPr>
        <w:tabs>
          <w:tab w:val="clear" w:pos="567"/>
        </w:tabs>
        <w:spacing w:line="240" w:lineRule="auto"/>
        <w:ind w:left="567" w:hanging="567"/>
        <w:rPr>
          <w:snapToGrid w:val="0"/>
          <w:szCs w:val="22"/>
          <w:lang w:val="el-GR" w:eastAsia="en-US"/>
        </w:rPr>
      </w:pPr>
      <w:r>
        <w:rPr>
          <w:snapToGrid w:val="0"/>
          <w:szCs w:val="22"/>
          <w:lang w:val="en-US" w:eastAsia="en-US"/>
        </w:rPr>
        <w:t>Lot</w:t>
      </w:r>
      <w:r w:rsidR="00321CE1">
        <w:rPr>
          <w:snapToGrid w:val="0"/>
          <w:szCs w:val="22"/>
          <w:lang w:val="el-GR" w:eastAsia="en-US"/>
        </w:rPr>
        <w:t xml:space="preserve"> </w:t>
      </w:r>
      <w:r w:rsidR="00623D23" w:rsidRPr="00960111">
        <w:rPr>
          <w:snapToGrid w:val="0"/>
          <w:szCs w:val="22"/>
          <w:lang w:val="el-GR" w:eastAsia="en-US"/>
        </w:rPr>
        <w:t>{αριθμός}</w:t>
      </w:r>
    </w:p>
    <w:p w14:paraId="4F41D770" w14:textId="77777777" w:rsidR="00623D23" w:rsidRPr="00960111" w:rsidRDefault="00623D23" w:rsidP="00623D23">
      <w:pPr>
        <w:tabs>
          <w:tab w:val="clear" w:pos="567"/>
        </w:tabs>
        <w:spacing w:line="240" w:lineRule="auto"/>
        <w:ind w:left="567" w:hanging="567"/>
        <w:rPr>
          <w:snapToGrid w:val="0"/>
          <w:szCs w:val="22"/>
          <w:lang w:val="el-GR" w:eastAsia="en-US"/>
        </w:rPr>
      </w:pPr>
    </w:p>
    <w:p w14:paraId="2BF2C1F3" w14:textId="77777777" w:rsidR="00623D23" w:rsidRPr="00960111" w:rsidRDefault="00623D23" w:rsidP="00623D23">
      <w:pPr>
        <w:tabs>
          <w:tab w:val="clear" w:pos="567"/>
        </w:tabs>
        <w:spacing w:line="240" w:lineRule="auto"/>
        <w:ind w:left="567" w:hanging="567"/>
        <w:rPr>
          <w:snapToGrid w:val="0"/>
          <w:szCs w:val="22"/>
          <w:lang w:val="el-GR" w:eastAsia="en-US"/>
        </w:rPr>
      </w:pPr>
    </w:p>
    <w:p w14:paraId="1B074E16"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960111">
        <w:rPr>
          <w:b/>
          <w:snapToGrid w:val="0"/>
          <w:szCs w:val="22"/>
          <w:lang w:val="el-GR" w:eastAsia="en-US"/>
        </w:rPr>
        <w:t>7.</w:t>
      </w:r>
      <w:r w:rsidRPr="00960111">
        <w:rPr>
          <w:b/>
          <w:snapToGrid w:val="0"/>
          <w:szCs w:val="22"/>
          <w:lang w:val="el-GR" w:eastAsia="en-US"/>
        </w:rPr>
        <w:tab/>
        <w:t>ΗΜΕΡΟΜΗΝΙΑ ΛΗΞΗΣ</w:t>
      </w:r>
    </w:p>
    <w:p w14:paraId="024B6E6C" w14:textId="77777777" w:rsidR="00623D23" w:rsidRPr="00960111" w:rsidRDefault="00623D23" w:rsidP="00623D23">
      <w:pPr>
        <w:tabs>
          <w:tab w:val="clear" w:pos="567"/>
        </w:tabs>
        <w:spacing w:line="240" w:lineRule="auto"/>
        <w:ind w:left="567" w:hanging="567"/>
        <w:rPr>
          <w:snapToGrid w:val="0"/>
          <w:szCs w:val="22"/>
          <w:lang w:val="el-GR" w:eastAsia="en-US"/>
        </w:rPr>
      </w:pPr>
    </w:p>
    <w:p w14:paraId="22D7E334" w14:textId="77777777" w:rsidR="00623D23" w:rsidRPr="00960111" w:rsidRDefault="003B5666" w:rsidP="00623D23">
      <w:pPr>
        <w:tabs>
          <w:tab w:val="clear" w:pos="567"/>
        </w:tabs>
        <w:spacing w:line="240" w:lineRule="auto"/>
        <w:ind w:left="567" w:hanging="567"/>
        <w:rPr>
          <w:snapToGrid w:val="0"/>
          <w:szCs w:val="22"/>
          <w:lang w:val="el-GR" w:eastAsia="en-US"/>
        </w:rPr>
      </w:pPr>
      <w:r>
        <w:rPr>
          <w:snapToGrid w:val="0"/>
          <w:szCs w:val="22"/>
          <w:lang w:val="en-US" w:eastAsia="en-US"/>
        </w:rPr>
        <w:t>EXP</w:t>
      </w:r>
      <w:r w:rsidR="00623D23" w:rsidRPr="00960111">
        <w:rPr>
          <w:snapToGrid w:val="0"/>
          <w:szCs w:val="22"/>
          <w:lang w:val="el-GR" w:eastAsia="en-US"/>
        </w:rPr>
        <w:t>{μήνας/έτος}</w:t>
      </w:r>
    </w:p>
    <w:p w14:paraId="4F33FDAF" w14:textId="77777777" w:rsidR="00623D23" w:rsidRPr="00960111" w:rsidRDefault="00623D23" w:rsidP="00623D23">
      <w:pPr>
        <w:spacing w:line="240" w:lineRule="auto"/>
        <w:ind w:left="567" w:hanging="567"/>
        <w:rPr>
          <w:szCs w:val="22"/>
          <w:lang w:val="el-GR"/>
        </w:rPr>
      </w:pPr>
      <w:r w:rsidRPr="00960111">
        <w:rPr>
          <w:szCs w:val="22"/>
          <w:lang w:val="el-GR"/>
        </w:rPr>
        <w:t xml:space="preserve">Μετά το πρώτο άνοιγμα, χρήση </w:t>
      </w:r>
      <w:r w:rsidR="003B5666">
        <w:rPr>
          <w:szCs w:val="22"/>
          <w:lang w:val="el-GR"/>
        </w:rPr>
        <w:t>εντός 28 ημερών.</w:t>
      </w:r>
    </w:p>
    <w:p w14:paraId="18981179" w14:textId="77777777" w:rsidR="00623D23" w:rsidRPr="00960111" w:rsidRDefault="00623D23" w:rsidP="00623D23">
      <w:pPr>
        <w:tabs>
          <w:tab w:val="clear" w:pos="567"/>
        </w:tabs>
        <w:spacing w:line="240" w:lineRule="auto"/>
        <w:ind w:left="567" w:hanging="567"/>
        <w:rPr>
          <w:snapToGrid w:val="0"/>
          <w:szCs w:val="22"/>
          <w:lang w:val="el-GR" w:eastAsia="en-US"/>
        </w:rPr>
      </w:pPr>
    </w:p>
    <w:p w14:paraId="1CE2FBD7" w14:textId="77777777" w:rsidR="00623D23" w:rsidRPr="00960111" w:rsidRDefault="00623D23" w:rsidP="00623D23">
      <w:pPr>
        <w:tabs>
          <w:tab w:val="clear" w:pos="567"/>
        </w:tabs>
        <w:spacing w:line="240" w:lineRule="auto"/>
        <w:ind w:left="567" w:hanging="567"/>
        <w:rPr>
          <w:snapToGrid w:val="0"/>
          <w:szCs w:val="22"/>
          <w:lang w:val="el-GR" w:eastAsia="en-US"/>
        </w:rPr>
      </w:pPr>
    </w:p>
    <w:p w14:paraId="4AE43960" w14:textId="77777777" w:rsidR="00623D23" w:rsidRPr="00960111" w:rsidRDefault="00623D23" w:rsidP="00623D23">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el-GR" w:eastAsia="en-US"/>
        </w:rPr>
      </w:pPr>
      <w:r w:rsidRPr="00960111">
        <w:rPr>
          <w:b/>
          <w:snapToGrid w:val="0"/>
          <w:szCs w:val="22"/>
          <w:lang w:val="el-GR" w:eastAsia="en-US"/>
        </w:rPr>
        <w:t>8.</w:t>
      </w:r>
      <w:r w:rsidRPr="00960111">
        <w:rPr>
          <w:b/>
          <w:snapToGrid w:val="0"/>
          <w:szCs w:val="22"/>
          <w:lang w:val="el-GR" w:eastAsia="en-US"/>
        </w:rPr>
        <w:tab/>
        <w:t>ΟΙ ΛΕΞΕΙΣ «ΑΠΟΚΛΕΙΣΤΙΚΑ ΓΙΑ ΚΤΗΝΙΑΤΡΙΚΗ ΧΡΗΣΗ»</w:t>
      </w:r>
    </w:p>
    <w:p w14:paraId="307A02A6" w14:textId="77777777" w:rsidR="00623D23" w:rsidRPr="00960111" w:rsidRDefault="00623D23" w:rsidP="00623D23">
      <w:pPr>
        <w:tabs>
          <w:tab w:val="clear" w:pos="567"/>
        </w:tabs>
        <w:spacing w:line="240" w:lineRule="auto"/>
        <w:ind w:left="567" w:hanging="567"/>
        <w:rPr>
          <w:snapToGrid w:val="0"/>
          <w:szCs w:val="22"/>
          <w:lang w:val="el-GR" w:eastAsia="en-US"/>
        </w:rPr>
      </w:pPr>
    </w:p>
    <w:p w14:paraId="53C46DEC" w14:textId="77777777" w:rsidR="001262C5" w:rsidRPr="00B164B1" w:rsidRDefault="00623D23" w:rsidP="00623D23">
      <w:pPr>
        <w:spacing w:line="240" w:lineRule="auto"/>
        <w:rPr>
          <w:snapToGrid w:val="0"/>
          <w:szCs w:val="22"/>
          <w:lang w:val="el-GR" w:eastAsia="en-US"/>
        </w:rPr>
      </w:pPr>
      <w:r w:rsidRPr="00960111">
        <w:rPr>
          <w:snapToGrid w:val="0"/>
          <w:szCs w:val="22"/>
          <w:lang w:val="el-GR" w:eastAsia="en-US"/>
        </w:rPr>
        <w:t>Αποκλειστικά για κτηνιατρική χρήση.</w:t>
      </w:r>
    </w:p>
    <w:p w14:paraId="31B9EBD9" w14:textId="77777777" w:rsidR="008E32B1" w:rsidRPr="007C1D3E" w:rsidRDefault="008E32B1" w:rsidP="00623D23">
      <w:pPr>
        <w:spacing w:line="240" w:lineRule="auto"/>
        <w:rPr>
          <w:b/>
          <w:szCs w:val="22"/>
          <w:lang w:val="el-GR"/>
        </w:rPr>
      </w:pPr>
      <w:r w:rsidRPr="007C1D3E">
        <w:rPr>
          <w:b/>
          <w:szCs w:val="22"/>
          <w:lang w:val="el-GR"/>
        </w:rPr>
        <w:br w:type="page"/>
      </w:r>
    </w:p>
    <w:p w14:paraId="4499BA00" w14:textId="77777777" w:rsidR="008E32B1" w:rsidRPr="007C1D3E" w:rsidRDefault="008E32B1" w:rsidP="004455E9">
      <w:pPr>
        <w:spacing w:line="240" w:lineRule="auto"/>
        <w:rPr>
          <w:b/>
          <w:szCs w:val="22"/>
          <w:lang w:val="el-GR"/>
        </w:rPr>
      </w:pPr>
    </w:p>
    <w:p w14:paraId="5881677E" w14:textId="77777777" w:rsidR="008E32B1" w:rsidRPr="007C1D3E" w:rsidRDefault="008E32B1" w:rsidP="004455E9">
      <w:pPr>
        <w:spacing w:line="240" w:lineRule="auto"/>
        <w:rPr>
          <w:b/>
          <w:szCs w:val="22"/>
          <w:lang w:val="el-GR"/>
        </w:rPr>
      </w:pPr>
    </w:p>
    <w:p w14:paraId="776C3046" w14:textId="77777777" w:rsidR="008E32B1" w:rsidRPr="007C1D3E" w:rsidRDefault="008E32B1" w:rsidP="004455E9">
      <w:pPr>
        <w:spacing w:line="240" w:lineRule="auto"/>
        <w:rPr>
          <w:b/>
          <w:szCs w:val="22"/>
          <w:lang w:val="el-GR"/>
        </w:rPr>
      </w:pPr>
    </w:p>
    <w:p w14:paraId="0C84F607" w14:textId="77777777" w:rsidR="008E32B1" w:rsidRPr="007C1D3E" w:rsidRDefault="008E32B1" w:rsidP="004455E9">
      <w:pPr>
        <w:spacing w:line="240" w:lineRule="auto"/>
        <w:rPr>
          <w:b/>
          <w:szCs w:val="22"/>
          <w:lang w:val="el-GR"/>
        </w:rPr>
      </w:pPr>
    </w:p>
    <w:p w14:paraId="63DF231D" w14:textId="77777777" w:rsidR="008E32B1" w:rsidRPr="007C1D3E" w:rsidRDefault="008E32B1" w:rsidP="004455E9">
      <w:pPr>
        <w:spacing w:line="240" w:lineRule="auto"/>
        <w:rPr>
          <w:b/>
          <w:szCs w:val="22"/>
          <w:lang w:val="el-GR"/>
        </w:rPr>
      </w:pPr>
    </w:p>
    <w:p w14:paraId="0252EEB3" w14:textId="77777777" w:rsidR="008E32B1" w:rsidRPr="007C1D3E" w:rsidRDefault="008E32B1" w:rsidP="004455E9">
      <w:pPr>
        <w:spacing w:line="240" w:lineRule="auto"/>
        <w:rPr>
          <w:b/>
          <w:szCs w:val="22"/>
          <w:lang w:val="el-GR"/>
        </w:rPr>
      </w:pPr>
    </w:p>
    <w:p w14:paraId="429BF05D" w14:textId="77777777" w:rsidR="008E32B1" w:rsidRPr="007C1D3E" w:rsidRDefault="008E32B1" w:rsidP="004455E9">
      <w:pPr>
        <w:spacing w:line="240" w:lineRule="auto"/>
        <w:rPr>
          <w:b/>
          <w:szCs w:val="22"/>
          <w:lang w:val="el-GR"/>
        </w:rPr>
      </w:pPr>
    </w:p>
    <w:p w14:paraId="7361077C" w14:textId="77777777" w:rsidR="008E32B1" w:rsidRPr="007C1D3E" w:rsidRDefault="008E32B1" w:rsidP="004455E9">
      <w:pPr>
        <w:spacing w:line="240" w:lineRule="auto"/>
        <w:rPr>
          <w:b/>
          <w:szCs w:val="22"/>
          <w:lang w:val="el-GR"/>
        </w:rPr>
      </w:pPr>
    </w:p>
    <w:p w14:paraId="6C691FDF" w14:textId="77777777" w:rsidR="008E32B1" w:rsidRPr="007C1D3E" w:rsidRDefault="008E32B1" w:rsidP="004455E9">
      <w:pPr>
        <w:spacing w:line="240" w:lineRule="auto"/>
        <w:rPr>
          <w:b/>
          <w:szCs w:val="22"/>
          <w:lang w:val="el-GR"/>
        </w:rPr>
      </w:pPr>
    </w:p>
    <w:p w14:paraId="17F8A9B9" w14:textId="77777777" w:rsidR="008E32B1" w:rsidRPr="007C1D3E" w:rsidRDefault="008E32B1" w:rsidP="004455E9">
      <w:pPr>
        <w:spacing w:line="240" w:lineRule="auto"/>
        <w:rPr>
          <w:b/>
          <w:szCs w:val="22"/>
          <w:lang w:val="el-GR"/>
        </w:rPr>
      </w:pPr>
    </w:p>
    <w:p w14:paraId="3993CD7D" w14:textId="77777777" w:rsidR="008E32B1" w:rsidRPr="007C1D3E" w:rsidRDefault="008E32B1" w:rsidP="004455E9">
      <w:pPr>
        <w:spacing w:line="240" w:lineRule="auto"/>
        <w:rPr>
          <w:b/>
          <w:szCs w:val="22"/>
          <w:lang w:val="el-GR"/>
        </w:rPr>
      </w:pPr>
    </w:p>
    <w:p w14:paraId="763EFF7C" w14:textId="77777777" w:rsidR="008E32B1" w:rsidRPr="007C1D3E" w:rsidRDefault="008E32B1" w:rsidP="004455E9">
      <w:pPr>
        <w:spacing w:line="240" w:lineRule="auto"/>
        <w:rPr>
          <w:b/>
          <w:szCs w:val="22"/>
          <w:lang w:val="el-GR"/>
        </w:rPr>
      </w:pPr>
    </w:p>
    <w:p w14:paraId="69DC3866" w14:textId="77777777" w:rsidR="008E32B1" w:rsidRPr="007C1D3E" w:rsidRDefault="008E32B1" w:rsidP="004455E9">
      <w:pPr>
        <w:spacing w:line="240" w:lineRule="auto"/>
        <w:rPr>
          <w:b/>
          <w:szCs w:val="22"/>
          <w:lang w:val="el-GR"/>
        </w:rPr>
      </w:pPr>
    </w:p>
    <w:p w14:paraId="406C80BD" w14:textId="77777777" w:rsidR="008E32B1" w:rsidRPr="007C1D3E" w:rsidRDefault="008E32B1" w:rsidP="004455E9">
      <w:pPr>
        <w:spacing w:line="240" w:lineRule="auto"/>
        <w:rPr>
          <w:b/>
          <w:szCs w:val="22"/>
          <w:lang w:val="el-GR"/>
        </w:rPr>
      </w:pPr>
    </w:p>
    <w:p w14:paraId="1D93AAC7" w14:textId="77777777" w:rsidR="008E32B1" w:rsidRPr="007C1D3E" w:rsidRDefault="008E32B1" w:rsidP="004455E9">
      <w:pPr>
        <w:spacing w:line="240" w:lineRule="auto"/>
        <w:rPr>
          <w:b/>
          <w:szCs w:val="22"/>
          <w:lang w:val="el-GR"/>
        </w:rPr>
      </w:pPr>
    </w:p>
    <w:p w14:paraId="450B5F25" w14:textId="77777777" w:rsidR="008E32B1" w:rsidRPr="007C1D3E" w:rsidRDefault="008E32B1" w:rsidP="004455E9">
      <w:pPr>
        <w:spacing w:line="240" w:lineRule="auto"/>
        <w:rPr>
          <w:b/>
          <w:szCs w:val="22"/>
          <w:lang w:val="el-GR"/>
        </w:rPr>
      </w:pPr>
    </w:p>
    <w:p w14:paraId="604DF9E3" w14:textId="77777777" w:rsidR="008E32B1" w:rsidRPr="007C1D3E" w:rsidRDefault="008E32B1" w:rsidP="004455E9">
      <w:pPr>
        <w:spacing w:line="240" w:lineRule="auto"/>
        <w:rPr>
          <w:b/>
          <w:szCs w:val="22"/>
          <w:lang w:val="el-GR"/>
        </w:rPr>
      </w:pPr>
    </w:p>
    <w:p w14:paraId="2A786570" w14:textId="77777777" w:rsidR="008E32B1" w:rsidRPr="007C1D3E" w:rsidRDefault="008E32B1" w:rsidP="004455E9">
      <w:pPr>
        <w:spacing w:line="240" w:lineRule="auto"/>
        <w:rPr>
          <w:b/>
          <w:szCs w:val="22"/>
          <w:lang w:val="el-GR"/>
        </w:rPr>
      </w:pPr>
    </w:p>
    <w:p w14:paraId="67D849B5" w14:textId="77777777" w:rsidR="008E32B1" w:rsidRPr="007C1D3E" w:rsidRDefault="008E32B1" w:rsidP="004455E9">
      <w:pPr>
        <w:spacing w:line="240" w:lineRule="auto"/>
        <w:rPr>
          <w:b/>
          <w:szCs w:val="22"/>
          <w:lang w:val="el-GR"/>
        </w:rPr>
      </w:pPr>
    </w:p>
    <w:p w14:paraId="6F90A4A7" w14:textId="77777777" w:rsidR="008E32B1" w:rsidRPr="007C1D3E" w:rsidRDefault="008E32B1" w:rsidP="004455E9">
      <w:pPr>
        <w:spacing w:line="240" w:lineRule="auto"/>
        <w:rPr>
          <w:b/>
          <w:szCs w:val="22"/>
          <w:lang w:val="el-GR"/>
        </w:rPr>
      </w:pPr>
    </w:p>
    <w:p w14:paraId="1B099D32" w14:textId="77777777" w:rsidR="008E32B1" w:rsidRPr="007C1D3E" w:rsidRDefault="008E32B1" w:rsidP="004455E9">
      <w:pPr>
        <w:spacing w:line="240" w:lineRule="auto"/>
        <w:rPr>
          <w:b/>
          <w:szCs w:val="22"/>
          <w:lang w:val="el-GR"/>
        </w:rPr>
      </w:pPr>
    </w:p>
    <w:p w14:paraId="5AE04AD3" w14:textId="77777777" w:rsidR="008E32B1" w:rsidRPr="007C1D3E" w:rsidRDefault="008E32B1" w:rsidP="004455E9">
      <w:pPr>
        <w:spacing w:line="240" w:lineRule="auto"/>
        <w:rPr>
          <w:b/>
          <w:szCs w:val="22"/>
          <w:lang w:val="el-GR"/>
        </w:rPr>
      </w:pPr>
    </w:p>
    <w:p w14:paraId="69A35B50" w14:textId="77777777" w:rsidR="008E32B1" w:rsidRPr="007C1D3E" w:rsidRDefault="008E32B1" w:rsidP="006E41C4">
      <w:pPr>
        <w:spacing w:line="240" w:lineRule="auto"/>
        <w:jc w:val="center"/>
        <w:outlineLvl w:val="0"/>
        <w:rPr>
          <w:b/>
          <w:szCs w:val="22"/>
          <w:lang w:val="el-GR"/>
        </w:rPr>
      </w:pPr>
      <w:r w:rsidRPr="007C1D3E">
        <w:rPr>
          <w:b/>
          <w:szCs w:val="22"/>
          <w:lang w:val="el-GR"/>
        </w:rPr>
        <w:t>B. ΦΥΛΛΟ ΟΔΗΓΙΩΝ ΧΡΗΣΗΣ</w:t>
      </w:r>
    </w:p>
    <w:p w14:paraId="3AF30406" w14:textId="77777777" w:rsidR="009E6DCC" w:rsidRPr="007C1D3E" w:rsidRDefault="008E32B1" w:rsidP="001262C5">
      <w:pPr>
        <w:spacing w:line="240" w:lineRule="auto"/>
        <w:jc w:val="center"/>
        <w:rPr>
          <w:b/>
          <w:szCs w:val="22"/>
          <w:lang w:val="el-GR"/>
        </w:rPr>
      </w:pPr>
      <w:r w:rsidRPr="007C1D3E">
        <w:rPr>
          <w:szCs w:val="22"/>
          <w:lang w:val="el-GR"/>
        </w:rPr>
        <w:br w:type="page"/>
      </w:r>
      <w:r w:rsidR="009E6DCC" w:rsidRPr="007C1D3E">
        <w:rPr>
          <w:b/>
          <w:szCs w:val="22"/>
          <w:lang w:val="el-GR"/>
        </w:rPr>
        <w:lastRenderedPageBreak/>
        <w:t>ΦΥΛΛΟ ΟΔΗΓΙΩΝ ΧΡΗΣΗΣ</w:t>
      </w:r>
      <w:r w:rsidR="00DD0BC7">
        <w:rPr>
          <w:b/>
          <w:szCs w:val="22"/>
          <w:lang w:val="el-GR"/>
        </w:rPr>
        <w:t>:</w:t>
      </w:r>
    </w:p>
    <w:p w14:paraId="17EE2C9B" w14:textId="77777777" w:rsidR="009E6DCC" w:rsidRPr="00E814E1" w:rsidRDefault="009E6DCC" w:rsidP="006E41C4">
      <w:pPr>
        <w:pStyle w:val="EndnoteText"/>
        <w:jc w:val="center"/>
        <w:outlineLvl w:val="1"/>
        <w:rPr>
          <w:b/>
          <w:bCs/>
          <w:szCs w:val="22"/>
          <w:lang w:val="el-GR"/>
        </w:rPr>
      </w:pPr>
      <w:r w:rsidRPr="00E814E1">
        <w:rPr>
          <w:b/>
          <w:bCs/>
          <w:szCs w:val="22"/>
          <w:lang w:val="el-GR"/>
        </w:rPr>
        <w:t>Metacam 5 mg/ml ενέσιμο διάλυμα για βοοειδή και χοίρους</w:t>
      </w:r>
    </w:p>
    <w:p w14:paraId="2731E24B" w14:textId="77777777" w:rsidR="009E6DCC" w:rsidRPr="007C1D3E" w:rsidRDefault="009E6DCC" w:rsidP="004455E9">
      <w:pPr>
        <w:spacing w:line="240" w:lineRule="auto"/>
        <w:rPr>
          <w:szCs w:val="22"/>
          <w:lang w:val="el-GR"/>
        </w:rPr>
      </w:pPr>
    </w:p>
    <w:p w14:paraId="3FC322A0" w14:textId="77777777" w:rsidR="009E6DCC" w:rsidRPr="007C1D3E" w:rsidRDefault="009E6DCC" w:rsidP="004455E9">
      <w:pPr>
        <w:spacing w:line="240" w:lineRule="auto"/>
        <w:ind w:left="567" w:hanging="567"/>
        <w:rPr>
          <w:szCs w:val="22"/>
          <w:lang w:val="el-GR"/>
        </w:rPr>
      </w:pPr>
      <w:r w:rsidRPr="000837EF">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DD0BC7">
        <w:rPr>
          <w:b/>
          <w:szCs w:val="22"/>
          <w:lang w:val="el-GR"/>
        </w:rPr>
        <w:t>ΣΚΕΥ</w:t>
      </w:r>
      <w:r w:rsidRPr="007C1D3E">
        <w:rPr>
          <w:b/>
          <w:szCs w:val="22"/>
          <w:lang w:val="el-GR"/>
        </w:rPr>
        <w:t>ΗΣ ΠΟΥ ΕΙΝΑΙ ΥΠΕΥΘΥΝΟΣ ΓΙΑ ΤΗΝ ΑΠΟΔΕΣΜΕΥΣΗ ΠΑΡΤΙΔΩΝ, ΕΦΟΣΟΝ ΕΙΝΑΙ ΔΙΑΦΟΡΕΤΙΚΟΙ</w:t>
      </w:r>
    </w:p>
    <w:p w14:paraId="3C1423A0" w14:textId="77777777" w:rsidR="009E6DCC" w:rsidRPr="007C1D3E" w:rsidRDefault="009E6DCC" w:rsidP="004455E9">
      <w:pPr>
        <w:spacing w:line="240" w:lineRule="auto"/>
        <w:rPr>
          <w:szCs w:val="22"/>
          <w:lang w:val="el-GR"/>
        </w:rPr>
      </w:pPr>
    </w:p>
    <w:p w14:paraId="6BA7803F" w14:textId="77777777" w:rsidR="00FF3BC2" w:rsidRPr="007C1D3E" w:rsidRDefault="00FF3BC2" w:rsidP="004455E9">
      <w:pPr>
        <w:spacing w:line="240" w:lineRule="auto"/>
        <w:rPr>
          <w:szCs w:val="22"/>
          <w:u w:val="single"/>
          <w:lang w:val="el-GR"/>
        </w:rPr>
      </w:pPr>
      <w:r w:rsidRPr="007C1D3E">
        <w:rPr>
          <w:szCs w:val="22"/>
          <w:u w:val="single"/>
          <w:lang w:val="el-GR"/>
        </w:rPr>
        <w:t>Κάτοχος της άδειας κυκλοφορίας</w:t>
      </w:r>
    </w:p>
    <w:p w14:paraId="13EFE9E6"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de-DE"/>
        </w:rPr>
        <w:t>Boehringer</w:t>
      </w:r>
      <w:r w:rsidRPr="007C1D3E">
        <w:rPr>
          <w:rFonts w:ascii="Times New Roman" w:hAnsi="Times New Roman"/>
          <w:sz w:val="22"/>
          <w:szCs w:val="22"/>
          <w:lang w:val="el-GR"/>
        </w:rPr>
        <w:t xml:space="preserve"> </w:t>
      </w:r>
      <w:r w:rsidRPr="007C1D3E">
        <w:rPr>
          <w:rFonts w:ascii="Times New Roman" w:hAnsi="Times New Roman"/>
          <w:sz w:val="22"/>
          <w:szCs w:val="22"/>
          <w:lang w:val="de-DE"/>
        </w:rPr>
        <w:t>Ingelheim</w:t>
      </w:r>
      <w:r w:rsidRPr="007C1D3E">
        <w:rPr>
          <w:rFonts w:ascii="Times New Roman" w:hAnsi="Times New Roman"/>
          <w:sz w:val="22"/>
          <w:szCs w:val="22"/>
          <w:lang w:val="el-GR"/>
        </w:rPr>
        <w:t xml:space="preserve"> </w:t>
      </w:r>
      <w:r w:rsidRPr="007C1D3E">
        <w:rPr>
          <w:rFonts w:ascii="Times New Roman" w:hAnsi="Times New Roman"/>
          <w:sz w:val="22"/>
          <w:szCs w:val="22"/>
          <w:lang w:val="de-DE"/>
        </w:rPr>
        <w:t>Vetmedica</w:t>
      </w:r>
      <w:r w:rsidRPr="007C1D3E">
        <w:rPr>
          <w:rFonts w:ascii="Times New Roman" w:hAnsi="Times New Roman"/>
          <w:sz w:val="22"/>
          <w:szCs w:val="22"/>
          <w:lang w:val="el-GR"/>
        </w:rPr>
        <w:t xml:space="preserve"> </w:t>
      </w:r>
      <w:r w:rsidRPr="007C1D3E">
        <w:rPr>
          <w:rFonts w:ascii="Times New Roman" w:hAnsi="Times New Roman"/>
          <w:sz w:val="22"/>
          <w:szCs w:val="22"/>
          <w:lang w:val="de-DE"/>
        </w:rPr>
        <w:t>GmbH</w:t>
      </w:r>
    </w:p>
    <w:p w14:paraId="75ECDD84"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55216 </w:t>
      </w:r>
      <w:r w:rsidRPr="007C1D3E">
        <w:rPr>
          <w:rFonts w:ascii="Times New Roman" w:hAnsi="Times New Roman"/>
          <w:sz w:val="22"/>
          <w:szCs w:val="22"/>
          <w:lang w:val="de-DE"/>
        </w:rPr>
        <w:t>Ingelheim</w:t>
      </w:r>
      <w:r w:rsidRPr="007C1D3E">
        <w:rPr>
          <w:rFonts w:ascii="Times New Roman" w:hAnsi="Times New Roman"/>
          <w:sz w:val="22"/>
          <w:szCs w:val="22"/>
          <w:lang w:val="el-GR"/>
        </w:rPr>
        <w:t>/</w:t>
      </w:r>
      <w:r w:rsidRPr="007C1D3E">
        <w:rPr>
          <w:rFonts w:ascii="Times New Roman" w:hAnsi="Times New Roman"/>
          <w:sz w:val="22"/>
          <w:szCs w:val="22"/>
          <w:lang w:val="de-DE"/>
        </w:rPr>
        <w:t>Rhein</w:t>
      </w:r>
    </w:p>
    <w:p w14:paraId="1AFAFD4D" w14:textId="77777777" w:rsidR="00FF3BC2" w:rsidRPr="00E814E1" w:rsidRDefault="00FF3BC2" w:rsidP="004455E9">
      <w:pPr>
        <w:spacing w:line="240" w:lineRule="auto"/>
        <w:rPr>
          <w:caps/>
          <w:szCs w:val="22"/>
          <w:lang w:val="el-GR"/>
        </w:rPr>
      </w:pPr>
      <w:r w:rsidRPr="00E814E1">
        <w:rPr>
          <w:caps/>
          <w:szCs w:val="22"/>
          <w:lang w:val="el-GR"/>
        </w:rPr>
        <w:t>Γερμανία</w:t>
      </w:r>
    </w:p>
    <w:p w14:paraId="29D43FA0" w14:textId="77777777" w:rsidR="00FF3BC2" w:rsidRPr="007C1D3E" w:rsidRDefault="00FF3BC2" w:rsidP="004455E9">
      <w:pPr>
        <w:spacing w:line="240" w:lineRule="auto"/>
        <w:rPr>
          <w:szCs w:val="22"/>
          <w:lang w:val="el-GR"/>
        </w:rPr>
      </w:pPr>
    </w:p>
    <w:p w14:paraId="4E99AFFF" w14:textId="77777777" w:rsidR="0008278B" w:rsidRPr="00623D23" w:rsidRDefault="00DD0BC7" w:rsidP="0008278B">
      <w:pPr>
        <w:spacing w:line="240" w:lineRule="auto"/>
        <w:rPr>
          <w:szCs w:val="22"/>
          <w:lang w:val="el-GR"/>
        </w:rPr>
      </w:pPr>
      <w:r>
        <w:rPr>
          <w:szCs w:val="22"/>
          <w:u w:val="single"/>
          <w:lang w:val="el-GR"/>
        </w:rPr>
        <w:t xml:space="preserve">Παρασκευαστής </w:t>
      </w:r>
      <w:r w:rsidR="0008278B" w:rsidRPr="00623D23">
        <w:rPr>
          <w:szCs w:val="22"/>
          <w:u w:val="single"/>
          <w:lang w:val="el-GR"/>
        </w:rPr>
        <w:t>που είναι υπεύθυνος για την αποδέσμευση των παρτίδων</w:t>
      </w:r>
    </w:p>
    <w:p w14:paraId="79019F6D"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Labiana</w:t>
      </w:r>
      <w:r w:rsidRPr="00B164B1">
        <w:rPr>
          <w:rFonts w:ascii="Times New Roman" w:hAnsi="Times New Roman"/>
          <w:sz w:val="22"/>
          <w:szCs w:val="22"/>
          <w:lang w:val="en-US"/>
        </w:rPr>
        <w:t xml:space="preserve"> </w:t>
      </w:r>
      <w:r w:rsidRPr="007C1D3E">
        <w:rPr>
          <w:rFonts w:ascii="Times New Roman" w:hAnsi="Times New Roman"/>
          <w:sz w:val="22"/>
          <w:szCs w:val="22"/>
        </w:rPr>
        <w:t>Life</w:t>
      </w:r>
      <w:r w:rsidRPr="00B164B1">
        <w:rPr>
          <w:rFonts w:ascii="Times New Roman" w:hAnsi="Times New Roman"/>
          <w:sz w:val="22"/>
          <w:szCs w:val="22"/>
          <w:lang w:val="en-US"/>
        </w:rPr>
        <w:t xml:space="preserve"> </w:t>
      </w:r>
      <w:r w:rsidRPr="007C1D3E">
        <w:rPr>
          <w:rFonts w:ascii="Times New Roman" w:hAnsi="Times New Roman"/>
          <w:sz w:val="22"/>
          <w:szCs w:val="22"/>
        </w:rPr>
        <w:t>Sciences</w:t>
      </w:r>
      <w:r w:rsidRPr="00B164B1">
        <w:rPr>
          <w:rFonts w:ascii="Times New Roman" w:hAnsi="Times New Roman"/>
          <w:sz w:val="22"/>
          <w:szCs w:val="22"/>
          <w:lang w:val="en-US"/>
        </w:rPr>
        <w:t xml:space="preserve"> </w:t>
      </w:r>
      <w:r w:rsidRPr="007C1D3E">
        <w:rPr>
          <w:rFonts w:ascii="Times New Roman" w:hAnsi="Times New Roman"/>
          <w:sz w:val="22"/>
          <w:szCs w:val="22"/>
        </w:rPr>
        <w:t>S</w:t>
      </w:r>
      <w:r w:rsidRPr="00B164B1">
        <w:rPr>
          <w:rFonts w:ascii="Times New Roman" w:hAnsi="Times New Roman"/>
          <w:sz w:val="22"/>
          <w:szCs w:val="22"/>
          <w:lang w:val="en-US"/>
        </w:rPr>
        <w:t>.</w:t>
      </w:r>
      <w:r w:rsidRPr="007C1D3E">
        <w:rPr>
          <w:rFonts w:ascii="Times New Roman" w:hAnsi="Times New Roman"/>
          <w:sz w:val="22"/>
          <w:szCs w:val="22"/>
        </w:rPr>
        <w:t>A</w:t>
      </w:r>
      <w:r w:rsidRPr="00B164B1">
        <w:rPr>
          <w:rFonts w:ascii="Times New Roman" w:hAnsi="Times New Roman"/>
          <w:sz w:val="22"/>
          <w:szCs w:val="22"/>
          <w:lang w:val="en-US"/>
        </w:rPr>
        <w:t>.</w:t>
      </w:r>
    </w:p>
    <w:p w14:paraId="4E4E17FA"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Venus, 26</w:t>
      </w:r>
    </w:p>
    <w:p w14:paraId="24FAA392"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Can Parellada Industrial</w:t>
      </w:r>
    </w:p>
    <w:p w14:paraId="3E61D209"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08228 Terrassa</w:t>
      </w:r>
      <w:r w:rsidR="003B5666" w:rsidRPr="00B164B1">
        <w:rPr>
          <w:rFonts w:ascii="Times New Roman" w:hAnsi="Times New Roman"/>
          <w:sz w:val="22"/>
          <w:szCs w:val="22"/>
          <w:lang w:val="en-US"/>
        </w:rPr>
        <w:t xml:space="preserve">, </w:t>
      </w:r>
      <w:r w:rsidR="003B5666">
        <w:rPr>
          <w:rFonts w:ascii="Times New Roman" w:hAnsi="Times New Roman"/>
          <w:sz w:val="22"/>
          <w:szCs w:val="22"/>
          <w:lang w:val="el-GR"/>
        </w:rPr>
        <w:t>Βαρκελώνη</w:t>
      </w:r>
    </w:p>
    <w:p w14:paraId="49C36D60" w14:textId="77777777" w:rsidR="00FF3BC2" w:rsidRPr="00E814E1" w:rsidRDefault="00FF3BC2" w:rsidP="004455E9">
      <w:pPr>
        <w:spacing w:line="240" w:lineRule="auto"/>
        <w:rPr>
          <w:caps/>
          <w:szCs w:val="22"/>
        </w:rPr>
      </w:pPr>
      <w:r w:rsidRPr="00E814E1">
        <w:rPr>
          <w:caps/>
          <w:szCs w:val="22"/>
          <w:lang w:val="el-GR"/>
        </w:rPr>
        <w:t>Ισπανία</w:t>
      </w:r>
    </w:p>
    <w:p w14:paraId="6947C800" w14:textId="77777777" w:rsidR="009E6DCC" w:rsidRPr="00B164B1" w:rsidRDefault="009E6DCC" w:rsidP="004455E9">
      <w:pPr>
        <w:spacing w:line="240" w:lineRule="auto"/>
        <w:rPr>
          <w:szCs w:val="22"/>
          <w:lang w:val="en-US"/>
        </w:rPr>
      </w:pPr>
    </w:p>
    <w:p w14:paraId="01D096D3" w14:textId="77777777" w:rsidR="00A05F0D" w:rsidRPr="00B164B1" w:rsidRDefault="00A05F0D" w:rsidP="00A05F0D">
      <w:pPr>
        <w:widowControl w:val="0"/>
        <w:adjustRightInd w:val="0"/>
        <w:jc w:val="both"/>
        <w:textAlignment w:val="baseline"/>
        <w:rPr>
          <w:szCs w:val="22"/>
          <w:highlight w:val="lightGray"/>
          <w:lang w:val="en-US" w:eastAsia="en-US"/>
        </w:rPr>
      </w:pPr>
      <w:r w:rsidRPr="00B164B1">
        <w:rPr>
          <w:szCs w:val="22"/>
          <w:highlight w:val="lightGray"/>
          <w:lang w:val="en-US" w:eastAsia="en-US"/>
        </w:rPr>
        <w:t>KVP Pharma + Veterinär Produkte GmbH</w:t>
      </w:r>
    </w:p>
    <w:p w14:paraId="3A36C291" w14:textId="77777777" w:rsidR="001B64B5" w:rsidRPr="00AA6B2F" w:rsidRDefault="001B64B5" w:rsidP="001B64B5">
      <w:pPr>
        <w:widowControl w:val="0"/>
        <w:adjustRightInd w:val="0"/>
        <w:jc w:val="both"/>
        <w:textAlignment w:val="baseline"/>
        <w:rPr>
          <w:szCs w:val="22"/>
          <w:highlight w:val="lightGray"/>
          <w:lang w:val="el-GR" w:eastAsia="en-US"/>
        </w:rPr>
      </w:pPr>
      <w:r w:rsidRPr="00296B61">
        <w:rPr>
          <w:szCs w:val="22"/>
          <w:highlight w:val="lightGray"/>
          <w:lang w:val="en-US" w:eastAsia="en-US"/>
        </w:rPr>
        <w:t>Projensdorfer</w:t>
      </w:r>
      <w:r w:rsidRPr="00AA6B2F">
        <w:rPr>
          <w:szCs w:val="22"/>
          <w:highlight w:val="lightGray"/>
          <w:lang w:val="el-GR" w:eastAsia="en-US"/>
        </w:rPr>
        <w:t xml:space="preserve"> </w:t>
      </w:r>
      <w:r w:rsidRPr="00296B61">
        <w:rPr>
          <w:szCs w:val="22"/>
          <w:highlight w:val="lightGray"/>
          <w:lang w:val="en-US" w:eastAsia="en-US"/>
        </w:rPr>
        <w:t>Str</w:t>
      </w:r>
      <w:r w:rsidRPr="00AA6B2F">
        <w:rPr>
          <w:szCs w:val="22"/>
          <w:highlight w:val="lightGray"/>
          <w:lang w:val="el-GR" w:eastAsia="en-US"/>
        </w:rPr>
        <w:t>. 324</w:t>
      </w:r>
    </w:p>
    <w:p w14:paraId="61D30B12" w14:textId="77777777" w:rsidR="00A05F0D" w:rsidRPr="00B164B1" w:rsidRDefault="00A05F0D" w:rsidP="00A05F0D">
      <w:pPr>
        <w:widowControl w:val="0"/>
        <w:adjustRightInd w:val="0"/>
        <w:jc w:val="both"/>
        <w:textAlignment w:val="baseline"/>
        <w:rPr>
          <w:szCs w:val="22"/>
          <w:highlight w:val="lightGray"/>
          <w:lang w:val="el-GR" w:eastAsia="en-US"/>
        </w:rPr>
      </w:pPr>
      <w:r w:rsidRPr="00B164B1">
        <w:rPr>
          <w:szCs w:val="22"/>
          <w:highlight w:val="lightGray"/>
          <w:lang w:val="el-GR" w:eastAsia="en-US"/>
        </w:rPr>
        <w:t xml:space="preserve">24106 </w:t>
      </w:r>
      <w:r w:rsidRPr="00A05F0D">
        <w:rPr>
          <w:szCs w:val="22"/>
          <w:highlight w:val="lightGray"/>
          <w:lang w:val="en-US" w:eastAsia="en-US"/>
        </w:rPr>
        <w:t>Kiel</w:t>
      </w:r>
    </w:p>
    <w:p w14:paraId="785C8C93" w14:textId="77777777" w:rsidR="001843E4" w:rsidRPr="004208E2" w:rsidRDefault="001843E4" w:rsidP="001843E4">
      <w:pPr>
        <w:spacing w:line="240" w:lineRule="auto"/>
        <w:rPr>
          <w:caps/>
          <w:szCs w:val="22"/>
          <w:lang w:val="el-GR"/>
        </w:rPr>
      </w:pPr>
      <w:r w:rsidRPr="001843E4">
        <w:rPr>
          <w:caps/>
          <w:szCs w:val="22"/>
          <w:highlight w:val="lightGray"/>
          <w:lang w:val="el-GR"/>
        </w:rPr>
        <w:t>Γερμανία</w:t>
      </w:r>
    </w:p>
    <w:p w14:paraId="1189D7D8" w14:textId="77777777" w:rsidR="00A05F0D" w:rsidRPr="00B164B1" w:rsidRDefault="00A05F0D" w:rsidP="00A05F0D">
      <w:pPr>
        <w:widowControl w:val="0"/>
        <w:adjustRightInd w:val="0"/>
        <w:jc w:val="both"/>
        <w:textAlignment w:val="baseline"/>
        <w:rPr>
          <w:szCs w:val="22"/>
          <w:lang w:val="el-GR" w:eastAsia="en-US"/>
        </w:rPr>
      </w:pPr>
    </w:p>
    <w:p w14:paraId="702A376F" w14:textId="77777777" w:rsidR="009E6DCC" w:rsidRPr="00B164B1" w:rsidRDefault="009E6DCC" w:rsidP="004455E9">
      <w:pPr>
        <w:spacing w:line="240" w:lineRule="auto"/>
        <w:rPr>
          <w:szCs w:val="22"/>
          <w:lang w:val="el-GR"/>
        </w:rPr>
      </w:pPr>
    </w:p>
    <w:p w14:paraId="1E9D7F7C" w14:textId="77777777" w:rsidR="009E6DCC" w:rsidRPr="007C1D3E" w:rsidRDefault="009E6DCC" w:rsidP="004455E9">
      <w:pPr>
        <w:spacing w:line="240" w:lineRule="auto"/>
        <w:rPr>
          <w:szCs w:val="22"/>
          <w:lang w:val="el-GR"/>
        </w:rPr>
      </w:pPr>
      <w:r w:rsidRPr="000837EF">
        <w:rPr>
          <w:b/>
          <w:szCs w:val="22"/>
          <w:highlight w:val="lightGray"/>
          <w:lang w:val="el-GR"/>
        </w:rPr>
        <w:t>2.</w:t>
      </w:r>
      <w:r w:rsidRPr="007C1D3E">
        <w:rPr>
          <w:b/>
          <w:szCs w:val="22"/>
          <w:lang w:val="el-GR"/>
        </w:rPr>
        <w:tab/>
        <w:t>ΟΝΟΜΑΣΙΑ ΤΟΥ ΚΤΗΝΙΑΤΡΙΚΟΥ ΦΑΡΜΑΚΕΥΤΙΚΟΥ ΠΡΟΪΟΝΤΟΣ</w:t>
      </w:r>
    </w:p>
    <w:p w14:paraId="1B3069BA" w14:textId="77777777" w:rsidR="009E6DCC" w:rsidRPr="007C1D3E" w:rsidRDefault="009E6DCC" w:rsidP="004455E9">
      <w:pPr>
        <w:spacing w:line="240" w:lineRule="auto"/>
        <w:rPr>
          <w:szCs w:val="22"/>
          <w:lang w:val="el-GR"/>
        </w:rPr>
      </w:pPr>
    </w:p>
    <w:p w14:paraId="2B54C875" w14:textId="77777777" w:rsidR="009E6DCC" w:rsidRPr="007C1D3E" w:rsidRDefault="009E6DCC" w:rsidP="004455E9">
      <w:pPr>
        <w:pStyle w:val="EndnoteText"/>
        <w:rPr>
          <w:szCs w:val="22"/>
          <w:lang w:val="el-GR"/>
        </w:rPr>
      </w:pPr>
      <w:r w:rsidRPr="007C1D3E">
        <w:rPr>
          <w:szCs w:val="22"/>
          <w:lang w:val="el-GR"/>
        </w:rPr>
        <w:t>Metacam 5 mg/ml ενέσιμο διάλυμα για βοοειδή και χοίρους</w:t>
      </w:r>
    </w:p>
    <w:p w14:paraId="6E9AF9B5" w14:textId="77777777" w:rsidR="009E6DCC" w:rsidRPr="007C1D3E" w:rsidRDefault="009E6DCC" w:rsidP="004455E9">
      <w:pPr>
        <w:pStyle w:val="EndnoteText"/>
        <w:rPr>
          <w:szCs w:val="22"/>
          <w:lang w:val="el-GR"/>
        </w:rPr>
      </w:pPr>
      <w:r w:rsidRPr="007C1D3E">
        <w:rPr>
          <w:szCs w:val="22"/>
          <w:lang w:val="el-GR"/>
        </w:rPr>
        <w:t>Μελοξικάμη</w:t>
      </w:r>
    </w:p>
    <w:p w14:paraId="4A6A805A" w14:textId="77777777" w:rsidR="009E6DCC" w:rsidRPr="007C1D3E" w:rsidRDefault="009E6DCC" w:rsidP="004455E9">
      <w:pPr>
        <w:pStyle w:val="EndnoteText"/>
        <w:rPr>
          <w:szCs w:val="22"/>
          <w:lang w:val="el-GR"/>
        </w:rPr>
      </w:pPr>
    </w:p>
    <w:p w14:paraId="72CAD03D" w14:textId="77777777" w:rsidR="009E6DCC" w:rsidRPr="007C1D3E" w:rsidRDefault="009E6DCC" w:rsidP="004455E9">
      <w:pPr>
        <w:pStyle w:val="EndnoteText"/>
        <w:rPr>
          <w:szCs w:val="22"/>
          <w:lang w:val="el-GR"/>
        </w:rPr>
      </w:pPr>
    </w:p>
    <w:p w14:paraId="69A3A24D" w14:textId="77777777" w:rsidR="009E6DCC" w:rsidRPr="007C1D3E" w:rsidRDefault="009E6DCC" w:rsidP="004455E9">
      <w:pPr>
        <w:spacing w:line="240" w:lineRule="auto"/>
        <w:rPr>
          <w:szCs w:val="22"/>
          <w:lang w:val="el-GR"/>
        </w:rPr>
      </w:pPr>
      <w:r w:rsidRPr="000837EF">
        <w:rPr>
          <w:b/>
          <w:szCs w:val="22"/>
          <w:highlight w:val="lightGray"/>
          <w:lang w:val="el-GR"/>
        </w:rPr>
        <w:t>3.</w:t>
      </w:r>
      <w:r w:rsidRPr="007C1D3E">
        <w:rPr>
          <w:b/>
          <w:szCs w:val="22"/>
          <w:lang w:val="el-GR"/>
        </w:rPr>
        <w:tab/>
        <w:t>ΣΥΝΘΕΣΗ ΣΕ ΔΡΑΣΤΙΚ</w:t>
      </w:r>
      <w:r w:rsidR="00DD0BC7">
        <w:rPr>
          <w:b/>
          <w:szCs w:val="22"/>
          <w:lang w:val="el-GR"/>
        </w:rPr>
        <w:t>Η</w:t>
      </w:r>
      <w:r w:rsidRPr="007C1D3E">
        <w:rPr>
          <w:b/>
          <w:szCs w:val="22"/>
          <w:lang w:val="el-GR"/>
        </w:rPr>
        <w:t>(</w:t>
      </w:r>
      <w:r w:rsidR="00DD0BC7">
        <w:rPr>
          <w:b/>
          <w:szCs w:val="22"/>
          <w:lang w:val="el-GR"/>
        </w:rPr>
        <w:t>ΕΣ</w:t>
      </w:r>
      <w:r w:rsidRPr="007C1D3E">
        <w:rPr>
          <w:b/>
          <w:szCs w:val="22"/>
          <w:lang w:val="el-GR"/>
        </w:rPr>
        <w:t>) ΟΥΣΙ</w:t>
      </w:r>
      <w:r w:rsidR="00DD0BC7">
        <w:rPr>
          <w:b/>
          <w:szCs w:val="22"/>
          <w:lang w:val="el-GR"/>
        </w:rPr>
        <w:t>Α(</w:t>
      </w:r>
      <w:r w:rsidRPr="007C1D3E">
        <w:rPr>
          <w:b/>
          <w:szCs w:val="22"/>
          <w:lang w:val="el-GR"/>
        </w:rPr>
        <w:t>ΕΣ</w:t>
      </w:r>
      <w:r w:rsidR="00DD0BC7">
        <w:rPr>
          <w:b/>
          <w:szCs w:val="22"/>
          <w:lang w:val="el-GR"/>
        </w:rPr>
        <w:t>) ΚΑΙ ΑΛΛΑ ΣΥΣΤΑΤΙΚΑ</w:t>
      </w:r>
      <w:r w:rsidRPr="007C1D3E">
        <w:rPr>
          <w:b/>
          <w:szCs w:val="22"/>
          <w:lang w:val="el-GR"/>
        </w:rPr>
        <w:t xml:space="preserve"> </w:t>
      </w:r>
    </w:p>
    <w:p w14:paraId="459664C6" w14:textId="77777777" w:rsidR="009E6DCC" w:rsidRPr="007C1D3E" w:rsidRDefault="009E6DCC" w:rsidP="004455E9">
      <w:pPr>
        <w:spacing w:line="240" w:lineRule="auto"/>
        <w:rPr>
          <w:szCs w:val="22"/>
          <w:lang w:val="el-GR"/>
        </w:rPr>
      </w:pPr>
    </w:p>
    <w:p w14:paraId="35A4E2FC" w14:textId="77777777" w:rsidR="009E6DCC" w:rsidRPr="007C1D3E" w:rsidRDefault="009E6DCC" w:rsidP="004455E9">
      <w:pPr>
        <w:pStyle w:val="Header"/>
        <w:tabs>
          <w:tab w:val="clear" w:pos="4153"/>
          <w:tab w:val="clear" w:pos="8306"/>
          <w:tab w:val="left" w:pos="1418"/>
        </w:tabs>
        <w:rPr>
          <w:rFonts w:ascii="Times New Roman" w:hAnsi="Times New Roman"/>
          <w:sz w:val="22"/>
          <w:szCs w:val="22"/>
          <w:lang w:val="el-GR"/>
        </w:rPr>
      </w:pPr>
      <w:r w:rsidRPr="007C1D3E">
        <w:rPr>
          <w:rFonts w:ascii="Times New Roman" w:hAnsi="Times New Roman"/>
          <w:sz w:val="22"/>
          <w:szCs w:val="22"/>
          <w:lang w:val="el-GR"/>
        </w:rPr>
        <w:t xml:space="preserve">Ένα </w:t>
      </w:r>
      <w:r w:rsidRPr="007C1D3E">
        <w:rPr>
          <w:rFonts w:ascii="Times New Roman" w:hAnsi="Times New Roman"/>
          <w:sz w:val="22"/>
          <w:szCs w:val="22"/>
          <w:lang w:val="en-US"/>
        </w:rPr>
        <w:t>ml</w:t>
      </w:r>
      <w:r w:rsidRPr="007C1D3E">
        <w:rPr>
          <w:rFonts w:ascii="Times New Roman" w:hAnsi="Times New Roman"/>
          <w:sz w:val="22"/>
          <w:szCs w:val="22"/>
          <w:lang w:val="el-GR"/>
        </w:rPr>
        <w:t xml:space="preserve"> περιέχει:</w:t>
      </w:r>
    </w:p>
    <w:p w14:paraId="11A4BC56" w14:textId="77777777" w:rsidR="009E6DCC" w:rsidRPr="007C1D3E" w:rsidRDefault="00AC3897" w:rsidP="0063530D">
      <w:pPr>
        <w:pStyle w:val="Header"/>
        <w:tabs>
          <w:tab w:val="clear" w:pos="4153"/>
          <w:tab w:val="clear" w:pos="8306"/>
          <w:tab w:val="left" w:pos="1985"/>
        </w:tabs>
        <w:rPr>
          <w:rFonts w:ascii="Times New Roman" w:hAnsi="Times New Roman"/>
          <w:sz w:val="22"/>
          <w:szCs w:val="22"/>
          <w:lang w:val="el-GR"/>
        </w:rPr>
      </w:pPr>
      <w:r w:rsidRPr="007C1D3E">
        <w:rPr>
          <w:rFonts w:ascii="Times New Roman" w:hAnsi="Times New Roman"/>
          <w:snapToGrid w:val="0"/>
          <w:sz w:val="22"/>
          <w:szCs w:val="22"/>
          <w:lang w:val="el-GR" w:eastAsia="en-US"/>
        </w:rPr>
        <w:t>Μ</w:t>
      </w:r>
      <w:r w:rsidR="009E6DCC" w:rsidRPr="007C1D3E">
        <w:rPr>
          <w:rFonts w:ascii="Times New Roman" w:hAnsi="Times New Roman"/>
          <w:sz w:val="22"/>
          <w:szCs w:val="22"/>
          <w:lang w:val="el-GR"/>
        </w:rPr>
        <w:t>ελοξικάμη</w:t>
      </w:r>
      <w:r w:rsidR="009E6DCC" w:rsidRPr="007C1D3E">
        <w:rPr>
          <w:rFonts w:ascii="Times New Roman" w:hAnsi="Times New Roman"/>
          <w:sz w:val="22"/>
          <w:szCs w:val="22"/>
          <w:lang w:val="el-GR"/>
        </w:rPr>
        <w:tab/>
        <w:t>5 mg</w:t>
      </w:r>
    </w:p>
    <w:p w14:paraId="77D9DA19" w14:textId="77777777" w:rsidR="009E6DCC" w:rsidRDefault="00AC3897" w:rsidP="0063530D">
      <w:pPr>
        <w:pStyle w:val="EndnoteText"/>
        <w:tabs>
          <w:tab w:val="left" w:pos="1985"/>
        </w:tabs>
        <w:rPr>
          <w:szCs w:val="22"/>
          <w:lang w:val="el-GR"/>
        </w:rPr>
      </w:pPr>
      <w:r w:rsidRPr="007C1D3E">
        <w:rPr>
          <w:szCs w:val="22"/>
          <w:lang w:val="en-US"/>
        </w:rPr>
        <w:t>Ethanol</w:t>
      </w:r>
      <w:r w:rsidR="009E6DCC" w:rsidRPr="007C1D3E">
        <w:rPr>
          <w:szCs w:val="22"/>
          <w:lang w:val="el-GR"/>
        </w:rPr>
        <w:tab/>
        <w:t>150 mg</w:t>
      </w:r>
    </w:p>
    <w:p w14:paraId="7B90ED62" w14:textId="77777777" w:rsidR="0003128C" w:rsidRDefault="0003128C" w:rsidP="004455E9">
      <w:pPr>
        <w:pStyle w:val="EndnoteText"/>
        <w:tabs>
          <w:tab w:val="left" w:pos="1418"/>
        </w:tabs>
        <w:rPr>
          <w:szCs w:val="22"/>
          <w:lang w:val="el-GR"/>
        </w:rPr>
      </w:pPr>
    </w:p>
    <w:p w14:paraId="01EFD5FF" w14:textId="77777777" w:rsidR="0003128C" w:rsidRPr="007C1D3E" w:rsidRDefault="0003128C" w:rsidP="004455E9">
      <w:pPr>
        <w:pStyle w:val="EndnoteText"/>
        <w:tabs>
          <w:tab w:val="left" w:pos="1418"/>
        </w:tabs>
        <w:rPr>
          <w:szCs w:val="22"/>
          <w:lang w:val="el-GR"/>
        </w:rPr>
      </w:pPr>
      <w:r w:rsidRPr="0003128C">
        <w:rPr>
          <w:szCs w:val="22"/>
          <w:lang w:val="el-GR"/>
        </w:rPr>
        <w:t>Διαυγές κιτρινωπό διάλυμα.</w:t>
      </w:r>
    </w:p>
    <w:p w14:paraId="68F141D2" w14:textId="77777777" w:rsidR="009E6DCC" w:rsidRPr="007C1D3E" w:rsidRDefault="009E6DCC" w:rsidP="004455E9">
      <w:pPr>
        <w:pStyle w:val="EndnoteText"/>
        <w:tabs>
          <w:tab w:val="left" w:pos="1418"/>
        </w:tabs>
        <w:rPr>
          <w:szCs w:val="22"/>
          <w:lang w:val="el-GR"/>
        </w:rPr>
      </w:pPr>
    </w:p>
    <w:p w14:paraId="0A76F940" w14:textId="77777777" w:rsidR="009E6DCC" w:rsidRPr="007C1D3E" w:rsidRDefault="009E6DCC" w:rsidP="004455E9">
      <w:pPr>
        <w:pStyle w:val="EndnoteText"/>
        <w:tabs>
          <w:tab w:val="left" w:pos="1418"/>
        </w:tabs>
        <w:rPr>
          <w:szCs w:val="22"/>
          <w:lang w:val="el-GR"/>
        </w:rPr>
      </w:pPr>
    </w:p>
    <w:p w14:paraId="1144BC35" w14:textId="77777777" w:rsidR="009E6DCC" w:rsidRPr="007C1D3E" w:rsidRDefault="009E6DCC" w:rsidP="004455E9">
      <w:pPr>
        <w:spacing w:line="240" w:lineRule="auto"/>
        <w:rPr>
          <w:szCs w:val="22"/>
          <w:lang w:val="el-GR"/>
        </w:rPr>
      </w:pPr>
      <w:r w:rsidRPr="000837EF">
        <w:rPr>
          <w:b/>
          <w:szCs w:val="22"/>
          <w:highlight w:val="lightGray"/>
          <w:lang w:val="el-GR"/>
        </w:rPr>
        <w:t>4.</w:t>
      </w:r>
      <w:r w:rsidRPr="007C1D3E">
        <w:rPr>
          <w:b/>
          <w:szCs w:val="22"/>
          <w:lang w:val="el-GR"/>
        </w:rPr>
        <w:tab/>
        <w:t>ΕΝΔΕΙΞΗ(ΕΙΣ)</w:t>
      </w:r>
    </w:p>
    <w:p w14:paraId="14F4FA53" w14:textId="77777777" w:rsidR="009E6DCC" w:rsidRPr="007C1D3E" w:rsidRDefault="009E6DCC" w:rsidP="004455E9">
      <w:pPr>
        <w:spacing w:line="240" w:lineRule="auto"/>
        <w:rPr>
          <w:szCs w:val="22"/>
          <w:lang w:val="el-GR"/>
        </w:rPr>
      </w:pPr>
    </w:p>
    <w:p w14:paraId="1533F70E" w14:textId="77777777" w:rsidR="009E6DCC" w:rsidRPr="000837EF" w:rsidRDefault="009E6DCC" w:rsidP="004455E9">
      <w:pPr>
        <w:pStyle w:val="EndnoteText"/>
        <w:tabs>
          <w:tab w:val="left" w:pos="1418"/>
        </w:tabs>
        <w:rPr>
          <w:bCs/>
          <w:szCs w:val="22"/>
          <w:u w:val="single"/>
          <w:lang w:val="el-GR"/>
        </w:rPr>
      </w:pPr>
      <w:r w:rsidRPr="000837EF">
        <w:rPr>
          <w:bCs/>
          <w:szCs w:val="22"/>
          <w:u w:val="single"/>
          <w:lang w:val="el-GR"/>
        </w:rPr>
        <w:t>Βοοειδή:</w:t>
      </w:r>
    </w:p>
    <w:p w14:paraId="059990B5" w14:textId="77777777" w:rsidR="009E6DCC" w:rsidRPr="007C1D3E" w:rsidRDefault="009E6DCC" w:rsidP="004455E9">
      <w:pPr>
        <w:pStyle w:val="EndnoteText"/>
        <w:tabs>
          <w:tab w:val="left" w:pos="1418"/>
        </w:tabs>
        <w:rPr>
          <w:szCs w:val="22"/>
          <w:lang w:val="el-GR"/>
        </w:rPr>
      </w:pPr>
      <w:r w:rsidRPr="007C1D3E">
        <w:rPr>
          <w:szCs w:val="22"/>
          <w:lang w:val="el-GR"/>
        </w:rPr>
        <w:t>Χρησιμοποιείται σε οξείες αναπνευστικές λοιμώξεις, σε συνδυασμό με την κατάλληλη αντιβιοτική θεραπεία, για τη</w:t>
      </w:r>
      <w:r w:rsidR="00A845C7" w:rsidRPr="007C1D3E">
        <w:rPr>
          <w:szCs w:val="22"/>
          <w:lang w:val="el-GR"/>
        </w:rPr>
        <w:t xml:space="preserve"> </w:t>
      </w:r>
      <w:r w:rsidRPr="007C1D3E">
        <w:rPr>
          <w:szCs w:val="22"/>
          <w:lang w:val="el-GR"/>
        </w:rPr>
        <w:t>μείωση των</w:t>
      </w:r>
      <w:r w:rsidR="00A845C7" w:rsidRPr="007C1D3E">
        <w:rPr>
          <w:szCs w:val="22"/>
          <w:lang w:val="el-GR"/>
        </w:rPr>
        <w:t xml:space="preserve"> </w:t>
      </w:r>
      <w:r w:rsidRPr="007C1D3E">
        <w:rPr>
          <w:szCs w:val="22"/>
          <w:lang w:val="el-GR"/>
        </w:rPr>
        <w:t>κλινικών</w:t>
      </w:r>
      <w:r w:rsidR="00A845C7" w:rsidRPr="007C1D3E">
        <w:rPr>
          <w:szCs w:val="22"/>
          <w:lang w:val="el-GR"/>
        </w:rPr>
        <w:t xml:space="preserve"> </w:t>
      </w:r>
      <w:r w:rsidRPr="007C1D3E">
        <w:rPr>
          <w:szCs w:val="22"/>
          <w:lang w:val="el-GR"/>
        </w:rPr>
        <w:t>συμπτωμάτων</w:t>
      </w:r>
      <w:r w:rsidR="00A845C7" w:rsidRPr="007C1D3E">
        <w:rPr>
          <w:szCs w:val="22"/>
          <w:lang w:val="el-GR"/>
        </w:rPr>
        <w:t xml:space="preserve"> </w:t>
      </w:r>
      <w:r w:rsidRPr="007C1D3E">
        <w:rPr>
          <w:szCs w:val="22"/>
          <w:lang w:val="el-GR"/>
        </w:rPr>
        <w:t>σε</w:t>
      </w:r>
      <w:r w:rsidR="00A845C7" w:rsidRPr="007C1D3E">
        <w:rPr>
          <w:szCs w:val="22"/>
          <w:lang w:val="el-GR"/>
        </w:rPr>
        <w:t xml:space="preserve"> </w:t>
      </w:r>
      <w:r w:rsidRPr="007C1D3E">
        <w:rPr>
          <w:szCs w:val="22"/>
          <w:lang w:val="el-GR"/>
        </w:rPr>
        <w:t>βοοειδή.</w:t>
      </w:r>
    </w:p>
    <w:p w14:paraId="6F512134" w14:textId="77777777" w:rsidR="009E6DCC" w:rsidRPr="007C1D3E" w:rsidRDefault="009E6DCC" w:rsidP="004455E9">
      <w:pPr>
        <w:spacing w:line="240" w:lineRule="auto"/>
        <w:rPr>
          <w:szCs w:val="22"/>
          <w:lang w:val="el-GR"/>
        </w:rPr>
      </w:pPr>
      <w:r w:rsidRPr="007C1D3E">
        <w:rPr>
          <w:szCs w:val="22"/>
          <w:lang w:val="el-GR"/>
        </w:rPr>
        <w:t>Χρησιμοποιείται σε διάρροιες, σε συνδυασμό με</w:t>
      </w:r>
      <w:r w:rsidR="00A845C7" w:rsidRPr="007C1D3E">
        <w:rPr>
          <w:szCs w:val="22"/>
          <w:lang w:val="el-GR"/>
        </w:rPr>
        <w:t xml:space="preserve"> </w:t>
      </w:r>
      <w:r w:rsidRPr="007C1D3E">
        <w:rPr>
          <w:szCs w:val="22"/>
          <w:lang w:val="el-GR"/>
        </w:rPr>
        <w:t>από του στόματος ενυδατική θεραπεία</w:t>
      </w:r>
      <w:r w:rsidR="00A845C7" w:rsidRPr="007C1D3E">
        <w:rPr>
          <w:szCs w:val="22"/>
          <w:lang w:val="el-GR"/>
        </w:rPr>
        <w:t xml:space="preserve"> </w:t>
      </w:r>
      <w:r w:rsidRPr="007C1D3E">
        <w:rPr>
          <w:szCs w:val="22"/>
          <w:lang w:val="el-GR"/>
        </w:rPr>
        <w:t>για τη μείωση των κλινικών συμπτωμάτων σε μόσχους ηλικίας μεγαλύτερης τη</w:t>
      </w:r>
      <w:r w:rsidR="00A536D2" w:rsidRPr="007C1D3E">
        <w:rPr>
          <w:szCs w:val="22"/>
          <w:lang w:val="el-GR"/>
        </w:rPr>
        <w:t>ς 1 εβδομάδας και σε μοσχίδες.</w:t>
      </w:r>
    </w:p>
    <w:p w14:paraId="1673C39A" w14:textId="77777777" w:rsidR="00357A0C" w:rsidRPr="007C1D3E" w:rsidRDefault="00357A0C" w:rsidP="00357A0C">
      <w:pPr>
        <w:rPr>
          <w:lang w:val="el-GR"/>
        </w:rPr>
      </w:pPr>
      <w:r w:rsidRPr="007C1D3E">
        <w:rPr>
          <w:lang w:val="el-GR"/>
        </w:rPr>
        <w:t>Για την καταπράϋνση του μετεγχειρητικού πόνου μετά την αποκεράτωση σε μόσχους.</w:t>
      </w:r>
    </w:p>
    <w:p w14:paraId="72239A39" w14:textId="77777777" w:rsidR="00FA6DD5" w:rsidRPr="007C1D3E" w:rsidRDefault="00FA6DD5" w:rsidP="004455E9">
      <w:pPr>
        <w:spacing w:line="240" w:lineRule="auto"/>
        <w:rPr>
          <w:szCs w:val="22"/>
          <w:lang w:val="el-GR"/>
        </w:rPr>
      </w:pPr>
    </w:p>
    <w:p w14:paraId="5AE06E26" w14:textId="77777777" w:rsidR="009E6DCC" w:rsidRPr="000837EF" w:rsidRDefault="009E6DCC" w:rsidP="004455E9">
      <w:pPr>
        <w:pStyle w:val="Header"/>
        <w:tabs>
          <w:tab w:val="clear" w:pos="4153"/>
          <w:tab w:val="clear" w:pos="8306"/>
        </w:tabs>
        <w:rPr>
          <w:rFonts w:ascii="Times New Roman" w:hAnsi="Times New Roman"/>
          <w:bCs/>
          <w:sz w:val="22"/>
          <w:szCs w:val="22"/>
          <w:u w:val="single"/>
          <w:lang w:val="el-GR"/>
        </w:rPr>
      </w:pPr>
      <w:r w:rsidRPr="000837EF">
        <w:rPr>
          <w:rFonts w:ascii="Times New Roman" w:hAnsi="Times New Roman"/>
          <w:bCs/>
          <w:sz w:val="22"/>
          <w:szCs w:val="22"/>
          <w:u w:val="single"/>
          <w:lang w:val="el-GR"/>
        </w:rPr>
        <w:t>Χοίροι:</w:t>
      </w:r>
    </w:p>
    <w:p w14:paraId="6EEE81F1" w14:textId="77777777" w:rsidR="009E6DCC" w:rsidRPr="007C1D3E" w:rsidRDefault="009E6DCC" w:rsidP="004455E9">
      <w:pPr>
        <w:spacing w:line="240" w:lineRule="auto"/>
        <w:rPr>
          <w:szCs w:val="22"/>
          <w:lang w:val="el-GR"/>
        </w:rPr>
      </w:pPr>
      <w:r w:rsidRPr="007C1D3E">
        <w:rPr>
          <w:szCs w:val="22"/>
          <w:lang w:val="el-GR"/>
        </w:rPr>
        <w:t xml:space="preserve">Χρησιμοποιείται σε μη μολυσματικές παθήσεις του κινητικού συστήματος, για τη μείωση των συμπτωμάτων της χωλότητας και της φλεγμονής. </w:t>
      </w:r>
    </w:p>
    <w:p w14:paraId="4EFBE818" w14:textId="77777777" w:rsidR="009E6DCC" w:rsidRPr="007C1D3E" w:rsidRDefault="009E6DCC" w:rsidP="004455E9">
      <w:pPr>
        <w:spacing w:line="240" w:lineRule="auto"/>
        <w:rPr>
          <w:szCs w:val="22"/>
          <w:lang w:val="el-GR"/>
        </w:rPr>
      </w:pPr>
      <w:r w:rsidRPr="007C1D3E">
        <w:rPr>
          <w:szCs w:val="22"/>
          <w:lang w:val="el-GR"/>
        </w:rPr>
        <w:t>Για την καταπράυνση του μετεγχειρητικού πόνου που σχετίζεται με δευτερεύουσες χειρουργικές επεμβάσεις των μαλακών ιστών, όπως ο ευνουχισμός.</w:t>
      </w:r>
    </w:p>
    <w:p w14:paraId="3103D023" w14:textId="77777777" w:rsidR="009E6DCC" w:rsidRPr="007C1D3E" w:rsidRDefault="009E6DCC" w:rsidP="004455E9">
      <w:pPr>
        <w:spacing w:line="240" w:lineRule="auto"/>
        <w:rPr>
          <w:szCs w:val="22"/>
          <w:lang w:val="el-GR"/>
        </w:rPr>
      </w:pPr>
    </w:p>
    <w:p w14:paraId="7A54AC5F" w14:textId="77777777" w:rsidR="009E6DCC" w:rsidRPr="007C1D3E" w:rsidRDefault="009E6DCC" w:rsidP="004455E9">
      <w:pPr>
        <w:spacing w:line="240" w:lineRule="auto"/>
        <w:rPr>
          <w:szCs w:val="22"/>
          <w:lang w:val="el-GR"/>
        </w:rPr>
      </w:pPr>
    </w:p>
    <w:p w14:paraId="1D65BAAA" w14:textId="77777777" w:rsidR="009E6DCC" w:rsidRPr="007C1D3E" w:rsidRDefault="009E6DCC" w:rsidP="00AE4BEB">
      <w:pPr>
        <w:keepNext/>
        <w:spacing w:line="240" w:lineRule="auto"/>
        <w:rPr>
          <w:szCs w:val="22"/>
          <w:lang w:val="el-GR"/>
        </w:rPr>
      </w:pPr>
      <w:r w:rsidRPr="000837EF">
        <w:rPr>
          <w:b/>
          <w:szCs w:val="22"/>
          <w:highlight w:val="lightGray"/>
          <w:lang w:val="el-GR"/>
        </w:rPr>
        <w:lastRenderedPageBreak/>
        <w:t>5.</w:t>
      </w:r>
      <w:r w:rsidRPr="007C1D3E">
        <w:rPr>
          <w:b/>
          <w:szCs w:val="22"/>
          <w:lang w:val="el-GR"/>
        </w:rPr>
        <w:tab/>
        <w:t>ΑΝΤΕΝΔΕΙΞΕΙΣ</w:t>
      </w:r>
    </w:p>
    <w:p w14:paraId="62B6D2DD" w14:textId="77777777" w:rsidR="009E6DCC" w:rsidRPr="007C1D3E" w:rsidRDefault="009E6DCC" w:rsidP="00AE4BEB">
      <w:pPr>
        <w:keepNext/>
        <w:spacing w:line="240" w:lineRule="auto"/>
        <w:rPr>
          <w:szCs w:val="22"/>
          <w:lang w:val="el-GR"/>
        </w:rPr>
      </w:pPr>
    </w:p>
    <w:p w14:paraId="1AC45097" w14:textId="77777777" w:rsidR="00A536D2" w:rsidRPr="007C1D3E" w:rsidRDefault="009E6DCC" w:rsidP="004455E9">
      <w:pPr>
        <w:spacing w:line="240" w:lineRule="auto"/>
        <w:rPr>
          <w:szCs w:val="22"/>
          <w:lang w:val="el-GR"/>
        </w:rPr>
      </w:pPr>
      <w:r w:rsidRPr="007C1D3E">
        <w:rPr>
          <w:szCs w:val="22"/>
          <w:lang w:val="el-GR"/>
        </w:rPr>
        <w:t>Να μην χρησιμοποιείται σε ζώα με μειωμένη ηπατική, καρδιακή ή νεφρική λειτουργία και αιμορραγικές διαταραχές, ή όπου υπάρχουν</w:t>
      </w:r>
      <w:r w:rsidR="00A845C7" w:rsidRPr="007C1D3E">
        <w:rPr>
          <w:szCs w:val="22"/>
          <w:lang w:val="el-GR"/>
        </w:rPr>
        <w:t xml:space="preserve"> </w:t>
      </w:r>
      <w:r w:rsidRPr="007C1D3E">
        <w:rPr>
          <w:szCs w:val="22"/>
          <w:lang w:val="el-GR"/>
        </w:rPr>
        <w:t>ενδείξεις βλαβών από γαστρεντερικά έλκη. Να μη χρησιμοποιείται σε περίπτωση υπερευαισθησίας στη δραστική ουσία ή σε κάποιο από τα έκδοχα.</w:t>
      </w:r>
    </w:p>
    <w:p w14:paraId="78545E55" w14:textId="77777777" w:rsidR="009E6DCC" w:rsidRPr="007C1D3E" w:rsidRDefault="009E6DCC" w:rsidP="004455E9">
      <w:pPr>
        <w:spacing w:line="240" w:lineRule="auto"/>
        <w:rPr>
          <w:szCs w:val="22"/>
          <w:lang w:val="el-GR"/>
        </w:rPr>
      </w:pPr>
      <w:r w:rsidRPr="007C1D3E">
        <w:rPr>
          <w:szCs w:val="22"/>
          <w:lang w:val="el-GR"/>
        </w:rPr>
        <w:t xml:space="preserve">Για τη θεραπεία της διάρροιας </w:t>
      </w:r>
      <w:r w:rsidR="00A56473" w:rsidRPr="007C1D3E">
        <w:rPr>
          <w:szCs w:val="22"/>
          <w:lang w:val="el-GR"/>
        </w:rPr>
        <w:t xml:space="preserve">στα </w:t>
      </w:r>
      <w:r w:rsidR="00186325" w:rsidRPr="007C1D3E">
        <w:rPr>
          <w:szCs w:val="22"/>
          <w:lang w:val="el-GR"/>
        </w:rPr>
        <w:t>βοοειδή</w:t>
      </w:r>
      <w:r w:rsidRPr="007C1D3E">
        <w:rPr>
          <w:szCs w:val="22"/>
          <w:lang w:val="el-GR"/>
        </w:rPr>
        <w:t>, το προϊόν</w:t>
      </w:r>
      <w:r w:rsidR="00A845C7" w:rsidRPr="007C1D3E">
        <w:rPr>
          <w:szCs w:val="22"/>
          <w:lang w:val="el-GR"/>
        </w:rPr>
        <w:t xml:space="preserve"> </w:t>
      </w:r>
      <w:r w:rsidRPr="007C1D3E">
        <w:rPr>
          <w:szCs w:val="22"/>
          <w:lang w:val="el-GR"/>
        </w:rPr>
        <w:t>δεν πρέπει να χρησιμοποιείται σε ζώα ηλικίας μικρότερης</w:t>
      </w:r>
      <w:r w:rsidR="00A845C7" w:rsidRPr="007C1D3E">
        <w:rPr>
          <w:szCs w:val="22"/>
          <w:lang w:val="el-GR"/>
        </w:rPr>
        <w:t xml:space="preserve"> </w:t>
      </w:r>
      <w:r w:rsidRPr="007C1D3E">
        <w:rPr>
          <w:szCs w:val="22"/>
          <w:lang w:val="el-GR"/>
        </w:rPr>
        <w:t>της μιας εβδομάδας.</w:t>
      </w:r>
    </w:p>
    <w:p w14:paraId="57B3ECE5" w14:textId="77777777" w:rsidR="009E6DCC" w:rsidRPr="007C1D3E" w:rsidRDefault="009E6DCC" w:rsidP="004455E9">
      <w:pPr>
        <w:spacing w:line="240" w:lineRule="auto"/>
        <w:rPr>
          <w:szCs w:val="22"/>
          <w:lang w:val="el-GR"/>
        </w:rPr>
      </w:pPr>
      <w:r w:rsidRPr="007C1D3E">
        <w:rPr>
          <w:szCs w:val="22"/>
          <w:lang w:val="el-GR"/>
        </w:rPr>
        <w:t>Να μη χρησιμοποιείται σε χοίρους ηλικίας μικρότερης των 2 ημερών.</w:t>
      </w:r>
    </w:p>
    <w:p w14:paraId="2C93FD83" w14:textId="77777777" w:rsidR="009E6DCC" w:rsidRPr="007C1D3E" w:rsidRDefault="009E6DCC" w:rsidP="004455E9">
      <w:pPr>
        <w:spacing w:line="240" w:lineRule="auto"/>
        <w:rPr>
          <w:szCs w:val="22"/>
          <w:lang w:val="el-GR"/>
        </w:rPr>
      </w:pPr>
    </w:p>
    <w:p w14:paraId="447148C8" w14:textId="77777777" w:rsidR="009E6DCC" w:rsidRPr="007C1D3E" w:rsidRDefault="009E6DCC" w:rsidP="004455E9">
      <w:pPr>
        <w:pStyle w:val="Header"/>
        <w:tabs>
          <w:tab w:val="clear" w:pos="4153"/>
          <w:tab w:val="clear" w:pos="8306"/>
        </w:tabs>
        <w:rPr>
          <w:rFonts w:ascii="Times New Roman" w:hAnsi="Times New Roman"/>
          <w:sz w:val="22"/>
          <w:szCs w:val="22"/>
          <w:lang w:val="el-GR"/>
        </w:rPr>
      </w:pPr>
    </w:p>
    <w:p w14:paraId="4901F15B" w14:textId="77777777" w:rsidR="009E6DCC" w:rsidRPr="007C1D3E" w:rsidRDefault="009E6DCC" w:rsidP="004455E9">
      <w:pPr>
        <w:spacing w:line="240" w:lineRule="auto"/>
        <w:rPr>
          <w:szCs w:val="22"/>
          <w:lang w:val="el-GR"/>
        </w:rPr>
      </w:pPr>
      <w:r w:rsidRPr="000837EF">
        <w:rPr>
          <w:b/>
          <w:szCs w:val="22"/>
          <w:highlight w:val="lightGray"/>
          <w:lang w:val="el-GR"/>
        </w:rPr>
        <w:t>6.</w:t>
      </w:r>
      <w:r w:rsidRPr="007C1D3E">
        <w:rPr>
          <w:b/>
          <w:szCs w:val="22"/>
          <w:lang w:val="el-GR"/>
        </w:rPr>
        <w:tab/>
        <w:t>ΑΝΕΠΙΘΥΜΗΤΕΣ ΕΝΕΡΓΕΙΕΣ</w:t>
      </w:r>
    </w:p>
    <w:p w14:paraId="6A94FB96" w14:textId="77777777" w:rsidR="009E6DCC" w:rsidRPr="007C1D3E" w:rsidRDefault="009E6DCC" w:rsidP="004455E9">
      <w:pPr>
        <w:spacing w:line="240" w:lineRule="auto"/>
        <w:rPr>
          <w:szCs w:val="22"/>
          <w:lang w:val="el-GR"/>
        </w:rPr>
      </w:pPr>
    </w:p>
    <w:p w14:paraId="708486ED" w14:textId="12255E35" w:rsidR="009E6DCC" w:rsidRPr="007C1D3E" w:rsidRDefault="00321CE1" w:rsidP="004455E9">
      <w:pPr>
        <w:spacing w:line="240" w:lineRule="auto"/>
        <w:rPr>
          <w:szCs w:val="22"/>
          <w:lang w:val="el-GR"/>
        </w:rPr>
      </w:pPr>
      <w:r>
        <w:rPr>
          <w:szCs w:val="22"/>
          <w:lang w:val="el-GR"/>
        </w:rPr>
        <w:t>Σ</w:t>
      </w:r>
      <w:r w:rsidR="0007604A">
        <w:rPr>
          <w:szCs w:val="22"/>
          <w:lang w:val="el-GR"/>
        </w:rPr>
        <w:t>τα</w:t>
      </w:r>
      <w:r>
        <w:rPr>
          <w:szCs w:val="22"/>
          <w:lang w:val="el-GR"/>
        </w:rPr>
        <w:t xml:space="preserve"> βοοειδή, </w:t>
      </w:r>
      <w:r w:rsidR="009E6DCC" w:rsidRPr="007C1D3E">
        <w:rPr>
          <w:szCs w:val="22"/>
          <w:lang w:val="el-GR"/>
        </w:rPr>
        <w:t xml:space="preserve">παρατηρήθηκε </w:t>
      </w:r>
      <w:r>
        <w:rPr>
          <w:szCs w:val="22"/>
          <w:lang w:val="el-GR"/>
        </w:rPr>
        <w:t xml:space="preserve">μόνο ένα </w:t>
      </w:r>
      <w:r w:rsidR="009E6DCC" w:rsidRPr="007C1D3E">
        <w:rPr>
          <w:szCs w:val="22"/>
          <w:lang w:val="el-GR"/>
        </w:rPr>
        <w:t>ελαφρύ παροδικό οίδημα στο σημείο της ένεσης μετά από υποδόρια χορήγηση</w:t>
      </w:r>
      <w:r w:rsidR="00A536D2" w:rsidRPr="007C1D3E">
        <w:rPr>
          <w:szCs w:val="22"/>
          <w:lang w:val="el-GR"/>
        </w:rPr>
        <w:t xml:space="preserve"> σε ποσοστό μικρότερο του 10%</w:t>
      </w:r>
      <w:r w:rsidRPr="00321CE1">
        <w:rPr>
          <w:szCs w:val="22"/>
          <w:lang w:val="el-GR"/>
        </w:rPr>
        <w:t xml:space="preserve"> </w:t>
      </w:r>
      <w:r>
        <w:rPr>
          <w:szCs w:val="22"/>
          <w:lang w:val="el-GR"/>
        </w:rPr>
        <w:t>των βοοειδών που υποβλήθηκαν σε κλινικές μελέτες</w:t>
      </w:r>
      <w:r w:rsidR="00A536D2" w:rsidRPr="007C1D3E">
        <w:rPr>
          <w:szCs w:val="22"/>
          <w:lang w:val="el-GR"/>
        </w:rPr>
        <w:t>.</w:t>
      </w:r>
    </w:p>
    <w:p w14:paraId="27391F58" w14:textId="77777777" w:rsidR="009E6DCC" w:rsidRPr="007C1D3E" w:rsidRDefault="009E6DCC" w:rsidP="004455E9">
      <w:pPr>
        <w:spacing w:line="240" w:lineRule="auto"/>
        <w:rPr>
          <w:szCs w:val="22"/>
          <w:lang w:val="el-GR"/>
        </w:rPr>
      </w:pPr>
    </w:p>
    <w:p w14:paraId="55744683" w14:textId="25A7D171" w:rsidR="009E6DCC" w:rsidRPr="007C1D3E" w:rsidRDefault="00D80AE6"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9E6DCC" w:rsidRPr="007C1D3E">
        <w:rPr>
          <w:szCs w:val="22"/>
          <w:lang w:val="el-GR"/>
        </w:rPr>
        <w:t>αναφυλακτικές αντιδράσεις</w:t>
      </w:r>
      <w:r w:rsidR="00F617D6" w:rsidRPr="007C1D3E">
        <w:rPr>
          <w:szCs w:val="22"/>
          <w:lang w:val="el-GR"/>
        </w:rPr>
        <w:t>, οι οποίες ενδέχεται να είναι σοβαρές</w:t>
      </w:r>
      <w:r w:rsidR="008A04EB" w:rsidRPr="007C1D3E">
        <w:rPr>
          <w:szCs w:val="22"/>
          <w:lang w:val="el-GR"/>
        </w:rPr>
        <w:t xml:space="preserve"> (ενδεχομένως και θανατηφόρες)</w:t>
      </w:r>
      <w:r w:rsidR="009E6DCC" w:rsidRPr="007C1D3E">
        <w:rPr>
          <w:szCs w:val="22"/>
          <w:lang w:val="el-GR"/>
        </w:rPr>
        <w:t xml:space="preserve"> και θα πρέπει να αντιμετωπίζονται συμπτωματικά.</w:t>
      </w:r>
    </w:p>
    <w:p w14:paraId="68C1FDBB" w14:textId="77777777" w:rsidR="00E32D32" w:rsidRPr="007C1D3E" w:rsidRDefault="00E32D32" w:rsidP="00E32D32">
      <w:pPr>
        <w:spacing w:line="240" w:lineRule="auto"/>
        <w:rPr>
          <w:lang w:val="el-GR"/>
        </w:rPr>
      </w:pPr>
    </w:p>
    <w:p w14:paraId="752FEF95"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4B07229C" w14:textId="77777777" w:rsidR="00E32D32" w:rsidRPr="007C1D3E" w:rsidRDefault="00E32D32" w:rsidP="000837EF">
      <w:pPr>
        <w:tabs>
          <w:tab w:val="clear" w:pos="567"/>
        </w:tabs>
        <w:spacing w:line="240" w:lineRule="auto"/>
        <w:rPr>
          <w:lang w:val="el-GR"/>
        </w:rPr>
      </w:pPr>
      <w:r w:rsidRPr="007C1D3E">
        <w:rPr>
          <w:lang w:val="el-GR"/>
        </w:rPr>
        <w:t>-</w:t>
      </w:r>
      <w:r w:rsidR="000837EF" w:rsidRPr="000837EF">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6BC7A1B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συχνή (περισσότερο από 1 αλλά λιγότερο από 10 ζώα στα 100 </w:t>
      </w:r>
      <w:r w:rsidR="0003128C">
        <w:rPr>
          <w:lang w:val="el-GR"/>
        </w:rPr>
        <w:t xml:space="preserve">υπό θεραπεία </w:t>
      </w:r>
      <w:r w:rsidRPr="007C1D3E">
        <w:rPr>
          <w:lang w:val="el-GR"/>
        </w:rPr>
        <w:t xml:space="preserve">ζώα) </w:t>
      </w:r>
    </w:p>
    <w:p w14:paraId="64932080"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μη συνηθισμένη (περισσότερο από 1 αλλά λιγότερο από 10 ζώα στα 1.000 </w:t>
      </w:r>
      <w:r w:rsidR="0003128C">
        <w:rPr>
          <w:lang w:val="el-GR"/>
        </w:rPr>
        <w:t xml:space="preserve">υπό θεραπεία </w:t>
      </w:r>
      <w:r w:rsidRPr="007C1D3E">
        <w:rPr>
          <w:lang w:val="el-GR"/>
        </w:rPr>
        <w:t>ζώα)</w:t>
      </w:r>
    </w:p>
    <w:p w14:paraId="7B52ABA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σπάνια (περισσότερο από 1 αλλά λιγότερο από 10 ζώα στα 10.000 </w:t>
      </w:r>
      <w:r w:rsidR="0003128C">
        <w:rPr>
          <w:lang w:val="el-GR"/>
        </w:rPr>
        <w:t xml:space="preserve">υπό θεραπεία </w:t>
      </w:r>
      <w:r w:rsidRPr="007C1D3E">
        <w:rPr>
          <w:lang w:val="el-GR"/>
        </w:rPr>
        <w:t>ζώα)</w:t>
      </w:r>
    </w:p>
    <w:p w14:paraId="2D8F5D97" w14:textId="0C4EC824" w:rsidR="00E32D32" w:rsidRPr="007C1D3E" w:rsidRDefault="00E32D32" w:rsidP="000837EF">
      <w:pPr>
        <w:tabs>
          <w:tab w:val="clear" w:pos="567"/>
        </w:tabs>
        <w:spacing w:line="240" w:lineRule="auto"/>
        <w:rPr>
          <w:szCs w:val="22"/>
          <w:lang w:val="el-GR"/>
        </w:rPr>
      </w:pPr>
      <w:r w:rsidRPr="007C1D3E">
        <w:rPr>
          <w:lang w:val="el-GR"/>
        </w:rPr>
        <w:t>-</w:t>
      </w:r>
      <w:r w:rsidR="000837EF" w:rsidRPr="000837EF">
        <w:rPr>
          <w:lang w:val="el-GR"/>
        </w:rPr>
        <w:t xml:space="preserve"> </w:t>
      </w:r>
      <w:r w:rsidRPr="007C1D3E">
        <w:rPr>
          <w:lang w:val="el-GR"/>
        </w:rPr>
        <w:t xml:space="preserve">πολύ σπάνια (λιγότερο από 1 στα 10.000 </w:t>
      </w:r>
      <w:r w:rsidR="0003128C">
        <w:rPr>
          <w:lang w:val="el-GR"/>
        </w:rPr>
        <w:t xml:space="preserve">υπό θεραπεία </w:t>
      </w:r>
      <w:r w:rsidRPr="007C1D3E">
        <w:rPr>
          <w:lang w:val="el-GR"/>
        </w:rPr>
        <w:t>ζώα, συμπεριλαμβανομένων των μεμον</w:t>
      </w:r>
      <w:r w:rsidR="00810B1B" w:rsidRPr="007C1D3E">
        <w:rPr>
          <w:lang w:val="el-GR"/>
        </w:rPr>
        <w:t>ω</w:t>
      </w:r>
      <w:r w:rsidRPr="007C1D3E">
        <w:rPr>
          <w:lang w:val="el-GR"/>
        </w:rPr>
        <w:t>μένων αναφορών)</w:t>
      </w:r>
      <w:r w:rsidR="00CD1966">
        <w:rPr>
          <w:lang w:val="el-GR"/>
        </w:rPr>
        <w:t>.</w:t>
      </w:r>
    </w:p>
    <w:p w14:paraId="70062785" w14:textId="77777777" w:rsidR="009E6DCC" w:rsidRPr="007C1D3E" w:rsidRDefault="009E6DCC" w:rsidP="004455E9">
      <w:pPr>
        <w:spacing w:line="240" w:lineRule="auto"/>
        <w:rPr>
          <w:szCs w:val="22"/>
          <w:lang w:val="el-GR"/>
        </w:rPr>
      </w:pPr>
    </w:p>
    <w:p w14:paraId="372705F7" w14:textId="77777777" w:rsidR="009E6DCC" w:rsidRPr="007C1D3E" w:rsidRDefault="0003128C" w:rsidP="004455E9">
      <w:pPr>
        <w:tabs>
          <w:tab w:val="clear" w:pos="567"/>
        </w:tabs>
        <w:spacing w:line="240" w:lineRule="auto"/>
        <w:rPr>
          <w:szCs w:val="22"/>
          <w:lang w:val="el-GR"/>
        </w:rPr>
      </w:pPr>
      <w:r w:rsidRPr="0003128C">
        <w:rPr>
          <w:szCs w:val="22"/>
          <w:lang w:val="el-GR"/>
        </w:rPr>
        <w:t>Εάν παρατηρήσετε οποιαδήποτε ανεπιθύμητη ενέργεια, ακόμα και αν δεν αναφέρεται στο εσώκλειστο Φύλλο Οδηγιών Χρήσης ή αμφιβάλετε για την αποτελεσματικότητα του φαρμά</w:t>
      </w:r>
      <w:r>
        <w:rPr>
          <w:szCs w:val="22"/>
          <w:lang w:val="el-GR"/>
        </w:rPr>
        <w:t>κου</w:t>
      </w:r>
      <w:r w:rsidR="00F90D06">
        <w:rPr>
          <w:szCs w:val="22"/>
          <w:lang w:val="el-GR"/>
        </w:rPr>
        <w:t>,</w:t>
      </w:r>
      <w:r w:rsidRPr="0003128C">
        <w:rPr>
          <w:szCs w:val="22"/>
          <w:lang w:val="el-GR"/>
        </w:rPr>
        <w:t xml:space="preserve"> παρακαλείσθε να ενημερώσετε σχετικώς τον κτηνίατρό σας.</w:t>
      </w:r>
    </w:p>
    <w:p w14:paraId="6F1C96E4" w14:textId="77777777" w:rsidR="009E6DCC" w:rsidRPr="007C1D3E" w:rsidRDefault="009E6DCC" w:rsidP="004455E9">
      <w:pPr>
        <w:spacing w:line="240" w:lineRule="auto"/>
        <w:rPr>
          <w:szCs w:val="22"/>
          <w:lang w:val="el-GR"/>
        </w:rPr>
      </w:pPr>
    </w:p>
    <w:p w14:paraId="36D59194" w14:textId="77777777" w:rsidR="009E6DCC" w:rsidRPr="007C1D3E" w:rsidRDefault="009E6DCC" w:rsidP="004455E9">
      <w:pPr>
        <w:spacing w:line="240" w:lineRule="auto"/>
        <w:rPr>
          <w:szCs w:val="22"/>
          <w:lang w:val="el-GR"/>
        </w:rPr>
      </w:pPr>
    </w:p>
    <w:p w14:paraId="3A3EB235" w14:textId="77777777" w:rsidR="009E6DCC" w:rsidRPr="007C1D3E" w:rsidRDefault="009E6DCC" w:rsidP="004455E9">
      <w:pPr>
        <w:spacing w:line="240" w:lineRule="auto"/>
        <w:rPr>
          <w:szCs w:val="22"/>
          <w:lang w:val="el-GR"/>
        </w:rPr>
      </w:pPr>
      <w:r w:rsidRPr="000837EF">
        <w:rPr>
          <w:b/>
          <w:szCs w:val="22"/>
          <w:highlight w:val="lightGray"/>
          <w:lang w:val="el-GR"/>
        </w:rPr>
        <w:t>7.</w:t>
      </w:r>
      <w:r w:rsidRPr="007C1D3E">
        <w:rPr>
          <w:b/>
          <w:szCs w:val="22"/>
          <w:lang w:val="el-GR"/>
        </w:rPr>
        <w:tab/>
        <w:t xml:space="preserve">ΕΙΔΗ ΖΩΩΝ </w:t>
      </w:r>
    </w:p>
    <w:p w14:paraId="1247741F" w14:textId="77777777" w:rsidR="009E6DCC" w:rsidRPr="007C1D3E" w:rsidRDefault="009E6DCC" w:rsidP="004455E9">
      <w:pPr>
        <w:spacing w:line="240" w:lineRule="auto"/>
        <w:rPr>
          <w:szCs w:val="22"/>
          <w:lang w:val="el-GR"/>
        </w:rPr>
      </w:pPr>
    </w:p>
    <w:p w14:paraId="5A3E8D12" w14:textId="77777777" w:rsidR="009E6DCC" w:rsidRPr="007C1D3E" w:rsidRDefault="009E6DCC" w:rsidP="004455E9">
      <w:pPr>
        <w:pStyle w:val="EndnoteText"/>
        <w:tabs>
          <w:tab w:val="left" w:pos="1418"/>
        </w:tabs>
        <w:rPr>
          <w:szCs w:val="22"/>
          <w:lang w:val="el-GR"/>
        </w:rPr>
      </w:pPr>
      <w:r w:rsidRPr="007C1D3E">
        <w:rPr>
          <w:szCs w:val="22"/>
          <w:lang w:val="el-GR"/>
        </w:rPr>
        <w:t>Βοοειδή (μόσχοι και νεαρά βοοειδή) και χοίροι</w:t>
      </w:r>
    </w:p>
    <w:p w14:paraId="2CB6D424" w14:textId="77777777" w:rsidR="009E6DCC" w:rsidRPr="007C1D3E" w:rsidRDefault="009E6DCC" w:rsidP="004455E9">
      <w:pPr>
        <w:spacing w:line="240" w:lineRule="auto"/>
        <w:rPr>
          <w:szCs w:val="22"/>
          <w:lang w:val="el-GR"/>
        </w:rPr>
      </w:pPr>
    </w:p>
    <w:p w14:paraId="7CF5326E" w14:textId="77777777" w:rsidR="009E6DCC" w:rsidRPr="007C1D3E" w:rsidRDefault="009E6DCC" w:rsidP="004455E9">
      <w:pPr>
        <w:spacing w:line="240" w:lineRule="auto"/>
        <w:rPr>
          <w:szCs w:val="22"/>
          <w:lang w:val="el-GR"/>
        </w:rPr>
      </w:pPr>
    </w:p>
    <w:p w14:paraId="659C9F7E" w14:textId="77777777" w:rsidR="009E6DCC" w:rsidRPr="007C1D3E" w:rsidRDefault="009E6DCC" w:rsidP="004455E9">
      <w:pPr>
        <w:pStyle w:val="BodyText2"/>
        <w:spacing w:line="240" w:lineRule="auto"/>
        <w:ind w:left="0" w:firstLine="0"/>
        <w:rPr>
          <w:szCs w:val="22"/>
          <w:lang w:val="el-GR"/>
        </w:rPr>
      </w:pPr>
      <w:r w:rsidRPr="000837EF">
        <w:rPr>
          <w:szCs w:val="22"/>
          <w:highlight w:val="lightGray"/>
          <w:lang w:val="el-GR"/>
        </w:rPr>
        <w:t>8.</w:t>
      </w:r>
      <w:r w:rsidRPr="007C1D3E">
        <w:rPr>
          <w:szCs w:val="22"/>
          <w:lang w:val="el-GR"/>
        </w:rPr>
        <w:tab/>
        <w:t>ΔΟΣΟΛΟΓΙΑ ΓΙΑ ΚΑΘΕ ΕΙΔΟΣ,</w:t>
      </w:r>
      <w:r w:rsidRPr="007C1D3E">
        <w:rPr>
          <w:b w:val="0"/>
          <w:szCs w:val="22"/>
          <w:lang w:val="el-GR"/>
        </w:rPr>
        <w:t xml:space="preserve"> </w:t>
      </w:r>
      <w:r w:rsidRPr="007C1D3E">
        <w:rPr>
          <w:szCs w:val="22"/>
          <w:lang w:val="el-GR"/>
        </w:rPr>
        <w:t xml:space="preserve">ΤΡΟΠΟΣ ΚΑΙ ΟΔΟΣ(ΟΙ) ΧΟΡΗΓΗΣΗΣ </w:t>
      </w:r>
    </w:p>
    <w:p w14:paraId="449F9697" w14:textId="77777777" w:rsidR="009E6DCC" w:rsidRPr="007C1D3E" w:rsidRDefault="009E6DCC" w:rsidP="004455E9">
      <w:pPr>
        <w:pStyle w:val="EndnoteText"/>
        <w:rPr>
          <w:szCs w:val="22"/>
          <w:lang w:val="el-GR"/>
        </w:rPr>
      </w:pPr>
    </w:p>
    <w:p w14:paraId="3960F553" w14:textId="77777777" w:rsidR="009E6DCC" w:rsidRPr="007C1D3E" w:rsidRDefault="009E6DCC" w:rsidP="004455E9">
      <w:pPr>
        <w:spacing w:line="240" w:lineRule="auto"/>
        <w:rPr>
          <w:b/>
          <w:szCs w:val="22"/>
          <w:lang w:val="el-GR"/>
        </w:rPr>
      </w:pPr>
      <w:r w:rsidRPr="007C1D3E">
        <w:rPr>
          <w:b/>
          <w:szCs w:val="22"/>
          <w:lang w:val="el-GR"/>
        </w:rPr>
        <w:t>Βοοειδή:</w:t>
      </w:r>
    </w:p>
    <w:p w14:paraId="57B03C28" w14:textId="77777777" w:rsidR="009E6DCC" w:rsidRPr="007C1D3E" w:rsidRDefault="009E6DCC" w:rsidP="004455E9">
      <w:pPr>
        <w:spacing w:line="240" w:lineRule="auto"/>
        <w:rPr>
          <w:szCs w:val="22"/>
          <w:lang w:val="el-GR"/>
        </w:rPr>
      </w:pPr>
      <w:r w:rsidRPr="007C1D3E">
        <w:rPr>
          <w:szCs w:val="22"/>
          <w:lang w:val="el-GR"/>
        </w:rPr>
        <w:t>Εφάπαξ υποδόρια ή ενδοφλέβια ένεση</w:t>
      </w:r>
      <w:r w:rsidR="00A845C7" w:rsidRPr="007C1D3E">
        <w:rPr>
          <w:szCs w:val="22"/>
          <w:lang w:val="el-GR"/>
        </w:rPr>
        <w:t xml:space="preserve"> </w:t>
      </w:r>
      <w:r w:rsidRPr="007C1D3E">
        <w:rPr>
          <w:szCs w:val="22"/>
          <w:lang w:val="el-GR"/>
        </w:rPr>
        <w:t>στη δόση των 0,5 mg μελοξικάμης/kg σωματικού βάρους (π.χ. 10,0 ml/100 kg σωματικού βάρους) σε συνδυασμό με την κατάλληλη αντιβιοτική θεραπεία ή με την από του στόματος ενυδατική θεραπεία .</w:t>
      </w:r>
    </w:p>
    <w:p w14:paraId="1F009D8E" w14:textId="77777777" w:rsidR="009E6DCC" w:rsidRPr="007C1D3E" w:rsidRDefault="009E6DCC" w:rsidP="004455E9">
      <w:pPr>
        <w:spacing w:line="240" w:lineRule="auto"/>
        <w:rPr>
          <w:szCs w:val="22"/>
          <w:lang w:val="el-GR"/>
        </w:rPr>
      </w:pPr>
    </w:p>
    <w:p w14:paraId="75A90DF3" w14:textId="77777777" w:rsidR="009E6DCC" w:rsidRPr="007C1D3E" w:rsidRDefault="009E6DCC" w:rsidP="004455E9">
      <w:pPr>
        <w:spacing w:line="240" w:lineRule="auto"/>
        <w:rPr>
          <w:b/>
          <w:szCs w:val="22"/>
          <w:lang w:val="el-GR"/>
        </w:rPr>
      </w:pPr>
      <w:r w:rsidRPr="007C1D3E">
        <w:rPr>
          <w:b/>
          <w:szCs w:val="22"/>
          <w:lang w:val="el-GR"/>
        </w:rPr>
        <w:t>Χοίροι:</w:t>
      </w:r>
    </w:p>
    <w:p w14:paraId="71891A69" w14:textId="77777777" w:rsidR="009E6DCC" w:rsidRPr="007C1D3E" w:rsidRDefault="009E6DCC" w:rsidP="004455E9">
      <w:pPr>
        <w:spacing w:line="240" w:lineRule="auto"/>
        <w:rPr>
          <w:szCs w:val="22"/>
          <w:u w:val="single"/>
          <w:lang w:val="el-GR"/>
        </w:rPr>
      </w:pPr>
      <w:r w:rsidRPr="007C1D3E">
        <w:rPr>
          <w:szCs w:val="22"/>
          <w:u w:val="single"/>
          <w:lang w:val="el-GR"/>
        </w:rPr>
        <w:t>Μυοσκελετικές διαταραχές:</w:t>
      </w:r>
    </w:p>
    <w:p w14:paraId="33C72728" w14:textId="77777777" w:rsidR="009E6DCC" w:rsidRPr="007C1D3E" w:rsidRDefault="009E6DCC" w:rsidP="004455E9">
      <w:pPr>
        <w:spacing w:line="240" w:lineRule="auto"/>
        <w:rPr>
          <w:szCs w:val="22"/>
          <w:lang w:val="el-GR"/>
        </w:rPr>
      </w:pPr>
      <w:r w:rsidRPr="007C1D3E">
        <w:rPr>
          <w:szCs w:val="22"/>
          <w:lang w:val="el-GR"/>
        </w:rPr>
        <w:t>Εφάπαξ ενδομυϊκή ένεση</w:t>
      </w:r>
      <w:r w:rsidR="00A845C7" w:rsidRPr="007C1D3E">
        <w:rPr>
          <w:szCs w:val="22"/>
          <w:lang w:val="el-GR"/>
        </w:rPr>
        <w:t xml:space="preserve"> </w:t>
      </w:r>
      <w:r w:rsidRPr="007C1D3E">
        <w:rPr>
          <w:szCs w:val="22"/>
          <w:lang w:val="el-GR"/>
        </w:rPr>
        <w:t>στη δόση των 0,4 mg μελοξικάμης/kg σωματικού βάρους (δηλ. 2,0 ml/25 kg σωματικού βάρους). Εάν απαιτείται, μπορεί να γίνει μια δεύτερη χορήγηση μελοξικάμης, μετά από 24</w:t>
      </w:r>
      <w:r w:rsidR="001C4DE4" w:rsidRPr="007C1D3E">
        <w:rPr>
          <w:szCs w:val="22"/>
          <w:lang w:val="de-DE"/>
        </w:rPr>
        <w:t> </w:t>
      </w:r>
      <w:r w:rsidRPr="007C1D3E">
        <w:rPr>
          <w:szCs w:val="22"/>
          <w:lang w:val="el-GR"/>
        </w:rPr>
        <w:t>ώρες.</w:t>
      </w:r>
    </w:p>
    <w:p w14:paraId="7A35EA7E" w14:textId="77777777" w:rsidR="009E6DCC" w:rsidRPr="007C1D3E" w:rsidRDefault="009E6DCC" w:rsidP="004455E9">
      <w:pPr>
        <w:spacing w:line="240" w:lineRule="auto"/>
        <w:rPr>
          <w:szCs w:val="22"/>
          <w:lang w:val="el-GR"/>
        </w:rPr>
      </w:pPr>
    </w:p>
    <w:p w14:paraId="0171D020" w14:textId="77777777" w:rsidR="009E6DCC" w:rsidRPr="007C1D3E" w:rsidRDefault="009E6DCC" w:rsidP="004455E9">
      <w:pPr>
        <w:spacing w:line="240" w:lineRule="auto"/>
        <w:rPr>
          <w:szCs w:val="22"/>
          <w:u w:val="single"/>
          <w:lang w:val="el-GR"/>
        </w:rPr>
      </w:pPr>
      <w:r w:rsidRPr="007C1D3E">
        <w:rPr>
          <w:szCs w:val="22"/>
          <w:u w:val="single"/>
          <w:lang w:val="el-GR"/>
        </w:rPr>
        <w:t>Μείωση του μετεγχειρητικού πόνου:</w:t>
      </w:r>
    </w:p>
    <w:p w14:paraId="064A01EB" w14:textId="77777777" w:rsidR="009E6DCC" w:rsidRPr="007C1D3E" w:rsidRDefault="009E6DCC" w:rsidP="004455E9">
      <w:pPr>
        <w:spacing w:line="240" w:lineRule="auto"/>
        <w:rPr>
          <w:szCs w:val="22"/>
          <w:lang w:val="el-GR"/>
        </w:rPr>
      </w:pPr>
      <w:r w:rsidRPr="007C1D3E">
        <w:rPr>
          <w:szCs w:val="22"/>
          <w:lang w:val="el-GR"/>
        </w:rPr>
        <w:t>Εφάπαξ ενδομυϊκή ένεση στη δόση των 0,4 mg μελοξικάμης/kg σωματικού βάρους (δηλ. 0,4 ml/5</w:t>
      </w:r>
      <w:r w:rsidRPr="007C1D3E">
        <w:rPr>
          <w:szCs w:val="22"/>
          <w:lang w:val="de-DE"/>
        </w:rPr>
        <w:t> </w:t>
      </w:r>
      <w:r w:rsidRPr="007C1D3E">
        <w:rPr>
          <w:szCs w:val="22"/>
          <w:lang w:val="el-GR"/>
        </w:rPr>
        <w:t>kg σωματικού βάρους), πριν από τη χειρουργική επέμβαση.</w:t>
      </w:r>
    </w:p>
    <w:p w14:paraId="603840E1" w14:textId="77777777" w:rsidR="009E6DCC" w:rsidRPr="007C1D3E" w:rsidRDefault="009E6DCC" w:rsidP="004455E9">
      <w:pPr>
        <w:spacing w:line="240" w:lineRule="auto"/>
        <w:rPr>
          <w:szCs w:val="22"/>
          <w:lang w:val="el-GR"/>
        </w:rPr>
      </w:pPr>
      <w:r w:rsidRPr="007C1D3E">
        <w:rPr>
          <w:szCs w:val="22"/>
          <w:lang w:val="el-GR"/>
        </w:rPr>
        <w:t>Ιδιαίτερη προσοχή θα πρέπει να δίνεται σχετικά με τον ακριβή προσδιορισμό της δόσης, με τη χρήση μιας κατάλληλα διαβαθμισμένης σύριγγας και με την προσεκτική εκτίμηση του σωματικού βάρους.</w:t>
      </w:r>
    </w:p>
    <w:p w14:paraId="691DD907" w14:textId="77777777" w:rsidR="009E6DCC" w:rsidRPr="007C1D3E" w:rsidRDefault="009E6DCC" w:rsidP="004455E9">
      <w:pPr>
        <w:spacing w:line="240" w:lineRule="auto"/>
        <w:rPr>
          <w:szCs w:val="22"/>
          <w:lang w:val="el-GR"/>
        </w:rPr>
      </w:pPr>
    </w:p>
    <w:p w14:paraId="391BC19A" w14:textId="77777777" w:rsidR="009E6DCC" w:rsidRPr="007C1D3E" w:rsidRDefault="009E6DCC" w:rsidP="004455E9">
      <w:pPr>
        <w:spacing w:line="240" w:lineRule="auto"/>
        <w:rPr>
          <w:szCs w:val="22"/>
          <w:lang w:val="el-GR"/>
        </w:rPr>
      </w:pPr>
    </w:p>
    <w:p w14:paraId="78DF0589" w14:textId="77777777" w:rsidR="009E6DCC" w:rsidRPr="007C1D3E" w:rsidRDefault="009E6DCC" w:rsidP="00937B92">
      <w:pPr>
        <w:pStyle w:val="BodyText2"/>
        <w:spacing w:line="240" w:lineRule="auto"/>
        <w:ind w:left="0" w:firstLine="0"/>
        <w:rPr>
          <w:szCs w:val="22"/>
          <w:lang w:val="el-GR"/>
        </w:rPr>
      </w:pPr>
      <w:r w:rsidRPr="000837EF">
        <w:rPr>
          <w:szCs w:val="22"/>
          <w:highlight w:val="lightGray"/>
          <w:lang w:val="el-GR"/>
        </w:rPr>
        <w:t>9.</w:t>
      </w:r>
      <w:r w:rsidRPr="007C1D3E">
        <w:rPr>
          <w:szCs w:val="22"/>
          <w:lang w:val="el-GR"/>
        </w:rPr>
        <w:tab/>
        <w:t>ΟΔΗΓΙΕΣ ΓΙΑ ΤΗ ΣΩΣΤΗ ΧΟΡΗΓΗΣΗ</w:t>
      </w:r>
    </w:p>
    <w:p w14:paraId="1EE45BBF" w14:textId="77777777" w:rsidR="009E6DCC" w:rsidRPr="007C1D3E" w:rsidRDefault="009E6DCC" w:rsidP="00937B92">
      <w:pPr>
        <w:spacing w:line="240" w:lineRule="auto"/>
        <w:rPr>
          <w:szCs w:val="22"/>
          <w:lang w:val="el-GR"/>
        </w:rPr>
      </w:pPr>
    </w:p>
    <w:p w14:paraId="39A07558" w14:textId="77777777"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Να αποφεύγετε την επιμόλυνση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κατά τη χρήση.</w:t>
      </w:r>
    </w:p>
    <w:p w14:paraId="5BC28B55" w14:textId="77777777" w:rsidR="009E6DCC" w:rsidRPr="007C1D3E" w:rsidRDefault="009E6DCC" w:rsidP="004455E9">
      <w:pPr>
        <w:spacing w:line="240" w:lineRule="auto"/>
        <w:rPr>
          <w:szCs w:val="22"/>
          <w:lang w:val="el-GR"/>
        </w:rPr>
      </w:pPr>
    </w:p>
    <w:p w14:paraId="516817F7" w14:textId="77777777" w:rsidR="009E6DCC" w:rsidRPr="007C1D3E" w:rsidRDefault="009E6DCC" w:rsidP="004455E9">
      <w:pPr>
        <w:spacing w:line="240" w:lineRule="auto"/>
        <w:rPr>
          <w:szCs w:val="22"/>
          <w:lang w:val="el-GR"/>
        </w:rPr>
      </w:pPr>
    </w:p>
    <w:p w14:paraId="216C41A3" w14:textId="77777777" w:rsidR="009E6DCC" w:rsidRPr="007C1D3E" w:rsidRDefault="009E6DCC" w:rsidP="004455E9">
      <w:pPr>
        <w:spacing w:line="240" w:lineRule="auto"/>
        <w:rPr>
          <w:szCs w:val="22"/>
          <w:lang w:val="el-GR"/>
        </w:rPr>
      </w:pPr>
      <w:r w:rsidRPr="000837EF">
        <w:rPr>
          <w:b/>
          <w:szCs w:val="22"/>
          <w:highlight w:val="lightGray"/>
          <w:lang w:val="el-GR"/>
        </w:rPr>
        <w:t>10.</w:t>
      </w:r>
      <w:r w:rsidRPr="007C1D3E">
        <w:rPr>
          <w:b/>
          <w:szCs w:val="22"/>
          <w:lang w:val="el-GR"/>
        </w:rPr>
        <w:tab/>
        <w:t>ΧΡΟΝΟΣ ΑΝΑΜΟΝΗΣ</w:t>
      </w:r>
    </w:p>
    <w:p w14:paraId="511EDB10" w14:textId="77777777" w:rsidR="009E6DCC" w:rsidRPr="007C1D3E" w:rsidRDefault="009E6DCC" w:rsidP="004455E9">
      <w:pPr>
        <w:spacing w:line="240" w:lineRule="auto"/>
        <w:rPr>
          <w:szCs w:val="22"/>
          <w:lang w:val="el-GR"/>
        </w:rPr>
      </w:pPr>
    </w:p>
    <w:p w14:paraId="27C6CE47" w14:textId="77777777" w:rsidR="009E6DCC" w:rsidRPr="007C1D3E" w:rsidRDefault="009E6DCC" w:rsidP="004455E9">
      <w:pPr>
        <w:spacing w:line="240" w:lineRule="auto"/>
        <w:rPr>
          <w:szCs w:val="22"/>
          <w:lang w:val="el-GR"/>
        </w:rPr>
      </w:pPr>
      <w:r w:rsidRPr="000837EF">
        <w:rPr>
          <w:bCs/>
          <w:szCs w:val="22"/>
          <w:u w:val="single"/>
          <w:lang w:val="el-GR"/>
        </w:rPr>
        <w:t>Βοοειδή:</w:t>
      </w:r>
      <w:r w:rsidR="000E1F4C" w:rsidRPr="007C1D3E">
        <w:rPr>
          <w:b/>
          <w:szCs w:val="22"/>
          <w:lang w:val="el-GR"/>
        </w:rPr>
        <w:tab/>
      </w:r>
      <w:r w:rsidRPr="007C1D3E">
        <w:rPr>
          <w:szCs w:val="22"/>
          <w:lang w:val="el-GR"/>
        </w:rPr>
        <w:t>κρέας και εδώδιμοι ιστοί: 15 ημέρες</w:t>
      </w:r>
      <w:r w:rsidRPr="007C1D3E">
        <w:rPr>
          <w:szCs w:val="22"/>
          <w:vertAlign w:val="superscript"/>
          <w:lang w:val="el-GR"/>
        </w:rPr>
        <w:t>.</w:t>
      </w:r>
      <w:r w:rsidRPr="007C1D3E">
        <w:rPr>
          <w:szCs w:val="22"/>
          <w:lang w:val="el-GR"/>
        </w:rPr>
        <w:t xml:space="preserve"> </w:t>
      </w:r>
    </w:p>
    <w:p w14:paraId="10E44EFD" w14:textId="77777777" w:rsidR="009E6DCC" w:rsidRPr="007C1D3E" w:rsidRDefault="009E6DCC" w:rsidP="004455E9">
      <w:pPr>
        <w:spacing w:line="240" w:lineRule="auto"/>
        <w:rPr>
          <w:szCs w:val="22"/>
          <w:lang w:val="el-GR"/>
        </w:rPr>
      </w:pPr>
      <w:r w:rsidRPr="000837EF">
        <w:rPr>
          <w:bCs/>
          <w:szCs w:val="22"/>
          <w:u w:val="single"/>
          <w:lang w:val="el-GR"/>
        </w:rPr>
        <w:t>Χοίροι:</w:t>
      </w:r>
      <w:r w:rsidR="000E1F4C" w:rsidRPr="007C1D3E">
        <w:rPr>
          <w:b/>
          <w:szCs w:val="22"/>
          <w:lang w:val="el-GR"/>
        </w:rPr>
        <w:tab/>
      </w:r>
      <w:r w:rsidRPr="007C1D3E">
        <w:rPr>
          <w:szCs w:val="22"/>
          <w:lang w:val="el-GR"/>
        </w:rPr>
        <w:t>κρέας και εδώδιμοι ιστοί: 5 ημέρες</w:t>
      </w:r>
    </w:p>
    <w:p w14:paraId="21B7078B" w14:textId="77777777" w:rsidR="009E6DCC" w:rsidRPr="007C1D3E" w:rsidRDefault="009E6DCC" w:rsidP="004455E9">
      <w:pPr>
        <w:spacing w:line="240" w:lineRule="auto"/>
        <w:rPr>
          <w:szCs w:val="22"/>
          <w:lang w:val="el-GR"/>
        </w:rPr>
      </w:pPr>
    </w:p>
    <w:p w14:paraId="05A92BDA" w14:textId="77777777" w:rsidR="009E6DCC" w:rsidRPr="007C1D3E" w:rsidRDefault="009E6DCC" w:rsidP="004455E9">
      <w:pPr>
        <w:spacing w:line="240" w:lineRule="auto"/>
        <w:rPr>
          <w:szCs w:val="22"/>
          <w:lang w:val="el-GR"/>
        </w:rPr>
      </w:pPr>
    </w:p>
    <w:p w14:paraId="46040131" w14:textId="77777777" w:rsidR="009E6DCC" w:rsidRPr="007C1D3E" w:rsidRDefault="009E6DCC" w:rsidP="004455E9">
      <w:pPr>
        <w:spacing w:line="240" w:lineRule="auto"/>
        <w:rPr>
          <w:szCs w:val="22"/>
          <w:lang w:val="el-GR"/>
        </w:rPr>
      </w:pPr>
      <w:r w:rsidRPr="000837EF">
        <w:rPr>
          <w:b/>
          <w:szCs w:val="22"/>
          <w:highlight w:val="lightGray"/>
          <w:lang w:val="el-GR"/>
        </w:rPr>
        <w:t>11.</w:t>
      </w:r>
      <w:r w:rsidRPr="007C1D3E">
        <w:rPr>
          <w:b/>
          <w:szCs w:val="22"/>
          <w:lang w:val="el-GR"/>
        </w:rPr>
        <w:tab/>
        <w:t>ΕΙΔΙΚΕΣ ΣΥΝΘΗΚΕΣ ΔΙΑΤΗΡΗΣΗΣ</w:t>
      </w:r>
    </w:p>
    <w:p w14:paraId="22AE9B14" w14:textId="77777777" w:rsidR="009E6DCC" w:rsidRPr="007C1D3E" w:rsidRDefault="009E6DCC" w:rsidP="004455E9">
      <w:pPr>
        <w:spacing w:line="240" w:lineRule="auto"/>
        <w:rPr>
          <w:szCs w:val="22"/>
          <w:lang w:val="el-GR"/>
        </w:rPr>
      </w:pPr>
    </w:p>
    <w:p w14:paraId="1F8025C9" w14:textId="77777777" w:rsidR="009E6DCC" w:rsidRPr="007C1D3E" w:rsidRDefault="009E6DCC" w:rsidP="00ED53A7">
      <w:pPr>
        <w:pStyle w:val="EndnoteText"/>
        <w:rPr>
          <w:szCs w:val="22"/>
          <w:lang w:val="el-GR"/>
        </w:rPr>
      </w:pPr>
      <w:r w:rsidRPr="007C1D3E">
        <w:rPr>
          <w:szCs w:val="22"/>
          <w:lang w:val="el-GR"/>
        </w:rPr>
        <w:t>Να φυλάσσεται σε θέση, την οποία δεν βλέπουν και δεν προσεγγίζουν τα παιδιά.</w:t>
      </w:r>
    </w:p>
    <w:p w14:paraId="1236497E" w14:textId="77777777" w:rsidR="00BD46E0" w:rsidRPr="007C1D3E" w:rsidRDefault="00BD46E0" w:rsidP="00ED53A7">
      <w:pPr>
        <w:spacing w:line="240" w:lineRule="auto"/>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7AE2676" w14:textId="77777777" w:rsidR="009E6DCC" w:rsidRPr="007C1D3E" w:rsidRDefault="009E6DCC" w:rsidP="00ED53A7">
      <w:pPr>
        <w:spacing w:line="240" w:lineRule="auto"/>
        <w:rPr>
          <w:szCs w:val="22"/>
          <w:lang w:val="el-GR"/>
        </w:rPr>
      </w:pPr>
      <w:r w:rsidRPr="007C1D3E">
        <w:rPr>
          <w:szCs w:val="22"/>
          <w:lang w:val="el-GR"/>
        </w:rPr>
        <w:t>Διάρκεια ζωής μετά το πρώτο άνοιγμα του περιέκτη: 28 ημέρες.</w:t>
      </w:r>
    </w:p>
    <w:p w14:paraId="7F0665D7" w14:textId="77777777" w:rsidR="009E6DCC" w:rsidRPr="007C1D3E" w:rsidRDefault="009E6DCC" w:rsidP="004455E9">
      <w:pPr>
        <w:spacing w:line="240" w:lineRule="auto"/>
        <w:rPr>
          <w:szCs w:val="22"/>
          <w:lang w:val="el-GR"/>
        </w:rPr>
      </w:pPr>
      <w:r w:rsidRPr="007C1D3E">
        <w:rPr>
          <w:szCs w:val="22"/>
          <w:lang w:val="el-GR"/>
        </w:rPr>
        <w:t xml:space="preserve">Να μη χρησιμοποιείται </w:t>
      </w:r>
      <w:r w:rsidR="00F90D06" w:rsidRPr="00F90D06">
        <w:rPr>
          <w:szCs w:val="22"/>
          <w:lang w:val="el-GR"/>
        </w:rPr>
        <w:t>αυτό το κτηνιατρικό φαρμακευτικό προϊόν</w:t>
      </w:r>
      <w:r w:rsidR="00F90D06">
        <w:rPr>
          <w:szCs w:val="22"/>
          <w:lang w:val="el-GR"/>
        </w:rPr>
        <w:t xml:space="preserve"> </w:t>
      </w:r>
      <w:r w:rsidRPr="007C1D3E">
        <w:rPr>
          <w:szCs w:val="22"/>
          <w:lang w:val="el-GR"/>
        </w:rPr>
        <w:t>μετά από την ημερομηνία λήξης</w:t>
      </w:r>
      <w:r w:rsidR="00A845C7" w:rsidRPr="007C1D3E">
        <w:rPr>
          <w:szCs w:val="22"/>
          <w:lang w:val="el-GR"/>
        </w:rPr>
        <w:t xml:space="preserve"> </w:t>
      </w:r>
      <w:r w:rsidRPr="007C1D3E">
        <w:rPr>
          <w:szCs w:val="22"/>
          <w:lang w:val="el-GR"/>
        </w:rPr>
        <w:t xml:space="preserve">που αναγράφεται στο κουτί και </w:t>
      </w:r>
      <w:r w:rsidR="00F90D06" w:rsidRPr="007C1D3E">
        <w:rPr>
          <w:szCs w:val="22"/>
          <w:lang w:val="el-GR"/>
        </w:rPr>
        <w:t xml:space="preserve">στη φιάλη </w:t>
      </w:r>
      <w:r w:rsidR="001E4397" w:rsidRPr="007C1D3E">
        <w:rPr>
          <w:szCs w:val="22"/>
          <w:lang w:val="el-GR"/>
        </w:rPr>
        <w:t xml:space="preserve">μετά το </w:t>
      </w:r>
      <w:r w:rsidR="001E4397" w:rsidRPr="007C1D3E">
        <w:rPr>
          <w:szCs w:val="22"/>
          <w:lang w:val="en-US"/>
        </w:rPr>
        <w:t>EXP</w:t>
      </w:r>
      <w:r w:rsidRPr="007C1D3E">
        <w:rPr>
          <w:szCs w:val="22"/>
          <w:lang w:val="el-GR"/>
        </w:rPr>
        <w:t>.</w:t>
      </w:r>
    </w:p>
    <w:p w14:paraId="337DD54E" w14:textId="77777777" w:rsidR="009E6DCC" w:rsidRPr="007C1D3E" w:rsidRDefault="009E6DCC" w:rsidP="004455E9">
      <w:pPr>
        <w:spacing w:line="240" w:lineRule="auto"/>
        <w:rPr>
          <w:szCs w:val="22"/>
          <w:lang w:val="el-GR"/>
        </w:rPr>
      </w:pPr>
    </w:p>
    <w:p w14:paraId="7D6CCFE6" w14:textId="77777777" w:rsidR="009E6DCC" w:rsidRPr="007C1D3E" w:rsidRDefault="009E6DCC" w:rsidP="004455E9">
      <w:pPr>
        <w:spacing w:line="240" w:lineRule="auto"/>
        <w:rPr>
          <w:szCs w:val="22"/>
          <w:lang w:val="el-GR"/>
        </w:rPr>
      </w:pPr>
    </w:p>
    <w:p w14:paraId="52709E18" w14:textId="77777777" w:rsidR="009E6DCC" w:rsidRPr="007C1D3E" w:rsidRDefault="009E6DCC" w:rsidP="004455E9">
      <w:pPr>
        <w:spacing w:line="240" w:lineRule="auto"/>
        <w:rPr>
          <w:b/>
          <w:szCs w:val="22"/>
          <w:lang w:val="el-GR"/>
        </w:rPr>
      </w:pPr>
      <w:r w:rsidRPr="000837EF">
        <w:rPr>
          <w:b/>
          <w:szCs w:val="22"/>
          <w:highlight w:val="lightGray"/>
          <w:lang w:val="el-GR"/>
        </w:rPr>
        <w:t>12.</w:t>
      </w:r>
      <w:r w:rsidRPr="007C1D3E">
        <w:rPr>
          <w:b/>
          <w:szCs w:val="22"/>
          <w:lang w:val="el-GR"/>
        </w:rPr>
        <w:tab/>
        <w:t>ΕΙΔΙΚΗ(ΕΣ) ΠΡΟΕΙΔΟΠΟΙΗΣΗ(ΕΙΣ)</w:t>
      </w:r>
    </w:p>
    <w:p w14:paraId="456DDC28" w14:textId="77777777" w:rsidR="00FA6DD5" w:rsidRPr="007C1D3E" w:rsidRDefault="00FA6DD5" w:rsidP="004455E9">
      <w:pPr>
        <w:spacing w:line="240" w:lineRule="auto"/>
        <w:rPr>
          <w:szCs w:val="22"/>
          <w:lang w:val="el-GR"/>
        </w:rPr>
      </w:pPr>
    </w:p>
    <w:p w14:paraId="22A3B16A" w14:textId="77777777" w:rsidR="00BD3A79" w:rsidRPr="007C1D3E" w:rsidRDefault="00BD3A79" w:rsidP="00BD3A79">
      <w:pPr>
        <w:autoSpaceDE w:val="0"/>
        <w:autoSpaceDN w:val="0"/>
        <w:adjustRightInd w:val="0"/>
        <w:rPr>
          <w:szCs w:val="22"/>
          <w:lang w:val="el-GR"/>
        </w:rPr>
      </w:pPr>
      <w:r w:rsidRPr="007C1D3E">
        <w:rPr>
          <w:szCs w:val="22"/>
          <w:lang w:val="de-DE"/>
        </w:rPr>
        <w:t>H</w:t>
      </w:r>
      <w:r w:rsidRPr="007C1D3E">
        <w:rPr>
          <w:szCs w:val="22"/>
          <w:lang w:val="el-GR"/>
        </w:rPr>
        <w:t xml:space="preserve"> θεραπεία των </w:t>
      </w:r>
      <w:r w:rsidR="005A3307" w:rsidRPr="007C1D3E">
        <w:rPr>
          <w:bCs/>
          <w:lang w:val="el-GR"/>
        </w:rPr>
        <w:t>μόσχων</w:t>
      </w:r>
      <w:r w:rsidRPr="007C1D3E">
        <w:rPr>
          <w:szCs w:val="22"/>
          <w:lang w:val="el-GR"/>
        </w:rPr>
        <w:t xml:space="preserve"> με </w:t>
      </w:r>
      <w:r w:rsidRPr="007C1D3E">
        <w:rPr>
          <w:szCs w:val="22"/>
          <w:lang w:val="de-DE"/>
        </w:rPr>
        <w:t>Metacam</w:t>
      </w:r>
      <w:r w:rsidRPr="007C1D3E">
        <w:rPr>
          <w:szCs w:val="22"/>
          <w:lang w:val="el-GR"/>
        </w:rPr>
        <w:t xml:space="preserve">, 20 λεπτά πριν από την αποκεράτωση, μειώνει τον μετεγχειρητικό πόνο. Η χορήγηση του </w:t>
      </w:r>
      <w:r w:rsidRPr="007C1D3E">
        <w:rPr>
          <w:szCs w:val="22"/>
          <w:lang w:val="en-US"/>
        </w:rPr>
        <w:t>Metacam</w:t>
      </w:r>
      <w:r w:rsidRPr="007C1D3E">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7CDA02E6" w14:textId="77777777" w:rsidR="009E6DCC" w:rsidRPr="007C1D3E" w:rsidRDefault="009E6DCC" w:rsidP="004455E9">
      <w:pPr>
        <w:spacing w:line="240" w:lineRule="auto"/>
        <w:rPr>
          <w:szCs w:val="22"/>
          <w:lang w:val="el-GR"/>
        </w:rPr>
      </w:pPr>
    </w:p>
    <w:p w14:paraId="52AE3820" w14:textId="77777777" w:rsidR="009E6DCC" w:rsidRPr="007C1D3E" w:rsidRDefault="009E6DCC" w:rsidP="004455E9">
      <w:pPr>
        <w:spacing w:line="240" w:lineRule="auto"/>
        <w:rPr>
          <w:szCs w:val="22"/>
          <w:lang w:val="el-GR"/>
        </w:rPr>
      </w:pPr>
      <w:r w:rsidRPr="007C1D3E">
        <w:rPr>
          <w:szCs w:val="22"/>
          <w:lang w:val="el-GR"/>
        </w:rPr>
        <w:t xml:space="preserve">Η θεραπεία των χοιριδίων με </w:t>
      </w:r>
      <w:r w:rsidRPr="007C1D3E">
        <w:rPr>
          <w:szCs w:val="22"/>
          <w:lang w:val="en-US"/>
        </w:rPr>
        <w:t>Metacam</w:t>
      </w:r>
      <w:r w:rsidRPr="007C1D3E">
        <w:rPr>
          <w:szCs w:val="22"/>
          <w:lang w:val="el-GR"/>
        </w:rPr>
        <w:t xml:space="preserve"> πριν από τον ευνουχισμό, μειώνει τον μετεγχειρητικό πόνο. Για την επίτευξη ανακούφισης από τον πόνο κατά τη χειρουργική επέμβαση, απαιτείται η ταυτόχρονη χορήγηση ενός κατάλληλου αναισθητικού/ηρεμιστικού.</w:t>
      </w:r>
    </w:p>
    <w:p w14:paraId="00AC0629" w14:textId="77777777" w:rsidR="009E6DCC" w:rsidRPr="007C1D3E" w:rsidRDefault="009E6DCC" w:rsidP="004455E9">
      <w:pPr>
        <w:spacing w:line="240" w:lineRule="auto"/>
        <w:rPr>
          <w:szCs w:val="22"/>
          <w:lang w:val="el-GR"/>
        </w:rPr>
      </w:pPr>
      <w:r w:rsidRPr="007C1D3E">
        <w:rPr>
          <w:szCs w:val="22"/>
          <w:lang w:val="el-GR"/>
        </w:rPr>
        <w:t xml:space="preserve">Για να επιτευχθεί το καλύτερο δυνατό αναλγητικό αποτέλεσμα, το </w:t>
      </w:r>
      <w:r w:rsidRPr="007C1D3E">
        <w:rPr>
          <w:szCs w:val="22"/>
          <w:lang w:val="de-DE"/>
        </w:rPr>
        <w:t>Metacam</w:t>
      </w:r>
      <w:r w:rsidRPr="007C1D3E">
        <w:rPr>
          <w:szCs w:val="22"/>
          <w:lang w:val="el-GR"/>
        </w:rPr>
        <w:t xml:space="preserve"> θα πρέπει να χορηγείται 30 λεπτά</w:t>
      </w:r>
      <w:r w:rsidR="00A845C7" w:rsidRPr="007C1D3E">
        <w:rPr>
          <w:szCs w:val="22"/>
          <w:lang w:val="el-GR"/>
        </w:rPr>
        <w:t xml:space="preserve"> </w:t>
      </w:r>
      <w:r w:rsidRPr="007C1D3E">
        <w:rPr>
          <w:szCs w:val="22"/>
          <w:lang w:val="el-GR"/>
        </w:rPr>
        <w:t>πριν από τη χειρουργική επέμβαση.</w:t>
      </w:r>
    </w:p>
    <w:p w14:paraId="627500E6" w14:textId="77777777" w:rsidR="009E6DCC" w:rsidRPr="007C1D3E" w:rsidRDefault="009E6DCC" w:rsidP="004455E9">
      <w:pPr>
        <w:spacing w:line="240" w:lineRule="auto"/>
        <w:rPr>
          <w:szCs w:val="22"/>
          <w:lang w:val="el-GR"/>
        </w:rPr>
      </w:pPr>
    </w:p>
    <w:p w14:paraId="3DB065A0" w14:textId="77777777" w:rsidR="009E6DCC" w:rsidRPr="007C1D3E" w:rsidRDefault="00F90D06" w:rsidP="00E32D32">
      <w:pPr>
        <w:tabs>
          <w:tab w:val="clear" w:pos="567"/>
        </w:tabs>
        <w:spacing w:line="240" w:lineRule="auto"/>
        <w:rPr>
          <w:szCs w:val="22"/>
          <w:u w:val="single"/>
          <w:lang w:val="el-GR"/>
        </w:rPr>
      </w:pPr>
      <w:r w:rsidRPr="00F90D06">
        <w:rPr>
          <w:szCs w:val="22"/>
          <w:u w:val="single"/>
          <w:lang w:val="el-GR"/>
        </w:rPr>
        <w:t xml:space="preserve">Ειδική προφύλαξη για τη χορήγηση στα </w:t>
      </w:r>
      <w:r w:rsidR="009E6DCC" w:rsidRPr="007C1D3E">
        <w:rPr>
          <w:szCs w:val="22"/>
          <w:u w:val="single"/>
          <w:lang w:val="el-GR"/>
        </w:rPr>
        <w:t>ζώα</w:t>
      </w:r>
      <w:r>
        <w:rPr>
          <w:szCs w:val="22"/>
          <w:u w:val="single"/>
          <w:lang w:val="el-GR"/>
        </w:rPr>
        <w:t>:</w:t>
      </w:r>
    </w:p>
    <w:p w14:paraId="333789E9" w14:textId="77777777" w:rsidR="009E6DCC" w:rsidRPr="007C1D3E" w:rsidRDefault="009E6DCC" w:rsidP="004455E9">
      <w:pPr>
        <w:spacing w:line="240" w:lineRule="auto"/>
        <w:rPr>
          <w:szCs w:val="22"/>
          <w:lang w:val="el-GR"/>
        </w:rPr>
      </w:pPr>
      <w:r w:rsidRPr="007C1D3E">
        <w:rPr>
          <w:szCs w:val="22"/>
          <w:lang w:val="el-GR"/>
        </w:rPr>
        <w:t>Εάν επισυμβούν ανεπιθύμητες ενέργειες, θα πρέπει να διακόπτεται η θεραπεία και να ζητηθεί η συμβουλή κτηνιάτρου.</w:t>
      </w:r>
    </w:p>
    <w:p w14:paraId="74B280DD" w14:textId="321A94FF"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 των νεφρών.</w:t>
      </w:r>
    </w:p>
    <w:p w14:paraId="7F069A96" w14:textId="77777777" w:rsidR="009E6DCC" w:rsidRPr="007C1D3E" w:rsidRDefault="009E6DCC" w:rsidP="004455E9">
      <w:pPr>
        <w:spacing w:line="240" w:lineRule="auto"/>
        <w:rPr>
          <w:szCs w:val="22"/>
          <w:lang w:val="el-GR"/>
        </w:rPr>
      </w:pPr>
    </w:p>
    <w:p w14:paraId="3B6579E2" w14:textId="77777777" w:rsidR="009E6DCC" w:rsidRPr="007C1D3E" w:rsidRDefault="00F90D06" w:rsidP="00E32D32">
      <w:pPr>
        <w:tabs>
          <w:tab w:val="clear" w:pos="567"/>
        </w:tabs>
        <w:spacing w:line="240" w:lineRule="auto"/>
        <w:rPr>
          <w:szCs w:val="22"/>
          <w:u w:val="single"/>
          <w:lang w:val="el-GR"/>
        </w:rPr>
      </w:pPr>
      <w:r w:rsidRPr="00F90D06">
        <w:rPr>
          <w:szCs w:val="22"/>
          <w:u w:val="single"/>
          <w:lang w:val="el-GR"/>
        </w:rPr>
        <w:t>Ιδιαίτερες</w:t>
      </w:r>
      <w:r>
        <w:rPr>
          <w:szCs w:val="22"/>
          <w:u w:val="single"/>
          <w:lang w:val="el-GR"/>
        </w:rPr>
        <w:t xml:space="preserve"> π</w:t>
      </w:r>
      <w:r w:rsidR="009E6DCC" w:rsidRPr="007C1D3E">
        <w:rPr>
          <w:szCs w:val="22"/>
          <w:u w:val="single"/>
          <w:lang w:val="el-GR"/>
        </w:rPr>
        <w:t xml:space="preserve">ροφυλάξεις που πρέπει να λαμβάνονται από το άτομο που χορηγεί το </w:t>
      </w:r>
      <w:r w:rsidRPr="00F90D06">
        <w:rPr>
          <w:szCs w:val="22"/>
          <w:u w:val="single"/>
          <w:lang w:val="el-GR"/>
        </w:rPr>
        <w:t>κτηνιατρικό φαρμακευτικό</w:t>
      </w:r>
      <w:r>
        <w:rPr>
          <w:szCs w:val="22"/>
          <w:u w:val="single"/>
          <w:lang w:val="el-GR"/>
        </w:rPr>
        <w:t xml:space="preserve"> </w:t>
      </w:r>
      <w:r w:rsidR="009E6DCC" w:rsidRPr="007C1D3E">
        <w:rPr>
          <w:szCs w:val="22"/>
          <w:u w:val="single"/>
          <w:lang w:val="el-GR"/>
        </w:rPr>
        <w:t>προϊόν</w:t>
      </w:r>
      <w:r>
        <w:rPr>
          <w:szCs w:val="22"/>
          <w:u w:val="single"/>
          <w:lang w:val="el-GR"/>
        </w:rPr>
        <w:t xml:space="preserve"> σε ζώα:</w:t>
      </w:r>
    </w:p>
    <w:p w14:paraId="3F01A3A6" w14:textId="40D2D646"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Τυχαία αυτοένεση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με το προϊόν</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του</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 xml:space="preserve">άτομου που χορηγεί το σκεύασμα πιθανόν να προκαλέσει πόνο. </w:t>
      </w:r>
      <w:r w:rsidRPr="007C1D3E">
        <w:rPr>
          <w:rFonts w:ascii="Times New Roman" w:hAnsi="Times New Roman"/>
          <w:snapToGrid w:val="0"/>
          <w:sz w:val="22"/>
          <w:szCs w:val="22"/>
          <w:lang w:val="el-GR" w:eastAsia="de-DE"/>
        </w:rPr>
        <w:t xml:space="preserve">Άτομα με διαπιστωμένη υπερευαισθησία σε </w:t>
      </w:r>
      <w:r w:rsidR="00F90D06">
        <w:rPr>
          <w:rFonts w:ascii="Times New Roman" w:hAnsi="Times New Roman"/>
          <w:snapToGrid w:val="0"/>
          <w:sz w:val="22"/>
          <w:szCs w:val="22"/>
          <w:lang w:val="el-GR" w:eastAsia="de-DE"/>
        </w:rPr>
        <w:t>μ</w:t>
      </w:r>
      <w:r w:rsidRPr="007C1D3E">
        <w:rPr>
          <w:rFonts w:ascii="Times New Roman" w:hAnsi="Times New Roman"/>
          <w:snapToGrid w:val="0"/>
          <w:sz w:val="22"/>
          <w:szCs w:val="22"/>
          <w:lang w:val="el-GR" w:eastAsia="de-DE"/>
        </w:rPr>
        <w:t>η</w:t>
      </w:r>
      <w:r w:rsidR="00F90D06">
        <w:rPr>
          <w:rFonts w:ascii="Times New Roman" w:hAnsi="Times New Roman"/>
          <w:snapToGrid w:val="0"/>
          <w:sz w:val="22"/>
          <w:szCs w:val="22"/>
          <w:lang w:val="el-GR" w:eastAsia="de-DE"/>
        </w:rPr>
        <w:t>-σ</w:t>
      </w:r>
      <w:r w:rsidRPr="007C1D3E">
        <w:rPr>
          <w:rFonts w:ascii="Times New Roman" w:hAnsi="Times New Roman"/>
          <w:snapToGrid w:val="0"/>
          <w:sz w:val="22"/>
          <w:szCs w:val="22"/>
          <w:lang w:val="el-GR" w:eastAsia="de-DE"/>
        </w:rPr>
        <w:t>τεροειδ</w:t>
      </w:r>
      <w:r w:rsidR="002346C2">
        <w:rPr>
          <w:rFonts w:ascii="Times New Roman" w:hAnsi="Times New Roman"/>
          <w:snapToGrid w:val="0"/>
          <w:sz w:val="22"/>
          <w:szCs w:val="22"/>
          <w:lang w:val="el-GR" w:eastAsia="de-DE"/>
        </w:rPr>
        <w:t>ή</w:t>
      </w:r>
      <w:r w:rsidRPr="007C1D3E">
        <w:rPr>
          <w:rFonts w:ascii="Times New Roman" w:hAnsi="Times New Roman"/>
          <w:snapToGrid w:val="0"/>
          <w:sz w:val="22"/>
          <w:szCs w:val="22"/>
          <w:lang w:val="el-GR" w:eastAsia="de-DE"/>
        </w:rPr>
        <w:t xml:space="preserve"> </w:t>
      </w:r>
      <w:r w:rsidR="00F90D06">
        <w:rPr>
          <w:rFonts w:ascii="Times New Roman" w:hAnsi="Times New Roman"/>
          <w:snapToGrid w:val="0"/>
          <w:sz w:val="22"/>
          <w:szCs w:val="22"/>
          <w:lang w:val="el-GR" w:eastAsia="de-DE"/>
        </w:rPr>
        <w:t>α</w:t>
      </w:r>
      <w:r w:rsidRPr="007C1D3E">
        <w:rPr>
          <w:rFonts w:ascii="Times New Roman" w:hAnsi="Times New Roman"/>
          <w:snapToGrid w:val="0"/>
          <w:sz w:val="22"/>
          <w:szCs w:val="22"/>
          <w:lang w:val="el-GR" w:eastAsia="de-DE"/>
        </w:rPr>
        <w:t>ντι</w:t>
      </w:r>
      <w:r w:rsidR="00F90D06">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 xml:space="preserve">φλεγμονώδη </w:t>
      </w:r>
      <w:r w:rsidR="00F90D06">
        <w:rPr>
          <w:rFonts w:ascii="Times New Roman" w:hAnsi="Times New Roman"/>
          <w:snapToGrid w:val="0"/>
          <w:sz w:val="22"/>
          <w:szCs w:val="22"/>
          <w:lang w:val="el-GR" w:eastAsia="de-DE"/>
        </w:rPr>
        <w:t>φ</w:t>
      </w:r>
      <w:r w:rsidRPr="007C1D3E">
        <w:rPr>
          <w:rFonts w:ascii="Times New Roman" w:hAnsi="Times New Roman"/>
          <w:snapToGrid w:val="0"/>
          <w:sz w:val="22"/>
          <w:szCs w:val="22"/>
          <w:lang w:val="el-GR" w:eastAsia="de-DE"/>
        </w:rPr>
        <w:t xml:space="preserve">άρμακα </w:t>
      </w:r>
      <w:r w:rsidR="0091735B" w:rsidRPr="007C1D3E">
        <w:rPr>
          <w:rFonts w:ascii="Times New Roman" w:hAnsi="Times New Roman"/>
          <w:snapToGrid w:val="0"/>
          <w:sz w:val="22"/>
          <w:szCs w:val="22"/>
          <w:lang w:val="el-GR" w:eastAsia="de-DE"/>
        </w:rPr>
        <w:t>(ΜΣΑΦ)</w:t>
      </w:r>
      <w:r w:rsidRPr="007C1D3E">
        <w:rPr>
          <w:rFonts w:ascii="Times New Roman" w:hAnsi="Times New Roman"/>
          <w:snapToGrid w:val="0"/>
          <w:sz w:val="22"/>
          <w:szCs w:val="22"/>
          <w:lang w:val="el-GR" w:eastAsia="de-DE"/>
        </w:rPr>
        <w:t>, πρέπει να αποφεύγουν την επαφή με το κτηνιατρικό φαρμακευτικό προϊόν.</w:t>
      </w:r>
    </w:p>
    <w:p w14:paraId="3CEFFB42" w14:textId="28F96861" w:rsidR="009E6DCC" w:rsidRDefault="009E6DCC" w:rsidP="004455E9">
      <w:pPr>
        <w:spacing w:line="240" w:lineRule="auto"/>
        <w:rPr>
          <w:szCs w:val="22"/>
          <w:lang w:val="el-GR"/>
        </w:rPr>
      </w:pPr>
      <w:r w:rsidRPr="007C1D3E">
        <w:rPr>
          <w:szCs w:val="22"/>
          <w:lang w:val="el-GR"/>
        </w:rPr>
        <w:t>Σε περίπτωση που κατά λάθος τρυπηθείτε με τη βελόνη της σύριγγας που περιέχει το φάρμακο, να αναζητήσετε αμέσως ιατρική βοήθεια και να επιδείξετε στον ιατρό το</w:t>
      </w:r>
      <w:r w:rsidR="00A845C7" w:rsidRPr="007C1D3E">
        <w:rPr>
          <w:szCs w:val="22"/>
          <w:lang w:val="el-GR"/>
        </w:rPr>
        <w:t xml:space="preserve"> </w:t>
      </w:r>
      <w:r w:rsidRPr="007C1D3E">
        <w:rPr>
          <w:szCs w:val="22"/>
          <w:lang w:val="el-GR"/>
        </w:rPr>
        <w:t>φύλλο οδηγιών χρήσης ή την ετικέτα του φαρμάκου.</w:t>
      </w:r>
    </w:p>
    <w:p w14:paraId="31340EFA" w14:textId="77777777" w:rsidR="002346C2" w:rsidRPr="007C1D3E" w:rsidRDefault="002346C2" w:rsidP="002346C2">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5D86F8A7" w14:textId="77777777" w:rsidR="009E6DCC" w:rsidRPr="007C1D3E" w:rsidRDefault="009E6DCC" w:rsidP="004455E9">
      <w:pPr>
        <w:spacing w:line="240" w:lineRule="auto"/>
        <w:rPr>
          <w:szCs w:val="22"/>
          <w:lang w:val="el-GR"/>
        </w:rPr>
      </w:pPr>
    </w:p>
    <w:p w14:paraId="1DFE0B2B" w14:textId="77777777" w:rsidR="009E6DCC" w:rsidRPr="007C1D3E" w:rsidRDefault="00F90D06" w:rsidP="00E32D32">
      <w:pPr>
        <w:tabs>
          <w:tab w:val="clear" w:pos="567"/>
        </w:tabs>
        <w:spacing w:line="240" w:lineRule="auto"/>
        <w:rPr>
          <w:szCs w:val="22"/>
          <w:u w:val="single"/>
          <w:lang w:val="el-GR"/>
        </w:rPr>
      </w:pPr>
      <w:r w:rsidRPr="00F90D06">
        <w:rPr>
          <w:szCs w:val="22"/>
          <w:u w:val="single"/>
          <w:lang w:val="el-GR"/>
        </w:rPr>
        <w:t>Εγκυμοσύνη και</w:t>
      </w:r>
      <w:r>
        <w:rPr>
          <w:szCs w:val="22"/>
          <w:u w:val="single"/>
          <w:lang w:val="el-GR"/>
        </w:rPr>
        <w:t xml:space="preserve"> </w:t>
      </w:r>
      <w:r w:rsidR="009E6DCC" w:rsidRPr="007C1D3E">
        <w:rPr>
          <w:szCs w:val="22"/>
          <w:u w:val="single"/>
          <w:lang w:val="el-GR"/>
        </w:rPr>
        <w:t>γαλουχία</w:t>
      </w:r>
      <w:r>
        <w:rPr>
          <w:szCs w:val="22"/>
          <w:u w:val="single"/>
          <w:lang w:val="el-GR"/>
        </w:rPr>
        <w:t>:</w:t>
      </w:r>
    </w:p>
    <w:p w14:paraId="35FF24B2" w14:textId="77777777" w:rsidR="009E6DCC" w:rsidRPr="007C1D3E" w:rsidRDefault="009E6DCC" w:rsidP="004455E9">
      <w:pPr>
        <w:pStyle w:val="EndnoteText"/>
        <w:rPr>
          <w:szCs w:val="22"/>
          <w:lang w:val="el-GR"/>
        </w:rPr>
      </w:pPr>
      <w:r w:rsidRPr="000837EF">
        <w:rPr>
          <w:bCs/>
          <w:szCs w:val="22"/>
          <w:u w:val="single"/>
          <w:lang w:val="el-GR"/>
        </w:rPr>
        <w:t>Βοοειδή:</w:t>
      </w:r>
      <w:r w:rsidR="00F90D06">
        <w:rPr>
          <w:szCs w:val="22"/>
          <w:lang w:val="el-GR"/>
        </w:rPr>
        <w:tab/>
      </w:r>
      <w:r w:rsidRPr="007C1D3E">
        <w:rPr>
          <w:szCs w:val="22"/>
          <w:lang w:val="el-GR"/>
        </w:rPr>
        <w:t>Μπορεί να χρησιμοποιηθεί κατά τη διάρκεια της κύησης.</w:t>
      </w:r>
    </w:p>
    <w:p w14:paraId="182FA3B9" w14:textId="77777777" w:rsidR="009E6DCC" w:rsidRPr="007C1D3E" w:rsidRDefault="009E6DCC" w:rsidP="004455E9">
      <w:pPr>
        <w:spacing w:line="240" w:lineRule="auto"/>
        <w:rPr>
          <w:szCs w:val="22"/>
          <w:lang w:val="el-GR"/>
        </w:rPr>
      </w:pPr>
      <w:r w:rsidRPr="000837EF">
        <w:rPr>
          <w:bCs/>
          <w:szCs w:val="22"/>
          <w:u w:val="single"/>
          <w:lang w:val="el-GR"/>
        </w:rPr>
        <w:t>Χοίροι:</w:t>
      </w:r>
      <w:r w:rsidR="00F90D06">
        <w:rPr>
          <w:szCs w:val="22"/>
          <w:lang w:val="el-GR"/>
        </w:rPr>
        <w:tab/>
      </w:r>
      <w:r w:rsidRPr="007C1D3E">
        <w:rPr>
          <w:szCs w:val="22"/>
          <w:lang w:val="el-GR"/>
        </w:rPr>
        <w:t>Μπορεί να χρησιμοποιηθεί κατά τη διάρκεια της κύησης και της γαλουχίας.</w:t>
      </w:r>
    </w:p>
    <w:p w14:paraId="76A8A8A0" w14:textId="77777777" w:rsidR="009E6DCC" w:rsidRPr="00937B92" w:rsidRDefault="009E6DCC" w:rsidP="004455E9">
      <w:pPr>
        <w:spacing w:line="240" w:lineRule="auto"/>
        <w:rPr>
          <w:bCs/>
          <w:szCs w:val="22"/>
          <w:lang w:val="el-GR"/>
        </w:rPr>
      </w:pPr>
    </w:p>
    <w:p w14:paraId="3F59F9B6" w14:textId="77777777" w:rsidR="009E6DCC" w:rsidRPr="007C1D3E" w:rsidRDefault="009E6DCC" w:rsidP="00E32D32">
      <w:pPr>
        <w:tabs>
          <w:tab w:val="clear" w:pos="567"/>
        </w:tabs>
        <w:spacing w:line="240" w:lineRule="auto"/>
        <w:rPr>
          <w:szCs w:val="22"/>
          <w:u w:val="single"/>
          <w:lang w:val="el-GR"/>
        </w:rPr>
      </w:pPr>
      <w:r w:rsidRPr="007C1D3E">
        <w:rPr>
          <w:szCs w:val="22"/>
          <w:u w:val="single"/>
          <w:lang w:val="el-GR"/>
        </w:rPr>
        <w:lastRenderedPageBreak/>
        <w:t>Αλληλεπιδράσεις</w:t>
      </w:r>
      <w:r w:rsidR="00F90D06" w:rsidRPr="00F90D06">
        <w:rPr>
          <w:lang w:val="el-GR"/>
        </w:rPr>
        <w:t xml:space="preserve"> </w:t>
      </w:r>
      <w:r w:rsidR="00F90D06" w:rsidRPr="00F90D06">
        <w:rPr>
          <w:szCs w:val="22"/>
          <w:u w:val="single"/>
          <w:lang w:val="el-GR"/>
        </w:rPr>
        <w:t>με άλλα φαρμακευτικά προϊόντα και άλλες μορφές αλληλεπίδρασης</w:t>
      </w:r>
      <w:r w:rsidR="00671490">
        <w:rPr>
          <w:szCs w:val="22"/>
          <w:u w:val="single"/>
          <w:lang w:val="el-GR"/>
        </w:rPr>
        <w:t>:</w:t>
      </w:r>
    </w:p>
    <w:p w14:paraId="79CD910F" w14:textId="77777777" w:rsidR="00DE1BFC" w:rsidRPr="007C1D3E" w:rsidRDefault="00DE1BFC" w:rsidP="00DE1BFC">
      <w:pPr>
        <w:spacing w:line="240" w:lineRule="auto"/>
        <w:rPr>
          <w:szCs w:val="22"/>
          <w:lang w:val="el-GR"/>
        </w:rPr>
      </w:pPr>
      <w:r w:rsidRPr="007C1D3E">
        <w:rPr>
          <w:szCs w:val="22"/>
          <w:lang w:val="el-GR"/>
        </w:rPr>
        <w:t>Να μη χορηγείται ταυτόχρονα με γλυκοκορτικοστεροειδή, άλλα μη-στεροειδή αντι</w:t>
      </w:r>
      <w:r w:rsidR="00F90D06">
        <w:rPr>
          <w:szCs w:val="22"/>
          <w:lang w:val="el-GR"/>
        </w:rPr>
        <w:t>-</w:t>
      </w:r>
      <w:r w:rsidRPr="007C1D3E">
        <w:rPr>
          <w:szCs w:val="22"/>
          <w:lang w:val="el-GR"/>
        </w:rPr>
        <w:t>φλεγμονώδη φάρμακα ή με αντιπηκτικούς παράγοντες.</w:t>
      </w:r>
    </w:p>
    <w:p w14:paraId="5E42D366" w14:textId="77777777" w:rsidR="009E6DCC" w:rsidRPr="007C1D3E" w:rsidRDefault="009E6DCC" w:rsidP="004455E9">
      <w:pPr>
        <w:pStyle w:val="BodyText"/>
        <w:tabs>
          <w:tab w:val="left" w:pos="567"/>
        </w:tabs>
        <w:jc w:val="left"/>
        <w:rPr>
          <w:szCs w:val="22"/>
          <w:lang w:val="el-GR"/>
        </w:rPr>
      </w:pPr>
    </w:p>
    <w:p w14:paraId="44B4E013" w14:textId="77777777" w:rsidR="009E6DCC" w:rsidRPr="007C1D3E" w:rsidRDefault="009E6DCC" w:rsidP="000837EF">
      <w:pPr>
        <w:tabs>
          <w:tab w:val="clear" w:pos="567"/>
        </w:tabs>
        <w:spacing w:line="240" w:lineRule="auto"/>
        <w:rPr>
          <w:szCs w:val="22"/>
          <w:u w:val="single"/>
          <w:lang w:val="el-GR"/>
        </w:rPr>
      </w:pPr>
      <w:r w:rsidRPr="007C1D3E">
        <w:rPr>
          <w:szCs w:val="22"/>
          <w:u w:val="single"/>
          <w:lang w:val="el-GR"/>
        </w:rPr>
        <w:t>Υπερδοσολογία</w:t>
      </w:r>
      <w:r w:rsidR="00F90D06" w:rsidRPr="00F90D06">
        <w:rPr>
          <w:color w:val="000000"/>
          <w:sz w:val="18"/>
          <w:szCs w:val="18"/>
          <w:u w:val="single"/>
          <w:lang w:val="el-GR"/>
        </w:rPr>
        <w:t xml:space="preserve"> </w:t>
      </w:r>
      <w:r w:rsidR="00F90D06" w:rsidRPr="00F90D06">
        <w:rPr>
          <w:szCs w:val="22"/>
          <w:u w:val="single"/>
          <w:lang w:val="el-GR"/>
        </w:rPr>
        <w:t>(συμπτώματα, μέτρα αντιμετώπισης, αντίδοτα)</w:t>
      </w:r>
      <w:r w:rsidR="00671490">
        <w:rPr>
          <w:szCs w:val="22"/>
          <w:u w:val="single"/>
          <w:lang w:val="el-GR"/>
        </w:rPr>
        <w:t>:</w:t>
      </w:r>
    </w:p>
    <w:p w14:paraId="6A050195" w14:textId="77777777" w:rsidR="009E6DCC" w:rsidRPr="007C1D3E" w:rsidRDefault="009E6DCC" w:rsidP="000837EF">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Σε περίπτωση υπερδοσολογίας</w:t>
      </w:r>
      <w:r w:rsidR="00AB207F" w:rsidRPr="007C1D3E">
        <w:rPr>
          <w:rFonts w:ascii="Times New Roman" w:hAnsi="Times New Roman"/>
          <w:sz w:val="22"/>
          <w:szCs w:val="22"/>
          <w:lang w:val="el-GR"/>
        </w:rPr>
        <w:t>,</w:t>
      </w:r>
      <w:r w:rsidR="001E4397" w:rsidRPr="007C1D3E">
        <w:rPr>
          <w:rFonts w:ascii="Times New Roman" w:hAnsi="Times New Roman"/>
          <w:sz w:val="22"/>
          <w:szCs w:val="22"/>
          <w:lang w:val="el-GR"/>
        </w:rPr>
        <w:t xml:space="preserve"> θα</w:t>
      </w:r>
      <w:r w:rsidRPr="007C1D3E">
        <w:rPr>
          <w:rFonts w:ascii="Times New Roman" w:hAnsi="Times New Roman"/>
          <w:sz w:val="22"/>
          <w:szCs w:val="22"/>
          <w:lang w:val="el-GR"/>
        </w:rPr>
        <w:t xml:space="preserve"> πρέπει να χορηγηθεί συμπτωματική θεραπεία.</w:t>
      </w:r>
    </w:p>
    <w:p w14:paraId="5D1A924F" w14:textId="77777777" w:rsidR="009E6DCC" w:rsidRPr="000837EF" w:rsidRDefault="009E6DCC" w:rsidP="004455E9">
      <w:pPr>
        <w:spacing w:line="240" w:lineRule="auto"/>
        <w:rPr>
          <w:bCs/>
          <w:szCs w:val="22"/>
          <w:lang w:val="el-GR"/>
        </w:rPr>
      </w:pPr>
    </w:p>
    <w:p w14:paraId="5F6BD117" w14:textId="77777777" w:rsidR="009E6DCC" w:rsidRPr="000837EF" w:rsidRDefault="009E6DCC" w:rsidP="004455E9">
      <w:pPr>
        <w:spacing w:line="240" w:lineRule="auto"/>
        <w:rPr>
          <w:bCs/>
          <w:szCs w:val="22"/>
          <w:lang w:val="el-GR"/>
        </w:rPr>
      </w:pPr>
    </w:p>
    <w:p w14:paraId="46414AE1" w14:textId="77777777" w:rsidR="009E6DCC" w:rsidRPr="007C1D3E" w:rsidRDefault="009E6DCC" w:rsidP="004455E9">
      <w:pPr>
        <w:spacing w:line="240" w:lineRule="auto"/>
        <w:ind w:left="567" w:hanging="567"/>
        <w:rPr>
          <w:szCs w:val="22"/>
          <w:lang w:val="el-GR"/>
        </w:rPr>
      </w:pPr>
      <w:r w:rsidRPr="000837EF">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 xml:space="preserve">ΧΡΗΣΙΜΟΠΟΙΗΘΕΝΤΟΣ ΚΤΗΝΙΑΤΡΙΚΟΥ ΦΑΡΜΑΚΕΥΤΙΚΟΥ ΠΡΟΙΟΝΤΟΣ Ή ΑΛΛΩΝ ΥΛΙΚΩΝ ΠΟΥ ΠΡΟΕΡΧΟΝΤΑΙ ΑΠΟ ΤΗ ΧΡΗΣΗ ΤΟΥ ΠΡΟΙΟΝΤΟΣ </w:t>
      </w:r>
    </w:p>
    <w:p w14:paraId="51E26650" w14:textId="77777777" w:rsidR="009E6DCC" w:rsidRPr="007C1D3E" w:rsidRDefault="009E6DCC" w:rsidP="004455E9">
      <w:pPr>
        <w:spacing w:line="240" w:lineRule="auto"/>
        <w:rPr>
          <w:szCs w:val="22"/>
          <w:lang w:val="el-GR"/>
        </w:rPr>
      </w:pPr>
    </w:p>
    <w:p w14:paraId="757BFD53" w14:textId="77777777" w:rsidR="009E6DCC" w:rsidRPr="007C1D3E" w:rsidRDefault="009E6DCC"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AD22EC">
        <w:rPr>
          <w:szCs w:val="22"/>
          <w:lang w:val="el-GR"/>
        </w:rPr>
        <w:t xml:space="preserve">Συμβουλευθείτε </w:t>
      </w:r>
      <w:r w:rsidR="00AD22EC" w:rsidRPr="00AD22EC">
        <w:rPr>
          <w:szCs w:val="22"/>
          <w:lang w:val="el-GR"/>
        </w:rPr>
        <w:t>τον κτηνίατρό σας για τον τρόπο απόρριψης των χρησιμοποιηθέντων φαρμάκων.</w:t>
      </w:r>
      <w:r w:rsidR="00AD22EC">
        <w:rPr>
          <w:szCs w:val="22"/>
          <w:lang w:val="el-GR"/>
        </w:rPr>
        <w:t xml:space="preserve"> </w:t>
      </w:r>
      <w:r w:rsidRPr="007C1D3E">
        <w:rPr>
          <w:szCs w:val="22"/>
          <w:lang w:val="el-GR"/>
        </w:rPr>
        <w:t>Τα μέτρα αυτά αποσκοπούν στην προστασία του περιβάλλοντος.</w:t>
      </w:r>
    </w:p>
    <w:p w14:paraId="30B2596E" w14:textId="77777777" w:rsidR="009E6DCC" w:rsidRPr="007C1D3E" w:rsidRDefault="009E6DCC" w:rsidP="004455E9">
      <w:pPr>
        <w:spacing w:line="240" w:lineRule="auto"/>
        <w:rPr>
          <w:szCs w:val="22"/>
          <w:lang w:val="el-GR"/>
        </w:rPr>
      </w:pPr>
    </w:p>
    <w:p w14:paraId="451DA99A" w14:textId="77777777" w:rsidR="00FA6DD5" w:rsidRPr="007C1D3E" w:rsidRDefault="00FA6DD5" w:rsidP="004455E9">
      <w:pPr>
        <w:spacing w:line="240" w:lineRule="auto"/>
        <w:ind w:left="567" w:hanging="567"/>
        <w:rPr>
          <w:szCs w:val="22"/>
          <w:lang w:val="el-GR"/>
        </w:rPr>
      </w:pPr>
    </w:p>
    <w:p w14:paraId="1E004E37" w14:textId="77777777" w:rsidR="009E6DCC" w:rsidRPr="007C1D3E" w:rsidRDefault="009E6DCC" w:rsidP="004455E9">
      <w:pPr>
        <w:spacing w:line="240" w:lineRule="auto"/>
        <w:ind w:left="567" w:hanging="567"/>
        <w:rPr>
          <w:szCs w:val="22"/>
          <w:lang w:val="el-GR"/>
        </w:rPr>
      </w:pPr>
      <w:r w:rsidRPr="000837EF">
        <w:rPr>
          <w:b/>
          <w:szCs w:val="22"/>
          <w:highlight w:val="lightGray"/>
          <w:lang w:val="el-GR"/>
        </w:rPr>
        <w:t>14.</w:t>
      </w:r>
      <w:r w:rsidRPr="007C1D3E">
        <w:rPr>
          <w:b/>
          <w:szCs w:val="22"/>
          <w:lang w:val="el-GR"/>
        </w:rPr>
        <w:tab/>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0CC56295" w14:textId="77777777" w:rsidR="009E6DCC" w:rsidRPr="007C1D3E" w:rsidRDefault="009E6DCC" w:rsidP="004455E9">
      <w:pPr>
        <w:spacing w:line="240" w:lineRule="auto"/>
        <w:ind w:left="567" w:hanging="567"/>
        <w:rPr>
          <w:szCs w:val="22"/>
          <w:lang w:val="el-GR"/>
        </w:rPr>
      </w:pPr>
    </w:p>
    <w:p w14:paraId="0B63B65D" w14:textId="77777777" w:rsidR="009E6DCC" w:rsidRPr="00AD22EC" w:rsidRDefault="009E6DCC"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DD0BC7">
        <w:rPr>
          <w:szCs w:val="22"/>
          <w:lang w:val="el-GR"/>
        </w:rPr>
        <w:t xml:space="preserve">παρόν </w:t>
      </w:r>
      <w:r w:rsidRPr="007C1D3E">
        <w:rPr>
          <w:szCs w:val="22"/>
          <w:lang w:val="el-GR"/>
        </w:rPr>
        <w:t>κτηνιατρικό φαρμακευτικό προϊόν διατίθενται στον δικτυακό τόπο του Ευρωπαϊκού Οργανισμού Φαρμάκων</w:t>
      </w:r>
      <w:r w:rsidR="00DD0BC7">
        <w:rPr>
          <w:szCs w:val="22"/>
          <w:lang w:val="el-GR"/>
        </w:rPr>
        <w:t xml:space="preserve"> στη διεύθυνση</w:t>
      </w:r>
      <w:r w:rsidRPr="007C1D3E">
        <w:rPr>
          <w:szCs w:val="22"/>
          <w:lang w:val="el-GR"/>
        </w:rPr>
        <w:t xml:space="preserve"> </w:t>
      </w:r>
      <w:hyperlink r:id="rId19"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AD22EC">
        <w:rPr>
          <w:szCs w:val="22"/>
          <w:lang w:val="el-GR"/>
        </w:rPr>
        <w:t>.</w:t>
      </w:r>
    </w:p>
    <w:p w14:paraId="0B57C529" w14:textId="77777777" w:rsidR="009E6DCC" w:rsidRPr="007C1D3E" w:rsidRDefault="009E6DCC" w:rsidP="004455E9">
      <w:pPr>
        <w:spacing w:line="240" w:lineRule="auto"/>
        <w:rPr>
          <w:szCs w:val="22"/>
          <w:lang w:val="el-GR"/>
        </w:rPr>
      </w:pPr>
    </w:p>
    <w:p w14:paraId="41337249" w14:textId="77777777" w:rsidR="009E6DCC" w:rsidRPr="007C1D3E" w:rsidRDefault="009E6DCC" w:rsidP="004455E9">
      <w:pPr>
        <w:spacing w:line="240" w:lineRule="auto"/>
        <w:rPr>
          <w:szCs w:val="22"/>
          <w:lang w:val="el-GR"/>
        </w:rPr>
      </w:pPr>
    </w:p>
    <w:p w14:paraId="6DB443CB" w14:textId="77777777" w:rsidR="009E6DCC" w:rsidRPr="007C1D3E" w:rsidRDefault="009E6DCC" w:rsidP="004455E9">
      <w:pPr>
        <w:spacing w:line="240" w:lineRule="auto"/>
        <w:rPr>
          <w:szCs w:val="22"/>
          <w:lang w:val="el-GR"/>
        </w:rPr>
      </w:pPr>
      <w:r w:rsidRPr="000837EF">
        <w:rPr>
          <w:b/>
          <w:szCs w:val="22"/>
          <w:highlight w:val="lightGray"/>
          <w:lang w:val="el-GR"/>
        </w:rPr>
        <w:t>15.</w:t>
      </w:r>
      <w:r w:rsidRPr="007C1D3E">
        <w:rPr>
          <w:b/>
          <w:szCs w:val="22"/>
          <w:lang w:val="el-GR"/>
        </w:rPr>
        <w:tab/>
        <w:t>ΑΛΛΕΣ ΠΛΗΡΟΦΟΡΙΕΣ</w:t>
      </w:r>
    </w:p>
    <w:p w14:paraId="3799A474" w14:textId="77777777" w:rsidR="009E6DCC" w:rsidRPr="007C1D3E" w:rsidRDefault="009E6DCC" w:rsidP="004455E9">
      <w:pPr>
        <w:spacing w:line="240" w:lineRule="auto"/>
        <w:rPr>
          <w:szCs w:val="22"/>
          <w:lang w:val="el-GR"/>
        </w:rPr>
      </w:pPr>
    </w:p>
    <w:p w14:paraId="1C46CA96" w14:textId="77777777" w:rsidR="009E6DCC" w:rsidRPr="007C1D3E" w:rsidRDefault="009E6DCC" w:rsidP="004455E9">
      <w:pPr>
        <w:spacing w:line="240" w:lineRule="auto"/>
        <w:rPr>
          <w:szCs w:val="22"/>
          <w:lang w:val="el-GR"/>
        </w:rPr>
      </w:pPr>
      <w:r w:rsidRPr="007C1D3E">
        <w:rPr>
          <w:szCs w:val="22"/>
          <w:lang w:val="el-GR"/>
        </w:rPr>
        <w:t xml:space="preserve">Χάρτινο κουτί με 1 ή 12 άχρωμο(α) γυάλινο(α) φιαλίδιο(α) των 20 </w:t>
      </w:r>
      <w:r w:rsidRPr="007C1D3E">
        <w:rPr>
          <w:szCs w:val="22"/>
          <w:lang w:val="en-US"/>
        </w:rPr>
        <w:t>ml</w:t>
      </w:r>
      <w:r w:rsidRPr="007C1D3E">
        <w:rPr>
          <w:szCs w:val="22"/>
          <w:lang w:val="el-GR"/>
        </w:rPr>
        <w:t xml:space="preserve">, 50 </w:t>
      </w:r>
      <w:r w:rsidRPr="007C1D3E">
        <w:rPr>
          <w:szCs w:val="22"/>
          <w:lang w:val="en-US"/>
        </w:rPr>
        <w:t>ml</w:t>
      </w:r>
      <w:r w:rsidRPr="007C1D3E">
        <w:rPr>
          <w:szCs w:val="22"/>
          <w:lang w:val="el-GR"/>
        </w:rPr>
        <w:t xml:space="preserve"> ή 100 </w:t>
      </w:r>
      <w:r w:rsidRPr="007C1D3E">
        <w:rPr>
          <w:szCs w:val="22"/>
          <w:lang w:val="en-US"/>
        </w:rPr>
        <w:t>ml</w:t>
      </w:r>
      <w:r w:rsidRPr="007C1D3E">
        <w:rPr>
          <w:szCs w:val="22"/>
          <w:lang w:val="el-GR"/>
        </w:rPr>
        <w:t>.</w:t>
      </w:r>
    </w:p>
    <w:p w14:paraId="62D6AB2A" w14:textId="3CD4E22B" w:rsidR="009E6DCC" w:rsidRPr="007C1D3E" w:rsidRDefault="009E6DCC"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Μπορεί να μην κυκλοφορούν όλες οι συσκευασίες</w:t>
      </w:r>
      <w:r w:rsidR="005C7500">
        <w:rPr>
          <w:rFonts w:ascii="Times New Roman" w:hAnsi="Times New Roman"/>
          <w:sz w:val="22"/>
          <w:szCs w:val="22"/>
          <w:lang w:val="el-GR"/>
        </w:rPr>
        <w:t>.</w:t>
      </w:r>
    </w:p>
    <w:p w14:paraId="60715FD2" w14:textId="77777777" w:rsidR="009E6DCC" w:rsidRPr="007C1D3E" w:rsidRDefault="009E6DCC" w:rsidP="004455E9">
      <w:pPr>
        <w:spacing w:line="240" w:lineRule="auto"/>
        <w:rPr>
          <w:szCs w:val="22"/>
          <w:lang w:val="el-GR"/>
        </w:rPr>
      </w:pPr>
    </w:p>
    <w:p w14:paraId="7875D4E6" w14:textId="77777777" w:rsidR="008E32B1" w:rsidRPr="007C1D3E" w:rsidRDefault="008E32B1" w:rsidP="001262C5">
      <w:pPr>
        <w:spacing w:line="240" w:lineRule="auto"/>
        <w:jc w:val="center"/>
        <w:rPr>
          <w:snapToGrid w:val="0"/>
          <w:szCs w:val="22"/>
          <w:lang w:val="el-GR" w:eastAsia="en-US"/>
        </w:rPr>
      </w:pPr>
      <w:r w:rsidRPr="007C1D3E">
        <w:rPr>
          <w:szCs w:val="22"/>
          <w:lang w:val="el-GR"/>
        </w:rPr>
        <w:br w:type="page"/>
      </w:r>
      <w:r w:rsidRPr="007C1D3E">
        <w:rPr>
          <w:b/>
          <w:snapToGrid w:val="0"/>
          <w:szCs w:val="22"/>
          <w:lang w:val="el-GR" w:eastAsia="en-US"/>
        </w:rPr>
        <w:lastRenderedPageBreak/>
        <w:t>ΦΥΛΛΟ ΟΔΗΓΙΩΝ ΧΡΗΣΗΣ</w:t>
      </w:r>
      <w:r w:rsidR="00321B82">
        <w:rPr>
          <w:b/>
          <w:snapToGrid w:val="0"/>
          <w:szCs w:val="22"/>
          <w:lang w:val="el-GR" w:eastAsia="en-US"/>
        </w:rPr>
        <w:t>:</w:t>
      </w:r>
    </w:p>
    <w:p w14:paraId="5B75850C" w14:textId="77777777" w:rsidR="008E32B1" w:rsidRPr="00E814E1" w:rsidRDefault="008E32B1" w:rsidP="006E41C4">
      <w:pPr>
        <w:pStyle w:val="EndnoteText"/>
        <w:jc w:val="center"/>
        <w:outlineLvl w:val="1"/>
        <w:rPr>
          <w:b/>
          <w:bCs/>
          <w:szCs w:val="22"/>
          <w:lang w:val="el-GR"/>
        </w:rPr>
      </w:pPr>
      <w:r w:rsidRPr="00E814E1">
        <w:rPr>
          <w:b/>
          <w:bCs/>
          <w:szCs w:val="22"/>
          <w:lang w:val="el-GR"/>
        </w:rPr>
        <w:t>Metacam 1,5 mg/ml πόσιμο εναιώρημα για σκύλους</w:t>
      </w:r>
    </w:p>
    <w:p w14:paraId="467E0330" w14:textId="77777777" w:rsidR="008E32B1" w:rsidRPr="007C1D3E" w:rsidRDefault="008E32B1" w:rsidP="004455E9">
      <w:pPr>
        <w:tabs>
          <w:tab w:val="clear" w:pos="567"/>
        </w:tabs>
        <w:spacing w:line="240" w:lineRule="auto"/>
        <w:rPr>
          <w:snapToGrid w:val="0"/>
          <w:szCs w:val="22"/>
          <w:lang w:val="el-GR" w:eastAsia="en-US"/>
        </w:rPr>
      </w:pPr>
    </w:p>
    <w:p w14:paraId="6B4D1C81"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1.</w:t>
      </w:r>
      <w:r w:rsidRPr="007C1D3E">
        <w:rPr>
          <w:b/>
          <w:snapToGrid w:val="0"/>
          <w:szCs w:val="22"/>
          <w:lang w:val="el-GR" w:eastAsia="en-US"/>
        </w:rPr>
        <w:tab/>
        <w:t>ΟΝΟΜΑ ΚΑΙ ΔΙΕΥΘΥΝΣΗ ΤΟΥ ΚΑΤΟΧΟΥ ΤΗΣ ΑΔΕΙΑΣ ΚΥΚΛΟΦΟΡΙΑΣ ΚΑΙ ΤΟΥ ΚΑΤΟΧΟΥ ΤΗΣ ΑΔΕΙΑΣ ΠΑΡΑ</w:t>
      </w:r>
      <w:r w:rsidR="00DD0BC7">
        <w:rPr>
          <w:b/>
          <w:snapToGrid w:val="0"/>
          <w:szCs w:val="22"/>
          <w:lang w:val="el-GR" w:eastAsia="en-US"/>
        </w:rPr>
        <w:t>ΣΚΕΥ</w:t>
      </w:r>
      <w:r w:rsidRPr="007C1D3E">
        <w:rPr>
          <w:b/>
          <w:snapToGrid w:val="0"/>
          <w:szCs w:val="22"/>
          <w:lang w:val="el-GR" w:eastAsia="en-US"/>
        </w:rPr>
        <w:t>ΗΣ ΠΟΥ ΕΙΝΑΙ ΥΠΕΥΘΥΝΟΣ ΓΙΑ ΤΗΝ ΑΠΟΔΕΣΜΕΥΣΗ ΠΑΡΤΙΔΩΝ, ΕΦΟΣΟΝ ΕΙΝΑΙ ΔΙΑΦΟΡΕΤΙΚΟΙ</w:t>
      </w:r>
    </w:p>
    <w:p w14:paraId="084B796D" w14:textId="77777777" w:rsidR="008E32B1" w:rsidRPr="007C1D3E" w:rsidRDefault="008E32B1" w:rsidP="004455E9">
      <w:pPr>
        <w:tabs>
          <w:tab w:val="clear" w:pos="567"/>
        </w:tabs>
        <w:spacing w:line="240" w:lineRule="auto"/>
        <w:rPr>
          <w:snapToGrid w:val="0"/>
          <w:szCs w:val="22"/>
          <w:lang w:val="el-GR" w:eastAsia="en-US"/>
        </w:rPr>
      </w:pPr>
    </w:p>
    <w:p w14:paraId="527E081D"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07515A">
        <w:rPr>
          <w:u w:val="single"/>
          <w:lang w:val="el-GR"/>
        </w:rPr>
        <w:t>σκευαστής</w:t>
      </w:r>
      <w:r w:rsidRPr="00623D23">
        <w:rPr>
          <w:u w:val="single"/>
          <w:lang w:val="el-GR"/>
        </w:rPr>
        <w:t xml:space="preserve"> υπεύθυνος για την </w:t>
      </w:r>
      <w:r w:rsidR="0007515A">
        <w:rPr>
          <w:u w:val="single"/>
          <w:lang w:val="el-GR"/>
        </w:rPr>
        <w:t xml:space="preserve">αποδέσμευση </w:t>
      </w:r>
      <w:r w:rsidRPr="00623D23">
        <w:rPr>
          <w:u w:val="single"/>
          <w:lang w:val="el-GR"/>
        </w:rPr>
        <w:t>των παρτίδων</w:t>
      </w:r>
      <w:r w:rsidRPr="00623D23">
        <w:rPr>
          <w:lang w:val="el-GR"/>
        </w:rPr>
        <w:t>:</w:t>
      </w:r>
    </w:p>
    <w:p w14:paraId="480A1F3F" w14:textId="77777777" w:rsidR="008E32B1" w:rsidRPr="00455A19" w:rsidRDefault="008E32B1"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475D7E24" w14:textId="77777777" w:rsidR="008E32B1" w:rsidRPr="00455A19" w:rsidRDefault="008E32B1"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68BD0524"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367B1CA8" w14:textId="77777777" w:rsidR="008E32B1" w:rsidRPr="007C1D3E" w:rsidRDefault="008E32B1" w:rsidP="004455E9">
      <w:pPr>
        <w:tabs>
          <w:tab w:val="clear" w:pos="567"/>
        </w:tabs>
        <w:spacing w:line="240" w:lineRule="auto"/>
        <w:rPr>
          <w:snapToGrid w:val="0"/>
          <w:szCs w:val="22"/>
          <w:lang w:val="el-GR" w:eastAsia="en-US"/>
        </w:rPr>
      </w:pPr>
    </w:p>
    <w:p w14:paraId="2C07260F" w14:textId="77777777" w:rsidR="008E32B1" w:rsidRPr="007C1D3E" w:rsidRDefault="008E32B1" w:rsidP="004455E9">
      <w:pPr>
        <w:tabs>
          <w:tab w:val="clear" w:pos="567"/>
        </w:tabs>
        <w:spacing w:line="240" w:lineRule="auto"/>
        <w:rPr>
          <w:snapToGrid w:val="0"/>
          <w:szCs w:val="22"/>
          <w:lang w:val="el-GR" w:eastAsia="en-US"/>
        </w:rPr>
      </w:pPr>
    </w:p>
    <w:p w14:paraId="294BDCCD"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2.</w:t>
      </w:r>
      <w:r w:rsidRPr="007C1D3E">
        <w:rPr>
          <w:b/>
          <w:snapToGrid w:val="0"/>
          <w:szCs w:val="22"/>
          <w:lang w:val="el-GR" w:eastAsia="en-US"/>
        </w:rPr>
        <w:tab/>
        <w:t>ΟΝΟΜΑΣΙΑ ΤΟΥ ΚΤΗΝΙΑΤΡΙΚΟΥ ΦΑΡΜΑΚΕΥΤΙΚΟΥ ΠΡΟΪΟΝΤΟΣ</w:t>
      </w:r>
    </w:p>
    <w:p w14:paraId="5E6265A9" w14:textId="77777777" w:rsidR="008E32B1" w:rsidRPr="007C1D3E" w:rsidRDefault="008E32B1" w:rsidP="004455E9">
      <w:pPr>
        <w:tabs>
          <w:tab w:val="clear" w:pos="567"/>
        </w:tabs>
        <w:spacing w:line="240" w:lineRule="auto"/>
        <w:rPr>
          <w:snapToGrid w:val="0"/>
          <w:szCs w:val="22"/>
          <w:lang w:val="el-GR" w:eastAsia="en-US"/>
        </w:rPr>
      </w:pPr>
    </w:p>
    <w:p w14:paraId="7FE2DF47"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Metacam 1,5 mg/ml πόσιμο εναιώρημα για σκύλους</w:t>
      </w:r>
    </w:p>
    <w:p w14:paraId="3D9CB3A9"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3FA52074" w14:textId="77777777" w:rsidR="008E32B1" w:rsidRPr="007C1D3E" w:rsidRDefault="008E32B1" w:rsidP="004455E9">
      <w:pPr>
        <w:tabs>
          <w:tab w:val="clear" w:pos="567"/>
        </w:tabs>
        <w:spacing w:line="240" w:lineRule="auto"/>
        <w:rPr>
          <w:snapToGrid w:val="0"/>
          <w:szCs w:val="22"/>
          <w:lang w:val="el-GR" w:eastAsia="en-US"/>
        </w:rPr>
      </w:pPr>
    </w:p>
    <w:p w14:paraId="3CDAD59C" w14:textId="77777777" w:rsidR="008E32B1" w:rsidRPr="007C1D3E" w:rsidRDefault="008E32B1" w:rsidP="004455E9">
      <w:pPr>
        <w:tabs>
          <w:tab w:val="clear" w:pos="567"/>
        </w:tabs>
        <w:spacing w:line="240" w:lineRule="auto"/>
        <w:rPr>
          <w:snapToGrid w:val="0"/>
          <w:szCs w:val="22"/>
          <w:lang w:val="el-GR" w:eastAsia="en-US"/>
        </w:rPr>
      </w:pPr>
    </w:p>
    <w:p w14:paraId="3241A8D9"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3.</w:t>
      </w:r>
      <w:r w:rsidRPr="007C1D3E">
        <w:rPr>
          <w:b/>
          <w:snapToGrid w:val="0"/>
          <w:szCs w:val="22"/>
          <w:lang w:val="el-GR" w:eastAsia="en-US"/>
        </w:rPr>
        <w:tab/>
        <w:t>ΣΥΝΘΕΣΗ ΣΕ ΔΡΑΣΤΙΚ</w:t>
      </w:r>
      <w:r w:rsidR="00DD0BC7">
        <w:rPr>
          <w:b/>
          <w:snapToGrid w:val="0"/>
          <w:szCs w:val="22"/>
          <w:lang w:val="el-GR" w:eastAsia="en-US"/>
        </w:rPr>
        <w:t>Η</w:t>
      </w:r>
      <w:r w:rsidRPr="007C1D3E">
        <w:rPr>
          <w:b/>
          <w:snapToGrid w:val="0"/>
          <w:szCs w:val="22"/>
          <w:lang w:val="el-GR" w:eastAsia="en-US"/>
        </w:rPr>
        <w:t>(</w:t>
      </w:r>
      <w:r w:rsidR="00DD0BC7">
        <w:rPr>
          <w:b/>
          <w:snapToGrid w:val="0"/>
          <w:szCs w:val="22"/>
          <w:lang w:val="el-GR" w:eastAsia="en-US"/>
        </w:rPr>
        <w:t>ΕΣ</w:t>
      </w:r>
      <w:r w:rsidRPr="007C1D3E">
        <w:rPr>
          <w:b/>
          <w:snapToGrid w:val="0"/>
          <w:szCs w:val="22"/>
          <w:lang w:val="el-GR" w:eastAsia="en-US"/>
        </w:rPr>
        <w:t>) ΟΥΣΙ</w:t>
      </w:r>
      <w:r w:rsidR="00DD0BC7">
        <w:rPr>
          <w:b/>
          <w:snapToGrid w:val="0"/>
          <w:szCs w:val="22"/>
          <w:lang w:val="el-GR" w:eastAsia="en-US"/>
        </w:rPr>
        <w:t>Α(</w:t>
      </w:r>
      <w:r w:rsidRPr="007C1D3E">
        <w:rPr>
          <w:b/>
          <w:snapToGrid w:val="0"/>
          <w:szCs w:val="22"/>
          <w:lang w:val="el-GR" w:eastAsia="en-US"/>
        </w:rPr>
        <w:t>ΕΣ</w:t>
      </w:r>
      <w:r w:rsidR="00DD0BC7">
        <w:rPr>
          <w:b/>
          <w:snapToGrid w:val="0"/>
          <w:szCs w:val="22"/>
          <w:lang w:val="el-GR" w:eastAsia="en-US"/>
        </w:rPr>
        <w:t>) ΚΑΙ ΑΛΛΑ ΣΥΣΤΑΤΙΚΑ</w:t>
      </w:r>
      <w:r w:rsidRPr="007C1D3E">
        <w:rPr>
          <w:b/>
          <w:snapToGrid w:val="0"/>
          <w:szCs w:val="22"/>
          <w:lang w:val="el-GR" w:eastAsia="en-US"/>
        </w:rPr>
        <w:t xml:space="preserve"> </w:t>
      </w:r>
    </w:p>
    <w:p w14:paraId="1BF76B3F" w14:textId="77777777" w:rsidR="008E32B1" w:rsidRPr="007C1D3E" w:rsidRDefault="008E32B1" w:rsidP="004455E9">
      <w:pPr>
        <w:tabs>
          <w:tab w:val="clear" w:pos="567"/>
        </w:tabs>
        <w:spacing w:line="240" w:lineRule="auto"/>
        <w:rPr>
          <w:snapToGrid w:val="0"/>
          <w:szCs w:val="22"/>
          <w:lang w:val="el-GR" w:eastAsia="en-US"/>
        </w:rPr>
      </w:pPr>
    </w:p>
    <w:p w14:paraId="7DD9FE44" w14:textId="77777777" w:rsidR="001E4397" w:rsidRPr="007C1D3E" w:rsidRDefault="001E4397" w:rsidP="004455E9">
      <w:pPr>
        <w:tabs>
          <w:tab w:val="clear" w:pos="567"/>
          <w:tab w:val="left" w:pos="1560"/>
        </w:tabs>
        <w:spacing w:line="240" w:lineRule="auto"/>
        <w:rPr>
          <w:snapToGrid w:val="0"/>
          <w:szCs w:val="22"/>
          <w:lang w:val="el-GR" w:eastAsia="en-US"/>
        </w:rPr>
      </w:pPr>
      <w:r w:rsidRPr="007C1D3E">
        <w:rPr>
          <w:snapToGrid w:val="0"/>
          <w:szCs w:val="22"/>
          <w:lang w:val="el-GR" w:eastAsia="en-US"/>
        </w:rPr>
        <w:t xml:space="preserve">Ένα </w:t>
      </w:r>
      <w:r w:rsidRPr="007C1D3E">
        <w:rPr>
          <w:snapToGrid w:val="0"/>
          <w:szCs w:val="22"/>
          <w:lang w:val="en-US" w:eastAsia="en-US"/>
        </w:rPr>
        <w:t>ml</w:t>
      </w:r>
      <w:r w:rsidRPr="007C1D3E">
        <w:rPr>
          <w:snapToGrid w:val="0"/>
          <w:szCs w:val="22"/>
          <w:lang w:val="el-GR" w:eastAsia="en-US"/>
        </w:rPr>
        <w:t xml:space="preserve"> περιέχει:</w:t>
      </w:r>
    </w:p>
    <w:p w14:paraId="2EFC6141" w14:textId="77777777" w:rsidR="008E32B1" w:rsidRDefault="008E32B1" w:rsidP="000837EF">
      <w:pPr>
        <w:tabs>
          <w:tab w:val="clear" w:pos="567"/>
          <w:tab w:val="left" w:pos="1701"/>
        </w:tabs>
        <w:spacing w:line="240" w:lineRule="auto"/>
        <w:rPr>
          <w:snapToGrid w:val="0"/>
          <w:szCs w:val="22"/>
          <w:lang w:val="el-GR" w:eastAsia="en-US"/>
        </w:rPr>
      </w:pPr>
      <w:r w:rsidRPr="007C1D3E">
        <w:rPr>
          <w:snapToGrid w:val="0"/>
          <w:szCs w:val="22"/>
          <w:lang w:val="el-GR" w:eastAsia="en-US"/>
        </w:rPr>
        <w:t xml:space="preserve">Μελοξικάμη </w:t>
      </w:r>
      <w:r w:rsidR="0007515A">
        <w:rPr>
          <w:snapToGrid w:val="0"/>
          <w:szCs w:val="22"/>
          <w:lang w:val="el-GR" w:eastAsia="en-US"/>
        </w:rPr>
        <w:tab/>
      </w:r>
      <w:r w:rsidRPr="007C1D3E">
        <w:rPr>
          <w:snapToGrid w:val="0"/>
          <w:szCs w:val="22"/>
          <w:lang w:val="el-GR" w:eastAsia="en-US"/>
        </w:rPr>
        <w:t>1,5 mg</w:t>
      </w:r>
      <w:r w:rsidR="00AC3897" w:rsidRPr="007C1D3E">
        <w:rPr>
          <w:snapToGrid w:val="0"/>
          <w:szCs w:val="22"/>
          <w:lang w:val="el-GR" w:eastAsia="en-US"/>
        </w:rPr>
        <w:t xml:space="preserve"> </w:t>
      </w:r>
      <w:r w:rsidRPr="007C1D3E">
        <w:rPr>
          <w:snapToGrid w:val="0"/>
          <w:szCs w:val="22"/>
          <w:lang w:val="el-GR" w:eastAsia="en-US"/>
        </w:rPr>
        <w:t>(ισοδυναμεί με 0,05 mg ανά σταγόνα)</w:t>
      </w:r>
    </w:p>
    <w:p w14:paraId="232BB97B" w14:textId="77777777" w:rsidR="007F652B" w:rsidRDefault="007F652B" w:rsidP="004455E9">
      <w:pPr>
        <w:tabs>
          <w:tab w:val="clear" w:pos="567"/>
          <w:tab w:val="left" w:pos="1560"/>
        </w:tabs>
        <w:spacing w:line="240" w:lineRule="auto"/>
        <w:rPr>
          <w:snapToGrid w:val="0"/>
          <w:szCs w:val="22"/>
          <w:lang w:val="el-GR" w:eastAsia="en-US"/>
        </w:rPr>
      </w:pPr>
    </w:p>
    <w:p w14:paraId="5F77665E" w14:textId="77777777" w:rsidR="007F652B" w:rsidRPr="007C1D3E" w:rsidRDefault="007F652B" w:rsidP="004455E9">
      <w:pPr>
        <w:tabs>
          <w:tab w:val="clear" w:pos="567"/>
          <w:tab w:val="left" w:pos="1560"/>
        </w:tabs>
        <w:spacing w:line="240" w:lineRule="auto"/>
        <w:rPr>
          <w:snapToGrid w:val="0"/>
          <w:szCs w:val="22"/>
          <w:lang w:val="el-GR" w:eastAsia="en-US"/>
        </w:rPr>
      </w:pPr>
      <w:r w:rsidRPr="007F652B">
        <w:rPr>
          <w:snapToGrid w:val="0"/>
          <w:szCs w:val="22"/>
          <w:lang w:val="el-GR" w:eastAsia="en-US"/>
        </w:rPr>
        <w:t>Κιτρινωπό ιξώδες πόσιμο εναιώρημα με πρασινωπή χροιά.</w:t>
      </w:r>
    </w:p>
    <w:p w14:paraId="029F1751" w14:textId="77777777" w:rsidR="008E32B1" w:rsidRPr="007C1D3E" w:rsidRDefault="008E32B1" w:rsidP="004455E9">
      <w:pPr>
        <w:spacing w:line="240" w:lineRule="auto"/>
        <w:rPr>
          <w:snapToGrid w:val="0"/>
          <w:szCs w:val="22"/>
          <w:lang w:val="el-GR" w:eastAsia="en-US"/>
        </w:rPr>
      </w:pPr>
    </w:p>
    <w:p w14:paraId="2C4E38DF" w14:textId="77777777" w:rsidR="008E32B1" w:rsidRPr="007C1D3E" w:rsidRDefault="008E32B1" w:rsidP="004455E9">
      <w:pPr>
        <w:tabs>
          <w:tab w:val="clear" w:pos="567"/>
        </w:tabs>
        <w:spacing w:line="240" w:lineRule="auto"/>
        <w:rPr>
          <w:snapToGrid w:val="0"/>
          <w:szCs w:val="22"/>
          <w:lang w:val="el-GR" w:eastAsia="en-US"/>
        </w:rPr>
      </w:pPr>
    </w:p>
    <w:p w14:paraId="4FE89090"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4.</w:t>
      </w:r>
      <w:r w:rsidRPr="007C1D3E">
        <w:rPr>
          <w:b/>
          <w:snapToGrid w:val="0"/>
          <w:szCs w:val="22"/>
          <w:lang w:val="el-GR" w:eastAsia="en-US"/>
        </w:rPr>
        <w:tab/>
        <w:t>ΕΝΔΕΙΞΗ(ΕΙΣ)</w:t>
      </w:r>
    </w:p>
    <w:p w14:paraId="27FED515" w14:textId="77777777" w:rsidR="008E32B1" w:rsidRPr="007C1D3E" w:rsidRDefault="008E32B1" w:rsidP="004455E9">
      <w:pPr>
        <w:spacing w:line="240" w:lineRule="auto"/>
        <w:rPr>
          <w:snapToGrid w:val="0"/>
          <w:szCs w:val="22"/>
          <w:lang w:val="el-GR" w:eastAsia="en-US"/>
        </w:rPr>
      </w:pPr>
    </w:p>
    <w:p w14:paraId="76414843" w14:textId="73731AE3"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w:t>
      </w:r>
      <w:r w:rsidR="001E4397" w:rsidRPr="007C1D3E">
        <w:rPr>
          <w:snapToGrid w:val="0"/>
          <w:szCs w:val="22"/>
          <w:lang w:val="el-GR" w:eastAsia="en-US"/>
        </w:rPr>
        <w:t xml:space="preserve"> σε σκύλους</w:t>
      </w:r>
      <w:r w:rsidRPr="007C1D3E">
        <w:rPr>
          <w:snapToGrid w:val="0"/>
          <w:szCs w:val="22"/>
          <w:lang w:val="el-GR" w:eastAsia="en-US"/>
        </w:rPr>
        <w:t>.</w:t>
      </w:r>
    </w:p>
    <w:p w14:paraId="417E370A" w14:textId="77777777" w:rsidR="008E32B1" w:rsidRPr="007C1D3E" w:rsidRDefault="008E32B1" w:rsidP="004455E9">
      <w:pPr>
        <w:tabs>
          <w:tab w:val="clear" w:pos="567"/>
        </w:tabs>
        <w:spacing w:line="240" w:lineRule="auto"/>
        <w:rPr>
          <w:snapToGrid w:val="0"/>
          <w:szCs w:val="22"/>
          <w:lang w:val="el-GR" w:eastAsia="en-US"/>
        </w:rPr>
      </w:pPr>
    </w:p>
    <w:p w14:paraId="2212487C" w14:textId="77777777" w:rsidR="008E32B1" w:rsidRPr="007C1D3E" w:rsidRDefault="008E32B1" w:rsidP="004455E9">
      <w:pPr>
        <w:tabs>
          <w:tab w:val="center" w:pos="4153"/>
        </w:tabs>
        <w:spacing w:line="240" w:lineRule="auto"/>
        <w:rPr>
          <w:snapToGrid w:val="0"/>
          <w:szCs w:val="22"/>
          <w:lang w:val="el-GR" w:eastAsia="en-US"/>
        </w:rPr>
      </w:pPr>
    </w:p>
    <w:p w14:paraId="32738C52"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5.</w:t>
      </w:r>
      <w:r w:rsidRPr="007C1D3E">
        <w:rPr>
          <w:b/>
          <w:snapToGrid w:val="0"/>
          <w:szCs w:val="22"/>
          <w:lang w:val="el-GR" w:eastAsia="en-US"/>
        </w:rPr>
        <w:tab/>
        <w:t>ΑΝΤΕΝΔΕΙΞΕΙΣ</w:t>
      </w:r>
    </w:p>
    <w:p w14:paraId="15DB0660" w14:textId="77777777" w:rsidR="008E32B1" w:rsidRPr="007C1D3E" w:rsidRDefault="008E32B1" w:rsidP="004455E9">
      <w:pPr>
        <w:tabs>
          <w:tab w:val="clear" w:pos="567"/>
        </w:tabs>
        <w:spacing w:line="240" w:lineRule="auto"/>
        <w:rPr>
          <w:snapToGrid w:val="0"/>
          <w:szCs w:val="22"/>
          <w:lang w:val="el-GR" w:eastAsia="en-US"/>
        </w:rPr>
      </w:pPr>
    </w:p>
    <w:p w14:paraId="0E904986"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w:t>
      </w:r>
      <w:r w:rsidR="006575AB" w:rsidRPr="007C1D3E">
        <w:rPr>
          <w:snapToGrid w:val="0"/>
          <w:szCs w:val="22"/>
          <w:lang w:val="el-GR" w:eastAsia="en-US"/>
        </w:rPr>
        <w:t>ίται σε έγκυα η γαλουχούντα ζώα</w:t>
      </w:r>
      <w:r w:rsidRPr="007C1D3E">
        <w:rPr>
          <w:snapToGrid w:val="0"/>
          <w:szCs w:val="22"/>
          <w:lang w:val="el-GR" w:eastAsia="en-US"/>
        </w:rPr>
        <w:t>.</w:t>
      </w:r>
    </w:p>
    <w:p w14:paraId="4EBFAC8B" w14:textId="21DB600A" w:rsidR="009F34FD" w:rsidRDefault="008E32B1" w:rsidP="004455E9">
      <w:pPr>
        <w:spacing w:line="240" w:lineRule="auto"/>
        <w:rPr>
          <w:szCs w:val="22"/>
          <w:lang w:val="el-GR"/>
        </w:rPr>
      </w:pPr>
      <w:r w:rsidRPr="007C1D3E">
        <w:rPr>
          <w:snapToGrid w:val="0"/>
          <w:szCs w:val="22"/>
          <w:lang w:val="el-GR" w:eastAsia="en-US"/>
        </w:rPr>
        <w:t xml:space="preserve">Να μην χορηγείται σε </w:t>
      </w:r>
      <w:r w:rsidR="001E4397" w:rsidRPr="007C1D3E">
        <w:rPr>
          <w:snapToGrid w:val="0"/>
          <w:szCs w:val="22"/>
          <w:lang w:val="el-GR" w:eastAsia="en-US"/>
        </w:rPr>
        <w:t>σκύλους</w:t>
      </w:r>
      <w:r w:rsidRPr="007C1D3E">
        <w:rPr>
          <w:snapToGrid w:val="0"/>
          <w:szCs w:val="22"/>
          <w:lang w:val="el-GR" w:eastAsia="en-US"/>
        </w:rPr>
        <w:t xml:space="preserve"> με γαστρεντερικά προβλήματα όπως ερεθισμός και αιμορραγία, μειωμένη ηπατική, καρδιακή ή νεφρική λειτουργία και αιμορραγικές διαταραχές.</w:t>
      </w:r>
      <w:r w:rsidRPr="007C1D3E">
        <w:rPr>
          <w:szCs w:val="22"/>
          <w:lang w:val="el-GR"/>
        </w:rPr>
        <w:t xml:space="preserve"> </w:t>
      </w:r>
    </w:p>
    <w:p w14:paraId="50615971" w14:textId="602D8E79"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41B133FE"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Δεν πρέπει να χορηγείται σε σκύλους ηλικίας μικρότερης των 6 εβδομάδων.</w:t>
      </w:r>
    </w:p>
    <w:p w14:paraId="46247F59" w14:textId="77777777" w:rsidR="008E32B1" w:rsidRPr="007C1D3E" w:rsidRDefault="008E32B1" w:rsidP="004455E9">
      <w:pPr>
        <w:tabs>
          <w:tab w:val="clear" w:pos="567"/>
        </w:tabs>
        <w:spacing w:line="240" w:lineRule="auto"/>
        <w:rPr>
          <w:snapToGrid w:val="0"/>
          <w:szCs w:val="22"/>
          <w:lang w:val="el-GR" w:eastAsia="en-US"/>
        </w:rPr>
      </w:pPr>
    </w:p>
    <w:p w14:paraId="01365EA4" w14:textId="77777777" w:rsidR="008E32B1" w:rsidRPr="007C1D3E" w:rsidRDefault="008E32B1" w:rsidP="004455E9">
      <w:pPr>
        <w:tabs>
          <w:tab w:val="clear" w:pos="567"/>
        </w:tabs>
        <w:spacing w:line="240" w:lineRule="auto"/>
        <w:rPr>
          <w:snapToGrid w:val="0"/>
          <w:szCs w:val="22"/>
          <w:lang w:val="el-GR" w:eastAsia="en-US"/>
        </w:rPr>
      </w:pPr>
    </w:p>
    <w:p w14:paraId="1DD95CDF"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6.</w:t>
      </w:r>
      <w:r w:rsidRPr="007C1D3E">
        <w:rPr>
          <w:b/>
          <w:snapToGrid w:val="0"/>
          <w:szCs w:val="22"/>
          <w:lang w:val="el-GR" w:eastAsia="en-US"/>
        </w:rPr>
        <w:tab/>
      </w:r>
      <w:r w:rsidRPr="007C1D3E">
        <w:rPr>
          <w:b/>
          <w:szCs w:val="22"/>
          <w:lang w:val="el-GR"/>
        </w:rPr>
        <w:t>ΑΝΕΠΙΘΥΜΗΤΕΣ ΕΝΕΡΓΕΙΕΣ</w:t>
      </w:r>
    </w:p>
    <w:p w14:paraId="36CC9FB2" w14:textId="77777777" w:rsidR="008E32B1" w:rsidRPr="007C1D3E" w:rsidRDefault="008E32B1" w:rsidP="004455E9">
      <w:pPr>
        <w:tabs>
          <w:tab w:val="clear" w:pos="567"/>
          <w:tab w:val="left" w:pos="0"/>
        </w:tabs>
        <w:spacing w:line="240" w:lineRule="auto"/>
        <w:rPr>
          <w:snapToGrid w:val="0"/>
          <w:szCs w:val="22"/>
          <w:lang w:val="el-GR" w:eastAsia="en-US"/>
        </w:rPr>
      </w:pPr>
    </w:p>
    <w:p w14:paraId="34D6788E" w14:textId="3B47ED07" w:rsidR="005C7500" w:rsidRDefault="00BE26DD" w:rsidP="00FC1943">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w:t>
      </w:r>
      <w:r w:rsidR="007F652B">
        <w:rPr>
          <w:snapToGrid w:val="0"/>
          <w:lang w:val="el-GR"/>
        </w:rPr>
        <w:t>μη-στεροειδών αντι-φλεγμονωδών φαρμάκων (</w:t>
      </w:r>
      <w:r w:rsidRPr="007C1D3E">
        <w:rPr>
          <w:snapToGrid w:val="0"/>
          <w:lang w:val="el-GR"/>
        </w:rPr>
        <w:t>ΜΣΑΦ</w:t>
      </w:r>
      <w:r w:rsidR="007F652B">
        <w:rPr>
          <w:snapToGrid w:val="0"/>
          <w:lang w:val="el-GR"/>
        </w:rPr>
        <w:t>)</w:t>
      </w:r>
      <w:r w:rsidRPr="007C1D3E">
        <w:rPr>
          <w:snapToGrid w:val="0"/>
          <w:lang w:val="el-GR"/>
        </w:rPr>
        <w:t xml:space="preserve"> όπως απώλεια της όρεξης, έμετος, διάρροια, ίχνη αίματος στα κόπρανα, </w:t>
      </w:r>
      <w:r w:rsidR="00691580">
        <w:rPr>
          <w:snapToGrid w:val="0"/>
          <w:lang w:val="el-GR"/>
        </w:rPr>
        <w:t>λήθαργος</w:t>
      </w:r>
      <w:r w:rsidR="00691580" w:rsidRPr="007C1D3E">
        <w:rPr>
          <w:snapToGrid w:val="0"/>
          <w:lang w:val="el-GR"/>
        </w:rPr>
        <w:t xml:space="preserve"> </w:t>
      </w:r>
      <w:r w:rsidRPr="007C1D3E">
        <w:rPr>
          <w:snapToGrid w:val="0"/>
          <w:lang w:val="el-GR"/>
        </w:rPr>
        <w:t xml:space="preserve">και νεφρική ανεπάρκεια έχουν αναφερθεί </w:t>
      </w:r>
      <w:r w:rsidR="005C7500">
        <w:rPr>
          <w:snapToGrid w:val="0"/>
          <w:lang w:val="el-GR"/>
        </w:rPr>
        <w:t>πολύ σπάνια από την εμπειρία μετά την κυκλοφορία</w:t>
      </w:r>
      <w:r w:rsidR="000C04E4" w:rsidRPr="00455A19">
        <w:rPr>
          <w:snapToGrid w:val="0"/>
          <w:lang w:val="el-GR"/>
        </w:rPr>
        <w:t xml:space="preserve"> </w:t>
      </w:r>
      <w:r w:rsidR="000C04E4">
        <w:rPr>
          <w:snapToGrid w:val="0"/>
          <w:lang w:val="el-GR"/>
        </w:rPr>
        <w:t>σε ότι αφορά την ασφάλεια</w:t>
      </w:r>
      <w:r w:rsidRPr="007C1D3E">
        <w:rPr>
          <w:snapToGrid w:val="0"/>
          <w:lang w:val="el-GR"/>
        </w:rPr>
        <w:t>.</w:t>
      </w:r>
    </w:p>
    <w:p w14:paraId="631735FC" w14:textId="7FB3CC99" w:rsidR="00F617D6" w:rsidRPr="007C1D3E" w:rsidRDefault="005C7500" w:rsidP="00FC1943">
      <w:pPr>
        <w:tabs>
          <w:tab w:val="clear" w:pos="567"/>
          <w:tab w:val="left" w:pos="0"/>
        </w:tabs>
        <w:spacing w:line="240" w:lineRule="auto"/>
        <w:rPr>
          <w:snapToGrid w:val="0"/>
          <w:lang w:val="el-GR"/>
        </w:rPr>
      </w:pPr>
      <w:r>
        <w:rPr>
          <w:snapToGrid w:val="0"/>
          <w:lang w:val="el-GR"/>
        </w:rPr>
        <w:t>Π</w:t>
      </w:r>
      <w:r w:rsidR="00BE26DD" w:rsidRPr="007C1D3E">
        <w:rPr>
          <w:snapToGrid w:val="0"/>
          <w:lang w:val="el-GR"/>
        </w:rPr>
        <w:t>ολύ σπάνιες περιπτώσεις αιμορραγική</w:t>
      </w:r>
      <w:r>
        <w:rPr>
          <w:snapToGrid w:val="0"/>
          <w:lang w:val="el-GR"/>
        </w:rPr>
        <w:t>ς</w:t>
      </w:r>
      <w:r w:rsidR="00BE26DD" w:rsidRPr="007C1D3E">
        <w:rPr>
          <w:snapToGrid w:val="0"/>
          <w:lang w:val="el-GR"/>
        </w:rPr>
        <w:t xml:space="preserve"> διάρροια</w:t>
      </w:r>
      <w:r>
        <w:rPr>
          <w:snapToGrid w:val="0"/>
          <w:lang w:val="el-GR"/>
        </w:rPr>
        <w:t>ς</w:t>
      </w:r>
      <w:r w:rsidR="00BE26DD" w:rsidRPr="007C1D3E">
        <w:rPr>
          <w:snapToGrid w:val="0"/>
          <w:lang w:val="el-GR"/>
        </w:rPr>
        <w:t>, αιματέμεση</w:t>
      </w:r>
      <w:r>
        <w:rPr>
          <w:snapToGrid w:val="0"/>
          <w:lang w:val="el-GR"/>
        </w:rPr>
        <w:t>ς</w:t>
      </w:r>
      <w:r w:rsidR="00BE26DD" w:rsidRPr="007C1D3E">
        <w:rPr>
          <w:snapToGrid w:val="0"/>
          <w:lang w:val="el-GR"/>
        </w:rPr>
        <w:t>, γαστρεντερική</w:t>
      </w:r>
      <w:r>
        <w:rPr>
          <w:snapToGrid w:val="0"/>
          <w:lang w:val="el-GR"/>
        </w:rPr>
        <w:t>ς</w:t>
      </w:r>
      <w:r w:rsidR="00BE26DD" w:rsidRPr="007C1D3E">
        <w:rPr>
          <w:snapToGrid w:val="0"/>
          <w:lang w:val="el-GR"/>
        </w:rPr>
        <w:t xml:space="preserve"> εξέλκωση</w:t>
      </w:r>
      <w:r>
        <w:rPr>
          <w:snapToGrid w:val="0"/>
          <w:lang w:val="el-GR"/>
        </w:rPr>
        <w:t>ς</w:t>
      </w:r>
      <w:r w:rsidR="00BE26DD" w:rsidRPr="007C1D3E">
        <w:rPr>
          <w:snapToGrid w:val="0"/>
          <w:lang w:val="el-GR"/>
        </w:rPr>
        <w:t xml:space="preserve"> και αυξημέν</w:t>
      </w:r>
      <w:r>
        <w:rPr>
          <w:snapToGrid w:val="0"/>
          <w:lang w:val="el-GR"/>
        </w:rPr>
        <w:t>ων</w:t>
      </w:r>
      <w:r w:rsidR="00BE26DD" w:rsidRPr="007C1D3E">
        <w:rPr>
          <w:snapToGrid w:val="0"/>
          <w:lang w:val="el-GR"/>
        </w:rPr>
        <w:t xml:space="preserve"> επ</w:t>
      </w:r>
      <w:r>
        <w:rPr>
          <w:snapToGrid w:val="0"/>
          <w:lang w:val="el-GR"/>
        </w:rPr>
        <w:t>ι</w:t>
      </w:r>
      <w:r w:rsidR="00BE26DD" w:rsidRPr="007C1D3E">
        <w:rPr>
          <w:snapToGrid w:val="0"/>
          <w:lang w:val="el-GR"/>
        </w:rPr>
        <w:t>π</w:t>
      </w:r>
      <w:r>
        <w:rPr>
          <w:snapToGrid w:val="0"/>
          <w:lang w:val="el-GR"/>
        </w:rPr>
        <w:t>έ</w:t>
      </w:r>
      <w:r w:rsidR="00BE26DD" w:rsidRPr="007C1D3E">
        <w:rPr>
          <w:snapToGrid w:val="0"/>
          <w:lang w:val="el-GR"/>
        </w:rPr>
        <w:t>δ</w:t>
      </w:r>
      <w:r>
        <w:rPr>
          <w:snapToGrid w:val="0"/>
          <w:lang w:val="el-GR"/>
        </w:rPr>
        <w:t>ων</w:t>
      </w:r>
      <w:r w:rsidR="00BE26DD" w:rsidRPr="007C1D3E">
        <w:rPr>
          <w:snapToGrid w:val="0"/>
          <w:lang w:val="el-GR"/>
        </w:rPr>
        <w:t xml:space="preserve"> ηπατικών ενζύμων</w:t>
      </w:r>
      <w:r>
        <w:rPr>
          <w:snapToGrid w:val="0"/>
          <w:lang w:val="el-GR"/>
        </w:rPr>
        <w:t xml:space="preserve"> </w:t>
      </w:r>
      <w:r w:rsidRPr="007C1D3E">
        <w:rPr>
          <w:snapToGrid w:val="0"/>
          <w:lang w:val="el-GR"/>
        </w:rPr>
        <w:t>έχουν αναφερθεί</w:t>
      </w:r>
      <w:r>
        <w:rPr>
          <w:snapToGrid w:val="0"/>
          <w:lang w:val="el-GR"/>
        </w:rPr>
        <w:t xml:space="preserve"> από την εμπειρία μετά την κυκλοφορία</w:t>
      </w:r>
      <w:r w:rsidR="000C04E4">
        <w:rPr>
          <w:snapToGrid w:val="0"/>
          <w:lang w:val="el-GR"/>
        </w:rPr>
        <w:t xml:space="preserve"> σε ότι αφορά την ασφάλεια</w:t>
      </w:r>
      <w:r w:rsidR="00BE26DD" w:rsidRPr="007C1D3E">
        <w:rPr>
          <w:snapToGrid w:val="0"/>
          <w:lang w:val="el-GR"/>
        </w:rPr>
        <w:t>.</w:t>
      </w:r>
    </w:p>
    <w:p w14:paraId="0C7EDD44" w14:textId="77777777" w:rsidR="00704AB8" w:rsidRPr="007C1D3E" w:rsidRDefault="00704AB8" w:rsidP="004455E9">
      <w:pPr>
        <w:tabs>
          <w:tab w:val="clear" w:pos="567"/>
        </w:tabs>
        <w:spacing w:line="240" w:lineRule="auto"/>
        <w:rPr>
          <w:snapToGrid w:val="0"/>
          <w:szCs w:val="22"/>
          <w:lang w:val="el-GR" w:eastAsia="en-US"/>
        </w:rPr>
      </w:pPr>
    </w:p>
    <w:p w14:paraId="79FB2F93"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345D0B3F" w14:textId="77777777" w:rsidR="00796067" w:rsidRPr="007C1D3E" w:rsidRDefault="00796067" w:rsidP="004455E9">
      <w:pPr>
        <w:tabs>
          <w:tab w:val="clear" w:pos="567"/>
        </w:tabs>
        <w:spacing w:line="240" w:lineRule="auto"/>
        <w:rPr>
          <w:snapToGrid w:val="0"/>
          <w:szCs w:val="22"/>
          <w:lang w:val="el-GR" w:eastAsia="en-US"/>
        </w:rPr>
      </w:pPr>
    </w:p>
    <w:p w14:paraId="708538A4" w14:textId="77777777" w:rsidR="00704AB8" w:rsidRPr="007C1D3E" w:rsidRDefault="00796067" w:rsidP="004455E9">
      <w:pPr>
        <w:tabs>
          <w:tab w:val="clear" w:pos="567"/>
          <w:tab w:val="left" w:pos="0"/>
        </w:tabs>
        <w:spacing w:line="240" w:lineRule="auto"/>
        <w:rPr>
          <w:snapToGrid w:val="0"/>
          <w:szCs w:val="22"/>
          <w:lang w:val="el-GR" w:eastAsia="en-US"/>
        </w:rPr>
      </w:pPr>
      <w:r w:rsidRPr="007C1D3E">
        <w:rPr>
          <w:snapToGrid w:val="0"/>
          <w:szCs w:val="22"/>
          <w:lang w:val="el-GR" w:eastAsia="en-US"/>
        </w:rPr>
        <w:lastRenderedPageBreak/>
        <w:t>Εάν παρατηρηθο</w:t>
      </w:r>
      <w:r w:rsidR="00F039C1" w:rsidRPr="007C1D3E">
        <w:rPr>
          <w:snapToGrid w:val="0"/>
          <w:szCs w:val="22"/>
          <w:lang w:val="el-GR" w:eastAsia="en-US"/>
        </w:rPr>
        <w:t xml:space="preserve">ύν ανεπιθύμητες ενέργειες </w:t>
      </w:r>
      <w:r w:rsidRPr="007C1D3E">
        <w:rPr>
          <w:snapToGrid w:val="0"/>
          <w:szCs w:val="22"/>
          <w:lang w:val="el-GR" w:eastAsia="en-US"/>
        </w:rPr>
        <w:t xml:space="preserve">πρέπει να διακόπτεται η θεραπεία και να ζητηθεί η συμβουλή κτηνιάτρου. </w:t>
      </w:r>
    </w:p>
    <w:p w14:paraId="41DAD3BB" w14:textId="77777777" w:rsidR="00E32D32" w:rsidRPr="007C1D3E" w:rsidRDefault="00E32D32" w:rsidP="00E32D32">
      <w:pPr>
        <w:spacing w:line="240" w:lineRule="auto"/>
        <w:rPr>
          <w:lang w:val="el-GR"/>
        </w:rPr>
      </w:pPr>
    </w:p>
    <w:p w14:paraId="02F972FF" w14:textId="77777777" w:rsidR="00E32D32" w:rsidRPr="007C1D3E" w:rsidRDefault="00E32D32" w:rsidP="00265BCD">
      <w:pPr>
        <w:widowControl w:val="0"/>
        <w:spacing w:line="240" w:lineRule="auto"/>
        <w:rPr>
          <w:lang w:val="el-GR"/>
        </w:rPr>
      </w:pPr>
      <w:r w:rsidRPr="007C1D3E">
        <w:rPr>
          <w:lang w:val="el-GR"/>
        </w:rPr>
        <w:t>Η συχνότητα εμφάνισης των ανεπιθύμητων ενεργειών καθορίζεται ως ακολούθως:</w:t>
      </w:r>
    </w:p>
    <w:p w14:paraId="36BD4DBF" w14:textId="77777777" w:rsidR="00E32D32" w:rsidRPr="007C1D3E" w:rsidRDefault="00E32D32" w:rsidP="00265BCD">
      <w:pPr>
        <w:widowControl w:val="0"/>
        <w:tabs>
          <w:tab w:val="clear" w:pos="567"/>
        </w:tabs>
        <w:spacing w:line="240" w:lineRule="auto"/>
        <w:rPr>
          <w:lang w:val="el-GR"/>
        </w:rPr>
      </w:pPr>
      <w:r w:rsidRPr="007C1D3E">
        <w:rPr>
          <w:lang w:val="el-GR"/>
        </w:rPr>
        <w:t>-</w:t>
      </w:r>
      <w:r w:rsidR="000837EF" w:rsidRPr="000837EF">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175C5934"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συχνή (περισσότερο από 1 αλλά λιγότερο από 10 ζώα στα 100 </w:t>
      </w:r>
      <w:r w:rsidR="007F652B">
        <w:rPr>
          <w:lang w:val="el-GR"/>
        </w:rPr>
        <w:t xml:space="preserve">υπό θεραπεία </w:t>
      </w:r>
      <w:r w:rsidRPr="007C1D3E">
        <w:rPr>
          <w:lang w:val="el-GR"/>
        </w:rPr>
        <w:t xml:space="preserve">ζώα) </w:t>
      </w:r>
    </w:p>
    <w:p w14:paraId="4CD6EEF1"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μη συνηθισμένη (περισσότερο από 1 αλλά λιγότερο από 10 ζώα στα 1.000 </w:t>
      </w:r>
      <w:r w:rsidR="007F652B">
        <w:rPr>
          <w:lang w:val="el-GR"/>
        </w:rPr>
        <w:t xml:space="preserve">υπό θραπεία </w:t>
      </w:r>
      <w:r w:rsidRPr="007C1D3E">
        <w:rPr>
          <w:lang w:val="el-GR"/>
        </w:rPr>
        <w:t>ζώα)</w:t>
      </w:r>
    </w:p>
    <w:p w14:paraId="6C995F3A"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σπάνια (περισσότερο από 1 αλλά λιγότερο από 10 ζώα στα 10.000 </w:t>
      </w:r>
      <w:r w:rsidR="007F652B">
        <w:rPr>
          <w:lang w:val="el-GR"/>
        </w:rPr>
        <w:t xml:space="preserve">υπό θεραπεία </w:t>
      </w:r>
      <w:r w:rsidRPr="007C1D3E">
        <w:rPr>
          <w:lang w:val="el-GR"/>
        </w:rPr>
        <w:t>ζώα)</w:t>
      </w:r>
    </w:p>
    <w:p w14:paraId="52E71F71" w14:textId="4407DBF0" w:rsidR="00E32D32" w:rsidRPr="007C1D3E" w:rsidRDefault="00E32D32" w:rsidP="000837EF">
      <w:pPr>
        <w:tabs>
          <w:tab w:val="clear" w:pos="567"/>
        </w:tabs>
        <w:spacing w:line="240" w:lineRule="auto"/>
        <w:rPr>
          <w:szCs w:val="22"/>
          <w:lang w:val="el-GR"/>
        </w:rPr>
      </w:pPr>
      <w:r w:rsidRPr="007C1D3E">
        <w:rPr>
          <w:lang w:val="el-GR"/>
        </w:rPr>
        <w:t>-</w:t>
      </w:r>
      <w:r w:rsidR="000837EF" w:rsidRPr="000837EF">
        <w:rPr>
          <w:lang w:val="el-GR"/>
        </w:rPr>
        <w:t xml:space="preserve"> </w:t>
      </w:r>
      <w:r w:rsidRPr="007C1D3E">
        <w:rPr>
          <w:lang w:val="el-GR"/>
        </w:rPr>
        <w:t xml:space="preserve">πολύ σπάνια (λιγότερο από 1 στα 10.000 </w:t>
      </w:r>
      <w:r w:rsidR="007F652B">
        <w:rPr>
          <w:lang w:val="el-GR"/>
        </w:rPr>
        <w:t xml:space="preserve">υπό θεραπεία </w:t>
      </w:r>
      <w:r w:rsidRPr="007C1D3E">
        <w:rPr>
          <w:lang w:val="el-GR"/>
        </w:rPr>
        <w:t>ζώα, συμπεριλαμβανομένων των μεμον</w:t>
      </w:r>
      <w:r w:rsidR="00810B1B" w:rsidRPr="007C1D3E">
        <w:rPr>
          <w:lang w:val="el-GR"/>
        </w:rPr>
        <w:t>ω</w:t>
      </w:r>
      <w:r w:rsidRPr="007C1D3E">
        <w:rPr>
          <w:lang w:val="el-GR"/>
        </w:rPr>
        <w:t>μένων αναφορών)</w:t>
      </w:r>
      <w:r w:rsidR="00B03D0B">
        <w:rPr>
          <w:lang w:val="el-GR"/>
        </w:rPr>
        <w:t>.</w:t>
      </w:r>
    </w:p>
    <w:p w14:paraId="07AE1722" w14:textId="77777777" w:rsidR="00704AB8" w:rsidRPr="007C1D3E" w:rsidRDefault="00704AB8" w:rsidP="004455E9">
      <w:pPr>
        <w:tabs>
          <w:tab w:val="clear" w:pos="567"/>
          <w:tab w:val="left" w:pos="0"/>
        </w:tabs>
        <w:spacing w:line="240" w:lineRule="auto"/>
        <w:rPr>
          <w:snapToGrid w:val="0"/>
          <w:szCs w:val="22"/>
          <w:lang w:val="el-GR" w:eastAsia="en-US"/>
        </w:rPr>
      </w:pPr>
    </w:p>
    <w:p w14:paraId="3CBA281A" w14:textId="77777777" w:rsidR="008E32B1" w:rsidRPr="007C1D3E" w:rsidRDefault="008E32B1" w:rsidP="004455E9">
      <w:pPr>
        <w:tabs>
          <w:tab w:val="clear" w:pos="567"/>
          <w:tab w:val="left" w:pos="0"/>
        </w:tabs>
        <w:spacing w:line="240" w:lineRule="auto"/>
        <w:rPr>
          <w:snapToGrid w:val="0"/>
          <w:szCs w:val="22"/>
          <w:lang w:val="el-GR" w:eastAsia="en-US"/>
        </w:rPr>
      </w:pPr>
      <w:r w:rsidRPr="007C1D3E">
        <w:rPr>
          <w:szCs w:val="22"/>
          <w:lang w:val="el-GR"/>
        </w:rPr>
        <w:t>Εάν παρατηρήσετε οποιαδήποτε ανεπιθύμητη ενέργεια</w:t>
      </w:r>
      <w:r w:rsidR="007F652B">
        <w:rPr>
          <w:szCs w:val="22"/>
          <w:lang w:val="el-GR"/>
        </w:rPr>
        <w:t xml:space="preserve">, </w:t>
      </w:r>
      <w:r w:rsidR="007F652B" w:rsidRPr="007F652B">
        <w:rPr>
          <w:szCs w:val="22"/>
          <w:lang w:val="el-GR"/>
        </w:rPr>
        <w:t xml:space="preserve">ακόμα και αν δεν αναφέρεται στο εσώκλειστο Φύλλο Οδηγιών Χρήσης ή αμφιβάλετε για </w:t>
      </w:r>
      <w:r w:rsidR="007F652B">
        <w:rPr>
          <w:szCs w:val="22"/>
          <w:lang w:val="el-GR"/>
        </w:rPr>
        <w:t>την αποτελεσματικότητα του φαρμ</w:t>
      </w:r>
      <w:r w:rsidR="007F652B" w:rsidRPr="007F652B">
        <w:rPr>
          <w:szCs w:val="22"/>
          <w:lang w:val="el-GR"/>
        </w:rPr>
        <w:t>ά</w:t>
      </w:r>
      <w:r w:rsidR="007F652B">
        <w:rPr>
          <w:szCs w:val="22"/>
          <w:lang w:val="el-GR"/>
        </w:rPr>
        <w:t>κου</w:t>
      </w:r>
      <w:r w:rsidRPr="007C1D3E">
        <w:rPr>
          <w:snapToGrid w:val="0"/>
          <w:szCs w:val="22"/>
          <w:lang w:val="el-GR" w:eastAsia="en-US"/>
        </w:rPr>
        <w:t>, παρακαλείσθε να ενημερώσετε σχετικώς τον κτηνίατρό σας.</w:t>
      </w:r>
    </w:p>
    <w:p w14:paraId="4CA1427D" w14:textId="77777777" w:rsidR="008E32B1" w:rsidRPr="007C1D3E" w:rsidRDefault="008E32B1" w:rsidP="004455E9">
      <w:pPr>
        <w:spacing w:line="240" w:lineRule="auto"/>
        <w:ind w:left="567" w:hanging="567"/>
        <w:rPr>
          <w:snapToGrid w:val="0"/>
          <w:szCs w:val="22"/>
          <w:lang w:val="el-GR" w:eastAsia="en-US"/>
        </w:rPr>
      </w:pPr>
    </w:p>
    <w:p w14:paraId="61809577" w14:textId="77777777" w:rsidR="00072230" w:rsidRPr="007C1D3E" w:rsidRDefault="00072230" w:rsidP="004455E9">
      <w:pPr>
        <w:spacing w:line="240" w:lineRule="auto"/>
        <w:ind w:left="567" w:hanging="567"/>
        <w:rPr>
          <w:snapToGrid w:val="0"/>
          <w:szCs w:val="22"/>
          <w:lang w:val="el-GR" w:eastAsia="en-US"/>
        </w:rPr>
      </w:pPr>
    </w:p>
    <w:p w14:paraId="1CF2F131" w14:textId="77777777" w:rsidR="008E32B1" w:rsidRPr="007C1D3E" w:rsidRDefault="008E32B1" w:rsidP="000532A8">
      <w:pPr>
        <w:spacing w:line="240" w:lineRule="auto"/>
        <w:rPr>
          <w:snapToGrid w:val="0"/>
          <w:szCs w:val="22"/>
          <w:lang w:val="el-GR" w:eastAsia="en-US"/>
        </w:rPr>
      </w:pPr>
      <w:r w:rsidRPr="000837EF">
        <w:rPr>
          <w:b/>
          <w:snapToGrid w:val="0"/>
          <w:szCs w:val="22"/>
          <w:highlight w:val="lightGray"/>
          <w:lang w:val="el-GR" w:eastAsia="en-US"/>
        </w:rPr>
        <w:t>7.</w:t>
      </w:r>
      <w:r w:rsidRPr="007C1D3E">
        <w:rPr>
          <w:b/>
          <w:snapToGrid w:val="0"/>
          <w:szCs w:val="22"/>
          <w:lang w:val="el-GR" w:eastAsia="en-US"/>
        </w:rPr>
        <w:tab/>
        <w:t>ΕΙΔΗ ΖΩΩΝ</w:t>
      </w:r>
    </w:p>
    <w:p w14:paraId="2F1B9B0D" w14:textId="77777777" w:rsidR="008E32B1" w:rsidRPr="007C1D3E" w:rsidRDefault="008E32B1" w:rsidP="004455E9">
      <w:pPr>
        <w:tabs>
          <w:tab w:val="clear" w:pos="567"/>
        </w:tabs>
        <w:spacing w:line="240" w:lineRule="auto"/>
        <w:rPr>
          <w:snapToGrid w:val="0"/>
          <w:szCs w:val="22"/>
          <w:lang w:val="el-GR" w:eastAsia="en-US"/>
        </w:rPr>
      </w:pPr>
    </w:p>
    <w:p w14:paraId="511808AE" w14:textId="77777777" w:rsidR="006575AB" w:rsidRPr="007C1D3E" w:rsidRDefault="008E32B1" w:rsidP="004455E9">
      <w:pPr>
        <w:spacing w:line="240" w:lineRule="auto"/>
        <w:ind w:left="567" w:hanging="567"/>
        <w:rPr>
          <w:b/>
          <w:snapToGrid w:val="0"/>
          <w:szCs w:val="22"/>
          <w:lang w:val="el-GR" w:eastAsia="en-US"/>
        </w:rPr>
      </w:pPr>
      <w:r w:rsidRPr="007C1D3E">
        <w:rPr>
          <w:snapToGrid w:val="0"/>
          <w:szCs w:val="22"/>
          <w:lang w:val="el-GR" w:eastAsia="en-US"/>
        </w:rPr>
        <w:t>Σκύλοι</w:t>
      </w:r>
    </w:p>
    <w:p w14:paraId="2211D594" w14:textId="77777777" w:rsidR="008E32B1" w:rsidRPr="00937B92" w:rsidRDefault="008E32B1" w:rsidP="004455E9">
      <w:pPr>
        <w:spacing w:line="240" w:lineRule="auto"/>
        <w:ind w:left="567" w:hanging="567"/>
        <w:rPr>
          <w:bCs/>
          <w:snapToGrid w:val="0"/>
          <w:szCs w:val="22"/>
          <w:lang w:val="el-GR" w:eastAsia="en-US"/>
        </w:rPr>
      </w:pPr>
    </w:p>
    <w:p w14:paraId="213B447E" w14:textId="77777777" w:rsidR="008E32B1" w:rsidRPr="007C1D3E" w:rsidRDefault="008E32B1" w:rsidP="004455E9">
      <w:pPr>
        <w:spacing w:line="240" w:lineRule="auto"/>
        <w:rPr>
          <w:snapToGrid w:val="0"/>
          <w:szCs w:val="22"/>
          <w:lang w:val="el-GR" w:eastAsia="en-US"/>
        </w:rPr>
      </w:pPr>
    </w:p>
    <w:p w14:paraId="79BF5250"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8.</w:t>
      </w:r>
      <w:r w:rsidRPr="007C1D3E">
        <w:rPr>
          <w:b/>
          <w:snapToGrid w:val="0"/>
          <w:szCs w:val="22"/>
          <w:lang w:val="el-GR" w:eastAsia="en-US"/>
        </w:rPr>
        <w:tab/>
        <w:t>ΔΟΣΟΛΟΓΙΑ ΓΙΑ ΚΑΘΕ ΕΙΔΟΣ</w:t>
      </w:r>
      <w:r w:rsidRPr="007C1D3E">
        <w:rPr>
          <w:b/>
          <w:szCs w:val="22"/>
          <w:lang w:val="el-GR"/>
        </w:rPr>
        <w:t>, ΤΡΟΠΟΣ ΚΑΙ ΟΔΟΣ(ΟΙ) ΧΟΡΗΓΗΣΗΣ</w:t>
      </w:r>
    </w:p>
    <w:p w14:paraId="3BC5BE46" w14:textId="77777777" w:rsidR="008E32B1" w:rsidRPr="007C1D3E" w:rsidRDefault="008E32B1" w:rsidP="004455E9">
      <w:pPr>
        <w:spacing w:line="240" w:lineRule="auto"/>
        <w:rPr>
          <w:snapToGrid w:val="0"/>
          <w:szCs w:val="22"/>
          <w:lang w:val="el-GR" w:eastAsia="de-DE"/>
        </w:rPr>
      </w:pPr>
    </w:p>
    <w:p w14:paraId="2C215CF8" w14:textId="77777777" w:rsidR="008E32B1" w:rsidRPr="00B164B1" w:rsidRDefault="008E32B1" w:rsidP="00E32D32">
      <w:pPr>
        <w:tabs>
          <w:tab w:val="clear" w:pos="567"/>
        </w:tabs>
        <w:spacing w:line="240" w:lineRule="auto"/>
        <w:rPr>
          <w:b/>
          <w:szCs w:val="22"/>
          <w:lang w:val="el-GR"/>
        </w:rPr>
      </w:pPr>
      <w:r w:rsidRPr="00B164B1">
        <w:rPr>
          <w:b/>
          <w:szCs w:val="22"/>
          <w:lang w:val="el-GR"/>
        </w:rPr>
        <w:t>Δοσολογία</w:t>
      </w:r>
    </w:p>
    <w:p w14:paraId="16F87242"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Αρχική θεραπεία, είναι μια εφάπαξ δόση των 0,2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5444117C" w14:textId="77777777" w:rsidR="008E32B1" w:rsidRPr="007C1D3E" w:rsidRDefault="008E32B1" w:rsidP="004455E9">
      <w:pPr>
        <w:tabs>
          <w:tab w:val="center" w:pos="4153"/>
        </w:tabs>
        <w:spacing w:line="240" w:lineRule="auto"/>
        <w:rPr>
          <w:snapToGrid w:val="0"/>
          <w:szCs w:val="22"/>
          <w:lang w:val="el-GR" w:eastAsia="en-US"/>
        </w:rPr>
      </w:pPr>
    </w:p>
    <w:p w14:paraId="525FB523"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Για</w:t>
      </w:r>
      <w:r w:rsidR="00A845C7" w:rsidRPr="007C1D3E">
        <w:rPr>
          <w:snapToGrid w:val="0"/>
          <w:szCs w:val="22"/>
          <w:lang w:val="el-GR" w:eastAsia="en-US"/>
        </w:rPr>
        <w:t xml:space="preserve"> </w:t>
      </w:r>
      <w:r w:rsidRPr="007C1D3E">
        <w:rPr>
          <w:snapToGrid w:val="0"/>
          <w:szCs w:val="22"/>
          <w:lang w:val="el-GR" w:eastAsia="en-US"/>
        </w:rPr>
        <w:t>μακροχρόνια θεραπεία, όταν παρατηρηθεί κλινική ανταπόκριση (μετά ≥</w:t>
      </w:r>
      <w:r w:rsidR="000532A8" w:rsidRPr="007C1D3E">
        <w:rPr>
          <w:snapToGrid w:val="0"/>
          <w:szCs w:val="22"/>
          <w:lang w:val="el-GR" w:eastAsia="en-US"/>
        </w:rPr>
        <w:t xml:space="preserve"> </w:t>
      </w:r>
      <w:r w:rsidRPr="007C1D3E">
        <w:rPr>
          <w:snapToGrid w:val="0"/>
          <w:szCs w:val="22"/>
          <w:lang w:val="el-GR" w:eastAsia="en-US"/>
        </w:rPr>
        <w:t xml:space="preserve">4 ημερών), η δόση του </w:t>
      </w:r>
      <w:r w:rsidRPr="007C1D3E">
        <w:rPr>
          <w:snapToGrid w:val="0"/>
          <w:szCs w:val="22"/>
          <w:lang w:val="en-US" w:eastAsia="en-US"/>
        </w:rPr>
        <w:t>Metacam</w:t>
      </w:r>
      <w:r w:rsidRPr="007C1D3E">
        <w:rPr>
          <w:snapToGrid w:val="0"/>
          <w:szCs w:val="22"/>
          <w:lang w:val="el-GR" w:eastAsia="en-US"/>
        </w:rPr>
        <w:t xml:space="preserve"> μπορεί να ρυθμιστεί στη χαμηλότερη αποτελεσματική ατομική δόση, η οποία εκφράζει το γεγονός ότι ο βαθμός του πόνου και της φλεγμονής που σχετίζεται με τις χρόνιες μυοσκελετικές διαταραχές, μπορεί να ποικίλει στη διάρκεια του χρόνου.</w:t>
      </w:r>
    </w:p>
    <w:p w14:paraId="3CB4D98E" w14:textId="77777777" w:rsidR="008E32B1" w:rsidRPr="007C1D3E" w:rsidRDefault="008E32B1" w:rsidP="004455E9">
      <w:pPr>
        <w:tabs>
          <w:tab w:val="clear" w:pos="567"/>
        </w:tabs>
        <w:spacing w:line="240" w:lineRule="auto"/>
        <w:rPr>
          <w:snapToGrid w:val="0"/>
          <w:szCs w:val="22"/>
          <w:lang w:val="el-GR" w:eastAsia="en-US"/>
        </w:rPr>
      </w:pPr>
    </w:p>
    <w:p w14:paraId="010AEE43" w14:textId="77777777" w:rsidR="008E32B1" w:rsidRPr="00B164B1" w:rsidRDefault="008E32B1" w:rsidP="004455E9">
      <w:pPr>
        <w:tabs>
          <w:tab w:val="clear" w:pos="567"/>
        </w:tabs>
        <w:spacing w:line="240" w:lineRule="auto"/>
        <w:rPr>
          <w:b/>
          <w:szCs w:val="22"/>
          <w:lang w:val="el-GR"/>
        </w:rPr>
      </w:pPr>
      <w:r w:rsidRPr="00B164B1">
        <w:rPr>
          <w:b/>
          <w:szCs w:val="22"/>
          <w:lang w:val="el-GR"/>
        </w:rPr>
        <w:t>Τρόπος και οδός χορήγησης</w:t>
      </w:r>
    </w:p>
    <w:p w14:paraId="1B63335E" w14:textId="7F6CF586"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Ανακινείστε</w:t>
      </w:r>
      <w:r w:rsidR="00A845C7" w:rsidRPr="007C1D3E">
        <w:rPr>
          <w:snapToGrid w:val="0"/>
          <w:szCs w:val="22"/>
          <w:lang w:val="el-GR" w:eastAsia="en-US"/>
        </w:rPr>
        <w:t xml:space="preserve"> </w:t>
      </w:r>
      <w:r w:rsidRPr="007C1D3E">
        <w:rPr>
          <w:snapToGrid w:val="0"/>
          <w:szCs w:val="22"/>
          <w:lang w:val="el-GR" w:eastAsia="en-US"/>
        </w:rPr>
        <w:t>καλά πριν τη χρήση. Να χορηγείται από το στόμα, είτε αναμεμειγμένο με την τροφή ή απευθείας στο στόμα.</w:t>
      </w:r>
    </w:p>
    <w:p w14:paraId="47B66B60" w14:textId="12140939"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Το εναιώρημα μπορεί να χορηγηθεί χρησιμοποιώντας είτε το σταγονόμετρο της φιάλης (για πολύ μικρόσωμες φυλές) ή τη</w:t>
      </w:r>
      <w:r w:rsidR="00A845C7" w:rsidRPr="007C1D3E">
        <w:rPr>
          <w:snapToGrid w:val="0"/>
          <w:szCs w:val="22"/>
          <w:lang w:val="el-GR" w:eastAsia="en-US"/>
        </w:rPr>
        <w:t xml:space="preserve"> </w:t>
      </w:r>
      <w:r w:rsidRPr="007C1D3E">
        <w:rPr>
          <w:snapToGrid w:val="0"/>
          <w:szCs w:val="22"/>
          <w:lang w:val="el-GR" w:eastAsia="en-US"/>
        </w:rPr>
        <w:t xml:space="preserve">δοσομετρική σύριγγα που παρέχεται με κάθε συσκευασία. </w:t>
      </w:r>
    </w:p>
    <w:p w14:paraId="3C421921" w14:textId="77777777" w:rsidR="008E32B1" w:rsidRPr="007C1D3E" w:rsidRDefault="008E32B1" w:rsidP="004455E9">
      <w:pPr>
        <w:tabs>
          <w:tab w:val="clear" w:pos="567"/>
          <w:tab w:val="left" w:pos="3969"/>
        </w:tabs>
        <w:spacing w:line="240" w:lineRule="auto"/>
        <w:rPr>
          <w:snapToGrid w:val="0"/>
          <w:szCs w:val="22"/>
          <w:lang w:val="el-GR" w:eastAsia="en-US"/>
        </w:rPr>
      </w:pPr>
    </w:p>
    <w:p w14:paraId="4ECAE1A7" w14:textId="25B286C8"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του σταγονόμετρου της φιάλης:</w:t>
      </w:r>
    </w:p>
    <w:p w14:paraId="583F9544"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Αρχική δόση: 4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1A4E2420"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Δόση συντήρησης: 2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42CCB1F9" w14:textId="77777777" w:rsidR="008E32B1" w:rsidRPr="007C1D3E" w:rsidRDefault="008E32B1" w:rsidP="004455E9">
      <w:pPr>
        <w:tabs>
          <w:tab w:val="clear" w:pos="567"/>
          <w:tab w:val="left" w:pos="3969"/>
        </w:tabs>
        <w:spacing w:line="240" w:lineRule="auto"/>
        <w:rPr>
          <w:snapToGrid w:val="0"/>
          <w:szCs w:val="22"/>
          <w:lang w:val="el-GR" w:eastAsia="en-US"/>
        </w:rPr>
      </w:pPr>
    </w:p>
    <w:p w14:paraId="41D468D6" w14:textId="4CE96D8A"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της δοσομετρικής σύριγγας:</w:t>
      </w:r>
    </w:p>
    <w:p w14:paraId="0CC6A93F" w14:textId="5D61B2C7" w:rsidR="008E32B1" w:rsidRPr="00B164B1"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 xml:space="preserve">Η σύριγγα προσαρμόζεται στο σταγονόμετρο της φιάλης και έχει κλίμακα βαθμολογημένη κατά kg σωματικού βάρους, η οποία αντιστοιχεί στη δόση συντήρησης. </w:t>
      </w:r>
      <w:r w:rsidR="00F9557A">
        <w:rPr>
          <w:snapToGrid w:val="0"/>
          <w:szCs w:val="22"/>
          <w:lang w:val="el-GR" w:eastAsia="en-US"/>
        </w:rPr>
        <w:t>Επομένως</w:t>
      </w:r>
      <w:r w:rsidRPr="007C1D3E">
        <w:rPr>
          <w:snapToGrid w:val="0"/>
          <w:szCs w:val="22"/>
          <w:lang w:val="el-GR" w:eastAsia="en-US"/>
        </w:rPr>
        <w:t xml:space="preserve"> για την έναρξη της θεραπείας κατά την πρώτη ημέρα, θα απαιτηθεί διπλάσια δόση απ</w:t>
      </w:r>
      <w:r w:rsidR="003E58FF">
        <w:rPr>
          <w:snapToGrid w:val="0"/>
          <w:szCs w:val="22"/>
          <w:lang w:val="el-GR" w:eastAsia="en-US"/>
        </w:rPr>
        <w:t>ό</w:t>
      </w:r>
      <w:r w:rsidRPr="007C1D3E">
        <w:rPr>
          <w:snapToGrid w:val="0"/>
          <w:szCs w:val="22"/>
          <w:lang w:val="el-GR" w:eastAsia="en-US"/>
        </w:rPr>
        <w:t xml:space="preserve"> εκείνη της δόσης συντήρησης.</w:t>
      </w:r>
    </w:p>
    <w:p w14:paraId="3C577EA6" w14:textId="77777777" w:rsidR="00B97EC3" w:rsidRPr="00B164B1" w:rsidRDefault="00B97EC3" w:rsidP="004455E9">
      <w:pPr>
        <w:tabs>
          <w:tab w:val="clear" w:pos="567"/>
          <w:tab w:val="left" w:pos="3969"/>
        </w:tabs>
        <w:spacing w:line="240" w:lineRule="auto"/>
        <w:rPr>
          <w:snapToGrid w:val="0"/>
          <w:szCs w:val="22"/>
          <w:lang w:val="el-GR"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2217"/>
        <w:gridCol w:w="2350"/>
        <w:gridCol w:w="2177"/>
      </w:tblGrid>
      <w:tr w:rsidR="008C0C9C" w:rsidRPr="00633101" w14:paraId="5F1AE857" w14:textId="77777777" w:rsidTr="0047619F">
        <w:trPr>
          <w:cantSplit/>
        </w:trPr>
        <w:tc>
          <w:tcPr>
            <w:tcW w:w="4644" w:type="dxa"/>
            <w:gridSpan w:val="2"/>
            <w:tcBorders>
              <w:top w:val="nil"/>
              <w:left w:val="nil"/>
              <w:bottom w:val="nil"/>
              <w:right w:val="nil"/>
            </w:tcBorders>
          </w:tcPr>
          <w:p w14:paraId="03A278F4" w14:textId="77777777" w:rsidR="008C0C9C" w:rsidRPr="007C1D3E" w:rsidRDefault="004B1815" w:rsidP="00C57AD5">
            <w:pPr>
              <w:keepNext/>
              <w:rPr>
                <w:szCs w:val="22"/>
                <w:lang w:val="is-IS"/>
              </w:rPr>
            </w:pPr>
            <w:r>
              <w:rPr>
                <w:noProof/>
                <w:lang w:eastAsia="zh-CN" w:bidi="th-TH"/>
              </w:rPr>
              <w:lastRenderedPageBreak/>
              <w:drawing>
                <wp:anchor distT="0" distB="0" distL="114300" distR="114300" simplePos="0" relativeHeight="251657216" behindDoc="0" locked="0" layoutInCell="1" allowOverlap="1" wp14:anchorId="2163843E" wp14:editId="01D4FD64">
                  <wp:simplePos x="0" y="0"/>
                  <wp:positionH relativeFrom="column">
                    <wp:posOffset>406400</wp:posOffset>
                  </wp:positionH>
                  <wp:positionV relativeFrom="paragraph">
                    <wp:posOffset>26670</wp:posOffset>
                  </wp:positionV>
                  <wp:extent cx="2141855" cy="1186815"/>
                  <wp:effectExtent l="0" t="0" r="0" b="0"/>
                  <wp:wrapNone/>
                  <wp:docPr id="37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6E988" w14:textId="77777777" w:rsidR="008C0C9C" w:rsidRPr="007C1D3E" w:rsidRDefault="008C0C9C" w:rsidP="00C57AD5">
            <w:pPr>
              <w:keepNext/>
              <w:rPr>
                <w:szCs w:val="22"/>
                <w:lang w:val="is-IS"/>
              </w:rPr>
            </w:pPr>
          </w:p>
          <w:p w14:paraId="2339C56C" w14:textId="77777777" w:rsidR="008C0C9C" w:rsidRPr="007C1D3E" w:rsidRDefault="008C0C9C" w:rsidP="00C57AD5">
            <w:pPr>
              <w:keepNext/>
              <w:rPr>
                <w:szCs w:val="22"/>
                <w:lang w:val="is-IS"/>
              </w:rPr>
            </w:pPr>
          </w:p>
          <w:p w14:paraId="7A5790DB" w14:textId="77777777" w:rsidR="008C0C9C" w:rsidRPr="007C1D3E" w:rsidRDefault="008C0C9C" w:rsidP="00C57AD5">
            <w:pPr>
              <w:keepNext/>
              <w:rPr>
                <w:szCs w:val="22"/>
                <w:lang w:val="is-IS"/>
              </w:rPr>
            </w:pPr>
          </w:p>
          <w:p w14:paraId="0C5D0C7C" w14:textId="77777777" w:rsidR="008C0C9C" w:rsidRPr="007C1D3E" w:rsidRDefault="008C0C9C" w:rsidP="00C57AD5">
            <w:pPr>
              <w:keepNext/>
              <w:rPr>
                <w:szCs w:val="22"/>
                <w:lang w:val="is-IS"/>
              </w:rPr>
            </w:pPr>
          </w:p>
          <w:p w14:paraId="68B4AC50" w14:textId="77777777" w:rsidR="008C0C9C" w:rsidRPr="007C1D3E" w:rsidRDefault="008C0C9C" w:rsidP="00C57AD5">
            <w:pPr>
              <w:keepNext/>
              <w:rPr>
                <w:szCs w:val="22"/>
                <w:lang w:val="is-IS"/>
              </w:rPr>
            </w:pPr>
          </w:p>
          <w:p w14:paraId="76436CE6" w14:textId="77777777" w:rsidR="008C0C9C" w:rsidRPr="007C1D3E" w:rsidRDefault="008C0C9C" w:rsidP="00C57AD5">
            <w:pPr>
              <w:keepNext/>
              <w:rPr>
                <w:szCs w:val="22"/>
                <w:lang w:val="is-IS"/>
              </w:rPr>
            </w:pPr>
          </w:p>
          <w:p w14:paraId="13B5ACB7" w14:textId="77777777" w:rsidR="008C0C9C" w:rsidRPr="007C1D3E" w:rsidRDefault="008C0C9C" w:rsidP="00C57AD5">
            <w:pPr>
              <w:keepNext/>
              <w:rPr>
                <w:szCs w:val="22"/>
                <w:lang w:val="is-IS"/>
              </w:rPr>
            </w:pPr>
          </w:p>
        </w:tc>
        <w:tc>
          <w:tcPr>
            <w:tcW w:w="4643" w:type="dxa"/>
            <w:gridSpan w:val="2"/>
            <w:tcBorders>
              <w:top w:val="nil"/>
              <w:left w:val="nil"/>
              <w:bottom w:val="nil"/>
              <w:right w:val="nil"/>
            </w:tcBorders>
          </w:tcPr>
          <w:p w14:paraId="3BAFB761" w14:textId="77777777" w:rsidR="008C0C9C" w:rsidRPr="007C1D3E" w:rsidRDefault="004B1815" w:rsidP="00C57AD5">
            <w:pPr>
              <w:keepNext/>
              <w:rPr>
                <w:szCs w:val="22"/>
                <w:lang w:val="is-IS"/>
              </w:rPr>
            </w:pPr>
            <w:r>
              <w:rPr>
                <w:noProof/>
                <w:lang w:eastAsia="zh-CN" w:bidi="th-TH"/>
              </w:rPr>
              <w:drawing>
                <wp:anchor distT="0" distB="0" distL="114300" distR="114300" simplePos="0" relativeHeight="251658240" behindDoc="0" locked="0" layoutInCell="1" allowOverlap="1" wp14:anchorId="6309A803" wp14:editId="047F6E43">
                  <wp:simplePos x="0" y="0"/>
                  <wp:positionH relativeFrom="column">
                    <wp:posOffset>313690</wp:posOffset>
                  </wp:positionH>
                  <wp:positionV relativeFrom="paragraph">
                    <wp:posOffset>26670</wp:posOffset>
                  </wp:positionV>
                  <wp:extent cx="2139950" cy="1186815"/>
                  <wp:effectExtent l="0" t="0" r="0" b="0"/>
                  <wp:wrapNone/>
                  <wp:docPr id="37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C0C9C" w:rsidRPr="00633101" w14:paraId="68A6EBA5" w14:textId="77777777" w:rsidTr="0047619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26504539" w14:textId="77777777" w:rsidR="008C0C9C" w:rsidRPr="007C1D3E" w:rsidRDefault="008C0C9C" w:rsidP="00C57AD5">
            <w:pPr>
              <w:keepNext/>
              <w:spacing w:line="240" w:lineRule="auto"/>
              <w:rPr>
                <w:sz w:val="16"/>
                <w:szCs w:val="16"/>
                <w:lang w:val="is-IS"/>
              </w:rPr>
            </w:pPr>
            <w:r w:rsidRPr="00B164B1">
              <w:rPr>
                <w:sz w:val="16"/>
                <w:szCs w:val="16"/>
                <w:lang w:val="el-GR"/>
              </w:rPr>
              <w:t>Ανακινήστε</w:t>
            </w:r>
            <w:r w:rsidRPr="007C1D3E">
              <w:rPr>
                <w:sz w:val="16"/>
                <w:szCs w:val="16"/>
                <w:lang w:val="is-IS"/>
              </w:rPr>
              <w:t xml:space="preserve"> </w:t>
            </w:r>
            <w:r w:rsidRPr="00B164B1">
              <w:rPr>
                <w:sz w:val="16"/>
                <w:szCs w:val="16"/>
                <w:lang w:val="el-GR"/>
              </w:rPr>
              <w:t>καλά</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 xml:space="preserve">. </w:t>
            </w:r>
            <w:r w:rsidRPr="00B164B1">
              <w:rPr>
                <w:sz w:val="16"/>
                <w:szCs w:val="16"/>
                <w:lang w:val="el-GR"/>
              </w:rPr>
              <w:t>Πιέστε</w:t>
            </w:r>
            <w:r w:rsidRPr="007C1D3E">
              <w:rPr>
                <w:sz w:val="16"/>
                <w:szCs w:val="16"/>
                <w:lang w:val="is-IS"/>
              </w:rPr>
              <w:t xml:space="preserve"> </w:t>
            </w:r>
            <w:r w:rsidRPr="00B164B1">
              <w:rPr>
                <w:sz w:val="16"/>
                <w:szCs w:val="16"/>
                <w:lang w:val="el-GR"/>
              </w:rPr>
              <w:t>προς</w:t>
            </w:r>
            <w:r w:rsidRPr="007C1D3E">
              <w:rPr>
                <w:sz w:val="16"/>
                <w:szCs w:val="16"/>
                <w:lang w:val="is-IS"/>
              </w:rPr>
              <w:t xml:space="preserve"> </w:t>
            </w:r>
            <w:r w:rsidRPr="00B164B1">
              <w:rPr>
                <w:sz w:val="16"/>
                <w:szCs w:val="16"/>
                <w:lang w:val="el-GR"/>
              </w:rPr>
              <w:t>τα</w:t>
            </w:r>
            <w:r w:rsidRPr="007C1D3E">
              <w:rPr>
                <w:sz w:val="16"/>
                <w:szCs w:val="16"/>
                <w:lang w:val="is-IS"/>
              </w:rPr>
              <w:t xml:space="preserve"> </w:t>
            </w:r>
            <w:r w:rsidRPr="00B164B1">
              <w:rPr>
                <w:sz w:val="16"/>
                <w:szCs w:val="16"/>
                <w:lang w:val="el-GR"/>
              </w:rPr>
              <w:t>κάτω</w:t>
            </w:r>
            <w:r w:rsidRPr="007C1D3E">
              <w:rPr>
                <w:sz w:val="16"/>
                <w:szCs w:val="16"/>
                <w:lang w:val="is-IS"/>
              </w:rPr>
              <w:t xml:space="preserve"> </w:t>
            </w:r>
            <w:r w:rsidRPr="00B164B1">
              <w:rPr>
                <w:sz w:val="16"/>
                <w:szCs w:val="16"/>
                <w:lang w:val="el-GR"/>
              </w:rPr>
              <w:t>και</w:t>
            </w:r>
            <w:r w:rsidRPr="007C1D3E">
              <w:rPr>
                <w:sz w:val="16"/>
                <w:szCs w:val="16"/>
                <w:lang w:val="is-IS"/>
              </w:rPr>
              <w:t xml:space="preserve"> </w:t>
            </w:r>
            <w:r w:rsidRPr="00B164B1">
              <w:rPr>
                <w:sz w:val="16"/>
                <w:szCs w:val="16"/>
                <w:lang w:val="el-GR"/>
              </w:rPr>
              <w:t>ξεβιδώστε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καπάκι</w:t>
            </w:r>
            <w:r w:rsidRPr="007C1D3E">
              <w:rPr>
                <w:sz w:val="16"/>
                <w:szCs w:val="16"/>
                <w:lang w:val="is-IS"/>
              </w:rPr>
              <w:t xml:space="preserve">. </w:t>
            </w:r>
            <w:r w:rsidRPr="007C1D3E">
              <w:rPr>
                <w:sz w:val="16"/>
                <w:szCs w:val="16"/>
                <w:lang w:val="en-US"/>
              </w:rPr>
              <w:t>Βάλτε</w:t>
            </w:r>
            <w:r w:rsidRPr="007C1D3E">
              <w:rPr>
                <w:sz w:val="16"/>
                <w:szCs w:val="16"/>
                <w:lang w:val="is-IS"/>
              </w:rPr>
              <w:t xml:space="preserve"> </w:t>
            </w:r>
            <w:r w:rsidRPr="007C1D3E">
              <w:rPr>
                <w:sz w:val="16"/>
                <w:szCs w:val="16"/>
                <w:lang w:val="en-US"/>
              </w:rPr>
              <w:t>τη σύριγγα</w:t>
            </w:r>
            <w:r w:rsidRPr="007C1D3E">
              <w:rPr>
                <w:sz w:val="16"/>
                <w:szCs w:val="16"/>
                <w:lang w:val="el-GR"/>
              </w:rPr>
              <w:t xml:space="preserve"> στο σταγονομετρητή</w:t>
            </w:r>
            <w:r w:rsidRPr="007C1D3E">
              <w:rPr>
                <w:sz w:val="16"/>
                <w:szCs w:val="16"/>
                <w:lang w:val="de-DE"/>
              </w:rPr>
              <w:t xml:space="preserve"> </w:t>
            </w:r>
            <w:r w:rsidRPr="007C1D3E">
              <w:rPr>
                <w:sz w:val="16"/>
                <w:szCs w:val="16"/>
                <w:lang w:val="en-US"/>
              </w:rPr>
              <w:t>τη</w:t>
            </w:r>
            <w:r w:rsidRPr="007C1D3E">
              <w:rPr>
                <w:sz w:val="16"/>
                <w:szCs w:val="16"/>
                <w:lang w:val="el-GR"/>
              </w:rPr>
              <w:t>ς</w:t>
            </w:r>
            <w:r w:rsidRPr="007C1D3E">
              <w:rPr>
                <w:sz w:val="16"/>
                <w:szCs w:val="16"/>
                <w:lang w:val="en-US"/>
              </w:rPr>
              <w:t xml:space="preserve"> φιάλη</w:t>
            </w:r>
            <w:r w:rsidRPr="007C1D3E">
              <w:rPr>
                <w:sz w:val="16"/>
                <w:szCs w:val="16"/>
                <w:lang w:val="el-GR"/>
              </w:rPr>
              <w:t>ς</w:t>
            </w:r>
            <w:r w:rsidRPr="007C1D3E">
              <w:rPr>
                <w:sz w:val="16"/>
                <w:szCs w:val="16"/>
                <w:lang w:val="de-DE"/>
              </w:rPr>
              <w:t xml:space="preserve"> </w:t>
            </w:r>
            <w:r w:rsidRPr="007C1D3E">
              <w:rPr>
                <w:sz w:val="16"/>
                <w:szCs w:val="16"/>
                <w:lang w:val="en-US"/>
              </w:rPr>
              <w:t>πιέζοντας ελαφρά</w:t>
            </w:r>
            <w:r w:rsidRPr="007C1D3E">
              <w:rPr>
                <w:sz w:val="16"/>
                <w:szCs w:val="16"/>
                <w:lang w:val="el-GR"/>
              </w:rPr>
              <w:t>.</w:t>
            </w:r>
          </w:p>
        </w:tc>
        <w:tc>
          <w:tcPr>
            <w:tcW w:w="2268" w:type="dxa"/>
          </w:tcPr>
          <w:p w14:paraId="707C5998" w14:textId="77777777" w:rsidR="008C0C9C" w:rsidRPr="007C1D3E" w:rsidRDefault="008C0C9C" w:rsidP="00C57AD5">
            <w:pPr>
              <w:keepNext/>
              <w:spacing w:line="240" w:lineRule="auto"/>
              <w:rPr>
                <w:sz w:val="16"/>
                <w:szCs w:val="16"/>
                <w:lang w:val="el-GR" w:eastAsia="de-DE"/>
              </w:rPr>
            </w:pPr>
            <w:r w:rsidRPr="007C1D3E">
              <w:rPr>
                <w:sz w:val="16"/>
                <w:szCs w:val="16"/>
                <w:lang w:val="el-GR"/>
              </w:rPr>
              <w:t>Στρέψτε τη</w:t>
            </w:r>
            <w:r w:rsidRPr="007C1D3E">
              <w:rPr>
                <w:sz w:val="16"/>
                <w:szCs w:val="16"/>
                <w:lang w:val="is-IS"/>
              </w:rPr>
              <w:t xml:space="preserve"> </w:t>
            </w:r>
            <w:r w:rsidRPr="007C1D3E">
              <w:rPr>
                <w:sz w:val="16"/>
                <w:szCs w:val="16"/>
                <w:lang w:val="el-GR"/>
              </w:rPr>
              <w:t>φιάλη/σύριγγα</w:t>
            </w:r>
            <w:r w:rsidRPr="007C1D3E">
              <w:rPr>
                <w:sz w:val="16"/>
                <w:szCs w:val="16"/>
                <w:lang w:val="is-IS"/>
              </w:rPr>
              <w:t xml:space="preserve"> </w:t>
            </w:r>
            <w:r w:rsidRPr="007C1D3E">
              <w:rPr>
                <w:sz w:val="16"/>
                <w:szCs w:val="16"/>
                <w:lang w:val="el-GR"/>
              </w:rPr>
              <w:t>αντίστροφα. Τραβήξτε το έμβολο μέχρι η μαύρη γραμμή στο έμβολο να αντιστοιχεί στο βάρος του σκύλου σας σε χιλιόγραμμα.</w:t>
            </w:r>
          </w:p>
        </w:tc>
        <w:tc>
          <w:tcPr>
            <w:tcW w:w="2410" w:type="dxa"/>
          </w:tcPr>
          <w:p w14:paraId="6D861DC4" w14:textId="77777777" w:rsidR="008C0C9C" w:rsidRPr="007C1D3E" w:rsidRDefault="008C0C9C" w:rsidP="00C57AD5">
            <w:pPr>
              <w:keepNext/>
              <w:spacing w:line="240" w:lineRule="auto"/>
              <w:rPr>
                <w:sz w:val="16"/>
                <w:szCs w:val="16"/>
                <w:lang w:val="is-IS" w:eastAsia="de-DE"/>
              </w:rPr>
            </w:pPr>
            <w:r w:rsidRPr="007C1D3E">
              <w:rPr>
                <w:sz w:val="16"/>
                <w:szCs w:val="16"/>
                <w:lang w:val="el-GR"/>
              </w:rPr>
              <w:t>Επαναφέρατε</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φιάλη</w:t>
            </w:r>
            <w:r w:rsidRPr="007C1D3E">
              <w:rPr>
                <w:sz w:val="16"/>
                <w:szCs w:val="16"/>
                <w:lang w:val="is-IS"/>
              </w:rPr>
              <w:t xml:space="preserve"> </w:t>
            </w:r>
            <w:r w:rsidRPr="007C1D3E">
              <w:rPr>
                <w:sz w:val="16"/>
                <w:szCs w:val="16"/>
                <w:lang w:val="el-GR"/>
              </w:rPr>
              <w:t>στην</w:t>
            </w:r>
            <w:r w:rsidRPr="007C1D3E">
              <w:rPr>
                <w:sz w:val="16"/>
                <w:szCs w:val="16"/>
                <w:lang w:val="is-IS"/>
              </w:rPr>
              <w:t xml:space="preserve"> </w:t>
            </w:r>
            <w:r w:rsidRPr="007C1D3E">
              <w:rPr>
                <w:sz w:val="16"/>
                <w:szCs w:val="16"/>
                <w:lang w:val="el-GR"/>
              </w:rPr>
              <w:t>όρθια</w:t>
            </w:r>
            <w:r w:rsidRPr="007C1D3E">
              <w:rPr>
                <w:sz w:val="16"/>
                <w:szCs w:val="16"/>
                <w:lang w:val="is-IS"/>
              </w:rPr>
              <w:t xml:space="preserve"> </w:t>
            </w:r>
            <w:r w:rsidRPr="007C1D3E">
              <w:rPr>
                <w:sz w:val="16"/>
                <w:szCs w:val="16"/>
                <w:lang w:val="el-GR"/>
              </w:rPr>
              <w:t>θέση</w:t>
            </w:r>
            <w:r w:rsidRPr="007C1D3E">
              <w:rPr>
                <w:sz w:val="16"/>
                <w:szCs w:val="16"/>
                <w:lang w:val="is-IS"/>
              </w:rPr>
              <w:t xml:space="preserve"> </w:t>
            </w:r>
            <w:r w:rsidRPr="007C1D3E">
              <w:rPr>
                <w:sz w:val="16"/>
                <w:szCs w:val="16"/>
                <w:lang w:val="el-GR"/>
              </w:rPr>
              <w:t>και</w:t>
            </w:r>
            <w:r w:rsidRPr="007C1D3E">
              <w:rPr>
                <w:sz w:val="16"/>
                <w:szCs w:val="16"/>
                <w:lang w:val="is-IS"/>
              </w:rPr>
              <w:t xml:space="preserve"> </w:t>
            </w:r>
            <w:r w:rsidRPr="007C1D3E">
              <w:rPr>
                <w:sz w:val="16"/>
                <w:szCs w:val="16"/>
                <w:lang w:val="el-GR"/>
              </w:rPr>
              <w:t>με</w:t>
            </w:r>
            <w:r w:rsidRPr="007C1D3E">
              <w:rPr>
                <w:sz w:val="16"/>
                <w:szCs w:val="16"/>
                <w:lang w:val="is-IS"/>
              </w:rPr>
              <w:t xml:space="preserve"> </w:t>
            </w:r>
            <w:r w:rsidRPr="007C1D3E">
              <w:rPr>
                <w:sz w:val="16"/>
                <w:szCs w:val="16"/>
                <w:lang w:val="el-GR"/>
              </w:rPr>
              <w:t>μια</w:t>
            </w:r>
            <w:r w:rsidRPr="007C1D3E">
              <w:rPr>
                <w:sz w:val="16"/>
                <w:szCs w:val="16"/>
                <w:lang w:val="is-IS"/>
              </w:rPr>
              <w:t xml:space="preserve"> </w:t>
            </w:r>
            <w:r w:rsidRPr="007C1D3E">
              <w:rPr>
                <w:sz w:val="16"/>
                <w:szCs w:val="16"/>
                <w:lang w:val="el-GR"/>
              </w:rPr>
              <w:t>περιστροφική</w:t>
            </w:r>
            <w:r w:rsidRPr="007C1D3E">
              <w:rPr>
                <w:sz w:val="16"/>
                <w:szCs w:val="16"/>
                <w:lang w:val="is-IS"/>
              </w:rPr>
              <w:t xml:space="preserve"> </w:t>
            </w:r>
            <w:r w:rsidRPr="007C1D3E">
              <w:rPr>
                <w:sz w:val="16"/>
                <w:szCs w:val="16"/>
                <w:lang w:val="el-GR"/>
              </w:rPr>
              <w:t>κίνηση</w:t>
            </w:r>
            <w:r w:rsidRPr="007C1D3E">
              <w:rPr>
                <w:sz w:val="16"/>
                <w:szCs w:val="16"/>
                <w:lang w:val="is-IS"/>
              </w:rPr>
              <w:t xml:space="preserve"> </w:t>
            </w:r>
            <w:r w:rsidRPr="007C1D3E">
              <w:rPr>
                <w:sz w:val="16"/>
                <w:szCs w:val="16"/>
                <w:lang w:val="el-GR"/>
              </w:rPr>
              <w:t>βγάλτε</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σύριγγα</w:t>
            </w:r>
            <w:r w:rsidRPr="007C1D3E">
              <w:rPr>
                <w:sz w:val="16"/>
                <w:szCs w:val="16"/>
                <w:lang w:val="is-IS"/>
              </w:rPr>
              <w:t xml:space="preserve"> </w:t>
            </w:r>
            <w:r w:rsidRPr="007C1D3E">
              <w:rPr>
                <w:sz w:val="16"/>
                <w:szCs w:val="16"/>
                <w:lang w:val="el-GR"/>
              </w:rPr>
              <w:t>από</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φιάλη</w:t>
            </w:r>
            <w:r w:rsidRPr="007C1D3E">
              <w:rPr>
                <w:sz w:val="16"/>
                <w:szCs w:val="16"/>
                <w:lang w:val="is-IS"/>
              </w:rPr>
              <w:t>.</w:t>
            </w:r>
          </w:p>
        </w:tc>
        <w:tc>
          <w:tcPr>
            <w:tcW w:w="2233" w:type="dxa"/>
          </w:tcPr>
          <w:p w14:paraId="4D30EAA7" w14:textId="77777777" w:rsidR="008C0C9C" w:rsidRPr="00B164B1" w:rsidRDefault="008C0C9C" w:rsidP="00C57AD5">
            <w:pPr>
              <w:keepNext/>
              <w:spacing w:line="240" w:lineRule="auto"/>
              <w:rPr>
                <w:sz w:val="16"/>
                <w:szCs w:val="16"/>
                <w:lang w:val="el-GR" w:eastAsia="de-DE"/>
              </w:rPr>
            </w:pPr>
            <w:r w:rsidRPr="00B164B1">
              <w:rPr>
                <w:sz w:val="16"/>
                <w:szCs w:val="16"/>
                <w:lang w:val="el-GR"/>
              </w:rPr>
              <w:t>Πιέζοντας</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έμβολο</w:t>
            </w:r>
            <w:r w:rsidRPr="007C1D3E">
              <w:rPr>
                <w:sz w:val="16"/>
                <w:szCs w:val="16"/>
                <w:lang w:val="is-IS"/>
              </w:rPr>
              <w:t xml:space="preserve"> </w:t>
            </w:r>
            <w:r w:rsidRPr="00B164B1">
              <w:rPr>
                <w:sz w:val="16"/>
                <w:szCs w:val="16"/>
                <w:lang w:val="el-GR"/>
              </w:rPr>
              <w:t>αδειάστε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περιεχόμενο</w:t>
            </w:r>
            <w:r w:rsidRPr="007C1D3E">
              <w:rPr>
                <w:sz w:val="16"/>
                <w:szCs w:val="16"/>
                <w:lang w:val="is-IS"/>
              </w:rPr>
              <w:t xml:space="preserve"> </w:t>
            </w:r>
            <w:r w:rsidRPr="00B164B1">
              <w:rPr>
                <w:sz w:val="16"/>
                <w:szCs w:val="16"/>
                <w:lang w:val="el-GR"/>
              </w:rPr>
              <w:t>της</w:t>
            </w:r>
            <w:r w:rsidRPr="007C1D3E">
              <w:rPr>
                <w:sz w:val="16"/>
                <w:szCs w:val="16"/>
                <w:lang w:val="is-IS"/>
              </w:rPr>
              <w:t xml:space="preserve"> </w:t>
            </w:r>
            <w:r w:rsidRPr="007C1D3E">
              <w:rPr>
                <w:sz w:val="16"/>
                <w:szCs w:val="16"/>
                <w:lang w:val="el-GR"/>
              </w:rPr>
              <w:t>σύριγγας στην τροφή ή απευθείας στο στόμα.</w:t>
            </w:r>
          </w:p>
        </w:tc>
      </w:tr>
    </w:tbl>
    <w:p w14:paraId="66AB171E" w14:textId="77777777" w:rsidR="008E32B1" w:rsidRPr="007C1D3E" w:rsidRDefault="008E32B1" w:rsidP="004455E9">
      <w:pPr>
        <w:numPr>
          <w:ilvl w:val="12"/>
          <w:numId w:val="0"/>
        </w:numPr>
        <w:tabs>
          <w:tab w:val="center" w:pos="4153"/>
        </w:tabs>
        <w:spacing w:line="240" w:lineRule="auto"/>
        <w:rPr>
          <w:snapToGrid w:val="0"/>
          <w:szCs w:val="22"/>
          <w:lang w:val="is-IS" w:eastAsia="en-US"/>
        </w:rPr>
      </w:pPr>
    </w:p>
    <w:p w14:paraId="4CA2D59B" w14:textId="3CBC79A7" w:rsidR="008E32B1" w:rsidRDefault="008E32B1" w:rsidP="004455E9">
      <w:pPr>
        <w:numPr>
          <w:ilvl w:val="12"/>
          <w:numId w:val="0"/>
        </w:numPr>
        <w:tabs>
          <w:tab w:val="center" w:pos="4153"/>
        </w:tabs>
        <w:spacing w:line="240" w:lineRule="auto"/>
        <w:rPr>
          <w:snapToGrid w:val="0"/>
          <w:szCs w:val="22"/>
          <w:lang w:val="el-GR" w:eastAsia="en-US"/>
        </w:rPr>
      </w:pPr>
      <w:r w:rsidRPr="007C1D3E">
        <w:rPr>
          <w:snapToGrid w:val="0"/>
          <w:szCs w:val="22"/>
          <w:lang w:val="el-GR" w:eastAsia="en-US"/>
        </w:rPr>
        <w:t>Σαν εναλλακτική θεραπεία μπορεί να χορηγηθεί Metacam 5 mg/ml ενέσιμο διάλυμα.</w:t>
      </w:r>
    </w:p>
    <w:p w14:paraId="2593CA58" w14:textId="77777777" w:rsidR="003E58FF" w:rsidRPr="007C1D3E" w:rsidRDefault="003E58FF" w:rsidP="004455E9">
      <w:pPr>
        <w:numPr>
          <w:ilvl w:val="12"/>
          <w:numId w:val="0"/>
        </w:numPr>
        <w:tabs>
          <w:tab w:val="center" w:pos="4153"/>
        </w:tabs>
        <w:spacing w:line="240" w:lineRule="auto"/>
        <w:rPr>
          <w:snapToGrid w:val="0"/>
          <w:szCs w:val="22"/>
          <w:lang w:val="el-GR" w:eastAsia="en-US"/>
        </w:rPr>
      </w:pPr>
    </w:p>
    <w:p w14:paraId="1DE970E1" w14:textId="1429EF1F"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Συνήθως παρατηρείται </w:t>
      </w:r>
      <w:r w:rsidR="002A1C25">
        <w:rPr>
          <w:snapToGrid w:val="0"/>
          <w:szCs w:val="22"/>
          <w:lang w:val="el-GR" w:eastAsia="en-US"/>
        </w:rPr>
        <w:t xml:space="preserve">κλινική </w:t>
      </w:r>
      <w:r w:rsidR="00EF7DCC">
        <w:rPr>
          <w:snapToGrid w:val="0"/>
          <w:szCs w:val="22"/>
          <w:lang w:val="el-GR" w:eastAsia="en-US"/>
        </w:rPr>
        <w:t>απόκριση</w:t>
      </w:r>
      <w:r w:rsidR="00EF7DCC" w:rsidRPr="007C1D3E">
        <w:rPr>
          <w:snapToGrid w:val="0"/>
          <w:szCs w:val="22"/>
          <w:lang w:val="el-GR" w:eastAsia="en-US"/>
        </w:rPr>
        <w:t xml:space="preserve"> </w:t>
      </w:r>
      <w:r w:rsidR="002A1C25">
        <w:rPr>
          <w:snapToGrid w:val="0"/>
          <w:szCs w:val="22"/>
          <w:lang w:val="el-GR" w:eastAsia="en-US"/>
        </w:rPr>
        <w:t xml:space="preserve">μέσα </w:t>
      </w:r>
      <w:r w:rsidRPr="007C1D3E">
        <w:rPr>
          <w:snapToGrid w:val="0"/>
          <w:szCs w:val="22"/>
          <w:lang w:val="el-GR" w:eastAsia="en-US"/>
        </w:rPr>
        <w:t>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1F9C2BDA" w14:textId="77777777" w:rsidR="00175605" w:rsidRPr="007C1D3E" w:rsidRDefault="00175605" w:rsidP="004455E9">
      <w:pPr>
        <w:tabs>
          <w:tab w:val="clear" w:pos="567"/>
        </w:tabs>
        <w:spacing w:line="240" w:lineRule="auto"/>
        <w:rPr>
          <w:snapToGrid w:val="0"/>
          <w:szCs w:val="22"/>
          <w:lang w:val="el-GR" w:eastAsia="en-US"/>
        </w:rPr>
      </w:pPr>
    </w:p>
    <w:p w14:paraId="454B01F1" w14:textId="77777777" w:rsidR="00E54492" w:rsidRPr="007C1D3E" w:rsidRDefault="00E54492" w:rsidP="004455E9">
      <w:pPr>
        <w:tabs>
          <w:tab w:val="clear" w:pos="567"/>
        </w:tabs>
        <w:spacing w:line="240" w:lineRule="auto"/>
        <w:rPr>
          <w:snapToGrid w:val="0"/>
          <w:szCs w:val="22"/>
          <w:lang w:val="el-GR" w:eastAsia="en-US"/>
        </w:rPr>
      </w:pPr>
    </w:p>
    <w:p w14:paraId="699659C8"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9.</w:t>
      </w:r>
      <w:r w:rsidRPr="007C1D3E">
        <w:rPr>
          <w:b/>
          <w:snapToGrid w:val="0"/>
          <w:szCs w:val="22"/>
          <w:lang w:val="el-GR" w:eastAsia="en-US"/>
        </w:rPr>
        <w:tab/>
        <w:t>ΟΔΗΓΙΕΣ ΓΙΑ ΤΗ ΣΩΣΤΗ ΧΟΡΗΓΗΣΗ</w:t>
      </w:r>
    </w:p>
    <w:p w14:paraId="47FF48B0" w14:textId="77777777" w:rsidR="008E32B1" w:rsidRPr="007C1D3E" w:rsidRDefault="008E32B1" w:rsidP="004455E9">
      <w:pPr>
        <w:tabs>
          <w:tab w:val="clear" w:pos="567"/>
        </w:tabs>
        <w:spacing w:line="240" w:lineRule="auto"/>
        <w:rPr>
          <w:snapToGrid w:val="0"/>
          <w:szCs w:val="22"/>
          <w:lang w:val="el-GR" w:eastAsia="en-US"/>
        </w:rPr>
      </w:pPr>
    </w:p>
    <w:p w14:paraId="27946B85" w14:textId="77777777" w:rsidR="006575AB"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Ιδιαίτερη προσοχή πρέπει να λαμβάνεται σε ότι αφορά την ακριβή χορήγηση της δόσης. Παρακαλείσθε να ακολουθείτε προσεκτικά τις οδηγίες του κτηνιάτρου.</w:t>
      </w:r>
    </w:p>
    <w:p w14:paraId="03ED9028" w14:textId="77777777" w:rsidR="003177A0" w:rsidRPr="007C1D3E" w:rsidRDefault="00D34B24" w:rsidP="004455E9">
      <w:pPr>
        <w:tabs>
          <w:tab w:val="clear" w:pos="567"/>
        </w:tabs>
        <w:spacing w:line="240" w:lineRule="auto"/>
        <w:rPr>
          <w:snapToGrid w:val="0"/>
          <w:szCs w:val="22"/>
          <w:lang w:val="el-GR" w:eastAsia="en-US"/>
        </w:rPr>
      </w:pPr>
      <w:r w:rsidRPr="007C1D3E">
        <w:rPr>
          <w:szCs w:val="22"/>
          <w:lang w:val="el-GR"/>
        </w:rPr>
        <w:t>Να αποφεύγετε την επιμόλυνση κατά τη χρήση.</w:t>
      </w:r>
    </w:p>
    <w:p w14:paraId="4BC002E8" w14:textId="77777777" w:rsidR="008E32B1" w:rsidRPr="007C1D3E" w:rsidRDefault="008E32B1" w:rsidP="004455E9">
      <w:pPr>
        <w:tabs>
          <w:tab w:val="clear" w:pos="567"/>
        </w:tabs>
        <w:spacing w:line="240" w:lineRule="auto"/>
        <w:rPr>
          <w:snapToGrid w:val="0"/>
          <w:szCs w:val="22"/>
          <w:lang w:val="el-GR" w:eastAsia="en-US"/>
        </w:rPr>
      </w:pPr>
    </w:p>
    <w:p w14:paraId="203C56D9" w14:textId="77777777" w:rsidR="008E32B1" w:rsidRPr="007C1D3E" w:rsidRDefault="008E32B1" w:rsidP="004455E9">
      <w:pPr>
        <w:tabs>
          <w:tab w:val="clear" w:pos="567"/>
        </w:tabs>
        <w:spacing w:line="240" w:lineRule="auto"/>
        <w:rPr>
          <w:snapToGrid w:val="0"/>
          <w:szCs w:val="22"/>
          <w:lang w:val="el-GR" w:eastAsia="en-US"/>
        </w:rPr>
      </w:pPr>
    </w:p>
    <w:p w14:paraId="45DC9122"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10.</w:t>
      </w:r>
      <w:r w:rsidRPr="007C1D3E">
        <w:rPr>
          <w:b/>
          <w:snapToGrid w:val="0"/>
          <w:szCs w:val="22"/>
          <w:lang w:val="el-GR" w:eastAsia="en-US"/>
        </w:rPr>
        <w:tab/>
        <w:t>ΧΡΟΝΟΣ ΑΝΑΜΟΝΗΣ</w:t>
      </w:r>
    </w:p>
    <w:p w14:paraId="39B89813" w14:textId="77777777" w:rsidR="008E32B1" w:rsidRPr="007C1D3E" w:rsidRDefault="008E32B1" w:rsidP="004455E9">
      <w:pPr>
        <w:tabs>
          <w:tab w:val="clear" w:pos="567"/>
        </w:tabs>
        <w:spacing w:line="240" w:lineRule="auto"/>
        <w:rPr>
          <w:snapToGrid w:val="0"/>
          <w:szCs w:val="22"/>
          <w:lang w:val="el-GR" w:eastAsia="en-US"/>
        </w:rPr>
      </w:pPr>
    </w:p>
    <w:p w14:paraId="79AED8C1"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Δεν ισχύει.</w:t>
      </w:r>
    </w:p>
    <w:p w14:paraId="43BE6BBC" w14:textId="77777777" w:rsidR="008E32B1" w:rsidRPr="007C1D3E" w:rsidRDefault="008E32B1" w:rsidP="004455E9">
      <w:pPr>
        <w:tabs>
          <w:tab w:val="clear" w:pos="567"/>
        </w:tabs>
        <w:spacing w:line="240" w:lineRule="auto"/>
        <w:rPr>
          <w:snapToGrid w:val="0"/>
          <w:szCs w:val="22"/>
          <w:lang w:val="el-GR" w:eastAsia="en-US"/>
        </w:rPr>
      </w:pPr>
    </w:p>
    <w:p w14:paraId="7B37DC71" w14:textId="77777777" w:rsidR="008E32B1" w:rsidRPr="007C1D3E" w:rsidRDefault="008E32B1" w:rsidP="004455E9">
      <w:pPr>
        <w:tabs>
          <w:tab w:val="clear" w:pos="567"/>
        </w:tabs>
        <w:spacing w:line="240" w:lineRule="auto"/>
        <w:rPr>
          <w:snapToGrid w:val="0"/>
          <w:szCs w:val="22"/>
          <w:lang w:val="el-GR" w:eastAsia="en-US"/>
        </w:rPr>
      </w:pPr>
    </w:p>
    <w:p w14:paraId="2910D064" w14:textId="77777777" w:rsidR="008E32B1" w:rsidRPr="007C1D3E" w:rsidRDefault="008E32B1" w:rsidP="004455E9">
      <w:pPr>
        <w:tabs>
          <w:tab w:val="clear" w:pos="567"/>
        </w:tabs>
        <w:spacing w:line="240" w:lineRule="auto"/>
        <w:ind w:left="540" w:hanging="540"/>
        <w:rPr>
          <w:snapToGrid w:val="0"/>
          <w:szCs w:val="22"/>
          <w:lang w:val="el-GR" w:eastAsia="en-US"/>
        </w:rPr>
      </w:pPr>
      <w:r w:rsidRPr="000837EF">
        <w:rPr>
          <w:b/>
          <w:snapToGrid w:val="0"/>
          <w:szCs w:val="22"/>
          <w:highlight w:val="lightGray"/>
          <w:lang w:val="el-GR" w:eastAsia="en-US"/>
        </w:rPr>
        <w:t>11.</w:t>
      </w:r>
      <w:r w:rsidRPr="007C1D3E">
        <w:rPr>
          <w:b/>
          <w:snapToGrid w:val="0"/>
          <w:szCs w:val="22"/>
          <w:lang w:val="el-GR" w:eastAsia="en-US"/>
        </w:rPr>
        <w:tab/>
        <w:t>ΕΙΔΙΚΕΣ ΣΥΝΘΗΚΕΣ ΔΙΑΤΗΡΗΣΗΣ</w:t>
      </w:r>
    </w:p>
    <w:p w14:paraId="05175131" w14:textId="77777777" w:rsidR="008E32B1" w:rsidRPr="007C1D3E" w:rsidRDefault="008E32B1" w:rsidP="004455E9">
      <w:pPr>
        <w:tabs>
          <w:tab w:val="clear" w:pos="567"/>
        </w:tabs>
        <w:spacing w:line="240" w:lineRule="auto"/>
        <w:rPr>
          <w:snapToGrid w:val="0"/>
          <w:szCs w:val="22"/>
          <w:lang w:val="el-GR" w:eastAsia="en-US"/>
        </w:rPr>
      </w:pPr>
    </w:p>
    <w:p w14:paraId="6A927580"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0FB2B241"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556D19AA" w14:textId="77777777" w:rsidR="008E32B1" w:rsidRPr="007C1D3E" w:rsidRDefault="008E32B1" w:rsidP="004455E9">
      <w:pPr>
        <w:spacing w:line="240" w:lineRule="auto"/>
        <w:rPr>
          <w:snapToGrid w:val="0"/>
          <w:szCs w:val="22"/>
          <w:lang w:val="el-GR" w:eastAsia="en-US"/>
        </w:rPr>
      </w:pPr>
      <w:r w:rsidRPr="007C1D3E">
        <w:rPr>
          <w:szCs w:val="22"/>
          <w:lang w:val="el-GR"/>
        </w:rPr>
        <w:t>Διάρκεια ζωής μετά το πρώτο άνοιγμα του περιέκτη</w:t>
      </w:r>
      <w:r w:rsidRPr="007C1D3E">
        <w:rPr>
          <w:snapToGrid w:val="0"/>
          <w:szCs w:val="22"/>
          <w:lang w:val="el-GR" w:eastAsia="en-US"/>
        </w:rPr>
        <w:t>: 6 μήνες.</w:t>
      </w:r>
    </w:p>
    <w:p w14:paraId="557E757C" w14:textId="77777777" w:rsidR="008E32B1" w:rsidRPr="007C1D3E" w:rsidRDefault="008E32B1" w:rsidP="004455E9">
      <w:pPr>
        <w:spacing w:line="240" w:lineRule="auto"/>
        <w:rPr>
          <w:snapToGrid w:val="0"/>
          <w:szCs w:val="22"/>
          <w:lang w:val="el-GR" w:eastAsia="en-US"/>
        </w:rPr>
      </w:pPr>
    </w:p>
    <w:p w14:paraId="6F6DF102"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Να μη χρησιμοποιείται</w:t>
      </w:r>
      <w:r w:rsidR="007F652B" w:rsidRPr="007F652B">
        <w:rPr>
          <w:lang w:val="el-GR"/>
        </w:rPr>
        <w:t xml:space="preserve"> </w:t>
      </w:r>
      <w:r w:rsidR="007F652B" w:rsidRPr="007F652B">
        <w:rPr>
          <w:snapToGrid w:val="0"/>
          <w:szCs w:val="22"/>
          <w:lang w:val="el-GR" w:eastAsia="en-US"/>
        </w:rPr>
        <w:t>αυτό το κτηνιατρικό φαρμακευτικό προϊόν</w:t>
      </w:r>
      <w:r w:rsidRPr="007C1D3E">
        <w:rPr>
          <w:snapToGrid w:val="0"/>
          <w:szCs w:val="22"/>
          <w:lang w:val="el-GR" w:eastAsia="en-US"/>
        </w:rPr>
        <w:t xml:space="preserve"> μετά από την ημερομηνία λήξης που αναγράφεται στο κουτί και</w:t>
      </w:r>
      <w:r w:rsidR="003177A0" w:rsidRPr="007C1D3E">
        <w:rPr>
          <w:snapToGrid w:val="0"/>
          <w:szCs w:val="22"/>
          <w:lang w:val="el-GR" w:eastAsia="en-US"/>
        </w:rPr>
        <w:t xml:space="preserve"> </w:t>
      </w:r>
      <w:r w:rsidR="007F652B" w:rsidRPr="007C1D3E">
        <w:rPr>
          <w:snapToGrid w:val="0"/>
          <w:szCs w:val="22"/>
          <w:lang w:val="el-GR" w:eastAsia="en-US"/>
        </w:rPr>
        <w:t xml:space="preserve">στη φιάλη </w:t>
      </w:r>
      <w:r w:rsidR="003177A0" w:rsidRPr="007C1D3E">
        <w:rPr>
          <w:snapToGrid w:val="0"/>
          <w:szCs w:val="22"/>
          <w:lang w:val="el-GR" w:eastAsia="en-US"/>
        </w:rPr>
        <w:t xml:space="preserve">μετά το </w:t>
      </w:r>
      <w:r w:rsidR="003177A0" w:rsidRPr="007C1D3E">
        <w:rPr>
          <w:snapToGrid w:val="0"/>
          <w:szCs w:val="22"/>
          <w:lang w:val="en-US" w:eastAsia="en-US"/>
        </w:rPr>
        <w:t>EXP</w:t>
      </w:r>
      <w:r w:rsidRPr="007C1D3E">
        <w:rPr>
          <w:snapToGrid w:val="0"/>
          <w:szCs w:val="22"/>
          <w:lang w:val="el-GR" w:eastAsia="en-US"/>
        </w:rPr>
        <w:t>.</w:t>
      </w:r>
    </w:p>
    <w:p w14:paraId="67C3C732" w14:textId="77777777" w:rsidR="008E32B1" w:rsidRPr="007C1D3E" w:rsidRDefault="008E32B1" w:rsidP="004455E9">
      <w:pPr>
        <w:tabs>
          <w:tab w:val="clear" w:pos="567"/>
        </w:tabs>
        <w:spacing w:line="240" w:lineRule="auto"/>
        <w:rPr>
          <w:snapToGrid w:val="0"/>
          <w:szCs w:val="22"/>
          <w:lang w:val="el-GR" w:eastAsia="en-US"/>
        </w:rPr>
      </w:pPr>
    </w:p>
    <w:p w14:paraId="5CBDB18A" w14:textId="77777777" w:rsidR="008E32B1" w:rsidRPr="007C1D3E" w:rsidRDefault="008E32B1" w:rsidP="004455E9">
      <w:pPr>
        <w:tabs>
          <w:tab w:val="clear" w:pos="567"/>
        </w:tabs>
        <w:spacing w:line="240" w:lineRule="auto"/>
        <w:rPr>
          <w:snapToGrid w:val="0"/>
          <w:szCs w:val="22"/>
          <w:lang w:val="el-GR" w:eastAsia="en-US"/>
        </w:rPr>
      </w:pPr>
    </w:p>
    <w:p w14:paraId="7450D5F1"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12.</w:t>
      </w:r>
      <w:r w:rsidRPr="007C1D3E">
        <w:rPr>
          <w:b/>
          <w:snapToGrid w:val="0"/>
          <w:szCs w:val="22"/>
          <w:lang w:val="el-GR" w:eastAsia="en-US"/>
        </w:rPr>
        <w:tab/>
        <w:t>ΕΙΔΙΚΗ(ΕΣ) ΠΡΟΕΙΔΟΠΟΙΗΣΗ(ΕΙΣ)</w:t>
      </w:r>
    </w:p>
    <w:p w14:paraId="5C2C8472" w14:textId="77777777" w:rsidR="008E32B1" w:rsidRPr="007C1D3E" w:rsidRDefault="008E32B1" w:rsidP="004455E9">
      <w:pPr>
        <w:spacing w:line="240" w:lineRule="auto"/>
        <w:rPr>
          <w:snapToGrid w:val="0"/>
          <w:szCs w:val="22"/>
          <w:lang w:val="el-GR" w:eastAsia="en-US"/>
        </w:rPr>
      </w:pPr>
    </w:p>
    <w:p w14:paraId="32E1FA08" w14:textId="77777777" w:rsidR="008E32B1" w:rsidRPr="007C1D3E" w:rsidRDefault="007F652B" w:rsidP="00E32D32">
      <w:pPr>
        <w:tabs>
          <w:tab w:val="clear" w:pos="567"/>
        </w:tabs>
        <w:spacing w:line="240" w:lineRule="auto"/>
        <w:rPr>
          <w:szCs w:val="22"/>
          <w:u w:val="single"/>
          <w:lang w:val="el-GR"/>
        </w:rPr>
      </w:pPr>
      <w:r w:rsidRPr="007F652B">
        <w:rPr>
          <w:szCs w:val="22"/>
          <w:u w:val="single"/>
          <w:lang w:val="el-GR"/>
        </w:rPr>
        <w:t>Ειδική προφύλαξη για τη χορήγηση στα</w:t>
      </w:r>
      <w:r>
        <w:rPr>
          <w:szCs w:val="22"/>
          <w:u w:val="single"/>
          <w:lang w:val="el-GR"/>
        </w:rPr>
        <w:t xml:space="preserve"> </w:t>
      </w:r>
      <w:r w:rsidR="008E32B1" w:rsidRPr="007C1D3E">
        <w:rPr>
          <w:szCs w:val="22"/>
          <w:u w:val="single"/>
          <w:lang w:val="el-GR"/>
        </w:rPr>
        <w:t>ζώα</w:t>
      </w:r>
      <w:r>
        <w:rPr>
          <w:szCs w:val="22"/>
          <w:u w:val="single"/>
          <w:lang w:val="el-GR"/>
        </w:rPr>
        <w:t>:</w:t>
      </w:r>
    </w:p>
    <w:p w14:paraId="2241DEF9"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του νεφρού.</w:t>
      </w:r>
    </w:p>
    <w:p w14:paraId="5413B6AB"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Αυτό το προϊόν για σκύλους, δεν θα πρέπει να χρησιμοποιείται σε γάτες, καθώς δεν είναι κατάλληλο για χρήση σε αυτό το είδος.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1353B184" w14:textId="77777777" w:rsidR="008E32B1" w:rsidRPr="007C1D3E" w:rsidRDefault="008E32B1" w:rsidP="004455E9">
      <w:pPr>
        <w:spacing w:line="240" w:lineRule="auto"/>
        <w:rPr>
          <w:snapToGrid w:val="0"/>
          <w:szCs w:val="22"/>
          <w:lang w:val="el-GR" w:eastAsia="en-US"/>
        </w:rPr>
      </w:pPr>
    </w:p>
    <w:p w14:paraId="0CCDBDF1" w14:textId="77777777" w:rsidR="008E32B1" w:rsidRPr="007C1D3E" w:rsidRDefault="007F652B" w:rsidP="00E32D32">
      <w:pPr>
        <w:tabs>
          <w:tab w:val="clear" w:pos="567"/>
        </w:tabs>
        <w:spacing w:line="240" w:lineRule="auto"/>
        <w:rPr>
          <w:szCs w:val="22"/>
          <w:u w:val="single"/>
          <w:lang w:val="el-GR"/>
        </w:rPr>
      </w:pPr>
      <w:r w:rsidRPr="007F652B">
        <w:rPr>
          <w:szCs w:val="22"/>
          <w:u w:val="single"/>
          <w:lang w:val="el-GR"/>
        </w:rPr>
        <w:t>Ιδιαίτερες</w:t>
      </w:r>
      <w:r>
        <w:rPr>
          <w:szCs w:val="22"/>
          <w:u w:val="single"/>
          <w:lang w:val="el-GR"/>
        </w:rPr>
        <w:t xml:space="preserve"> π</w:t>
      </w:r>
      <w:r w:rsidR="008E32B1" w:rsidRPr="007C1D3E">
        <w:rPr>
          <w:szCs w:val="22"/>
          <w:u w:val="single"/>
          <w:lang w:val="el-GR"/>
        </w:rPr>
        <w:t xml:space="preserve">ροφυλάξεις που πρέπει να λαμβάνονται από το άτομο που χορηγεί το </w:t>
      </w:r>
      <w:r w:rsidRPr="007F652B">
        <w:rPr>
          <w:szCs w:val="22"/>
          <w:u w:val="single"/>
          <w:lang w:val="el-GR"/>
        </w:rPr>
        <w:t>το κτηνιατρικό φαρμακευτικό</w:t>
      </w:r>
      <w:r>
        <w:rPr>
          <w:szCs w:val="22"/>
          <w:u w:val="single"/>
          <w:lang w:val="el-GR"/>
        </w:rPr>
        <w:t xml:space="preserve"> </w:t>
      </w:r>
      <w:r w:rsidR="008E32B1" w:rsidRPr="007C1D3E">
        <w:rPr>
          <w:szCs w:val="22"/>
          <w:u w:val="single"/>
          <w:lang w:val="el-GR"/>
        </w:rPr>
        <w:t>προϊόν</w:t>
      </w:r>
      <w:r>
        <w:rPr>
          <w:szCs w:val="22"/>
          <w:u w:val="single"/>
          <w:lang w:val="el-GR"/>
        </w:rPr>
        <w:t xml:space="preserve"> σε ζώα:</w:t>
      </w:r>
    </w:p>
    <w:p w14:paraId="4BFC87BD"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31F0388D" w14:textId="212D28D9" w:rsidR="008E32B1" w:rsidRDefault="008E32B1"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68C7CE7B" w14:textId="77777777" w:rsidR="00613D5C" w:rsidRPr="007C1D3E" w:rsidRDefault="00613D5C" w:rsidP="00613D5C">
      <w:pPr>
        <w:spacing w:line="240" w:lineRule="auto"/>
        <w:rPr>
          <w:szCs w:val="22"/>
          <w:lang w:val="el-GR"/>
        </w:rPr>
      </w:pPr>
      <w:r>
        <w:rPr>
          <w:szCs w:val="22"/>
          <w:lang w:val="el-GR"/>
        </w:rPr>
        <w:lastRenderedPageBreak/>
        <w:t>Αυτό το προϊόν μπορεί να προκαλέσει ερεθισμό στα μάτια. Σε περίπτωση επαφής με τα μάτια, ξεπλύνετε αμέσως καλά με νερό.</w:t>
      </w:r>
    </w:p>
    <w:p w14:paraId="67B6395C" w14:textId="77777777" w:rsidR="008E32B1" w:rsidRPr="007C1D3E" w:rsidRDefault="008E32B1" w:rsidP="004455E9">
      <w:pPr>
        <w:spacing w:line="240" w:lineRule="auto"/>
        <w:rPr>
          <w:snapToGrid w:val="0"/>
          <w:szCs w:val="22"/>
          <w:lang w:val="el-GR" w:eastAsia="en-US"/>
        </w:rPr>
      </w:pPr>
    </w:p>
    <w:p w14:paraId="54C36AD8" w14:textId="77777777" w:rsidR="008E32B1" w:rsidRPr="007C1D3E" w:rsidRDefault="00116505" w:rsidP="00E32D32">
      <w:pPr>
        <w:tabs>
          <w:tab w:val="clear" w:pos="567"/>
        </w:tabs>
        <w:spacing w:line="240" w:lineRule="auto"/>
        <w:rPr>
          <w:szCs w:val="22"/>
          <w:u w:val="single"/>
          <w:lang w:val="el-GR"/>
        </w:rPr>
      </w:pPr>
      <w:r w:rsidRPr="00116505">
        <w:rPr>
          <w:szCs w:val="22"/>
          <w:u w:val="single"/>
          <w:lang w:val="el-GR"/>
        </w:rPr>
        <w:t xml:space="preserve">Εγκυμοσύνη και </w:t>
      </w:r>
      <w:r w:rsidR="008E32B1" w:rsidRPr="007C1D3E">
        <w:rPr>
          <w:szCs w:val="22"/>
          <w:u w:val="single"/>
          <w:lang w:val="el-GR"/>
        </w:rPr>
        <w:t>γαλουχία</w:t>
      </w:r>
      <w:r>
        <w:rPr>
          <w:szCs w:val="22"/>
          <w:u w:val="single"/>
          <w:lang w:val="el-GR"/>
        </w:rPr>
        <w:t>:</w:t>
      </w:r>
    </w:p>
    <w:p w14:paraId="67E6B3F0" w14:textId="27C74776" w:rsidR="008E32B1" w:rsidRPr="007C1D3E" w:rsidRDefault="008E32B1" w:rsidP="004455E9">
      <w:pPr>
        <w:spacing w:line="240" w:lineRule="auto"/>
        <w:rPr>
          <w:snapToGrid w:val="0"/>
          <w:szCs w:val="22"/>
          <w:lang w:val="el-GR" w:eastAsia="en-US"/>
        </w:rPr>
      </w:pPr>
      <w:r w:rsidRPr="007C1D3E">
        <w:rPr>
          <w:snapToGrid w:val="0"/>
          <w:szCs w:val="22"/>
          <w:lang w:val="el-GR" w:eastAsia="en-US"/>
        </w:rPr>
        <w:t>Βλέπε κεφάλαιο «</w:t>
      </w:r>
      <w:r w:rsidR="00613D5C">
        <w:rPr>
          <w:snapToGrid w:val="0"/>
          <w:szCs w:val="22"/>
          <w:lang w:val="el-GR" w:eastAsia="en-US"/>
        </w:rPr>
        <w:t>Α</w:t>
      </w:r>
      <w:r w:rsidRPr="007C1D3E">
        <w:rPr>
          <w:snapToGrid w:val="0"/>
          <w:szCs w:val="22"/>
          <w:lang w:val="el-GR" w:eastAsia="en-US"/>
        </w:rPr>
        <w:t>ντενδείξεις»</w:t>
      </w:r>
      <w:r w:rsidR="00613D5C">
        <w:rPr>
          <w:snapToGrid w:val="0"/>
          <w:szCs w:val="22"/>
          <w:lang w:val="el-GR" w:eastAsia="en-US"/>
        </w:rPr>
        <w:t>.</w:t>
      </w:r>
    </w:p>
    <w:p w14:paraId="1891E55E" w14:textId="77777777" w:rsidR="008E32B1" w:rsidRPr="007C1D3E" w:rsidRDefault="008E32B1" w:rsidP="004455E9">
      <w:pPr>
        <w:spacing w:line="240" w:lineRule="auto"/>
        <w:rPr>
          <w:snapToGrid w:val="0"/>
          <w:szCs w:val="22"/>
          <w:lang w:val="el-GR" w:eastAsia="en-US"/>
        </w:rPr>
      </w:pPr>
    </w:p>
    <w:p w14:paraId="3018FF32"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Αλληλεπιδράσεις</w:t>
      </w:r>
      <w:r w:rsidR="00116505" w:rsidRPr="00116505">
        <w:rPr>
          <w:color w:val="000000"/>
          <w:sz w:val="18"/>
          <w:szCs w:val="18"/>
          <w:u w:val="single"/>
          <w:lang w:val="el-GR"/>
        </w:rPr>
        <w:t xml:space="preserve"> </w:t>
      </w:r>
      <w:r w:rsidR="00116505" w:rsidRPr="00116505">
        <w:rPr>
          <w:szCs w:val="22"/>
          <w:u w:val="single"/>
          <w:lang w:val="el-GR"/>
        </w:rPr>
        <w:t>με άλλα φαρμακευτικά προϊόντα και άλλες μορφές αλληλεπίδρασης</w:t>
      </w:r>
      <w:r w:rsidR="00671490">
        <w:rPr>
          <w:szCs w:val="22"/>
          <w:u w:val="single"/>
          <w:lang w:val="el-GR"/>
        </w:rPr>
        <w:t>:</w:t>
      </w:r>
    </w:p>
    <w:p w14:paraId="4A02F5E8" w14:textId="4502F77C" w:rsidR="008E32B1" w:rsidRDefault="008E32B1"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w:t>
      </w:r>
    </w:p>
    <w:p w14:paraId="1DDD1B81" w14:textId="77777777" w:rsidR="002439AA" w:rsidRPr="007C1D3E" w:rsidRDefault="002439AA" w:rsidP="004455E9">
      <w:pPr>
        <w:spacing w:line="240" w:lineRule="auto"/>
        <w:rPr>
          <w:snapToGrid w:val="0"/>
          <w:szCs w:val="22"/>
          <w:lang w:val="el-GR" w:eastAsia="en-US"/>
        </w:rPr>
      </w:pPr>
    </w:p>
    <w:p w14:paraId="6EA0AFD4" w14:textId="230D537C" w:rsidR="008E32B1" w:rsidRPr="007C1D3E" w:rsidRDefault="008E32B1" w:rsidP="004455E9">
      <w:pPr>
        <w:spacing w:line="240" w:lineRule="auto"/>
        <w:rPr>
          <w:snapToGrid w:val="0"/>
          <w:szCs w:val="22"/>
          <w:lang w:val="el-GR" w:eastAsia="en-US"/>
        </w:rPr>
      </w:pPr>
      <w:r w:rsidRPr="007C1D3E">
        <w:rPr>
          <w:snapToGrid w:val="0"/>
          <w:szCs w:val="22"/>
          <w:lang w:val="el-GR" w:eastAsia="en-US"/>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25863D19" w14:textId="77777777" w:rsidR="008E32B1" w:rsidRPr="007C1D3E" w:rsidRDefault="008E32B1" w:rsidP="004455E9">
      <w:pPr>
        <w:tabs>
          <w:tab w:val="center" w:pos="4153"/>
        </w:tabs>
        <w:spacing w:line="240" w:lineRule="auto"/>
        <w:rPr>
          <w:snapToGrid w:val="0"/>
          <w:szCs w:val="22"/>
          <w:lang w:val="el-GR" w:eastAsia="en-US"/>
        </w:rPr>
      </w:pPr>
    </w:p>
    <w:p w14:paraId="29E29CE8"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Υπερδοσολογία</w:t>
      </w:r>
      <w:r w:rsidR="00116505" w:rsidRPr="00B164B1">
        <w:rPr>
          <w:u w:val="single"/>
          <w:lang w:val="el-GR"/>
        </w:rPr>
        <w:t xml:space="preserve"> </w:t>
      </w:r>
      <w:r w:rsidR="00116505" w:rsidRPr="00116505">
        <w:rPr>
          <w:szCs w:val="22"/>
          <w:u w:val="single"/>
          <w:lang w:val="el-GR"/>
        </w:rPr>
        <w:t>(συμπτώματα, μέτρα αντιμετώπισης, αντίδοτα)</w:t>
      </w:r>
      <w:r w:rsidR="00671490">
        <w:rPr>
          <w:szCs w:val="22"/>
          <w:u w:val="single"/>
          <w:lang w:val="el-GR"/>
        </w:rPr>
        <w:t>:</w:t>
      </w:r>
    </w:p>
    <w:p w14:paraId="75AA4C4A"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Σε περ</w:t>
      </w:r>
      <w:r w:rsidR="003177A0" w:rsidRPr="007C1D3E">
        <w:rPr>
          <w:snapToGrid w:val="0"/>
          <w:szCs w:val="22"/>
          <w:lang w:val="el-GR" w:eastAsia="en-US"/>
        </w:rPr>
        <w:t>ί</w:t>
      </w:r>
      <w:r w:rsidRPr="007C1D3E">
        <w:rPr>
          <w:snapToGrid w:val="0"/>
          <w:szCs w:val="22"/>
          <w:lang w:val="el-GR" w:eastAsia="en-US"/>
        </w:rPr>
        <w:t>πτ</w:t>
      </w:r>
      <w:r w:rsidR="003177A0" w:rsidRPr="007C1D3E">
        <w:rPr>
          <w:snapToGrid w:val="0"/>
          <w:szCs w:val="22"/>
          <w:lang w:val="el-GR" w:eastAsia="en-US"/>
        </w:rPr>
        <w:t>ωση</w:t>
      </w:r>
      <w:r w:rsidRPr="007C1D3E">
        <w:rPr>
          <w:snapToGrid w:val="0"/>
          <w:szCs w:val="22"/>
          <w:lang w:val="el-GR" w:eastAsia="en-US"/>
        </w:rPr>
        <w:t xml:space="preserve"> υπερδοσολογίας</w:t>
      </w:r>
      <w:r w:rsidR="00AB207F" w:rsidRPr="007C1D3E">
        <w:rPr>
          <w:snapToGrid w:val="0"/>
          <w:szCs w:val="22"/>
          <w:lang w:val="el-GR" w:eastAsia="en-US"/>
        </w:rPr>
        <w:t>,</w:t>
      </w:r>
      <w:r w:rsidRPr="007C1D3E">
        <w:rPr>
          <w:snapToGrid w:val="0"/>
          <w:szCs w:val="22"/>
          <w:lang w:val="el-GR" w:eastAsia="en-US"/>
        </w:rPr>
        <w:t xml:space="preserve"> </w:t>
      </w:r>
      <w:r w:rsidR="003177A0" w:rsidRPr="007C1D3E">
        <w:rPr>
          <w:snapToGrid w:val="0"/>
          <w:szCs w:val="22"/>
          <w:lang w:val="el-GR" w:eastAsia="en-US"/>
        </w:rPr>
        <w:t xml:space="preserve">θα </w:t>
      </w:r>
      <w:r w:rsidRPr="007C1D3E">
        <w:rPr>
          <w:snapToGrid w:val="0"/>
          <w:szCs w:val="22"/>
          <w:lang w:val="el-GR" w:eastAsia="en-US"/>
        </w:rPr>
        <w:t xml:space="preserve">πρέπει να </w:t>
      </w:r>
      <w:r w:rsidR="00417A1B" w:rsidRPr="007C1D3E">
        <w:rPr>
          <w:snapToGrid w:val="0"/>
          <w:szCs w:val="22"/>
          <w:lang w:val="el-GR" w:eastAsia="en-US"/>
        </w:rPr>
        <w:t>χορηγηθεί</w:t>
      </w:r>
      <w:r w:rsidRPr="007C1D3E">
        <w:rPr>
          <w:snapToGrid w:val="0"/>
          <w:szCs w:val="22"/>
          <w:lang w:val="el-GR" w:eastAsia="en-US"/>
        </w:rPr>
        <w:t xml:space="preserve"> συμπτωματική θεραπεία.</w:t>
      </w:r>
    </w:p>
    <w:p w14:paraId="213DB52F" w14:textId="77777777" w:rsidR="008E32B1" w:rsidRPr="007C1D3E" w:rsidRDefault="008E32B1" w:rsidP="004455E9">
      <w:pPr>
        <w:spacing w:line="240" w:lineRule="auto"/>
        <w:rPr>
          <w:snapToGrid w:val="0"/>
          <w:szCs w:val="22"/>
          <w:lang w:val="el-GR" w:eastAsia="en-US"/>
        </w:rPr>
      </w:pPr>
    </w:p>
    <w:p w14:paraId="575CA11E" w14:textId="77777777" w:rsidR="00E54492" w:rsidRPr="007C1D3E" w:rsidRDefault="00E54492" w:rsidP="004455E9">
      <w:pPr>
        <w:spacing w:line="240" w:lineRule="auto"/>
        <w:rPr>
          <w:snapToGrid w:val="0"/>
          <w:szCs w:val="22"/>
          <w:lang w:val="el-GR" w:eastAsia="en-US"/>
        </w:rPr>
      </w:pPr>
    </w:p>
    <w:p w14:paraId="179DDBF6"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13.</w:t>
      </w:r>
      <w:r w:rsidRPr="007C1D3E">
        <w:rPr>
          <w:b/>
          <w:snapToGrid w:val="0"/>
          <w:szCs w:val="22"/>
          <w:lang w:val="el-GR" w:eastAsia="en-US"/>
        </w:rPr>
        <w:tab/>
      </w:r>
      <w:r w:rsidRPr="007C1D3E">
        <w:rPr>
          <w:b/>
          <w:szCs w:val="22"/>
          <w:lang w:val="el-GR"/>
        </w:rPr>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1E0C1A9A" w14:textId="77777777" w:rsidR="00D34B24" w:rsidRPr="007C1D3E" w:rsidRDefault="00D34B24" w:rsidP="004455E9">
      <w:pPr>
        <w:tabs>
          <w:tab w:val="clear" w:pos="567"/>
        </w:tabs>
        <w:spacing w:line="240" w:lineRule="auto"/>
        <w:rPr>
          <w:szCs w:val="22"/>
          <w:lang w:val="el-GR"/>
        </w:rPr>
      </w:pPr>
    </w:p>
    <w:p w14:paraId="51653C31" w14:textId="77777777" w:rsidR="008E32B1" w:rsidRPr="007C1D3E" w:rsidRDefault="00D34B24"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8E32B1" w:rsidRPr="007C1D3E">
        <w:rPr>
          <w:szCs w:val="22"/>
          <w:lang w:val="el-GR"/>
        </w:rPr>
        <w:t>Συμβουλευθείτε τον κτηνίατρό σας για τον τρόπο απόρριψης των χρησιμοποιηθέντων φαρμάκων.</w:t>
      </w:r>
      <w:r w:rsidRPr="007C1D3E">
        <w:rPr>
          <w:szCs w:val="22"/>
          <w:lang w:val="el-GR"/>
        </w:rPr>
        <w:t xml:space="preserve"> Τα μέτρα αυτά αποσκοπούν στην προστασία του περιβάλλοντος.</w:t>
      </w:r>
      <w:r w:rsidR="008E32B1" w:rsidRPr="007C1D3E">
        <w:rPr>
          <w:szCs w:val="22"/>
          <w:lang w:val="el-GR"/>
        </w:rPr>
        <w:t xml:space="preserve"> </w:t>
      </w:r>
    </w:p>
    <w:p w14:paraId="33C3111F" w14:textId="77777777" w:rsidR="008E32B1" w:rsidRPr="007C1D3E" w:rsidRDefault="008E32B1" w:rsidP="004455E9">
      <w:pPr>
        <w:tabs>
          <w:tab w:val="clear" w:pos="567"/>
        </w:tabs>
        <w:spacing w:line="240" w:lineRule="auto"/>
        <w:rPr>
          <w:snapToGrid w:val="0"/>
          <w:szCs w:val="22"/>
          <w:lang w:val="el-GR" w:eastAsia="en-US"/>
        </w:rPr>
      </w:pPr>
    </w:p>
    <w:p w14:paraId="5D74ACA0" w14:textId="77777777" w:rsidR="008E32B1" w:rsidRPr="007C1D3E" w:rsidRDefault="008E32B1" w:rsidP="004455E9">
      <w:pPr>
        <w:tabs>
          <w:tab w:val="clear" w:pos="567"/>
        </w:tabs>
        <w:spacing w:line="240" w:lineRule="auto"/>
        <w:rPr>
          <w:snapToGrid w:val="0"/>
          <w:szCs w:val="22"/>
          <w:lang w:val="el-GR" w:eastAsia="en-US"/>
        </w:rPr>
      </w:pPr>
    </w:p>
    <w:p w14:paraId="600F5236" w14:textId="77777777" w:rsidR="008E32B1" w:rsidRPr="007C1D3E" w:rsidRDefault="008E32B1" w:rsidP="004455E9">
      <w:pPr>
        <w:spacing w:line="240" w:lineRule="auto"/>
        <w:ind w:left="567" w:hanging="567"/>
        <w:rPr>
          <w:szCs w:val="22"/>
          <w:lang w:val="el-GR"/>
        </w:rPr>
      </w:pPr>
      <w:r w:rsidRPr="000837EF">
        <w:rPr>
          <w:b/>
          <w:snapToGrid w:val="0"/>
          <w:szCs w:val="22"/>
          <w:highlight w:val="lightGray"/>
          <w:lang w:val="el-GR" w:eastAsia="en-US"/>
        </w:rPr>
        <w:t>14.</w:t>
      </w:r>
      <w:r w:rsidRPr="007C1D3E">
        <w:rPr>
          <w:b/>
          <w:snapToGrid w:val="0"/>
          <w:szCs w:val="22"/>
          <w:lang w:val="el-GR" w:eastAsia="en-US"/>
        </w:rPr>
        <w:tab/>
      </w:r>
      <w:r w:rsidRPr="007C1D3E">
        <w:rPr>
          <w:b/>
          <w:szCs w:val="22"/>
          <w:lang w:val="el-GR"/>
        </w:rPr>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46D1C486" w14:textId="77777777" w:rsidR="008E32B1" w:rsidRPr="007C1D3E" w:rsidRDefault="008E32B1" w:rsidP="004455E9">
      <w:pPr>
        <w:spacing w:line="240" w:lineRule="auto"/>
        <w:ind w:left="567" w:hanging="567"/>
        <w:rPr>
          <w:snapToGrid w:val="0"/>
          <w:szCs w:val="22"/>
          <w:lang w:val="el-GR" w:eastAsia="en-US"/>
        </w:rPr>
      </w:pPr>
    </w:p>
    <w:p w14:paraId="786D1986" w14:textId="77777777" w:rsidR="008E32B1" w:rsidRPr="00116505" w:rsidRDefault="008E32B1" w:rsidP="004455E9">
      <w:pPr>
        <w:tabs>
          <w:tab w:val="clear" w:pos="567"/>
        </w:tabs>
        <w:spacing w:line="240" w:lineRule="auto"/>
        <w:rPr>
          <w:snapToGrid w:val="0"/>
          <w:szCs w:val="22"/>
          <w:lang w:val="el-GR" w:eastAsia="en-US"/>
        </w:rPr>
      </w:pPr>
      <w:r w:rsidRPr="007C1D3E">
        <w:rPr>
          <w:szCs w:val="22"/>
          <w:lang w:val="el-GR"/>
        </w:rPr>
        <w:t xml:space="preserve">Λεπτομερείς πληροφορίες για το </w:t>
      </w:r>
      <w:r w:rsidR="00DD0BC7">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DD0BC7">
        <w:rPr>
          <w:szCs w:val="22"/>
          <w:lang w:val="el-GR"/>
        </w:rPr>
        <w:t xml:space="preserve"> στη διεύθυνση</w:t>
      </w:r>
      <w:r w:rsidRPr="007C1D3E">
        <w:rPr>
          <w:szCs w:val="22"/>
          <w:lang w:val="el-GR"/>
        </w:rPr>
        <w:t xml:space="preserve"> </w:t>
      </w:r>
      <w:hyperlink r:id="rId22" w:history="1">
        <w:r w:rsidR="00116505" w:rsidRPr="00116505">
          <w:rPr>
            <w:rStyle w:val="Hyperlink"/>
          </w:rPr>
          <w:t>http</w:t>
        </w:r>
        <w:r w:rsidR="00116505" w:rsidRPr="00B164B1">
          <w:rPr>
            <w:rStyle w:val="Hyperlink"/>
            <w:lang w:val="el-GR"/>
          </w:rPr>
          <w:t>://</w:t>
        </w:r>
        <w:r w:rsidR="00116505" w:rsidRPr="00116505">
          <w:rPr>
            <w:rStyle w:val="Hyperlink"/>
          </w:rPr>
          <w:t>www</w:t>
        </w:r>
        <w:r w:rsidR="00116505" w:rsidRPr="00B164B1">
          <w:rPr>
            <w:rStyle w:val="Hyperlink"/>
            <w:lang w:val="el-GR"/>
          </w:rPr>
          <w:t>.</w:t>
        </w:r>
        <w:r w:rsidR="00116505" w:rsidRPr="00116505">
          <w:rPr>
            <w:rStyle w:val="Hyperlink"/>
          </w:rPr>
          <w:t>ema</w:t>
        </w:r>
        <w:r w:rsidR="00116505" w:rsidRPr="00B164B1">
          <w:rPr>
            <w:rStyle w:val="Hyperlink"/>
            <w:lang w:val="el-GR"/>
          </w:rPr>
          <w:t>.</w:t>
        </w:r>
        <w:r w:rsidR="00116505" w:rsidRPr="00116505">
          <w:rPr>
            <w:rStyle w:val="Hyperlink"/>
          </w:rPr>
          <w:t>europa</w:t>
        </w:r>
        <w:r w:rsidR="00116505" w:rsidRPr="00B164B1">
          <w:rPr>
            <w:rStyle w:val="Hyperlink"/>
            <w:lang w:val="el-GR"/>
          </w:rPr>
          <w:t>.</w:t>
        </w:r>
        <w:r w:rsidR="00116505" w:rsidRPr="00116505">
          <w:rPr>
            <w:rStyle w:val="Hyperlink"/>
          </w:rPr>
          <w:t>eu</w:t>
        </w:r>
        <w:r w:rsidR="00116505" w:rsidRPr="00B164B1">
          <w:rPr>
            <w:rStyle w:val="Hyperlink"/>
            <w:lang w:val="el-GR"/>
          </w:rPr>
          <w:t>/</w:t>
        </w:r>
      </w:hyperlink>
      <w:r w:rsidR="00116505">
        <w:rPr>
          <w:szCs w:val="22"/>
          <w:lang w:val="el-GR"/>
        </w:rPr>
        <w:t>.</w:t>
      </w:r>
    </w:p>
    <w:p w14:paraId="0C792983" w14:textId="77777777" w:rsidR="008E32B1" w:rsidRPr="007C1D3E" w:rsidRDefault="008E32B1" w:rsidP="004455E9">
      <w:pPr>
        <w:tabs>
          <w:tab w:val="clear" w:pos="567"/>
        </w:tabs>
        <w:spacing w:line="240" w:lineRule="auto"/>
        <w:rPr>
          <w:snapToGrid w:val="0"/>
          <w:szCs w:val="22"/>
          <w:lang w:val="el-GR" w:eastAsia="en-US"/>
        </w:rPr>
      </w:pPr>
    </w:p>
    <w:p w14:paraId="1F3A3592" w14:textId="77777777" w:rsidR="00072230" w:rsidRPr="007C1D3E" w:rsidRDefault="00072230" w:rsidP="004455E9">
      <w:pPr>
        <w:tabs>
          <w:tab w:val="clear" w:pos="567"/>
        </w:tabs>
        <w:spacing w:line="240" w:lineRule="auto"/>
        <w:rPr>
          <w:snapToGrid w:val="0"/>
          <w:szCs w:val="22"/>
          <w:lang w:val="el-GR" w:eastAsia="en-US"/>
        </w:rPr>
      </w:pPr>
    </w:p>
    <w:p w14:paraId="1725F79C" w14:textId="77777777" w:rsidR="008E32B1" w:rsidRPr="007C1D3E" w:rsidRDefault="008E32B1" w:rsidP="004455E9">
      <w:pPr>
        <w:spacing w:line="240" w:lineRule="auto"/>
        <w:ind w:left="567" w:hanging="567"/>
        <w:rPr>
          <w:snapToGrid w:val="0"/>
          <w:szCs w:val="22"/>
          <w:lang w:val="el-GR" w:eastAsia="en-US"/>
        </w:rPr>
      </w:pPr>
      <w:r w:rsidRPr="000837EF">
        <w:rPr>
          <w:b/>
          <w:snapToGrid w:val="0"/>
          <w:szCs w:val="22"/>
          <w:highlight w:val="lightGray"/>
          <w:lang w:val="el-GR" w:eastAsia="en-US"/>
        </w:rPr>
        <w:t>15.</w:t>
      </w:r>
      <w:r w:rsidRPr="007C1D3E">
        <w:rPr>
          <w:b/>
          <w:snapToGrid w:val="0"/>
          <w:szCs w:val="22"/>
          <w:lang w:val="el-GR" w:eastAsia="en-US"/>
        </w:rPr>
        <w:tab/>
        <w:t>ΑΛΛΕΣ ΠΛΗΡΟΦΟΡΙΕΣ</w:t>
      </w:r>
    </w:p>
    <w:p w14:paraId="2698DFC9" w14:textId="77777777" w:rsidR="008E32B1" w:rsidRPr="007C1D3E" w:rsidRDefault="008E32B1" w:rsidP="004455E9">
      <w:pPr>
        <w:tabs>
          <w:tab w:val="clear" w:pos="567"/>
        </w:tabs>
        <w:spacing w:line="240" w:lineRule="auto"/>
        <w:rPr>
          <w:snapToGrid w:val="0"/>
          <w:szCs w:val="22"/>
          <w:lang w:val="el-GR" w:eastAsia="en-US"/>
        </w:rPr>
      </w:pPr>
    </w:p>
    <w:p w14:paraId="51CDD9C4" w14:textId="31BB7938"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Φιάλη των 10</w:t>
      </w:r>
      <w:r w:rsidR="00D34B24" w:rsidRPr="007C1D3E">
        <w:rPr>
          <w:snapToGrid w:val="0"/>
          <w:szCs w:val="22"/>
          <w:lang w:val="el-GR" w:eastAsia="en-US"/>
        </w:rPr>
        <w:t xml:space="preserve"> </w:t>
      </w:r>
      <w:r w:rsidR="00D34B24" w:rsidRPr="007C1D3E">
        <w:rPr>
          <w:snapToGrid w:val="0"/>
          <w:szCs w:val="22"/>
          <w:lang w:val="en-US" w:eastAsia="en-US"/>
        </w:rPr>
        <w:t>ml</w:t>
      </w:r>
      <w:r w:rsidRPr="007C1D3E">
        <w:rPr>
          <w:snapToGrid w:val="0"/>
          <w:szCs w:val="22"/>
          <w:lang w:val="el-GR" w:eastAsia="en-US"/>
        </w:rPr>
        <w:t>, 32</w:t>
      </w:r>
      <w:r w:rsidR="00D34B24" w:rsidRPr="007C1D3E">
        <w:rPr>
          <w:snapToGrid w:val="0"/>
          <w:szCs w:val="22"/>
          <w:lang w:val="el-GR" w:eastAsia="en-US"/>
        </w:rPr>
        <w:t xml:space="preserve"> </w:t>
      </w:r>
      <w:r w:rsidR="00D34B24" w:rsidRPr="007C1D3E">
        <w:rPr>
          <w:snapToGrid w:val="0"/>
          <w:szCs w:val="22"/>
          <w:lang w:val="en-US" w:eastAsia="en-US"/>
        </w:rPr>
        <w:t>ml</w:t>
      </w:r>
      <w:r w:rsidRPr="007C1D3E">
        <w:rPr>
          <w:snapToGrid w:val="0"/>
          <w:szCs w:val="22"/>
          <w:lang w:val="el-GR" w:eastAsia="en-US"/>
        </w:rPr>
        <w:t>,</w:t>
      </w:r>
      <w:r w:rsidR="00AA0783">
        <w:rPr>
          <w:snapToGrid w:val="0"/>
          <w:szCs w:val="22"/>
          <w:lang w:val="el-GR" w:eastAsia="en-US"/>
        </w:rPr>
        <w:t xml:space="preserve"> </w:t>
      </w:r>
      <w:r w:rsidRPr="007C1D3E">
        <w:rPr>
          <w:snapToGrid w:val="0"/>
          <w:szCs w:val="22"/>
          <w:lang w:val="el-GR" w:eastAsia="en-US"/>
        </w:rPr>
        <w:t>100</w:t>
      </w:r>
      <w:r w:rsidR="00D34B24" w:rsidRPr="007C1D3E">
        <w:rPr>
          <w:snapToGrid w:val="0"/>
          <w:szCs w:val="22"/>
          <w:lang w:val="el-GR" w:eastAsia="en-US"/>
        </w:rPr>
        <w:t xml:space="preserve"> </w:t>
      </w:r>
      <w:r w:rsidR="00D34B24" w:rsidRPr="007C1D3E">
        <w:rPr>
          <w:snapToGrid w:val="0"/>
          <w:szCs w:val="22"/>
          <w:lang w:val="en-US" w:eastAsia="en-US"/>
        </w:rPr>
        <w:t>ml</w:t>
      </w:r>
      <w:r w:rsidRPr="007C1D3E">
        <w:rPr>
          <w:snapToGrid w:val="0"/>
          <w:szCs w:val="22"/>
          <w:lang w:val="el-GR" w:eastAsia="en-US"/>
        </w:rPr>
        <w:t xml:space="preserve"> ή 180 ml. </w:t>
      </w:r>
      <w:r w:rsidRPr="007C1D3E">
        <w:rPr>
          <w:szCs w:val="22"/>
          <w:lang w:val="el-GR"/>
        </w:rPr>
        <w:t>Μπορεί να μην κυκλοφορούν όλες οι συσκευασίες.</w:t>
      </w:r>
    </w:p>
    <w:p w14:paraId="6128136F" w14:textId="77777777" w:rsidR="008E32B1" w:rsidRPr="007C1D3E" w:rsidRDefault="008E32B1" w:rsidP="004455E9">
      <w:pPr>
        <w:spacing w:line="240" w:lineRule="auto"/>
        <w:rPr>
          <w:snapToGrid w:val="0"/>
          <w:szCs w:val="22"/>
          <w:lang w:val="el-GR" w:eastAsia="en-US"/>
        </w:rPr>
      </w:pPr>
    </w:p>
    <w:p w14:paraId="597E845B" w14:textId="77777777" w:rsidR="008E32B1" w:rsidRPr="007C1D3E" w:rsidRDefault="008E32B1" w:rsidP="001262C5">
      <w:pPr>
        <w:tabs>
          <w:tab w:val="clear" w:pos="567"/>
        </w:tabs>
        <w:spacing w:line="240" w:lineRule="auto"/>
        <w:jc w:val="center"/>
        <w:rPr>
          <w:b/>
          <w:szCs w:val="22"/>
          <w:lang w:val="el-GR"/>
        </w:rPr>
      </w:pPr>
      <w:r w:rsidRPr="007C1D3E">
        <w:rPr>
          <w:szCs w:val="22"/>
          <w:lang w:val="nl-NL"/>
        </w:rPr>
        <w:br w:type="page"/>
      </w:r>
      <w:r w:rsidRPr="007C1D3E">
        <w:rPr>
          <w:b/>
          <w:szCs w:val="22"/>
          <w:lang w:val="el-GR"/>
        </w:rPr>
        <w:lastRenderedPageBreak/>
        <w:t>ΦΥΛΛΟ ΟΔΗΓΙΩΝ ΧΡΗΣΗΣ</w:t>
      </w:r>
      <w:r w:rsidR="00321B82">
        <w:rPr>
          <w:b/>
          <w:szCs w:val="22"/>
          <w:lang w:val="el-GR"/>
        </w:rPr>
        <w:t>:</w:t>
      </w:r>
    </w:p>
    <w:p w14:paraId="65A87AA3" w14:textId="77777777" w:rsidR="008E32B1" w:rsidRPr="00E814E1" w:rsidRDefault="008E32B1" w:rsidP="006E41C4">
      <w:pPr>
        <w:pStyle w:val="EndnoteText"/>
        <w:jc w:val="center"/>
        <w:outlineLvl w:val="1"/>
        <w:rPr>
          <w:b/>
          <w:bCs/>
          <w:szCs w:val="22"/>
          <w:lang w:val="el-GR"/>
        </w:rPr>
      </w:pPr>
      <w:r w:rsidRPr="00E814E1">
        <w:rPr>
          <w:b/>
          <w:bCs/>
          <w:szCs w:val="22"/>
          <w:lang w:val="el-GR"/>
        </w:rPr>
        <w:t>Metacam 5 mg/ml ενέσιμο διάλυμα για σκύλους και γάτες</w:t>
      </w:r>
    </w:p>
    <w:p w14:paraId="0B75A86B" w14:textId="77777777" w:rsidR="008E32B1" w:rsidRPr="007C1D3E" w:rsidRDefault="008E32B1" w:rsidP="004455E9">
      <w:pPr>
        <w:tabs>
          <w:tab w:val="clear" w:pos="567"/>
        </w:tabs>
        <w:spacing w:line="240" w:lineRule="auto"/>
        <w:rPr>
          <w:szCs w:val="22"/>
          <w:lang w:val="el-GR"/>
        </w:rPr>
      </w:pPr>
    </w:p>
    <w:p w14:paraId="3BCAC53F"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136EC3">
        <w:rPr>
          <w:b/>
          <w:szCs w:val="22"/>
          <w:lang w:val="el-GR"/>
        </w:rPr>
        <w:t>ΣΚΕΥΗΣ</w:t>
      </w:r>
      <w:r w:rsidRPr="007C1D3E">
        <w:rPr>
          <w:b/>
          <w:szCs w:val="22"/>
          <w:lang w:val="el-GR"/>
        </w:rPr>
        <w:t xml:space="preserve"> ΠΟΥ ΕΙΝΑΙ ΥΠΕΥΘΥΝΟΣ ΓΙΑ ΤΗΝ ΑΠΟΔΕΣΜΕΥΣΗ ΠΑΡΤΙΔΩΝ, ΕΦΟΣΟΝ ΕΙΝΑΙ ΔΙΑΦΟΡΕΤΙΚΟΙ</w:t>
      </w:r>
    </w:p>
    <w:p w14:paraId="6CFDDA73" w14:textId="77777777" w:rsidR="008E32B1" w:rsidRPr="007C1D3E" w:rsidRDefault="008E32B1" w:rsidP="004455E9">
      <w:pPr>
        <w:tabs>
          <w:tab w:val="clear" w:pos="567"/>
        </w:tabs>
        <w:spacing w:line="240" w:lineRule="auto"/>
        <w:rPr>
          <w:szCs w:val="22"/>
          <w:lang w:val="el-GR"/>
        </w:rPr>
      </w:pPr>
    </w:p>
    <w:p w14:paraId="61B26270" w14:textId="77777777" w:rsidR="00FF3BC2" w:rsidRPr="007C1D3E" w:rsidRDefault="00FF3BC2" w:rsidP="004455E9">
      <w:pPr>
        <w:spacing w:line="240" w:lineRule="auto"/>
        <w:rPr>
          <w:szCs w:val="22"/>
          <w:u w:val="single"/>
          <w:lang w:val="el-GR"/>
        </w:rPr>
      </w:pPr>
      <w:r w:rsidRPr="007C1D3E">
        <w:rPr>
          <w:szCs w:val="22"/>
          <w:u w:val="single"/>
          <w:lang w:val="el-GR"/>
        </w:rPr>
        <w:t>Κάτοχος της άδειας κυκλοφορίας</w:t>
      </w:r>
      <w:r w:rsidR="00136EC3">
        <w:rPr>
          <w:szCs w:val="22"/>
          <w:u w:val="single"/>
          <w:lang w:val="el-GR"/>
        </w:rPr>
        <w:t>:</w:t>
      </w:r>
    </w:p>
    <w:p w14:paraId="13775BD9"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de-DE"/>
        </w:rPr>
        <w:t>Boehringer</w:t>
      </w:r>
      <w:r w:rsidRPr="007C1D3E">
        <w:rPr>
          <w:rFonts w:ascii="Times New Roman" w:hAnsi="Times New Roman"/>
          <w:sz w:val="22"/>
          <w:szCs w:val="22"/>
          <w:lang w:val="el-GR"/>
        </w:rPr>
        <w:t xml:space="preserve"> </w:t>
      </w:r>
      <w:r w:rsidRPr="007C1D3E">
        <w:rPr>
          <w:rFonts w:ascii="Times New Roman" w:hAnsi="Times New Roman"/>
          <w:sz w:val="22"/>
          <w:szCs w:val="22"/>
          <w:lang w:val="de-DE"/>
        </w:rPr>
        <w:t>Ingelheim</w:t>
      </w:r>
      <w:r w:rsidRPr="007C1D3E">
        <w:rPr>
          <w:rFonts w:ascii="Times New Roman" w:hAnsi="Times New Roman"/>
          <w:sz w:val="22"/>
          <w:szCs w:val="22"/>
          <w:lang w:val="el-GR"/>
        </w:rPr>
        <w:t xml:space="preserve"> </w:t>
      </w:r>
      <w:r w:rsidRPr="007C1D3E">
        <w:rPr>
          <w:rFonts w:ascii="Times New Roman" w:hAnsi="Times New Roman"/>
          <w:sz w:val="22"/>
          <w:szCs w:val="22"/>
          <w:lang w:val="de-DE"/>
        </w:rPr>
        <w:t>Vetmedica</w:t>
      </w:r>
      <w:r w:rsidRPr="007C1D3E">
        <w:rPr>
          <w:rFonts w:ascii="Times New Roman" w:hAnsi="Times New Roman"/>
          <w:sz w:val="22"/>
          <w:szCs w:val="22"/>
          <w:lang w:val="el-GR"/>
        </w:rPr>
        <w:t xml:space="preserve"> </w:t>
      </w:r>
      <w:r w:rsidRPr="007C1D3E">
        <w:rPr>
          <w:rFonts w:ascii="Times New Roman" w:hAnsi="Times New Roman"/>
          <w:sz w:val="22"/>
          <w:szCs w:val="22"/>
          <w:lang w:val="de-DE"/>
        </w:rPr>
        <w:t>GmbH</w:t>
      </w:r>
    </w:p>
    <w:p w14:paraId="650B62A8"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55216 </w:t>
      </w:r>
      <w:r w:rsidRPr="007C1D3E">
        <w:rPr>
          <w:rFonts w:ascii="Times New Roman" w:hAnsi="Times New Roman"/>
          <w:sz w:val="22"/>
          <w:szCs w:val="22"/>
          <w:lang w:val="de-DE"/>
        </w:rPr>
        <w:t>Ingelheim</w:t>
      </w:r>
      <w:r w:rsidRPr="007C1D3E">
        <w:rPr>
          <w:rFonts w:ascii="Times New Roman" w:hAnsi="Times New Roman"/>
          <w:sz w:val="22"/>
          <w:szCs w:val="22"/>
          <w:lang w:val="el-GR"/>
        </w:rPr>
        <w:t>/</w:t>
      </w:r>
      <w:r w:rsidRPr="007C1D3E">
        <w:rPr>
          <w:rFonts w:ascii="Times New Roman" w:hAnsi="Times New Roman"/>
          <w:sz w:val="22"/>
          <w:szCs w:val="22"/>
          <w:lang w:val="de-DE"/>
        </w:rPr>
        <w:t>Rhein</w:t>
      </w:r>
    </w:p>
    <w:p w14:paraId="00D4A42C" w14:textId="77777777" w:rsidR="00FF3BC2" w:rsidRPr="00E814E1" w:rsidRDefault="00FF3BC2" w:rsidP="004455E9">
      <w:pPr>
        <w:spacing w:line="240" w:lineRule="auto"/>
        <w:rPr>
          <w:caps/>
          <w:szCs w:val="22"/>
          <w:lang w:val="el-GR"/>
        </w:rPr>
      </w:pPr>
      <w:r w:rsidRPr="00E814E1">
        <w:rPr>
          <w:caps/>
          <w:szCs w:val="22"/>
          <w:lang w:val="el-GR"/>
        </w:rPr>
        <w:t>Γερμανία</w:t>
      </w:r>
    </w:p>
    <w:p w14:paraId="78AAD6FD" w14:textId="77777777" w:rsidR="00FF3BC2" w:rsidRPr="007C1D3E" w:rsidRDefault="00FF3BC2" w:rsidP="004455E9">
      <w:pPr>
        <w:spacing w:line="240" w:lineRule="auto"/>
        <w:rPr>
          <w:szCs w:val="22"/>
          <w:lang w:val="el-GR"/>
        </w:rPr>
      </w:pPr>
    </w:p>
    <w:p w14:paraId="4D06B227" w14:textId="77777777" w:rsidR="0008278B" w:rsidRPr="00623D23" w:rsidRDefault="00136EC3" w:rsidP="0008278B">
      <w:pPr>
        <w:spacing w:line="240" w:lineRule="auto"/>
        <w:rPr>
          <w:szCs w:val="22"/>
          <w:lang w:val="el-GR"/>
        </w:rPr>
      </w:pPr>
      <w:r>
        <w:rPr>
          <w:szCs w:val="22"/>
          <w:u w:val="single"/>
          <w:lang w:val="el-GR"/>
        </w:rPr>
        <w:t xml:space="preserve">Παρασκευαστής </w:t>
      </w:r>
      <w:r w:rsidR="0008278B" w:rsidRPr="00623D23">
        <w:rPr>
          <w:szCs w:val="22"/>
          <w:u w:val="single"/>
          <w:lang w:val="el-GR"/>
        </w:rPr>
        <w:t>υπεύθυνος για την αποδέσμευση των παρτίδων</w:t>
      </w:r>
      <w:r>
        <w:rPr>
          <w:szCs w:val="22"/>
          <w:u w:val="single"/>
          <w:lang w:val="el-GR"/>
        </w:rPr>
        <w:t>:</w:t>
      </w:r>
    </w:p>
    <w:p w14:paraId="14ED6C7F"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623D23">
        <w:rPr>
          <w:rFonts w:ascii="Times New Roman" w:hAnsi="Times New Roman"/>
          <w:sz w:val="22"/>
          <w:szCs w:val="22"/>
          <w:lang w:val="en-US"/>
        </w:rPr>
        <w:t>Labiana</w:t>
      </w:r>
      <w:r w:rsidRPr="00B164B1">
        <w:rPr>
          <w:rFonts w:ascii="Times New Roman" w:hAnsi="Times New Roman"/>
          <w:sz w:val="22"/>
          <w:szCs w:val="22"/>
          <w:lang w:val="en-US"/>
        </w:rPr>
        <w:t xml:space="preserve"> </w:t>
      </w:r>
      <w:r w:rsidRPr="00623D23">
        <w:rPr>
          <w:rFonts w:ascii="Times New Roman" w:hAnsi="Times New Roman"/>
          <w:sz w:val="22"/>
          <w:szCs w:val="22"/>
          <w:lang w:val="en-US"/>
        </w:rPr>
        <w:t>Life</w:t>
      </w:r>
      <w:r w:rsidRPr="00B164B1">
        <w:rPr>
          <w:rFonts w:ascii="Times New Roman" w:hAnsi="Times New Roman"/>
          <w:sz w:val="22"/>
          <w:szCs w:val="22"/>
          <w:lang w:val="en-US"/>
        </w:rPr>
        <w:t xml:space="preserve"> </w:t>
      </w:r>
      <w:r w:rsidRPr="00623D23">
        <w:rPr>
          <w:rFonts w:ascii="Times New Roman" w:hAnsi="Times New Roman"/>
          <w:sz w:val="22"/>
          <w:szCs w:val="22"/>
          <w:lang w:val="en-US"/>
        </w:rPr>
        <w:t>Sciences</w:t>
      </w:r>
      <w:r w:rsidRPr="00B164B1">
        <w:rPr>
          <w:rFonts w:ascii="Times New Roman" w:hAnsi="Times New Roman"/>
          <w:sz w:val="22"/>
          <w:szCs w:val="22"/>
          <w:lang w:val="en-US"/>
        </w:rPr>
        <w:t xml:space="preserve"> </w:t>
      </w:r>
      <w:r w:rsidRPr="00623D23">
        <w:rPr>
          <w:rFonts w:ascii="Times New Roman" w:hAnsi="Times New Roman"/>
          <w:sz w:val="22"/>
          <w:szCs w:val="22"/>
          <w:lang w:val="en-US"/>
        </w:rPr>
        <w:t>S</w:t>
      </w:r>
      <w:r w:rsidRPr="00B164B1">
        <w:rPr>
          <w:rFonts w:ascii="Times New Roman" w:hAnsi="Times New Roman"/>
          <w:sz w:val="22"/>
          <w:szCs w:val="22"/>
          <w:lang w:val="en-US"/>
        </w:rPr>
        <w:t>.</w:t>
      </w:r>
      <w:r w:rsidRPr="00623D23">
        <w:rPr>
          <w:rFonts w:ascii="Times New Roman" w:hAnsi="Times New Roman"/>
          <w:sz w:val="22"/>
          <w:szCs w:val="22"/>
          <w:lang w:val="en-US"/>
        </w:rPr>
        <w:t>A</w:t>
      </w:r>
      <w:r w:rsidRPr="00B164B1">
        <w:rPr>
          <w:rFonts w:ascii="Times New Roman" w:hAnsi="Times New Roman"/>
          <w:sz w:val="22"/>
          <w:szCs w:val="22"/>
          <w:lang w:val="en-US"/>
        </w:rPr>
        <w:t>.</w:t>
      </w:r>
    </w:p>
    <w:p w14:paraId="7367EDF2"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Venus, 26</w:t>
      </w:r>
    </w:p>
    <w:p w14:paraId="75204463"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Can Parellada Industrial</w:t>
      </w:r>
    </w:p>
    <w:p w14:paraId="71EC8452"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08228 Terrassa</w:t>
      </w:r>
      <w:r w:rsidR="000E738F">
        <w:rPr>
          <w:rFonts w:ascii="Times New Roman" w:hAnsi="Times New Roman"/>
          <w:sz w:val="22"/>
          <w:szCs w:val="22"/>
        </w:rPr>
        <w:t xml:space="preserve">, </w:t>
      </w:r>
      <w:r w:rsidR="000E738F">
        <w:rPr>
          <w:rFonts w:ascii="Times New Roman" w:hAnsi="Times New Roman"/>
          <w:sz w:val="22"/>
          <w:szCs w:val="22"/>
          <w:lang w:val="el-GR"/>
        </w:rPr>
        <w:t>Βαρκελώνη</w:t>
      </w:r>
      <w:r w:rsidR="000E738F" w:rsidRPr="00B164B1">
        <w:rPr>
          <w:rFonts w:ascii="Times New Roman" w:hAnsi="Times New Roman"/>
          <w:sz w:val="22"/>
          <w:szCs w:val="22"/>
          <w:lang w:val="en-US"/>
        </w:rPr>
        <w:t xml:space="preserve"> </w:t>
      </w:r>
    </w:p>
    <w:p w14:paraId="199D2F75" w14:textId="77777777" w:rsidR="00FF3BC2" w:rsidRPr="00E814E1" w:rsidRDefault="00FF3BC2" w:rsidP="004455E9">
      <w:pPr>
        <w:spacing w:line="240" w:lineRule="auto"/>
        <w:rPr>
          <w:caps/>
          <w:szCs w:val="22"/>
        </w:rPr>
      </w:pPr>
      <w:r w:rsidRPr="00E814E1">
        <w:rPr>
          <w:caps/>
          <w:szCs w:val="22"/>
          <w:lang w:val="el-GR"/>
        </w:rPr>
        <w:t>Ισπανία</w:t>
      </w:r>
    </w:p>
    <w:p w14:paraId="3E32641C" w14:textId="77777777" w:rsidR="008E32B1" w:rsidRPr="007C1D3E" w:rsidRDefault="008E32B1" w:rsidP="004455E9">
      <w:pPr>
        <w:tabs>
          <w:tab w:val="clear" w:pos="567"/>
        </w:tabs>
        <w:spacing w:line="240" w:lineRule="auto"/>
        <w:rPr>
          <w:szCs w:val="22"/>
        </w:rPr>
      </w:pPr>
    </w:p>
    <w:p w14:paraId="2E376063" w14:textId="77777777" w:rsidR="008544BA" w:rsidRPr="00B164B1" w:rsidRDefault="008544BA" w:rsidP="008544BA">
      <w:pPr>
        <w:widowControl w:val="0"/>
        <w:adjustRightInd w:val="0"/>
        <w:jc w:val="both"/>
        <w:textAlignment w:val="baseline"/>
        <w:rPr>
          <w:szCs w:val="22"/>
          <w:highlight w:val="lightGray"/>
          <w:lang w:val="en-US" w:eastAsia="en-US"/>
        </w:rPr>
      </w:pPr>
      <w:r w:rsidRPr="00B164B1">
        <w:rPr>
          <w:szCs w:val="22"/>
          <w:highlight w:val="lightGray"/>
          <w:lang w:val="en-US" w:eastAsia="en-US"/>
        </w:rPr>
        <w:t>KVP Pharma + Veterinär Produkte GmbH</w:t>
      </w:r>
    </w:p>
    <w:p w14:paraId="1D79841E" w14:textId="77777777" w:rsidR="001B64B5" w:rsidRPr="00AA6B2F" w:rsidRDefault="001B64B5" w:rsidP="001B64B5">
      <w:pPr>
        <w:widowControl w:val="0"/>
        <w:adjustRightInd w:val="0"/>
        <w:jc w:val="both"/>
        <w:textAlignment w:val="baseline"/>
        <w:rPr>
          <w:szCs w:val="22"/>
          <w:highlight w:val="lightGray"/>
          <w:lang w:val="el-GR" w:eastAsia="en-US"/>
        </w:rPr>
      </w:pPr>
      <w:r w:rsidRPr="00296B61">
        <w:rPr>
          <w:szCs w:val="22"/>
          <w:highlight w:val="lightGray"/>
          <w:lang w:val="en-US" w:eastAsia="en-US"/>
        </w:rPr>
        <w:t>Projensdorfer</w:t>
      </w:r>
      <w:r w:rsidRPr="00AA6B2F">
        <w:rPr>
          <w:szCs w:val="22"/>
          <w:highlight w:val="lightGray"/>
          <w:lang w:val="el-GR" w:eastAsia="en-US"/>
        </w:rPr>
        <w:t xml:space="preserve"> </w:t>
      </w:r>
      <w:r w:rsidRPr="00296B61">
        <w:rPr>
          <w:szCs w:val="22"/>
          <w:highlight w:val="lightGray"/>
          <w:lang w:val="en-US" w:eastAsia="en-US"/>
        </w:rPr>
        <w:t>Str</w:t>
      </w:r>
      <w:r w:rsidRPr="00AA6B2F">
        <w:rPr>
          <w:szCs w:val="22"/>
          <w:highlight w:val="lightGray"/>
          <w:lang w:val="el-GR" w:eastAsia="en-US"/>
        </w:rPr>
        <w:t>. 324</w:t>
      </w:r>
    </w:p>
    <w:p w14:paraId="59CE37AE" w14:textId="77777777" w:rsidR="008544BA" w:rsidRPr="00B164B1" w:rsidRDefault="008544BA" w:rsidP="008544BA">
      <w:pPr>
        <w:widowControl w:val="0"/>
        <w:adjustRightInd w:val="0"/>
        <w:jc w:val="both"/>
        <w:textAlignment w:val="baseline"/>
        <w:rPr>
          <w:szCs w:val="22"/>
          <w:highlight w:val="lightGray"/>
          <w:lang w:val="el-GR" w:eastAsia="en-US"/>
        </w:rPr>
      </w:pPr>
      <w:r w:rsidRPr="00B164B1">
        <w:rPr>
          <w:szCs w:val="22"/>
          <w:highlight w:val="lightGray"/>
          <w:lang w:val="el-GR" w:eastAsia="en-US"/>
        </w:rPr>
        <w:t xml:space="preserve">24106 </w:t>
      </w:r>
      <w:r w:rsidRPr="008544BA">
        <w:rPr>
          <w:szCs w:val="22"/>
          <w:highlight w:val="lightGray"/>
          <w:lang w:val="en-US" w:eastAsia="en-US"/>
        </w:rPr>
        <w:t>Kiel</w:t>
      </w:r>
    </w:p>
    <w:p w14:paraId="573B04AC" w14:textId="77777777" w:rsidR="001843E4" w:rsidRPr="004208E2" w:rsidRDefault="001843E4" w:rsidP="001843E4">
      <w:pPr>
        <w:spacing w:line="240" w:lineRule="auto"/>
        <w:rPr>
          <w:caps/>
          <w:szCs w:val="22"/>
          <w:lang w:val="el-GR"/>
        </w:rPr>
      </w:pPr>
      <w:r w:rsidRPr="001843E4">
        <w:rPr>
          <w:caps/>
          <w:szCs w:val="22"/>
          <w:highlight w:val="lightGray"/>
          <w:lang w:val="el-GR"/>
        </w:rPr>
        <w:t>Γερμανία</w:t>
      </w:r>
    </w:p>
    <w:p w14:paraId="0E2F1AFF" w14:textId="77777777" w:rsidR="008544BA" w:rsidRPr="00B164B1" w:rsidRDefault="008544BA" w:rsidP="008544BA">
      <w:pPr>
        <w:widowControl w:val="0"/>
        <w:adjustRightInd w:val="0"/>
        <w:jc w:val="both"/>
        <w:textAlignment w:val="baseline"/>
        <w:rPr>
          <w:szCs w:val="22"/>
          <w:lang w:val="el-GR" w:eastAsia="en-US"/>
        </w:rPr>
      </w:pPr>
    </w:p>
    <w:p w14:paraId="402B5A51" w14:textId="77777777" w:rsidR="008E32B1" w:rsidRPr="00B164B1" w:rsidRDefault="008E32B1" w:rsidP="004455E9">
      <w:pPr>
        <w:tabs>
          <w:tab w:val="clear" w:pos="567"/>
        </w:tabs>
        <w:spacing w:line="240" w:lineRule="auto"/>
        <w:rPr>
          <w:szCs w:val="22"/>
          <w:lang w:val="el-GR"/>
        </w:rPr>
      </w:pPr>
    </w:p>
    <w:p w14:paraId="5A34994F"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2.</w:t>
      </w:r>
      <w:r w:rsidRPr="007C1D3E">
        <w:rPr>
          <w:b/>
          <w:szCs w:val="22"/>
          <w:lang w:val="el-GR"/>
        </w:rPr>
        <w:tab/>
        <w:t>ΟΝΟΜΑΣΙΑ ΤΟΥ ΚΤΗΝΙΑΤΡΙΚΟΥ ΦΑΡΜΑΚΕΥΤΙΚΟΥ ΠΡΟΪΟΝΤΟΣ</w:t>
      </w:r>
    </w:p>
    <w:p w14:paraId="2EEA5B45" w14:textId="77777777" w:rsidR="008E32B1" w:rsidRPr="007C1D3E" w:rsidRDefault="008E32B1" w:rsidP="004455E9">
      <w:pPr>
        <w:tabs>
          <w:tab w:val="clear" w:pos="567"/>
        </w:tabs>
        <w:spacing w:line="240" w:lineRule="auto"/>
        <w:rPr>
          <w:szCs w:val="22"/>
          <w:lang w:val="el-GR"/>
        </w:rPr>
      </w:pPr>
    </w:p>
    <w:p w14:paraId="6FBC2B4C" w14:textId="77777777" w:rsidR="008E32B1" w:rsidRPr="007C1D3E" w:rsidRDefault="008E32B1" w:rsidP="004455E9">
      <w:pPr>
        <w:tabs>
          <w:tab w:val="clear" w:pos="567"/>
        </w:tabs>
        <w:spacing w:line="240" w:lineRule="auto"/>
        <w:rPr>
          <w:szCs w:val="22"/>
          <w:lang w:val="el-GR"/>
        </w:rPr>
      </w:pPr>
      <w:r w:rsidRPr="007C1D3E">
        <w:rPr>
          <w:szCs w:val="22"/>
          <w:lang w:val="el-GR"/>
        </w:rPr>
        <w:t>Metacam 5 mg/ml ενέσιμο διάλυμα για σκύλους και γάτες</w:t>
      </w:r>
    </w:p>
    <w:p w14:paraId="20D5FC85" w14:textId="77777777" w:rsidR="008E32B1" w:rsidRPr="007C1D3E" w:rsidRDefault="008E32B1" w:rsidP="004455E9">
      <w:pPr>
        <w:tabs>
          <w:tab w:val="clear" w:pos="567"/>
        </w:tabs>
        <w:spacing w:line="240" w:lineRule="auto"/>
        <w:rPr>
          <w:szCs w:val="22"/>
          <w:lang w:val="el-GR"/>
        </w:rPr>
      </w:pPr>
      <w:r w:rsidRPr="007C1D3E">
        <w:rPr>
          <w:szCs w:val="22"/>
          <w:lang w:val="el-GR"/>
        </w:rPr>
        <w:t>Μελοξικάμη</w:t>
      </w:r>
    </w:p>
    <w:p w14:paraId="4C45422C" w14:textId="77777777" w:rsidR="008E32B1" w:rsidRPr="007C1D3E" w:rsidRDefault="008E32B1" w:rsidP="004455E9">
      <w:pPr>
        <w:tabs>
          <w:tab w:val="clear" w:pos="567"/>
        </w:tabs>
        <w:spacing w:line="240" w:lineRule="auto"/>
        <w:rPr>
          <w:szCs w:val="22"/>
          <w:lang w:val="el-GR"/>
        </w:rPr>
      </w:pPr>
    </w:p>
    <w:p w14:paraId="1808733E" w14:textId="77777777" w:rsidR="00072230" w:rsidRPr="007C1D3E" w:rsidRDefault="00072230" w:rsidP="004455E9">
      <w:pPr>
        <w:tabs>
          <w:tab w:val="clear" w:pos="567"/>
        </w:tabs>
        <w:spacing w:line="240" w:lineRule="auto"/>
        <w:rPr>
          <w:szCs w:val="22"/>
          <w:lang w:val="el-GR"/>
        </w:rPr>
      </w:pPr>
    </w:p>
    <w:p w14:paraId="1739E286"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3.</w:t>
      </w:r>
      <w:r w:rsidRPr="007C1D3E">
        <w:rPr>
          <w:b/>
          <w:szCs w:val="22"/>
          <w:lang w:val="el-GR"/>
        </w:rPr>
        <w:tab/>
        <w:t>ΣΥΝΘΕΣΗ ΣΕ ΔΡΑΣΤΙΚ</w:t>
      </w:r>
      <w:r w:rsidR="00136EC3">
        <w:rPr>
          <w:b/>
          <w:szCs w:val="22"/>
          <w:lang w:val="el-GR"/>
        </w:rPr>
        <w:t>Η(ΕΣ)</w:t>
      </w:r>
      <w:r w:rsidRPr="007C1D3E">
        <w:rPr>
          <w:b/>
          <w:szCs w:val="22"/>
          <w:lang w:val="el-GR"/>
        </w:rPr>
        <w:t xml:space="preserve"> ΟΥΣΙ</w:t>
      </w:r>
      <w:r w:rsidR="00136EC3">
        <w:rPr>
          <w:b/>
          <w:szCs w:val="22"/>
          <w:lang w:val="el-GR"/>
        </w:rPr>
        <w:t>Α(</w:t>
      </w:r>
      <w:r w:rsidRPr="007C1D3E">
        <w:rPr>
          <w:b/>
          <w:szCs w:val="22"/>
          <w:lang w:val="el-GR"/>
        </w:rPr>
        <w:t>ΕΣ</w:t>
      </w:r>
      <w:r w:rsidR="00136EC3">
        <w:rPr>
          <w:b/>
          <w:szCs w:val="22"/>
          <w:lang w:val="el-GR"/>
        </w:rPr>
        <w:t>) ΚΑΙ ΑΛΛΑ ΣΥΣΤΑΤΙΚΑ</w:t>
      </w:r>
    </w:p>
    <w:p w14:paraId="22B3EFB8" w14:textId="77777777" w:rsidR="008E32B1" w:rsidRPr="007C1D3E" w:rsidRDefault="008E32B1" w:rsidP="004455E9">
      <w:pPr>
        <w:tabs>
          <w:tab w:val="clear" w:pos="567"/>
        </w:tabs>
        <w:spacing w:line="240" w:lineRule="auto"/>
        <w:rPr>
          <w:szCs w:val="22"/>
          <w:lang w:val="el-GR"/>
        </w:rPr>
      </w:pPr>
    </w:p>
    <w:p w14:paraId="6C0032CB" w14:textId="77777777" w:rsidR="00D34B24" w:rsidRPr="007C1D3E" w:rsidRDefault="00D34B24" w:rsidP="004455E9">
      <w:pPr>
        <w:tabs>
          <w:tab w:val="clear" w:pos="567"/>
          <w:tab w:val="left" w:pos="1134"/>
        </w:tabs>
        <w:spacing w:line="240" w:lineRule="auto"/>
        <w:rPr>
          <w:szCs w:val="22"/>
          <w:lang w:val="el-GR"/>
        </w:rPr>
      </w:pPr>
      <w:r w:rsidRPr="007C1D3E">
        <w:rPr>
          <w:szCs w:val="22"/>
          <w:lang w:val="el-GR"/>
        </w:rPr>
        <w:t xml:space="preserve">Ένα </w:t>
      </w:r>
      <w:r w:rsidRPr="007C1D3E">
        <w:rPr>
          <w:szCs w:val="22"/>
          <w:lang w:val="en-US"/>
        </w:rPr>
        <w:t>ml</w:t>
      </w:r>
      <w:r w:rsidRPr="007C1D3E">
        <w:rPr>
          <w:szCs w:val="22"/>
          <w:lang w:val="el-GR"/>
        </w:rPr>
        <w:t xml:space="preserve"> περιέχει:</w:t>
      </w:r>
    </w:p>
    <w:p w14:paraId="5EA9847D" w14:textId="77777777" w:rsidR="008E32B1" w:rsidRPr="007C1D3E" w:rsidRDefault="008E32B1" w:rsidP="0063530D">
      <w:pPr>
        <w:tabs>
          <w:tab w:val="clear" w:pos="567"/>
          <w:tab w:val="left" w:pos="1134"/>
          <w:tab w:val="left" w:pos="1985"/>
        </w:tabs>
        <w:spacing w:line="240" w:lineRule="auto"/>
        <w:rPr>
          <w:szCs w:val="22"/>
          <w:lang w:val="el-GR"/>
        </w:rPr>
      </w:pPr>
      <w:r w:rsidRPr="007C1D3E">
        <w:rPr>
          <w:szCs w:val="22"/>
          <w:lang w:val="el-GR"/>
        </w:rPr>
        <w:t>Μελοξικάμη</w:t>
      </w:r>
      <w:r w:rsidRPr="007C1D3E">
        <w:rPr>
          <w:szCs w:val="22"/>
          <w:lang w:val="el-GR"/>
        </w:rPr>
        <w:tab/>
      </w:r>
      <w:r w:rsidRPr="007C1D3E">
        <w:rPr>
          <w:szCs w:val="22"/>
          <w:lang w:val="el-GR"/>
        </w:rPr>
        <w:tab/>
        <w:t>5 mg</w:t>
      </w:r>
    </w:p>
    <w:p w14:paraId="284C9B3C" w14:textId="77777777" w:rsidR="008E32B1" w:rsidRDefault="00D34B24" w:rsidP="0063530D">
      <w:pPr>
        <w:tabs>
          <w:tab w:val="clear" w:pos="567"/>
          <w:tab w:val="left" w:pos="1985"/>
        </w:tabs>
        <w:spacing w:line="240" w:lineRule="auto"/>
        <w:rPr>
          <w:szCs w:val="22"/>
          <w:lang w:val="el-GR"/>
        </w:rPr>
      </w:pPr>
      <w:r w:rsidRPr="007C1D3E">
        <w:rPr>
          <w:szCs w:val="22"/>
          <w:lang w:val="en-US"/>
        </w:rPr>
        <w:t>Ethanol</w:t>
      </w:r>
      <w:r w:rsidR="008E32B1" w:rsidRPr="007C1D3E">
        <w:rPr>
          <w:szCs w:val="22"/>
          <w:lang w:val="el-GR"/>
        </w:rPr>
        <w:tab/>
        <w:t>150 mg</w:t>
      </w:r>
    </w:p>
    <w:p w14:paraId="1DEC0EE3" w14:textId="77777777" w:rsidR="000E738F" w:rsidRDefault="000E738F" w:rsidP="004455E9">
      <w:pPr>
        <w:tabs>
          <w:tab w:val="clear" w:pos="567"/>
          <w:tab w:val="left" w:pos="1701"/>
        </w:tabs>
        <w:spacing w:line="240" w:lineRule="auto"/>
        <w:rPr>
          <w:szCs w:val="22"/>
          <w:lang w:val="el-GR"/>
        </w:rPr>
      </w:pPr>
    </w:p>
    <w:p w14:paraId="0403D5E3" w14:textId="77777777" w:rsidR="000E738F" w:rsidRPr="007C1D3E" w:rsidRDefault="000E738F" w:rsidP="004455E9">
      <w:pPr>
        <w:tabs>
          <w:tab w:val="clear" w:pos="567"/>
          <w:tab w:val="left" w:pos="1701"/>
        </w:tabs>
        <w:spacing w:line="240" w:lineRule="auto"/>
        <w:rPr>
          <w:szCs w:val="22"/>
          <w:lang w:val="el-GR"/>
        </w:rPr>
      </w:pPr>
      <w:r w:rsidRPr="000E738F">
        <w:rPr>
          <w:szCs w:val="22"/>
          <w:lang w:val="el-GR"/>
        </w:rPr>
        <w:t>Διαυγές κιτρινωπό διάλυμα.</w:t>
      </w:r>
    </w:p>
    <w:p w14:paraId="22311A84" w14:textId="77777777" w:rsidR="008E32B1" w:rsidRPr="007C1D3E" w:rsidRDefault="008E32B1" w:rsidP="004455E9">
      <w:pPr>
        <w:tabs>
          <w:tab w:val="clear" w:pos="567"/>
        </w:tabs>
        <w:spacing w:line="240" w:lineRule="auto"/>
        <w:rPr>
          <w:szCs w:val="22"/>
          <w:lang w:val="el-GR"/>
        </w:rPr>
      </w:pPr>
    </w:p>
    <w:p w14:paraId="50D30482" w14:textId="77777777" w:rsidR="008E32B1" w:rsidRPr="007C1D3E" w:rsidRDefault="008E32B1" w:rsidP="004455E9">
      <w:pPr>
        <w:tabs>
          <w:tab w:val="clear" w:pos="567"/>
        </w:tabs>
        <w:spacing w:line="240" w:lineRule="auto"/>
        <w:rPr>
          <w:szCs w:val="22"/>
          <w:lang w:val="el-GR"/>
        </w:rPr>
      </w:pPr>
    </w:p>
    <w:p w14:paraId="4A60BECD"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4.</w:t>
      </w:r>
      <w:r w:rsidRPr="007C1D3E">
        <w:rPr>
          <w:b/>
          <w:szCs w:val="22"/>
          <w:lang w:val="el-GR"/>
        </w:rPr>
        <w:tab/>
        <w:t>ΕΝΔΕΙΞΗ(ΕΙΣ)</w:t>
      </w:r>
    </w:p>
    <w:p w14:paraId="7C849490" w14:textId="77777777" w:rsidR="008E32B1" w:rsidRPr="007C1D3E" w:rsidRDefault="008E32B1" w:rsidP="004455E9">
      <w:pPr>
        <w:tabs>
          <w:tab w:val="clear" w:pos="567"/>
        </w:tabs>
        <w:spacing w:line="240" w:lineRule="auto"/>
        <w:rPr>
          <w:szCs w:val="22"/>
          <w:lang w:val="el-GR"/>
        </w:rPr>
      </w:pPr>
    </w:p>
    <w:p w14:paraId="05444D34" w14:textId="77777777" w:rsidR="008E32B1" w:rsidRPr="00937B92" w:rsidRDefault="008E32B1" w:rsidP="004455E9">
      <w:pPr>
        <w:tabs>
          <w:tab w:val="clear" w:pos="567"/>
        </w:tabs>
        <w:spacing w:line="240" w:lineRule="auto"/>
        <w:rPr>
          <w:bCs/>
          <w:szCs w:val="22"/>
          <w:u w:val="single"/>
          <w:lang w:val="el-GR"/>
        </w:rPr>
      </w:pPr>
      <w:r w:rsidRPr="00937B92">
        <w:rPr>
          <w:bCs/>
          <w:szCs w:val="22"/>
          <w:u w:val="single"/>
          <w:lang w:val="el-GR"/>
        </w:rPr>
        <w:t>Σκύλοι:</w:t>
      </w:r>
    </w:p>
    <w:p w14:paraId="28528528" w14:textId="77777777" w:rsidR="008E32B1" w:rsidRPr="007C1D3E" w:rsidRDefault="008E32B1" w:rsidP="004455E9">
      <w:pPr>
        <w:tabs>
          <w:tab w:val="clear" w:pos="567"/>
        </w:tabs>
        <w:spacing w:line="240" w:lineRule="auto"/>
        <w:rPr>
          <w:szCs w:val="22"/>
          <w:lang w:val="el-GR"/>
        </w:rPr>
      </w:pPr>
      <w:r w:rsidRPr="007C1D3E">
        <w:rPr>
          <w:szCs w:val="22"/>
          <w:lang w:val="el-GR"/>
        </w:rPr>
        <w:t>Καταπράυνση της φλεγμονής και του πόνου τόσο στις οξείες όσο και στις χρόνιες μυοσκελετικές διαταραχές. Μείωση του μετεγχειρητικού πόνου και της φλεγμονής, που ακολουθεί τις ορθοπεδικές επεμβάσεις και τις επεμβάσεις στους μαλακούς ιστούς.</w:t>
      </w:r>
    </w:p>
    <w:p w14:paraId="00CB0B07" w14:textId="77777777" w:rsidR="008E32B1" w:rsidRPr="007C1D3E" w:rsidRDefault="008E32B1" w:rsidP="004455E9">
      <w:pPr>
        <w:tabs>
          <w:tab w:val="clear" w:pos="567"/>
        </w:tabs>
        <w:spacing w:line="240" w:lineRule="auto"/>
        <w:rPr>
          <w:szCs w:val="22"/>
          <w:lang w:val="el-GR"/>
        </w:rPr>
      </w:pPr>
    </w:p>
    <w:p w14:paraId="0872C790" w14:textId="77777777" w:rsidR="008E32B1" w:rsidRPr="00937B92" w:rsidRDefault="008E32B1" w:rsidP="004455E9">
      <w:pPr>
        <w:tabs>
          <w:tab w:val="clear" w:pos="567"/>
          <w:tab w:val="left" w:pos="993"/>
        </w:tabs>
        <w:spacing w:line="240" w:lineRule="auto"/>
        <w:ind w:left="709" w:hanging="709"/>
        <w:rPr>
          <w:bCs/>
          <w:szCs w:val="22"/>
          <w:u w:val="single"/>
          <w:lang w:val="el-GR" w:eastAsia="de-DE"/>
        </w:rPr>
      </w:pPr>
      <w:r w:rsidRPr="00937B92">
        <w:rPr>
          <w:bCs/>
          <w:szCs w:val="22"/>
          <w:u w:val="single"/>
          <w:lang w:val="el-GR" w:eastAsia="de-DE"/>
        </w:rPr>
        <w:t xml:space="preserve">Γάτες: </w:t>
      </w:r>
    </w:p>
    <w:p w14:paraId="365EA5BF" w14:textId="77777777" w:rsidR="008E32B1" w:rsidRPr="007C1D3E" w:rsidRDefault="008E32B1" w:rsidP="004455E9">
      <w:pPr>
        <w:tabs>
          <w:tab w:val="clear" w:pos="567"/>
          <w:tab w:val="left" w:pos="993"/>
        </w:tabs>
        <w:spacing w:line="240" w:lineRule="auto"/>
        <w:rPr>
          <w:szCs w:val="22"/>
          <w:lang w:val="el-GR" w:eastAsia="de-DE"/>
        </w:rPr>
      </w:pPr>
      <w:r w:rsidRPr="007C1D3E">
        <w:rPr>
          <w:snapToGrid w:val="0"/>
          <w:szCs w:val="22"/>
          <w:lang w:val="el-GR" w:eastAsia="de-DE"/>
        </w:rPr>
        <w:t>Μείωση του μετεγχειρητικού πόνου μετά από ωοθηκυστερεκτομή και δευτερεύουσες επεμβάσεις στους μαλακούς ιστούς</w:t>
      </w:r>
      <w:r w:rsidRPr="007C1D3E">
        <w:rPr>
          <w:szCs w:val="22"/>
          <w:lang w:val="el-GR" w:eastAsia="de-DE"/>
        </w:rPr>
        <w:t>.</w:t>
      </w:r>
    </w:p>
    <w:p w14:paraId="68096BD6" w14:textId="77777777" w:rsidR="008E32B1" w:rsidRPr="007C1D3E" w:rsidRDefault="008E32B1" w:rsidP="004455E9">
      <w:pPr>
        <w:tabs>
          <w:tab w:val="clear" w:pos="567"/>
        </w:tabs>
        <w:spacing w:line="240" w:lineRule="auto"/>
        <w:rPr>
          <w:szCs w:val="22"/>
          <w:u w:val="single"/>
          <w:lang w:val="el-GR"/>
        </w:rPr>
      </w:pPr>
    </w:p>
    <w:p w14:paraId="4C7AD200" w14:textId="77777777" w:rsidR="008E32B1" w:rsidRPr="007C1D3E" w:rsidRDefault="008E32B1" w:rsidP="004455E9">
      <w:pPr>
        <w:tabs>
          <w:tab w:val="clear" w:pos="567"/>
        </w:tabs>
        <w:spacing w:line="240" w:lineRule="auto"/>
        <w:rPr>
          <w:szCs w:val="22"/>
          <w:u w:val="single"/>
          <w:lang w:val="el-GR"/>
        </w:rPr>
      </w:pPr>
    </w:p>
    <w:p w14:paraId="1ED71B00"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5.</w:t>
      </w:r>
      <w:r w:rsidRPr="007C1D3E">
        <w:rPr>
          <w:b/>
          <w:szCs w:val="22"/>
          <w:lang w:val="el-GR"/>
        </w:rPr>
        <w:tab/>
        <w:t>ΑΝΤΕΝΔΕΙΞΕΙΣ</w:t>
      </w:r>
    </w:p>
    <w:p w14:paraId="3D33900A" w14:textId="77777777" w:rsidR="008E32B1" w:rsidRPr="007C1D3E" w:rsidRDefault="008E32B1" w:rsidP="004455E9">
      <w:pPr>
        <w:tabs>
          <w:tab w:val="clear" w:pos="567"/>
        </w:tabs>
        <w:spacing w:line="240" w:lineRule="auto"/>
        <w:rPr>
          <w:szCs w:val="22"/>
          <w:lang w:val="el-GR"/>
        </w:rPr>
      </w:pPr>
    </w:p>
    <w:p w14:paraId="7E299C95" w14:textId="77777777" w:rsidR="008E32B1" w:rsidRPr="007C1D3E" w:rsidRDefault="008E32B1" w:rsidP="004455E9">
      <w:pPr>
        <w:tabs>
          <w:tab w:val="clear" w:pos="567"/>
        </w:tabs>
        <w:spacing w:line="240" w:lineRule="auto"/>
        <w:rPr>
          <w:szCs w:val="22"/>
          <w:lang w:val="el-GR"/>
        </w:rPr>
      </w:pPr>
      <w:r w:rsidRPr="007C1D3E">
        <w:rPr>
          <w:szCs w:val="22"/>
          <w:lang w:val="el-GR"/>
        </w:rPr>
        <w:t>Να μη χρησιμοποιείται σε έγκυα ή γαλουχούντα ζώα.</w:t>
      </w:r>
    </w:p>
    <w:p w14:paraId="1D68EEE0" w14:textId="514878D0" w:rsidR="008E32B1" w:rsidRPr="007C1D3E" w:rsidRDefault="008E32B1" w:rsidP="004455E9">
      <w:pPr>
        <w:spacing w:line="240" w:lineRule="auto"/>
        <w:rPr>
          <w:szCs w:val="22"/>
          <w:lang w:val="el-GR"/>
        </w:rPr>
      </w:pPr>
      <w:r w:rsidRPr="007C1D3E">
        <w:rPr>
          <w:szCs w:val="22"/>
          <w:lang w:val="el-GR"/>
        </w:rPr>
        <w:t xml:space="preserve">Να μην χορηγείται σε ζώα με γαστρεντερικά προβλήματα όπως ερεθισμός και αιμορραγία, μειωμένη ηπατική, καρδιακή ή νεφρική λειτουργία και αιμορραγικές διαταραχές. </w:t>
      </w:r>
    </w:p>
    <w:p w14:paraId="5DA0CCD5" w14:textId="77777777" w:rsidR="008E32B1" w:rsidRPr="007C1D3E" w:rsidRDefault="008E32B1" w:rsidP="004455E9">
      <w:pPr>
        <w:spacing w:line="240" w:lineRule="auto"/>
        <w:rPr>
          <w:szCs w:val="22"/>
          <w:lang w:val="el-GR"/>
        </w:rPr>
      </w:pPr>
      <w:r w:rsidRPr="007C1D3E">
        <w:rPr>
          <w:szCs w:val="22"/>
          <w:lang w:val="el-GR"/>
        </w:rPr>
        <w:lastRenderedPageBreak/>
        <w:t>Να μη χρησιμοποιείται σε περίπτωση υπερευαισθησίας στη δραστική ουσία ή σε κάποιο από τα έκδοχα.</w:t>
      </w:r>
    </w:p>
    <w:p w14:paraId="7CDEEFD3" w14:textId="77777777" w:rsidR="006575AB" w:rsidRPr="007C1D3E" w:rsidRDefault="008E32B1" w:rsidP="004455E9">
      <w:pPr>
        <w:tabs>
          <w:tab w:val="clear" w:pos="567"/>
        </w:tabs>
        <w:spacing w:line="240" w:lineRule="auto"/>
        <w:rPr>
          <w:szCs w:val="22"/>
          <w:lang w:val="el-GR"/>
        </w:rPr>
      </w:pPr>
      <w:r w:rsidRPr="007C1D3E">
        <w:rPr>
          <w:snapToGrid w:val="0"/>
          <w:szCs w:val="22"/>
          <w:lang w:val="el-GR" w:eastAsia="de-DE"/>
        </w:rPr>
        <w:t>Να μη χορηγείται σε ζώα μικρότερα των 6 εβδομάδων και σε γάτες σωματικού βάρους μικρότερου των 2 kg</w:t>
      </w:r>
      <w:r w:rsidRPr="007C1D3E">
        <w:rPr>
          <w:szCs w:val="22"/>
          <w:lang w:val="el-GR"/>
        </w:rPr>
        <w:t>.</w:t>
      </w:r>
    </w:p>
    <w:p w14:paraId="0FA379CD" w14:textId="77777777" w:rsidR="008E32B1" w:rsidRPr="00B164B1" w:rsidRDefault="008E32B1" w:rsidP="004455E9">
      <w:pPr>
        <w:tabs>
          <w:tab w:val="clear" w:pos="567"/>
        </w:tabs>
        <w:spacing w:line="240" w:lineRule="auto"/>
        <w:rPr>
          <w:szCs w:val="22"/>
          <w:lang w:val="el-GR"/>
        </w:rPr>
      </w:pPr>
    </w:p>
    <w:p w14:paraId="0D84629A" w14:textId="77777777" w:rsidR="008544BA" w:rsidRPr="00B164B1" w:rsidRDefault="008544BA" w:rsidP="004455E9">
      <w:pPr>
        <w:tabs>
          <w:tab w:val="clear" w:pos="567"/>
        </w:tabs>
        <w:spacing w:line="240" w:lineRule="auto"/>
        <w:rPr>
          <w:szCs w:val="22"/>
          <w:lang w:val="el-GR"/>
        </w:rPr>
      </w:pPr>
    </w:p>
    <w:p w14:paraId="2AC7591B"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6.</w:t>
      </w:r>
      <w:r w:rsidRPr="007C1D3E">
        <w:rPr>
          <w:b/>
          <w:szCs w:val="22"/>
          <w:lang w:val="el-GR"/>
        </w:rPr>
        <w:tab/>
        <w:t>ΑΝΕΠΙΘΥΜΗΤΕΣ ΕΝΕΡΓΕΙΕΣ</w:t>
      </w:r>
    </w:p>
    <w:p w14:paraId="3CB22C43" w14:textId="77777777" w:rsidR="008E32B1" w:rsidRPr="007C1D3E" w:rsidRDefault="008E32B1" w:rsidP="004455E9">
      <w:pPr>
        <w:tabs>
          <w:tab w:val="clear" w:pos="567"/>
        </w:tabs>
        <w:spacing w:line="240" w:lineRule="auto"/>
        <w:rPr>
          <w:szCs w:val="22"/>
          <w:lang w:val="el-GR"/>
        </w:rPr>
      </w:pPr>
    </w:p>
    <w:p w14:paraId="086FF807" w14:textId="5F1F5587" w:rsidR="004E783A" w:rsidRDefault="00A30BD7" w:rsidP="00A30BD7">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w:t>
      </w:r>
      <w:r w:rsidR="000E738F">
        <w:rPr>
          <w:snapToGrid w:val="0"/>
          <w:lang w:val="el-GR"/>
        </w:rPr>
        <w:t xml:space="preserve">μη-στεροειδών αντι-φλεγμονωδών φαρμάκων </w:t>
      </w:r>
      <w:r w:rsidR="00227EA7">
        <w:rPr>
          <w:snapToGrid w:val="0"/>
          <w:lang w:val="el-GR"/>
        </w:rPr>
        <w:t>(</w:t>
      </w:r>
      <w:r w:rsidRPr="007C1D3E">
        <w:rPr>
          <w:snapToGrid w:val="0"/>
          <w:lang w:val="el-GR"/>
        </w:rPr>
        <w:t>ΜΣΑΦ</w:t>
      </w:r>
      <w:r w:rsidR="00227EA7">
        <w:rPr>
          <w:snapToGrid w:val="0"/>
          <w:lang w:val="el-GR"/>
        </w:rPr>
        <w:t>)</w:t>
      </w:r>
      <w:r w:rsidRPr="007C1D3E">
        <w:rPr>
          <w:snapToGrid w:val="0"/>
          <w:lang w:val="el-GR"/>
        </w:rPr>
        <w:t xml:space="preserve">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4E783A">
        <w:rPr>
          <w:snapToGrid w:val="0"/>
          <w:lang w:val="el-GR"/>
        </w:rPr>
        <w:t>πολύ σπάνια από την εμπειρία μετά την κυκλοφορία</w:t>
      </w:r>
      <w:r w:rsidR="000C04E4">
        <w:rPr>
          <w:snapToGrid w:val="0"/>
          <w:lang w:val="el-GR"/>
        </w:rPr>
        <w:t xml:space="preserve"> </w:t>
      </w:r>
      <w:r w:rsidR="000C04E4">
        <w:rPr>
          <w:szCs w:val="22"/>
          <w:lang w:val="el-GR"/>
        </w:rPr>
        <w:t>σε ότι αφορά την ασφάλεια</w:t>
      </w:r>
      <w:r w:rsidR="000C04E4" w:rsidRPr="007C1D3E" w:rsidDel="004E783A">
        <w:rPr>
          <w:snapToGrid w:val="0"/>
          <w:lang w:val="el-GR"/>
        </w:rPr>
        <w:t xml:space="preserve"> </w:t>
      </w:r>
      <w:r w:rsidRPr="007C1D3E">
        <w:rPr>
          <w:snapToGrid w:val="0"/>
          <w:lang w:val="el-GR"/>
        </w:rPr>
        <w:t xml:space="preserve">. </w:t>
      </w:r>
    </w:p>
    <w:p w14:paraId="09360031" w14:textId="77777777" w:rsidR="005D481D" w:rsidRDefault="005D481D" w:rsidP="004455E9">
      <w:pPr>
        <w:tabs>
          <w:tab w:val="clear" w:pos="567"/>
        </w:tabs>
        <w:spacing w:line="240" w:lineRule="auto"/>
        <w:rPr>
          <w:snapToGrid w:val="0"/>
          <w:lang w:val="el-GR"/>
        </w:rPr>
      </w:pPr>
    </w:p>
    <w:p w14:paraId="690FE9E9" w14:textId="73A73780" w:rsidR="008E32B1" w:rsidRPr="007C1D3E" w:rsidRDefault="00D601C3" w:rsidP="004455E9">
      <w:pPr>
        <w:tabs>
          <w:tab w:val="clear" w:pos="567"/>
        </w:tabs>
        <w:spacing w:line="240" w:lineRule="auto"/>
        <w:rPr>
          <w:szCs w:val="22"/>
          <w:lang w:val="el-GR"/>
        </w:rPr>
      </w:pPr>
      <w:r>
        <w:rPr>
          <w:snapToGrid w:val="0"/>
          <w:lang w:val="el-GR"/>
        </w:rPr>
        <w:t>Π</w:t>
      </w:r>
      <w:r w:rsidR="00CE089B" w:rsidRPr="007C1D3E">
        <w:rPr>
          <w:snapToGrid w:val="0"/>
          <w:lang w:val="el-GR"/>
        </w:rPr>
        <w:t>ολύ σπά</w:t>
      </w:r>
      <w:r w:rsidR="005B2DC4" w:rsidRPr="007C1D3E">
        <w:rPr>
          <w:snapToGrid w:val="0"/>
          <w:lang w:val="el-GR"/>
        </w:rPr>
        <w:t xml:space="preserve">νιες περιπτώσεις </w:t>
      </w:r>
      <w:r w:rsidR="00CE089B" w:rsidRPr="007C1D3E">
        <w:rPr>
          <w:snapToGrid w:val="0"/>
          <w:lang w:val="el-GR"/>
        </w:rPr>
        <w:t>αιμο</w:t>
      </w:r>
      <w:r w:rsidR="00573882" w:rsidRPr="007C1D3E">
        <w:rPr>
          <w:snapToGrid w:val="0"/>
          <w:lang w:val="el-GR"/>
        </w:rPr>
        <w:t>ρρα</w:t>
      </w:r>
      <w:r w:rsidR="00CE089B" w:rsidRPr="007C1D3E">
        <w:rPr>
          <w:snapToGrid w:val="0"/>
          <w:lang w:val="el-GR"/>
        </w:rPr>
        <w:t>γική</w:t>
      </w:r>
      <w:r w:rsidR="005D481D">
        <w:rPr>
          <w:snapToGrid w:val="0"/>
          <w:lang w:val="el-GR"/>
        </w:rPr>
        <w:t>ς</w:t>
      </w:r>
      <w:r w:rsidR="00CE089B" w:rsidRPr="007C1D3E">
        <w:rPr>
          <w:snapToGrid w:val="0"/>
          <w:lang w:val="el-GR"/>
        </w:rPr>
        <w:t xml:space="preserve"> διάρροια</w:t>
      </w:r>
      <w:r w:rsidR="00C132FF">
        <w:rPr>
          <w:snapToGrid w:val="0"/>
          <w:lang w:val="el-GR"/>
        </w:rPr>
        <w:t>ς</w:t>
      </w:r>
      <w:r w:rsidR="00CE089B" w:rsidRPr="007C1D3E">
        <w:rPr>
          <w:snapToGrid w:val="0"/>
          <w:lang w:val="el-GR"/>
        </w:rPr>
        <w:t>, αιματέμεση</w:t>
      </w:r>
      <w:r w:rsidR="005D481D">
        <w:rPr>
          <w:snapToGrid w:val="0"/>
          <w:lang w:val="el-GR"/>
        </w:rPr>
        <w:t>ς,</w:t>
      </w:r>
      <w:r w:rsidR="00CE089B" w:rsidRPr="007C1D3E">
        <w:rPr>
          <w:snapToGrid w:val="0"/>
          <w:lang w:val="el-GR"/>
        </w:rPr>
        <w:t xml:space="preserve"> </w:t>
      </w:r>
      <w:r w:rsidR="00573882" w:rsidRPr="007C1D3E">
        <w:rPr>
          <w:snapToGrid w:val="0"/>
          <w:lang w:val="el-GR"/>
        </w:rPr>
        <w:t>γαστρεντερικ</w:t>
      </w:r>
      <w:r w:rsidR="005B2DC4" w:rsidRPr="007C1D3E">
        <w:rPr>
          <w:snapToGrid w:val="0"/>
          <w:lang w:val="el-GR"/>
        </w:rPr>
        <w:t>ή</w:t>
      </w:r>
      <w:r w:rsidR="005D481D">
        <w:rPr>
          <w:snapToGrid w:val="0"/>
          <w:lang w:val="el-GR"/>
        </w:rPr>
        <w:t>ς</w:t>
      </w:r>
      <w:r w:rsidR="005B2DC4" w:rsidRPr="007C1D3E">
        <w:rPr>
          <w:snapToGrid w:val="0"/>
          <w:lang w:val="el-GR"/>
        </w:rPr>
        <w:t xml:space="preserve"> εξέλκωση</w:t>
      </w:r>
      <w:r w:rsidR="005D481D">
        <w:rPr>
          <w:snapToGrid w:val="0"/>
          <w:lang w:val="el-GR"/>
        </w:rPr>
        <w:t xml:space="preserve">ς </w:t>
      </w:r>
      <w:r w:rsidR="005D481D" w:rsidRPr="007C1D3E">
        <w:rPr>
          <w:snapToGrid w:val="0"/>
          <w:lang w:val="el-GR"/>
        </w:rPr>
        <w:t>και αυξημέν</w:t>
      </w:r>
      <w:r w:rsidR="005D481D">
        <w:rPr>
          <w:snapToGrid w:val="0"/>
          <w:lang w:val="el-GR"/>
        </w:rPr>
        <w:t>ων</w:t>
      </w:r>
      <w:r w:rsidR="005D481D" w:rsidRPr="007C1D3E">
        <w:rPr>
          <w:snapToGrid w:val="0"/>
          <w:lang w:val="el-GR"/>
        </w:rPr>
        <w:t xml:space="preserve"> επ</w:t>
      </w:r>
      <w:r w:rsidR="005D481D">
        <w:rPr>
          <w:snapToGrid w:val="0"/>
          <w:lang w:val="el-GR"/>
        </w:rPr>
        <w:t>ι</w:t>
      </w:r>
      <w:r w:rsidR="005D481D" w:rsidRPr="007C1D3E">
        <w:rPr>
          <w:snapToGrid w:val="0"/>
          <w:lang w:val="el-GR"/>
        </w:rPr>
        <w:t>π</w:t>
      </w:r>
      <w:r w:rsidR="005D481D">
        <w:rPr>
          <w:snapToGrid w:val="0"/>
          <w:lang w:val="el-GR"/>
        </w:rPr>
        <w:t>έ</w:t>
      </w:r>
      <w:r w:rsidR="005D481D" w:rsidRPr="007C1D3E">
        <w:rPr>
          <w:snapToGrid w:val="0"/>
          <w:lang w:val="el-GR"/>
        </w:rPr>
        <w:t>δ</w:t>
      </w:r>
      <w:r w:rsidR="005D481D">
        <w:rPr>
          <w:snapToGrid w:val="0"/>
          <w:lang w:val="el-GR"/>
        </w:rPr>
        <w:t>ων</w:t>
      </w:r>
      <w:r w:rsidR="005D481D" w:rsidRPr="007C1D3E">
        <w:rPr>
          <w:snapToGrid w:val="0"/>
          <w:lang w:val="el-GR"/>
        </w:rPr>
        <w:t xml:space="preserve"> ηπατικών ενζύμων</w:t>
      </w:r>
      <w:r w:rsidR="005D481D">
        <w:rPr>
          <w:snapToGrid w:val="0"/>
          <w:lang w:val="el-GR"/>
        </w:rPr>
        <w:t xml:space="preserve"> </w:t>
      </w:r>
      <w:r w:rsidR="005D481D" w:rsidRPr="007C1D3E">
        <w:rPr>
          <w:snapToGrid w:val="0"/>
          <w:lang w:val="el-GR"/>
        </w:rPr>
        <w:t>έχουν αναφερθεί</w:t>
      </w:r>
      <w:r w:rsidR="005D481D">
        <w:rPr>
          <w:snapToGrid w:val="0"/>
          <w:lang w:val="el-GR"/>
        </w:rPr>
        <w:t xml:space="preserve"> από την εμπειρία μετά την κυκλοφορία</w:t>
      </w:r>
      <w:r w:rsidR="000C04E4">
        <w:rPr>
          <w:snapToGrid w:val="0"/>
          <w:lang w:val="el-GR"/>
        </w:rPr>
        <w:t xml:space="preserve"> </w:t>
      </w:r>
      <w:r w:rsidR="000C04E4">
        <w:rPr>
          <w:szCs w:val="22"/>
          <w:lang w:val="el-GR"/>
        </w:rPr>
        <w:t>σε ότι αφορά την ασφάλεια</w:t>
      </w:r>
      <w:r w:rsidR="00CE089B" w:rsidRPr="007C1D3E">
        <w:rPr>
          <w:snapToGrid w:val="0"/>
          <w:lang w:val="el-GR"/>
        </w:rPr>
        <w:t>.</w:t>
      </w:r>
      <w:r w:rsidR="004D46A0" w:rsidRPr="004D46A0">
        <w:rPr>
          <w:snapToGrid w:val="0"/>
          <w:lang w:val="el-GR"/>
        </w:rPr>
        <w:t xml:space="preserve"> </w:t>
      </w:r>
      <w:r w:rsidR="00BE39D1">
        <w:rPr>
          <w:szCs w:val="22"/>
          <w:lang w:val="el-GR"/>
        </w:rPr>
        <w:t>Α</w:t>
      </w:r>
      <w:r w:rsidR="008E32B1" w:rsidRPr="007C1D3E">
        <w:rPr>
          <w:szCs w:val="22"/>
          <w:lang w:val="el-GR"/>
        </w:rPr>
        <w:t>υτές</w:t>
      </w:r>
      <w:r w:rsidR="00A845C7" w:rsidRPr="007C1D3E">
        <w:rPr>
          <w:szCs w:val="22"/>
          <w:lang w:val="el-GR"/>
        </w:rPr>
        <w:t xml:space="preserve"> </w:t>
      </w:r>
      <w:r w:rsidR="008E32B1" w:rsidRPr="007C1D3E">
        <w:rPr>
          <w:szCs w:val="22"/>
          <w:lang w:val="el-GR"/>
        </w:rPr>
        <w:t>οι ανεπιθύμητες ενέργειες συμβαίνουν γενικά μέσα στην πρώτη εβδομάδα της θεραπείας και είναι στις περισσότερες περιπτώσεις παροδικές και εξαφανίζονται μετά τη διακοπή της θεραπείας, αλλά σε σπάνιες περιπτώσεις μπορεί να είναι σοβαρές ή θανατηφόρες.</w:t>
      </w:r>
    </w:p>
    <w:p w14:paraId="228D7360" w14:textId="2A48A982" w:rsidR="008E32B1" w:rsidRPr="007C1D3E" w:rsidRDefault="008E32B1" w:rsidP="004455E9">
      <w:pPr>
        <w:tabs>
          <w:tab w:val="clear" w:pos="567"/>
        </w:tabs>
        <w:spacing w:line="240" w:lineRule="auto"/>
        <w:rPr>
          <w:szCs w:val="22"/>
          <w:lang w:val="el-GR"/>
        </w:rPr>
      </w:pPr>
    </w:p>
    <w:p w14:paraId="278FFAA6" w14:textId="67433AA1" w:rsidR="008E32B1" w:rsidRPr="007C1D3E" w:rsidRDefault="000C04E4"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008E32B1" w:rsidRPr="007C1D3E">
        <w:rPr>
          <w:szCs w:val="22"/>
          <w:lang w:val="el-GR"/>
        </w:rPr>
        <w:t xml:space="preserve"> αναφυλακτικές αντιδράσεις και θα πρέπει να αντιμετωπίζονται συμπτωματικά.</w:t>
      </w:r>
    </w:p>
    <w:p w14:paraId="598F84CD" w14:textId="77777777" w:rsidR="00CE089B" w:rsidRPr="007C1D3E" w:rsidRDefault="00CE089B" w:rsidP="004455E9">
      <w:pPr>
        <w:spacing w:line="240" w:lineRule="auto"/>
        <w:rPr>
          <w:szCs w:val="22"/>
          <w:lang w:val="el-GR"/>
        </w:rPr>
      </w:pPr>
    </w:p>
    <w:p w14:paraId="71E685C9" w14:textId="77777777" w:rsidR="00CE089B" w:rsidRPr="007C1D3E" w:rsidRDefault="00CE089B" w:rsidP="00CE089B">
      <w:pPr>
        <w:tabs>
          <w:tab w:val="clear" w:pos="567"/>
        </w:tabs>
        <w:spacing w:line="240" w:lineRule="auto"/>
        <w:rPr>
          <w:szCs w:val="22"/>
          <w:lang w:val="el-GR"/>
        </w:rPr>
      </w:pPr>
      <w:r w:rsidRPr="007C1D3E">
        <w:rPr>
          <w:szCs w:val="22"/>
          <w:lang w:val="el-GR"/>
        </w:rPr>
        <w:t>Εάν παρατηρηθούν α</w:t>
      </w:r>
      <w:r w:rsidR="00892438" w:rsidRPr="007C1D3E">
        <w:rPr>
          <w:szCs w:val="22"/>
          <w:lang w:val="el-GR"/>
        </w:rPr>
        <w:t>νεπιθύμητες ενέργειες</w:t>
      </w:r>
      <w:r w:rsidRPr="007C1D3E">
        <w:rPr>
          <w:szCs w:val="22"/>
          <w:lang w:val="el-GR"/>
        </w:rPr>
        <w:t xml:space="preserve"> πρέπει να διακόπτεται η θεραπεία και να ζητηθεί η συμβουλή κτηνιάτρου.</w:t>
      </w:r>
    </w:p>
    <w:p w14:paraId="33A75DA4" w14:textId="77777777" w:rsidR="00E32D32" w:rsidRPr="007C1D3E" w:rsidRDefault="00E32D32" w:rsidP="00E32D32">
      <w:pPr>
        <w:spacing w:line="240" w:lineRule="auto"/>
        <w:rPr>
          <w:lang w:val="el-GR"/>
        </w:rPr>
      </w:pPr>
    </w:p>
    <w:p w14:paraId="36C02C87"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0579099E" w14:textId="77777777" w:rsidR="00E32D32" w:rsidRPr="007C1D3E" w:rsidRDefault="00E32D32" w:rsidP="000837EF">
      <w:pPr>
        <w:tabs>
          <w:tab w:val="clear" w:pos="567"/>
        </w:tabs>
        <w:spacing w:line="240" w:lineRule="auto"/>
        <w:rPr>
          <w:lang w:val="el-GR"/>
        </w:rPr>
      </w:pPr>
      <w:r w:rsidRPr="007C1D3E">
        <w:rPr>
          <w:lang w:val="el-GR"/>
        </w:rPr>
        <w:t>-</w:t>
      </w:r>
      <w:r w:rsidR="000837EF" w:rsidRPr="000837EF">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0F72AC5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συχνή (περισσότερο από 1 αλλά λιγότερο από 10 ζώα στα 100 </w:t>
      </w:r>
      <w:r w:rsidR="00227EA7">
        <w:rPr>
          <w:lang w:val="el-GR"/>
        </w:rPr>
        <w:t xml:space="preserve">υπό θεραπεία </w:t>
      </w:r>
      <w:r w:rsidRPr="007C1D3E">
        <w:rPr>
          <w:lang w:val="el-GR"/>
        </w:rPr>
        <w:t xml:space="preserve">ζώα) </w:t>
      </w:r>
    </w:p>
    <w:p w14:paraId="3D4988ED"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μη συνηθισμένη (περισσότερο από 1 αλλά λιγότερο από 10 ζώα στα 1.000 </w:t>
      </w:r>
      <w:r w:rsidR="00227EA7">
        <w:rPr>
          <w:lang w:val="el-GR"/>
        </w:rPr>
        <w:t xml:space="preserve">υπό θεραπεία </w:t>
      </w:r>
      <w:r w:rsidRPr="007C1D3E">
        <w:rPr>
          <w:lang w:val="el-GR"/>
        </w:rPr>
        <w:t>ζώα)</w:t>
      </w:r>
    </w:p>
    <w:p w14:paraId="4916BC58"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σπάνια (περισσότερο από 1 αλλά λιγότερο από 10 ζώα στα 10.000 </w:t>
      </w:r>
      <w:r w:rsidR="00227EA7">
        <w:rPr>
          <w:lang w:val="el-GR"/>
        </w:rPr>
        <w:t xml:space="preserve">υπό θεραπεία </w:t>
      </w:r>
      <w:r w:rsidRPr="007C1D3E">
        <w:rPr>
          <w:lang w:val="el-GR"/>
        </w:rPr>
        <w:t>ζώα)</w:t>
      </w:r>
    </w:p>
    <w:p w14:paraId="08446A6B" w14:textId="424617FA" w:rsidR="00E32D32" w:rsidRPr="007C1D3E" w:rsidRDefault="00E32D32" w:rsidP="000837EF">
      <w:pPr>
        <w:tabs>
          <w:tab w:val="clear" w:pos="567"/>
        </w:tabs>
        <w:spacing w:line="240" w:lineRule="auto"/>
        <w:rPr>
          <w:szCs w:val="22"/>
          <w:lang w:val="el-GR"/>
        </w:rPr>
      </w:pPr>
      <w:r w:rsidRPr="007C1D3E">
        <w:rPr>
          <w:lang w:val="el-GR"/>
        </w:rPr>
        <w:t>-</w:t>
      </w:r>
      <w:r w:rsidR="000837EF" w:rsidRPr="000837EF">
        <w:rPr>
          <w:lang w:val="el-GR"/>
        </w:rPr>
        <w:t xml:space="preserve"> </w:t>
      </w:r>
      <w:r w:rsidRPr="007C1D3E">
        <w:rPr>
          <w:lang w:val="el-GR"/>
        </w:rPr>
        <w:t xml:space="preserve">πολύ σπάνια (λιγότερο από 1 στα 10.000 </w:t>
      </w:r>
      <w:r w:rsidR="00227EA7">
        <w:rPr>
          <w:lang w:val="el-GR"/>
        </w:rPr>
        <w:t xml:space="preserve">υπό θεραπεία </w:t>
      </w:r>
      <w:r w:rsidRPr="007C1D3E">
        <w:rPr>
          <w:lang w:val="el-GR"/>
        </w:rPr>
        <w:t>ζώα, συμπεριλαμβανομένων των μεμον</w:t>
      </w:r>
      <w:r w:rsidR="00810B1B" w:rsidRPr="007C1D3E">
        <w:rPr>
          <w:lang w:val="el-GR"/>
        </w:rPr>
        <w:t>ω</w:t>
      </w:r>
      <w:r w:rsidRPr="007C1D3E">
        <w:rPr>
          <w:lang w:val="el-GR"/>
        </w:rPr>
        <w:t>μένων αναφορών)</w:t>
      </w:r>
      <w:r w:rsidR="000C04E4">
        <w:rPr>
          <w:lang w:val="el-GR"/>
        </w:rPr>
        <w:t>.</w:t>
      </w:r>
    </w:p>
    <w:p w14:paraId="43B3344E" w14:textId="77777777" w:rsidR="00CE089B" w:rsidRPr="007C1D3E" w:rsidRDefault="00CE089B" w:rsidP="004455E9">
      <w:pPr>
        <w:tabs>
          <w:tab w:val="clear" w:pos="567"/>
        </w:tabs>
        <w:spacing w:line="240" w:lineRule="auto"/>
        <w:rPr>
          <w:szCs w:val="22"/>
          <w:lang w:val="el-GR"/>
        </w:rPr>
      </w:pPr>
    </w:p>
    <w:p w14:paraId="4CEA7F55"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Εάν παρατηρήσετε οποιαδήποτε ανεπιθύμητη ενέργεια, </w:t>
      </w:r>
      <w:r w:rsidR="00227EA7" w:rsidRPr="00227EA7">
        <w:rPr>
          <w:szCs w:val="22"/>
          <w:lang w:val="el-GR"/>
        </w:rPr>
        <w:t xml:space="preserve">ακόμα και αν δεν αναφέρεται στο εσώκλειστο Φύλλο Οδηγιών Χρήσης ή αμφιβάλετε για </w:t>
      </w:r>
      <w:r w:rsidR="00227EA7">
        <w:rPr>
          <w:szCs w:val="22"/>
          <w:lang w:val="el-GR"/>
        </w:rPr>
        <w:t>την αποτελεσματικότητα του φαρμ</w:t>
      </w:r>
      <w:r w:rsidR="00227EA7" w:rsidRPr="00227EA7">
        <w:rPr>
          <w:szCs w:val="22"/>
          <w:lang w:val="el-GR"/>
        </w:rPr>
        <w:t>ά</w:t>
      </w:r>
      <w:r w:rsidR="00227EA7">
        <w:rPr>
          <w:szCs w:val="22"/>
          <w:lang w:val="el-GR"/>
        </w:rPr>
        <w:t>κ</w:t>
      </w:r>
      <w:r w:rsidR="00227EA7" w:rsidRPr="00227EA7">
        <w:rPr>
          <w:szCs w:val="22"/>
          <w:lang w:val="el-GR"/>
        </w:rPr>
        <w:t>ου</w:t>
      </w:r>
      <w:r w:rsidR="00227EA7">
        <w:rPr>
          <w:szCs w:val="22"/>
          <w:lang w:val="el-GR"/>
        </w:rPr>
        <w:t xml:space="preserve">, </w:t>
      </w:r>
      <w:r w:rsidRPr="007C1D3E">
        <w:rPr>
          <w:szCs w:val="22"/>
          <w:lang w:val="el-GR"/>
        </w:rPr>
        <w:t>παρακαλείσθε να ενημερώσετε σχετικώς τον κτηνίατρό σας.</w:t>
      </w:r>
    </w:p>
    <w:p w14:paraId="5B23C867" w14:textId="77777777" w:rsidR="008E32B1" w:rsidRPr="000837EF" w:rsidRDefault="008E32B1" w:rsidP="004455E9">
      <w:pPr>
        <w:spacing w:line="240" w:lineRule="auto"/>
        <w:ind w:left="567" w:hanging="567"/>
        <w:rPr>
          <w:bCs/>
          <w:szCs w:val="22"/>
          <w:lang w:val="el-GR"/>
        </w:rPr>
      </w:pPr>
    </w:p>
    <w:p w14:paraId="06CC002C" w14:textId="77777777" w:rsidR="008E32B1" w:rsidRPr="000837EF" w:rsidRDefault="008E32B1" w:rsidP="004455E9">
      <w:pPr>
        <w:spacing w:line="240" w:lineRule="auto"/>
        <w:ind w:left="567" w:hanging="567"/>
        <w:rPr>
          <w:bCs/>
          <w:szCs w:val="22"/>
          <w:lang w:val="el-GR"/>
        </w:rPr>
      </w:pPr>
    </w:p>
    <w:p w14:paraId="5B2F48E9"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7.</w:t>
      </w:r>
      <w:r w:rsidRPr="007C1D3E">
        <w:rPr>
          <w:b/>
          <w:szCs w:val="22"/>
          <w:lang w:val="el-GR"/>
        </w:rPr>
        <w:tab/>
        <w:t xml:space="preserve">ΕΙΔΗ ΖΩΩΝ </w:t>
      </w:r>
    </w:p>
    <w:p w14:paraId="400D03F0" w14:textId="77777777" w:rsidR="008E32B1" w:rsidRPr="007C1D3E" w:rsidRDefault="008E32B1" w:rsidP="004455E9">
      <w:pPr>
        <w:tabs>
          <w:tab w:val="clear" w:pos="567"/>
        </w:tabs>
        <w:spacing w:line="240" w:lineRule="auto"/>
        <w:rPr>
          <w:szCs w:val="22"/>
          <w:lang w:val="el-GR"/>
        </w:rPr>
      </w:pPr>
    </w:p>
    <w:p w14:paraId="4E5CDA3D" w14:textId="77777777" w:rsidR="008E32B1" w:rsidRPr="007C1D3E" w:rsidRDefault="008E32B1" w:rsidP="004455E9">
      <w:pPr>
        <w:tabs>
          <w:tab w:val="clear" w:pos="567"/>
        </w:tabs>
        <w:spacing w:line="240" w:lineRule="auto"/>
        <w:rPr>
          <w:szCs w:val="22"/>
          <w:lang w:val="el-GR"/>
        </w:rPr>
      </w:pPr>
      <w:r w:rsidRPr="007C1D3E">
        <w:rPr>
          <w:szCs w:val="22"/>
          <w:lang w:val="el-GR"/>
        </w:rPr>
        <w:t>Σκύλοι και γάτες</w:t>
      </w:r>
      <w:r w:rsidR="00826A49" w:rsidRPr="007C1D3E">
        <w:rPr>
          <w:szCs w:val="22"/>
          <w:lang w:val="el-GR"/>
        </w:rPr>
        <w:t>.</w:t>
      </w:r>
    </w:p>
    <w:p w14:paraId="5B2D3E02" w14:textId="77777777" w:rsidR="008E32B1" w:rsidRPr="007C1D3E" w:rsidRDefault="008E32B1" w:rsidP="004455E9">
      <w:pPr>
        <w:tabs>
          <w:tab w:val="clear" w:pos="567"/>
        </w:tabs>
        <w:spacing w:line="240" w:lineRule="auto"/>
        <w:rPr>
          <w:szCs w:val="22"/>
          <w:lang w:val="el-GR"/>
        </w:rPr>
      </w:pPr>
    </w:p>
    <w:p w14:paraId="71B0C97C" w14:textId="77777777" w:rsidR="008E32B1" w:rsidRPr="007C1D3E" w:rsidRDefault="008E32B1" w:rsidP="004455E9">
      <w:pPr>
        <w:tabs>
          <w:tab w:val="clear" w:pos="567"/>
        </w:tabs>
        <w:spacing w:line="240" w:lineRule="auto"/>
        <w:rPr>
          <w:szCs w:val="22"/>
          <w:u w:val="single"/>
          <w:lang w:val="el-GR"/>
        </w:rPr>
      </w:pPr>
    </w:p>
    <w:p w14:paraId="262E966E"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8.</w:t>
      </w:r>
      <w:r w:rsidRPr="007C1D3E">
        <w:rPr>
          <w:b/>
          <w:szCs w:val="22"/>
          <w:lang w:val="el-GR"/>
        </w:rPr>
        <w:tab/>
        <w:t>ΔΟΣΟΛΟΓΙΑ ΓΙΑ ΚΑΘΕ ΕΙΔΟΣ, ΤΡΟΠΟΣ ΚΑΙ ΟΔΟΣ(ΟΙ) ΧΟΡΗΓΗΣΗΣ</w:t>
      </w:r>
    </w:p>
    <w:p w14:paraId="644DC184" w14:textId="77777777" w:rsidR="008E32B1" w:rsidRPr="007C1D3E" w:rsidRDefault="008E32B1" w:rsidP="004455E9">
      <w:pPr>
        <w:tabs>
          <w:tab w:val="clear" w:pos="567"/>
        </w:tabs>
        <w:spacing w:line="240" w:lineRule="auto"/>
        <w:rPr>
          <w:szCs w:val="22"/>
          <w:lang w:val="el-GR"/>
        </w:rPr>
      </w:pPr>
    </w:p>
    <w:p w14:paraId="1605D0B4" w14:textId="77777777" w:rsidR="008E32B1" w:rsidRPr="00937B92" w:rsidRDefault="008E32B1" w:rsidP="004455E9">
      <w:pPr>
        <w:tabs>
          <w:tab w:val="clear" w:pos="567"/>
        </w:tabs>
        <w:spacing w:line="240" w:lineRule="auto"/>
        <w:rPr>
          <w:b/>
          <w:bCs/>
          <w:szCs w:val="22"/>
          <w:lang w:val="el-GR"/>
        </w:rPr>
      </w:pPr>
      <w:r w:rsidRPr="00937B92">
        <w:rPr>
          <w:b/>
          <w:bCs/>
          <w:szCs w:val="22"/>
          <w:lang w:val="el-GR"/>
        </w:rPr>
        <w:t>Δοσολογία για κάθε είδος</w:t>
      </w:r>
    </w:p>
    <w:p w14:paraId="78244482" w14:textId="77777777" w:rsidR="008E32B1" w:rsidRPr="007C1D3E" w:rsidRDefault="008E32B1" w:rsidP="004455E9">
      <w:pPr>
        <w:tabs>
          <w:tab w:val="clear" w:pos="567"/>
        </w:tabs>
        <w:spacing w:line="240" w:lineRule="auto"/>
        <w:rPr>
          <w:szCs w:val="22"/>
          <w:lang w:val="el-GR"/>
        </w:rPr>
      </w:pPr>
      <w:r w:rsidRPr="00937B92">
        <w:rPr>
          <w:bCs/>
          <w:szCs w:val="22"/>
          <w:u w:val="single"/>
          <w:lang w:val="el-GR"/>
        </w:rPr>
        <w:t>Σκύλοι:</w:t>
      </w:r>
      <w:r w:rsidR="00826A49" w:rsidRPr="007C1D3E">
        <w:rPr>
          <w:szCs w:val="22"/>
          <w:lang w:val="el-GR"/>
        </w:rPr>
        <w:tab/>
      </w:r>
      <w:r w:rsidRPr="007C1D3E">
        <w:rPr>
          <w:szCs w:val="22"/>
          <w:lang w:val="el-GR"/>
        </w:rPr>
        <w:t>εφάπαξ χορήγηση 0,2 mg μελοξικάμης/kg σωματικού βάρους (π.χ. 0,4 ml/10 kg σ.β.).</w:t>
      </w:r>
    </w:p>
    <w:p w14:paraId="22651522" w14:textId="77777777" w:rsidR="008E32B1" w:rsidRPr="007C1D3E" w:rsidRDefault="008E32B1" w:rsidP="004455E9">
      <w:pPr>
        <w:tabs>
          <w:tab w:val="clear" w:pos="567"/>
        </w:tabs>
        <w:spacing w:line="240" w:lineRule="auto"/>
        <w:rPr>
          <w:szCs w:val="22"/>
          <w:lang w:val="el-GR"/>
        </w:rPr>
      </w:pPr>
      <w:r w:rsidRPr="00937B92">
        <w:rPr>
          <w:bCs/>
          <w:szCs w:val="22"/>
          <w:u w:val="single"/>
          <w:lang w:val="el-GR"/>
        </w:rPr>
        <w:t>Γάτες:</w:t>
      </w:r>
      <w:r w:rsidR="00826A49" w:rsidRPr="007C1D3E">
        <w:rPr>
          <w:szCs w:val="22"/>
          <w:lang w:val="el-GR"/>
        </w:rPr>
        <w:tab/>
      </w:r>
      <w:r w:rsidRPr="007C1D3E">
        <w:rPr>
          <w:szCs w:val="22"/>
          <w:lang w:val="el-GR"/>
        </w:rPr>
        <w:t>εφάπαξ χορήγηση 0,3 mg μελοξικάμης/kg σωμα</w:t>
      </w:r>
      <w:r w:rsidR="006575AB" w:rsidRPr="007C1D3E">
        <w:rPr>
          <w:szCs w:val="22"/>
          <w:lang w:val="el-GR"/>
        </w:rPr>
        <w:t>τικού βάρους (π.χ. 0,06 ml/kg).</w:t>
      </w:r>
    </w:p>
    <w:p w14:paraId="1AE86E07" w14:textId="77777777" w:rsidR="008E32B1" w:rsidRPr="00937B92" w:rsidRDefault="008E32B1" w:rsidP="004455E9">
      <w:pPr>
        <w:spacing w:line="240" w:lineRule="auto"/>
        <w:ind w:left="567" w:hanging="567"/>
        <w:rPr>
          <w:bCs/>
          <w:szCs w:val="22"/>
          <w:lang w:val="el-GR"/>
        </w:rPr>
      </w:pPr>
    </w:p>
    <w:p w14:paraId="61D1D09E" w14:textId="73A5BD00" w:rsidR="008E32B1" w:rsidRDefault="008E32B1" w:rsidP="00E32D32">
      <w:pPr>
        <w:tabs>
          <w:tab w:val="clear" w:pos="567"/>
        </w:tabs>
        <w:spacing w:line="240" w:lineRule="auto"/>
        <w:rPr>
          <w:b/>
          <w:bCs/>
          <w:szCs w:val="22"/>
          <w:lang w:val="el-GR"/>
        </w:rPr>
      </w:pPr>
      <w:r w:rsidRPr="00937B92">
        <w:rPr>
          <w:b/>
          <w:bCs/>
          <w:szCs w:val="22"/>
          <w:lang w:val="el-GR"/>
        </w:rPr>
        <w:t>Τρόπος και οδοί χορήγησης</w:t>
      </w:r>
    </w:p>
    <w:p w14:paraId="3FFC093C" w14:textId="77777777" w:rsidR="005A4B8E" w:rsidRPr="00937B92" w:rsidRDefault="005A4B8E" w:rsidP="00E32D32">
      <w:pPr>
        <w:tabs>
          <w:tab w:val="clear" w:pos="567"/>
        </w:tabs>
        <w:spacing w:line="240" w:lineRule="auto"/>
        <w:rPr>
          <w:b/>
          <w:bCs/>
          <w:szCs w:val="22"/>
          <w:lang w:val="el-GR"/>
        </w:rPr>
      </w:pPr>
    </w:p>
    <w:p w14:paraId="493D2194" w14:textId="77777777" w:rsidR="008E32B1" w:rsidRPr="00B164B1" w:rsidRDefault="008E32B1" w:rsidP="004455E9">
      <w:pPr>
        <w:tabs>
          <w:tab w:val="clear" w:pos="567"/>
        </w:tabs>
        <w:spacing w:line="240" w:lineRule="auto"/>
        <w:rPr>
          <w:b/>
          <w:bCs/>
          <w:szCs w:val="22"/>
          <w:lang w:val="el-GR"/>
        </w:rPr>
      </w:pPr>
      <w:r w:rsidRPr="00B164B1">
        <w:rPr>
          <w:b/>
          <w:bCs/>
          <w:szCs w:val="22"/>
          <w:lang w:val="el-GR"/>
        </w:rPr>
        <w:t>Σκύλοι:</w:t>
      </w:r>
    </w:p>
    <w:p w14:paraId="493DFEFC" w14:textId="77777777" w:rsidR="008E32B1" w:rsidRPr="007C1D3E" w:rsidRDefault="008E32B1" w:rsidP="004455E9">
      <w:pPr>
        <w:tabs>
          <w:tab w:val="clear" w:pos="567"/>
        </w:tabs>
        <w:spacing w:line="240" w:lineRule="auto"/>
        <w:rPr>
          <w:szCs w:val="22"/>
          <w:lang w:val="el-GR"/>
        </w:rPr>
      </w:pPr>
      <w:r w:rsidRPr="00B164B1">
        <w:rPr>
          <w:szCs w:val="22"/>
          <w:u w:val="single"/>
          <w:lang w:val="el-GR"/>
        </w:rPr>
        <w:t>Μυοσκελετικές διαταραχές:</w:t>
      </w:r>
      <w:r w:rsidRPr="007C1D3E">
        <w:rPr>
          <w:szCs w:val="22"/>
          <w:lang w:val="el-GR"/>
        </w:rPr>
        <w:t xml:space="preserve"> εφάπαξ υποδόρια ένεση.</w:t>
      </w:r>
    </w:p>
    <w:p w14:paraId="6A6BE9AD" w14:textId="063F06AF" w:rsidR="008E32B1" w:rsidRPr="007C1D3E" w:rsidRDefault="008E32B1" w:rsidP="004455E9">
      <w:pPr>
        <w:tabs>
          <w:tab w:val="clear" w:pos="567"/>
        </w:tabs>
        <w:spacing w:line="240" w:lineRule="auto"/>
        <w:rPr>
          <w:szCs w:val="22"/>
          <w:lang w:val="el-GR"/>
        </w:rPr>
      </w:pPr>
      <w:r w:rsidRPr="007C1D3E">
        <w:rPr>
          <w:szCs w:val="22"/>
          <w:lang w:val="el-GR"/>
        </w:rPr>
        <w:t xml:space="preserve">Το Metacam 1,5 mg/ml πόσιμο εναιώρημα για σκύλους ή το </w:t>
      </w:r>
      <w:r w:rsidRPr="007C1D3E">
        <w:rPr>
          <w:szCs w:val="22"/>
          <w:lang w:val="en-US"/>
        </w:rPr>
        <w:t>Metacam</w:t>
      </w:r>
      <w:r w:rsidRPr="007C1D3E">
        <w:rPr>
          <w:szCs w:val="22"/>
          <w:lang w:val="el-GR"/>
        </w:rPr>
        <w:t xml:space="preserve"> 1 </w:t>
      </w:r>
      <w:r w:rsidRPr="007C1D3E">
        <w:rPr>
          <w:szCs w:val="22"/>
          <w:lang w:val="en-US"/>
        </w:rPr>
        <w:t>mg</w:t>
      </w:r>
      <w:r w:rsidRPr="007C1D3E">
        <w:rPr>
          <w:szCs w:val="22"/>
          <w:lang w:val="el-GR"/>
        </w:rPr>
        <w:t xml:space="preserve"> και 2,5 </w:t>
      </w:r>
      <w:r w:rsidRPr="007C1D3E">
        <w:rPr>
          <w:szCs w:val="22"/>
          <w:lang w:val="en-US"/>
        </w:rPr>
        <w:t>mg</w:t>
      </w:r>
      <w:r w:rsidRPr="007C1D3E">
        <w:rPr>
          <w:szCs w:val="22"/>
          <w:lang w:val="el-GR"/>
        </w:rPr>
        <w:t xml:space="preserve"> μασώμενα δισκία για σκύλους, μπορεί να χρησιμοποιηθ</w:t>
      </w:r>
      <w:r w:rsidR="00343AE7">
        <w:rPr>
          <w:szCs w:val="22"/>
          <w:lang w:val="el-GR"/>
        </w:rPr>
        <w:t>ούν</w:t>
      </w:r>
      <w:r w:rsidRPr="007C1D3E">
        <w:rPr>
          <w:szCs w:val="22"/>
          <w:lang w:val="el-GR"/>
        </w:rPr>
        <w:t xml:space="preserve"> για τη συνέχιση της θεραπείας στη δόση των 0,1 mg μελοξικάμης/kg σωματικού βάρους, 24 ώρες μετά τη χορήγηση της ένεσης.</w:t>
      </w:r>
    </w:p>
    <w:p w14:paraId="48F093C6" w14:textId="7C03C677" w:rsidR="008E32B1" w:rsidRPr="007C1D3E" w:rsidRDefault="008E32B1" w:rsidP="004455E9">
      <w:pPr>
        <w:tabs>
          <w:tab w:val="clear" w:pos="567"/>
        </w:tabs>
        <w:spacing w:line="240" w:lineRule="auto"/>
        <w:rPr>
          <w:szCs w:val="22"/>
          <w:lang w:val="el-GR"/>
        </w:rPr>
      </w:pPr>
      <w:r w:rsidRPr="00B164B1">
        <w:rPr>
          <w:szCs w:val="22"/>
          <w:u w:val="single"/>
          <w:lang w:val="el-GR"/>
        </w:rPr>
        <w:lastRenderedPageBreak/>
        <w:t xml:space="preserve">Μείωση του μετεγχειρητικού πόνου (για </w:t>
      </w:r>
      <w:r w:rsidR="005A4B8E">
        <w:rPr>
          <w:szCs w:val="22"/>
          <w:u w:val="single"/>
          <w:lang w:val="el-GR"/>
        </w:rPr>
        <w:t xml:space="preserve">χρονική </w:t>
      </w:r>
      <w:r w:rsidRPr="00B164B1">
        <w:rPr>
          <w:szCs w:val="22"/>
          <w:u w:val="single"/>
          <w:lang w:val="el-GR"/>
        </w:rPr>
        <w:t>περίοδο άνω των 24 ωρών):</w:t>
      </w:r>
      <w:r w:rsidRPr="007C1D3E">
        <w:rPr>
          <w:szCs w:val="22"/>
          <w:lang w:val="el-GR"/>
        </w:rPr>
        <w:t xml:space="preserve"> εφάπαξ ενδοφλέβια ή υποδόρια ένεση πριν από την χειρουργική επέμβαση, για παράδειγμα κατά τη στιγμή εισαγωγής της αναισθησίας. </w:t>
      </w:r>
    </w:p>
    <w:p w14:paraId="5061EB6B" w14:textId="77777777" w:rsidR="008E32B1" w:rsidRPr="007C1D3E" w:rsidRDefault="008E32B1" w:rsidP="004455E9">
      <w:pPr>
        <w:tabs>
          <w:tab w:val="clear" w:pos="567"/>
        </w:tabs>
        <w:spacing w:line="240" w:lineRule="auto"/>
        <w:rPr>
          <w:szCs w:val="22"/>
          <w:lang w:val="el-GR"/>
        </w:rPr>
      </w:pPr>
    </w:p>
    <w:p w14:paraId="57915591" w14:textId="77777777" w:rsidR="008E32B1" w:rsidRPr="00B164B1" w:rsidRDefault="008E32B1" w:rsidP="000837EF">
      <w:pPr>
        <w:tabs>
          <w:tab w:val="clear" w:pos="567"/>
          <w:tab w:val="left" w:pos="993"/>
        </w:tabs>
        <w:rPr>
          <w:b/>
          <w:bCs/>
          <w:szCs w:val="22"/>
          <w:lang w:val="el-GR" w:eastAsia="de-DE"/>
        </w:rPr>
      </w:pPr>
      <w:r w:rsidRPr="00B164B1">
        <w:rPr>
          <w:b/>
          <w:bCs/>
          <w:szCs w:val="22"/>
          <w:lang w:val="el-GR" w:eastAsia="de-DE"/>
        </w:rPr>
        <w:t xml:space="preserve">Γάτες: </w:t>
      </w:r>
    </w:p>
    <w:p w14:paraId="7D8C7284" w14:textId="77777777" w:rsidR="008E32B1" w:rsidRPr="007C1D3E" w:rsidRDefault="008E32B1" w:rsidP="000837EF">
      <w:pPr>
        <w:tabs>
          <w:tab w:val="clear" w:pos="567"/>
        </w:tabs>
        <w:rPr>
          <w:szCs w:val="22"/>
          <w:lang w:val="el-GR"/>
        </w:rPr>
      </w:pPr>
      <w:r w:rsidRPr="00B164B1">
        <w:rPr>
          <w:snapToGrid w:val="0"/>
          <w:szCs w:val="22"/>
          <w:u w:val="single"/>
          <w:lang w:val="el-GR"/>
        </w:rPr>
        <w:t>Μείωση του μετεγχειρητικού πόνου μετά από ωοθηκυστερεκτομή και δευτερεύουσες επεμβάσεις στους μαλακούς ιστούς</w:t>
      </w:r>
      <w:r w:rsidRPr="00B164B1">
        <w:rPr>
          <w:szCs w:val="22"/>
          <w:u w:val="single"/>
          <w:lang w:val="el-GR"/>
        </w:rPr>
        <w:t>:</w:t>
      </w:r>
      <w:r w:rsidRPr="007C1D3E">
        <w:rPr>
          <w:szCs w:val="22"/>
          <w:lang w:val="el-GR"/>
        </w:rPr>
        <w:t xml:space="preserve"> εφάπαξ υποδόρια ένεση πριν από τη χειρουργική επέμβαση, για παράδειγμα κατά τη στιγμή εισαγωγής της αναισθησίας.</w:t>
      </w:r>
    </w:p>
    <w:p w14:paraId="10121FCD" w14:textId="77777777" w:rsidR="008E32B1" w:rsidRPr="007C1D3E" w:rsidRDefault="008E32B1" w:rsidP="004455E9">
      <w:pPr>
        <w:tabs>
          <w:tab w:val="clear" w:pos="567"/>
        </w:tabs>
        <w:spacing w:line="240" w:lineRule="auto"/>
        <w:rPr>
          <w:szCs w:val="22"/>
          <w:lang w:val="el-GR"/>
        </w:rPr>
      </w:pPr>
    </w:p>
    <w:p w14:paraId="225ABA0A" w14:textId="77777777" w:rsidR="008E32B1" w:rsidRPr="007C1D3E" w:rsidRDefault="008E32B1" w:rsidP="004455E9">
      <w:pPr>
        <w:tabs>
          <w:tab w:val="clear" w:pos="567"/>
        </w:tabs>
        <w:spacing w:line="240" w:lineRule="auto"/>
        <w:rPr>
          <w:szCs w:val="22"/>
          <w:lang w:val="el-GR"/>
        </w:rPr>
      </w:pPr>
    </w:p>
    <w:p w14:paraId="0D9FDED0" w14:textId="77777777" w:rsidR="008E32B1" w:rsidRPr="007C1D3E" w:rsidRDefault="008E32B1" w:rsidP="004455E9">
      <w:pPr>
        <w:tabs>
          <w:tab w:val="clear" w:pos="567"/>
        </w:tabs>
        <w:spacing w:line="240" w:lineRule="auto"/>
        <w:rPr>
          <w:szCs w:val="22"/>
          <w:lang w:val="el-GR"/>
        </w:rPr>
      </w:pPr>
      <w:r w:rsidRPr="000837EF">
        <w:rPr>
          <w:b/>
          <w:szCs w:val="22"/>
          <w:highlight w:val="lightGray"/>
          <w:lang w:val="el-GR"/>
        </w:rPr>
        <w:t>9.</w:t>
      </w:r>
      <w:r w:rsidRPr="007C1D3E">
        <w:rPr>
          <w:b/>
          <w:szCs w:val="22"/>
          <w:lang w:val="el-GR"/>
        </w:rPr>
        <w:tab/>
        <w:t>ΟΔΗΓΙΕΣ ΓΙΑ ΤΗ ΣΩΣΤΗ ΧΟΡΗΓΗΣΗ</w:t>
      </w:r>
    </w:p>
    <w:p w14:paraId="4933887C" w14:textId="77777777" w:rsidR="008E32B1" w:rsidRPr="007C1D3E" w:rsidRDefault="008E32B1" w:rsidP="004455E9">
      <w:pPr>
        <w:tabs>
          <w:tab w:val="clear" w:pos="567"/>
        </w:tabs>
        <w:spacing w:line="240" w:lineRule="auto"/>
        <w:rPr>
          <w:szCs w:val="22"/>
          <w:lang w:val="el-GR"/>
        </w:rPr>
      </w:pPr>
    </w:p>
    <w:p w14:paraId="5907DC5B" w14:textId="3AF01415" w:rsidR="008E32B1" w:rsidRPr="007C1D3E" w:rsidRDefault="008E32B1" w:rsidP="004455E9">
      <w:pPr>
        <w:tabs>
          <w:tab w:val="clear" w:pos="567"/>
        </w:tabs>
        <w:spacing w:line="240" w:lineRule="auto"/>
        <w:rPr>
          <w:szCs w:val="22"/>
          <w:lang w:val="el-GR"/>
        </w:rPr>
      </w:pPr>
      <w:r w:rsidRPr="007C1D3E">
        <w:rPr>
          <w:szCs w:val="22"/>
          <w:lang w:val="el-GR"/>
        </w:rPr>
        <w:t>Θα πρέπει να δί</w:t>
      </w:r>
      <w:r w:rsidR="003E1A55">
        <w:rPr>
          <w:szCs w:val="22"/>
          <w:lang w:val="el-GR"/>
        </w:rPr>
        <w:t>ν</w:t>
      </w:r>
      <w:r w:rsidRPr="007C1D3E">
        <w:rPr>
          <w:szCs w:val="22"/>
          <w:lang w:val="el-GR"/>
        </w:rPr>
        <w:t>εται ιδιαίτερη σημασία στην ακριβή χορήγηση της δόσης.</w:t>
      </w:r>
    </w:p>
    <w:p w14:paraId="1D9D6AB3" w14:textId="77777777" w:rsidR="00D34B24" w:rsidRPr="007C1D3E" w:rsidRDefault="00D34B24" w:rsidP="004455E9">
      <w:pPr>
        <w:tabs>
          <w:tab w:val="clear" w:pos="567"/>
        </w:tabs>
        <w:spacing w:line="240" w:lineRule="auto"/>
        <w:rPr>
          <w:szCs w:val="22"/>
          <w:lang w:val="el-GR"/>
        </w:rPr>
      </w:pPr>
      <w:r w:rsidRPr="007C1D3E">
        <w:rPr>
          <w:szCs w:val="22"/>
          <w:lang w:val="el-GR"/>
        </w:rPr>
        <w:t>Να αποφεύγετε την επιμόλυνση κατά τη χρήση.</w:t>
      </w:r>
    </w:p>
    <w:p w14:paraId="3B130E20" w14:textId="77777777" w:rsidR="008E32B1" w:rsidRPr="007C1D3E" w:rsidRDefault="008E32B1" w:rsidP="004455E9">
      <w:pPr>
        <w:tabs>
          <w:tab w:val="clear" w:pos="567"/>
        </w:tabs>
        <w:spacing w:line="240" w:lineRule="auto"/>
        <w:rPr>
          <w:szCs w:val="22"/>
          <w:lang w:val="el-GR"/>
        </w:rPr>
      </w:pPr>
    </w:p>
    <w:p w14:paraId="6511A4D5" w14:textId="77777777" w:rsidR="008E32B1" w:rsidRPr="007C1D3E" w:rsidRDefault="008E32B1" w:rsidP="004455E9">
      <w:pPr>
        <w:tabs>
          <w:tab w:val="clear" w:pos="567"/>
        </w:tabs>
        <w:spacing w:line="240" w:lineRule="auto"/>
        <w:rPr>
          <w:szCs w:val="22"/>
          <w:lang w:val="el-GR"/>
        </w:rPr>
      </w:pPr>
    </w:p>
    <w:p w14:paraId="70ED7CF5"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10.</w:t>
      </w:r>
      <w:r w:rsidRPr="007C1D3E">
        <w:rPr>
          <w:b/>
          <w:szCs w:val="22"/>
          <w:lang w:val="el-GR"/>
        </w:rPr>
        <w:tab/>
        <w:t>ΧΡΟΝΟΣ ΑΝΑΜΟΝΗΣ</w:t>
      </w:r>
    </w:p>
    <w:p w14:paraId="61DFAD53" w14:textId="77777777" w:rsidR="008E32B1" w:rsidRPr="007C1D3E" w:rsidRDefault="008E32B1" w:rsidP="004455E9">
      <w:pPr>
        <w:tabs>
          <w:tab w:val="clear" w:pos="567"/>
        </w:tabs>
        <w:spacing w:line="240" w:lineRule="auto"/>
        <w:rPr>
          <w:szCs w:val="22"/>
          <w:lang w:val="el-GR"/>
        </w:rPr>
      </w:pPr>
    </w:p>
    <w:p w14:paraId="5D093FC3" w14:textId="77777777" w:rsidR="008E32B1" w:rsidRPr="007C1D3E" w:rsidRDefault="008E32B1" w:rsidP="004455E9">
      <w:pPr>
        <w:tabs>
          <w:tab w:val="clear" w:pos="567"/>
        </w:tabs>
        <w:spacing w:line="240" w:lineRule="auto"/>
        <w:rPr>
          <w:szCs w:val="22"/>
          <w:lang w:val="el-GR"/>
        </w:rPr>
      </w:pPr>
      <w:r w:rsidRPr="007C1D3E">
        <w:rPr>
          <w:szCs w:val="22"/>
          <w:lang w:val="el-GR"/>
        </w:rPr>
        <w:t>Δεν ισχύει.</w:t>
      </w:r>
    </w:p>
    <w:p w14:paraId="46E00A49" w14:textId="77777777" w:rsidR="008E32B1" w:rsidRPr="007C1D3E" w:rsidRDefault="008E32B1" w:rsidP="004455E9">
      <w:pPr>
        <w:tabs>
          <w:tab w:val="clear" w:pos="567"/>
        </w:tabs>
        <w:spacing w:line="240" w:lineRule="auto"/>
        <w:rPr>
          <w:szCs w:val="22"/>
          <w:lang w:val="el-GR"/>
        </w:rPr>
      </w:pPr>
    </w:p>
    <w:p w14:paraId="1BF76252" w14:textId="77777777" w:rsidR="00072230" w:rsidRPr="007C1D3E" w:rsidRDefault="00072230" w:rsidP="004455E9">
      <w:pPr>
        <w:tabs>
          <w:tab w:val="clear" w:pos="567"/>
        </w:tabs>
        <w:spacing w:line="240" w:lineRule="auto"/>
        <w:rPr>
          <w:szCs w:val="22"/>
          <w:lang w:val="el-GR"/>
        </w:rPr>
      </w:pPr>
    </w:p>
    <w:p w14:paraId="7C83A86C" w14:textId="77777777" w:rsidR="008E32B1" w:rsidRPr="007C1D3E" w:rsidRDefault="008E32B1" w:rsidP="004455E9">
      <w:pPr>
        <w:tabs>
          <w:tab w:val="clear" w:pos="567"/>
        </w:tabs>
        <w:spacing w:line="240" w:lineRule="auto"/>
        <w:rPr>
          <w:b/>
          <w:szCs w:val="22"/>
          <w:lang w:val="el-GR"/>
        </w:rPr>
      </w:pPr>
      <w:r w:rsidRPr="000837EF">
        <w:rPr>
          <w:b/>
          <w:szCs w:val="22"/>
          <w:highlight w:val="lightGray"/>
          <w:lang w:val="el-GR"/>
        </w:rPr>
        <w:t>11.</w:t>
      </w:r>
      <w:r w:rsidRPr="007C1D3E">
        <w:rPr>
          <w:b/>
          <w:szCs w:val="22"/>
          <w:lang w:val="el-GR"/>
        </w:rPr>
        <w:tab/>
        <w:t>ΕΙΔΙΚΕΣ ΣΥΝΘΗΚΕΣ ΔΙΑΤΗΡΗΣΗΣ</w:t>
      </w:r>
    </w:p>
    <w:p w14:paraId="61E11FC2" w14:textId="77777777" w:rsidR="008E32B1" w:rsidRPr="007C1D3E" w:rsidRDefault="008E32B1" w:rsidP="004455E9">
      <w:pPr>
        <w:tabs>
          <w:tab w:val="clear" w:pos="567"/>
        </w:tabs>
        <w:spacing w:line="240" w:lineRule="auto"/>
        <w:rPr>
          <w:szCs w:val="22"/>
          <w:lang w:val="el-GR"/>
        </w:rPr>
      </w:pPr>
    </w:p>
    <w:p w14:paraId="148C3E4E" w14:textId="77777777" w:rsidR="008E32B1" w:rsidRPr="007C1D3E" w:rsidRDefault="008E32B1" w:rsidP="00ED53A7">
      <w:pPr>
        <w:tabs>
          <w:tab w:val="clear" w:pos="567"/>
        </w:tabs>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633EEE3B" w14:textId="77777777" w:rsidR="00BD46E0" w:rsidRPr="007C1D3E" w:rsidRDefault="00BD46E0" w:rsidP="00ED53A7">
      <w:pPr>
        <w:spacing w:line="240" w:lineRule="auto"/>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00463A9C" w14:textId="77777777" w:rsidR="008E32B1" w:rsidRPr="007C1D3E" w:rsidRDefault="008E32B1" w:rsidP="00ED53A7">
      <w:pPr>
        <w:tabs>
          <w:tab w:val="clear" w:pos="567"/>
        </w:tabs>
        <w:spacing w:line="240" w:lineRule="auto"/>
        <w:rPr>
          <w:szCs w:val="22"/>
          <w:lang w:val="el-GR"/>
        </w:rPr>
      </w:pPr>
      <w:r w:rsidRPr="007C1D3E">
        <w:rPr>
          <w:szCs w:val="22"/>
          <w:lang w:val="el-GR"/>
        </w:rPr>
        <w:t>Διάρκεια ζωής μετά το πρώτο άνοιγμα του περιέκτη: 28 ημέρες.</w:t>
      </w:r>
    </w:p>
    <w:p w14:paraId="214318BD"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Να μη χρησιμοποιείται </w:t>
      </w:r>
      <w:r w:rsidR="00227EA7" w:rsidRPr="00227EA7">
        <w:rPr>
          <w:szCs w:val="22"/>
          <w:lang w:val="el-GR"/>
        </w:rPr>
        <w:t xml:space="preserve">αυτό το κτηνιατρικό φαρμακευτικό προϊόν </w:t>
      </w:r>
      <w:r w:rsidRPr="007C1D3E">
        <w:rPr>
          <w:szCs w:val="22"/>
          <w:lang w:val="el-GR"/>
        </w:rPr>
        <w:t>μετά από την ημερομηνία λήξης που αναγράφεται στο κουτί και</w:t>
      </w:r>
      <w:r w:rsidR="00D34B24" w:rsidRPr="007C1D3E">
        <w:rPr>
          <w:szCs w:val="22"/>
          <w:lang w:val="el-GR"/>
        </w:rPr>
        <w:t xml:space="preserve"> </w:t>
      </w:r>
      <w:r w:rsidR="00227EA7" w:rsidRPr="007C1D3E">
        <w:rPr>
          <w:szCs w:val="22"/>
          <w:lang w:val="el-GR"/>
        </w:rPr>
        <w:t xml:space="preserve">στη φιάλη </w:t>
      </w:r>
      <w:r w:rsidR="00D34B24" w:rsidRPr="007C1D3E">
        <w:rPr>
          <w:szCs w:val="22"/>
          <w:lang w:val="el-GR"/>
        </w:rPr>
        <w:t xml:space="preserve">μετά το </w:t>
      </w:r>
      <w:r w:rsidR="00D34B24" w:rsidRPr="007C1D3E">
        <w:rPr>
          <w:szCs w:val="22"/>
          <w:lang w:val="en-US"/>
        </w:rPr>
        <w:t>EXP</w:t>
      </w:r>
      <w:r w:rsidRPr="007C1D3E">
        <w:rPr>
          <w:szCs w:val="22"/>
          <w:lang w:val="el-GR"/>
        </w:rPr>
        <w:t>.</w:t>
      </w:r>
    </w:p>
    <w:p w14:paraId="2618C8A1" w14:textId="77777777" w:rsidR="008E32B1" w:rsidRPr="007C1D3E" w:rsidRDefault="008E32B1" w:rsidP="004455E9">
      <w:pPr>
        <w:tabs>
          <w:tab w:val="clear" w:pos="567"/>
        </w:tabs>
        <w:spacing w:line="240" w:lineRule="auto"/>
        <w:rPr>
          <w:szCs w:val="22"/>
          <w:lang w:val="el-GR"/>
        </w:rPr>
      </w:pPr>
    </w:p>
    <w:p w14:paraId="1FD592AB" w14:textId="77777777" w:rsidR="008E32B1" w:rsidRPr="007C1D3E" w:rsidRDefault="008E32B1" w:rsidP="004455E9">
      <w:pPr>
        <w:tabs>
          <w:tab w:val="clear" w:pos="567"/>
        </w:tabs>
        <w:spacing w:line="240" w:lineRule="auto"/>
        <w:rPr>
          <w:szCs w:val="22"/>
          <w:lang w:val="el-GR"/>
        </w:rPr>
      </w:pPr>
    </w:p>
    <w:p w14:paraId="5F687D37" w14:textId="77777777" w:rsidR="008E32B1" w:rsidRPr="007C1D3E" w:rsidRDefault="008E32B1" w:rsidP="004455E9">
      <w:pPr>
        <w:spacing w:line="240" w:lineRule="auto"/>
        <w:ind w:left="567" w:hanging="567"/>
        <w:rPr>
          <w:b/>
          <w:szCs w:val="22"/>
          <w:lang w:val="el-GR"/>
        </w:rPr>
      </w:pPr>
      <w:r w:rsidRPr="000837EF">
        <w:rPr>
          <w:b/>
          <w:szCs w:val="22"/>
          <w:highlight w:val="lightGray"/>
          <w:lang w:val="el-GR"/>
        </w:rPr>
        <w:t>12.</w:t>
      </w:r>
      <w:r w:rsidRPr="007C1D3E">
        <w:rPr>
          <w:b/>
          <w:szCs w:val="22"/>
          <w:lang w:val="el-GR"/>
        </w:rPr>
        <w:tab/>
        <w:t>ΕΙΔΙΚΗ(ΕΣ) ΠΡΟΕΙΔΟΠΟΙΗΣΗ(ΕΙΣ)</w:t>
      </w:r>
    </w:p>
    <w:p w14:paraId="469891AE" w14:textId="77777777" w:rsidR="008E32B1" w:rsidRPr="007C1D3E" w:rsidRDefault="008E32B1" w:rsidP="004455E9">
      <w:pPr>
        <w:tabs>
          <w:tab w:val="clear" w:pos="567"/>
        </w:tabs>
        <w:spacing w:line="240" w:lineRule="auto"/>
        <w:rPr>
          <w:szCs w:val="22"/>
          <w:lang w:val="el-GR"/>
        </w:rPr>
      </w:pPr>
    </w:p>
    <w:p w14:paraId="66198CDC" w14:textId="77777777" w:rsidR="008E32B1" w:rsidRPr="007C1D3E" w:rsidRDefault="00227EA7" w:rsidP="004455E9">
      <w:pPr>
        <w:tabs>
          <w:tab w:val="clear" w:pos="567"/>
        </w:tabs>
        <w:spacing w:line="240" w:lineRule="auto"/>
        <w:rPr>
          <w:szCs w:val="22"/>
          <w:u w:val="single"/>
          <w:lang w:val="el-GR"/>
        </w:rPr>
      </w:pPr>
      <w:r w:rsidRPr="00227EA7">
        <w:rPr>
          <w:szCs w:val="22"/>
          <w:u w:val="single"/>
          <w:lang w:val="el-GR"/>
        </w:rPr>
        <w:t>Ειδική προφύλαξη για τη χορήγηση στα</w:t>
      </w:r>
      <w:r>
        <w:rPr>
          <w:szCs w:val="22"/>
          <w:u w:val="single"/>
          <w:lang w:val="el-GR"/>
        </w:rPr>
        <w:t xml:space="preserve"> </w:t>
      </w:r>
      <w:r w:rsidR="008E32B1" w:rsidRPr="007C1D3E">
        <w:rPr>
          <w:szCs w:val="22"/>
          <w:u w:val="single"/>
          <w:lang w:val="el-GR"/>
        </w:rPr>
        <w:t>ζώα</w:t>
      </w:r>
      <w:r>
        <w:rPr>
          <w:szCs w:val="22"/>
          <w:u w:val="single"/>
          <w:lang w:val="el-GR"/>
        </w:rPr>
        <w:t>:</w:t>
      </w:r>
    </w:p>
    <w:p w14:paraId="7D3DCD27" w14:textId="77777777" w:rsidR="00747325" w:rsidRPr="007C1D3E" w:rsidRDefault="008E32B1" w:rsidP="00594032">
      <w:pPr>
        <w:tabs>
          <w:tab w:val="clear" w:pos="567"/>
        </w:tabs>
        <w:spacing w:line="240" w:lineRule="auto"/>
        <w:rPr>
          <w:szCs w:val="22"/>
          <w:lang w:val="el-GR" w:eastAsia="de-DE"/>
        </w:rPr>
      </w:pPr>
      <w:r w:rsidRPr="007C1D3E">
        <w:rPr>
          <w:szCs w:val="22"/>
          <w:lang w:val="el-GR"/>
        </w:rPr>
        <w:t>Να αποφεύγεται η χρήση του σε αφυδατωμένα, υπογκαιμικά ή υποτασικά ζώα, καθώς υπάρχει ενδεχόμενος κίνδυνος τοξίκωσης του νεφρού.</w:t>
      </w:r>
      <w:r w:rsidR="00594032" w:rsidRPr="001262C5">
        <w:rPr>
          <w:szCs w:val="22"/>
          <w:lang w:val="el-GR"/>
        </w:rPr>
        <w:t xml:space="preserve"> </w:t>
      </w:r>
      <w:r w:rsidR="00AE112C" w:rsidRPr="007C1D3E">
        <w:rPr>
          <w:lang w:val="el-GR" w:eastAsia="de-DE"/>
        </w:rPr>
        <w:t>Κατά τη διάρκεια της αναισθησίας, θα πρέπει να είναι πάγια πρακτική η παρακολούθηση της γενικής κατάστασης και η παρεντ</w:t>
      </w:r>
      <w:r w:rsidR="00EA6F09" w:rsidRPr="007C1D3E">
        <w:rPr>
          <w:lang w:val="el-GR" w:eastAsia="de-DE"/>
        </w:rPr>
        <w:t>ε</w:t>
      </w:r>
      <w:r w:rsidR="00AE112C" w:rsidRPr="007C1D3E">
        <w:rPr>
          <w:lang w:val="el-GR" w:eastAsia="de-DE"/>
        </w:rPr>
        <w:t>ρική χορήγηση υγρών.</w:t>
      </w:r>
    </w:p>
    <w:p w14:paraId="46F44D53" w14:textId="77777777" w:rsidR="008E32B1" w:rsidRPr="007C1D3E" w:rsidRDefault="008E32B1" w:rsidP="004455E9">
      <w:pPr>
        <w:tabs>
          <w:tab w:val="clear" w:pos="567"/>
          <w:tab w:val="left" w:pos="0"/>
        </w:tabs>
        <w:spacing w:line="240" w:lineRule="auto"/>
        <w:rPr>
          <w:szCs w:val="22"/>
          <w:lang w:val="el-GR" w:eastAsia="de-DE"/>
        </w:rPr>
      </w:pPr>
    </w:p>
    <w:p w14:paraId="2547423E" w14:textId="77777777" w:rsidR="008E32B1" w:rsidRPr="007C1D3E" w:rsidRDefault="00227EA7" w:rsidP="00E32D32">
      <w:pPr>
        <w:tabs>
          <w:tab w:val="clear" w:pos="567"/>
        </w:tabs>
        <w:spacing w:line="240" w:lineRule="auto"/>
        <w:rPr>
          <w:szCs w:val="22"/>
          <w:u w:val="single"/>
          <w:lang w:val="el-GR"/>
        </w:rPr>
      </w:pPr>
      <w:r w:rsidRPr="00227EA7">
        <w:rPr>
          <w:szCs w:val="22"/>
          <w:u w:val="single"/>
          <w:lang w:val="el-GR"/>
        </w:rPr>
        <w:t>Ιδιαίτερες</w:t>
      </w:r>
      <w:r>
        <w:rPr>
          <w:szCs w:val="22"/>
          <w:u w:val="single"/>
          <w:lang w:val="el-GR"/>
        </w:rPr>
        <w:t xml:space="preserve"> π</w:t>
      </w:r>
      <w:r w:rsidR="008E32B1" w:rsidRPr="007C1D3E">
        <w:rPr>
          <w:szCs w:val="22"/>
          <w:u w:val="single"/>
          <w:lang w:val="el-GR"/>
        </w:rPr>
        <w:t xml:space="preserve">ροφυλάξεις που πρέπει να λαμβάνονται από το άτομο που χορηγεί το </w:t>
      </w:r>
      <w:r w:rsidRPr="00227EA7">
        <w:rPr>
          <w:szCs w:val="22"/>
          <w:u w:val="single"/>
          <w:lang w:val="el-GR"/>
        </w:rPr>
        <w:t xml:space="preserve">κτηνιατρικό φαρμακευτικό </w:t>
      </w:r>
      <w:r w:rsidR="008E32B1" w:rsidRPr="007C1D3E">
        <w:rPr>
          <w:szCs w:val="22"/>
          <w:u w:val="single"/>
          <w:lang w:val="el-GR"/>
        </w:rPr>
        <w:t>προϊόν</w:t>
      </w:r>
      <w:r>
        <w:rPr>
          <w:szCs w:val="22"/>
          <w:u w:val="single"/>
          <w:lang w:val="el-GR"/>
        </w:rPr>
        <w:t xml:space="preserve"> σε ζώα:</w:t>
      </w:r>
    </w:p>
    <w:p w14:paraId="39C51D3D" w14:textId="46FDC7FF" w:rsidR="008E32B1" w:rsidRPr="007C1D3E" w:rsidRDefault="008E32B1" w:rsidP="004455E9">
      <w:pPr>
        <w:spacing w:line="240" w:lineRule="auto"/>
        <w:rPr>
          <w:szCs w:val="22"/>
          <w:lang w:val="el-GR"/>
        </w:rPr>
      </w:pPr>
      <w:r w:rsidRPr="007C1D3E">
        <w:rPr>
          <w:szCs w:val="22"/>
          <w:lang w:val="el-GR"/>
        </w:rPr>
        <w:t xml:space="preserve">Η </w:t>
      </w:r>
      <w:r w:rsidR="00765E6F">
        <w:rPr>
          <w:szCs w:val="22"/>
          <w:lang w:val="el-GR"/>
        </w:rPr>
        <w:t>τυχαία</w:t>
      </w:r>
      <w:r w:rsidRPr="007C1D3E">
        <w:rPr>
          <w:szCs w:val="22"/>
          <w:lang w:val="el-GR"/>
        </w:rPr>
        <w:t xml:space="preserve"> </w:t>
      </w:r>
      <w:r w:rsidR="00765E6F">
        <w:rPr>
          <w:szCs w:val="22"/>
          <w:lang w:val="el-GR"/>
        </w:rPr>
        <w:t>αυτο</w:t>
      </w:r>
      <w:r w:rsidRPr="007C1D3E">
        <w:rPr>
          <w:szCs w:val="22"/>
          <w:lang w:val="el-GR"/>
        </w:rPr>
        <w:t xml:space="preserve">ένεση </w:t>
      </w:r>
      <w:r w:rsidR="0063460E">
        <w:rPr>
          <w:szCs w:val="22"/>
          <w:lang w:val="el-GR"/>
        </w:rPr>
        <w:t>ενδέχεται</w:t>
      </w:r>
      <w:r w:rsidR="0063460E" w:rsidRPr="007C1D3E">
        <w:rPr>
          <w:szCs w:val="22"/>
          <w:lang w:val="el-GR"/>
        </w:rPr>
        <w:t xml:space="preserve"> </w:t>
      </w:r>
      <w:r w:rsidRPr="007C1D3E">
        <w:rPr>
          <w:szCs w:val="22"/>
          <w:lang w:val="el-GR"/>
        </w:rPr>
        <w:t xml:space="preserve">να προκαλέσει πόνο. </w:t>
      </w:r>
      <w:r w:rsidRPr="007C1D3E">
        <w:rPr>
          <w:snapToGrid w:val="0"/>
          <w:szCs w:val="22"/>
          <w:lang w:val="el-GR" w:eastAsia="de-DE"/>
        </w:rPr>
        <w:t xml:space="preserve">Άτομα με διαπιστωμένη υπερευαισθησία στα </w:t>
      </w:r>
      <w:r w:rsidR="0054144D">
        <w:rPr>
          <w:snapToGrid w:val="0"/>
          <w:szCs w:val="22"/>
          <w:lang w:val="el-GR" w:eastAsia="de-DE"/>
        </w:rPr>
        <w:t xml:space="preserve">μη </w:t>
      </w:r>
      <w:r w:rsidR="00765E6F">
        <w:rPr>
          <w:snapToGrid w:val="0"/>
          <w:szCs w:val="22"/>
          <w:lang w:val="el-GR" w:eastAsia="de-DE"/>
        </w:rPr>
        <w:t>στεροειδή αντιφλεγμονώδη φάρμακα (</w:t>
      </w:r>
      <w:r w:rsidRPr="007C1D3E">
        <w:rPr>
          <w:snapToGrid w:val="0"/>
          <w:szCs w:val="22"/>
          <w:lang w:val="el-GR" w:eastAsia="de-DE"/>
        </w:rPr>
        <w:t>ΜΣΑΦ</w:t>
      </w:r>
      <w:r w:rsidR="00765E6F">
        <w:rPr>
          <w:snapToGrid w:val="0"/>
          <w:szCs w:val="22"/>
          <w:lang w:val="el-GR" w:eastAsia="de-DE"/>
        </w:rPr>
        <w:t>)</w:t>
      </w:r>
      <w:r w:rsidRPr="007C1D3E">
        <w:rPr>
          <w:snapToGrid w:val="0"/>
          <w:szCs w:val="22"/>
          <w:lang w:val="el-GR" w:eastAsia="de-DE"/>
        </w:rPr>
        <w:t xml:space="preserve"> πρέπει να αποφεύγουν την επαφή με το κτηνιατρικό φαρμακευτικό προϊόν.</w:t>
      </w:r>
    </w:p>
    <w:p w14:paraId="59FF8965" w14:textId="10EE61FF" w:rsidR="008E32B1" w:rsidRDefault="008E32B1" w:rsidP="004455E9">
      <w:pPr>
        <w:spacing w:line="240" w:lineRule="auto"/>
        <w:rPr>
          <w:szCs w:val="22"/>
          <w:lang w:val="el-GR"/>
        </w:rPr>
      </w:pPr>
      <w:r w:rsidRPr="007C1D3E">
        <w:rPr>
          <w:szCs w:val="22"/>
          <w:lang w:val="el-GR"/>
        </w:rPr>
        <w:t>Σε περίπτωση που κατά λάθος τρυπηθείτε με τη βελόν</w:t>
      </w:r>
      <w:r w:rsidR="00951806">
        <w:rPr>
          <w:szCs w:val="22"/>
          <w:lang w:val="el-GR"/>
        </w:rPr>
        <w:t>α</w:t>
      </w:r>
      <w:r w:rsidRPr="007C1D3E">
        <w:rPr>
          <w:szCs w:val="22"/>
          <w:lang w:val="el-GR"/>
        </w:rPr>
        <w:t xml:space="preserve"> της σύριγγας που περιέχει το φάρμακο, να αναζητήσετε αμέσως ιατρική βοήθεια και να επιδείξετε στον ιατρό το</w:t>
      </w:r>
      <w:r w:rsidR="00A845C7" w:rsidRPr="007C1D3E">
        <w:rPr>
          <w:szCs w:val="22"/>
          <w:lang w:val="el-GR"/>
        </w:rPr>
        <w:t xml:space="preserve"> </w:t>
      </w:r>
      <w:r w:rsidRPr="007C1D3E">
        <w:rPr>
          <w:szCs w:val="22"/>
          <w:lang w:val="el-GR"/>
        </w:rPr>
        <w:t>φύλλο οδηγιών χρήσης ή την ετικέτα του φαρμάκου.</w:t>
      </w:r>
    </w:p>
    <w:p w14:paraId="02B06138" w14:textId="77777777" w:rsidR="0054144D" w:rsidRPr="007C1D3E" w:rsidRDefault="0054144D" w:rsidP="0054144D">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5ED6B72D" w14:textId="77777777" w:rsidR="0054144D" w:rsidRPr="007C1D3E" w:rsidRDefault="0054144D" w:rsidP="004455E9">
      <w:pPr>
        <w:spacing w:line="240" w:lineRule="auto"/>
        <w:rPr>
          <w:szCs w:val="22"/>
          <w:lang w:val="el-GR"/>
        </w:rPr>
      </w:pPr>
    </w:p>
    <w:p w14:paraId="27EDC860" w14:textId="77777777" w:rsidR="008E32B1" w:rsidRPr="007C1D3E" w:rsidRDefault="00227EA7" w:rsidP="00E32D32">
      <w:pPr>
        <w:tabs>
          <w:tab w:val="clear" w:pos="567"/>
        </w:tabs>
        <w:spacing w:line="240" w:lineRule="auto"/>
        <w:rPr>
          <w:szCs w:val="22"/>
          <w:u w:val="single"/>
          <w:lang w:val="el-GR"/>
        </w:rPr>
      </w:pPr>
      <w:r w:rsidRPr="00227EA7">
        <w:rPr>
          <w:szCs w:val="22"/>
          <w:u w:val="single"/>
          <w:lang w:val="el-GR"/>
        </w:rPr>
        <w:t xml:space="preserve">Εγκυμοσύνη και </w:t>
      </w:r>
      <w:r w:rsidR="008E32B1" w:rsidRPr="007C1D3E">
        <w:rPr>
          <w:szCs w:val="22"/>
          <w:u w:val="single"/>
          <w:lang w:val="el-GR"/>
        </w:rPr>
        <w:t>γαλουχία</w:t>
      </w:r>
      <w:r>
        <w:rPr>
          <w:szCs w:val="22"/>
          <w:u w:val="single"/>
          <w:lang w:val="el-GR"/>
        </w:rPr>
        <w:t>:</w:t>
      </w:r>
    </w:p>
    <w:p w14:paraId="682CE516" w14:textId="24323DBE" w:rsidR="008E32B1" w:rsidRPr="007C1D3E" w:rsidRDefault="008E32B1" w:rsidP="004455E9">
      <w:pPr>
        <w:spacing w:line="240" w:lineRule="auto"/>
        <w:rPr>
          <w:szCs w:val="22"/>
          <w:lang w:val="el-GR"/>
        </w:rPr>
      </w:pPr>
      <w:r w:rsidRPr="007C1D3E">
        <w:rPr>
          <w:szCs w:val="22"/>
          <w:lang w:val="el-GR"/>
        </w:rPr>
        <w:t>Βλέπε κεφάλαιο «</w:t>
      </w:r>
      <w:r w:rsidR="00DF7007">
        <w:rPr>
          <w:szCs w:val="22"/>
          <w:lang w:val="el-GR"/>
        </w:rPr>
        <w:t>Α</w:t>
      </w:r>
      <w:r w:rsidRPr="007C1D3E">
        <w:rPr>
          <w:szCs w:val="22"/>
          <w:lang w:val="el-GR"/>
        </w:rPr>
        <w:t>ντενδείξεις»</w:t>
      </w:r>
      <w:r w:rsidR="00DF7007">
        <w:rPr>
          <w:szCs w:val="22"/>
          <w:lang w:val="el-GR"/>
        </w:rPr>
        <w:t>.</w:t>
      </w:r>
    </w:p>
    <w:p w14:paraId="1D5D7182" w14:textId="77777777" w:rsidR="008E32B1" w:rsidRPr="007C1D3E" w:rsidRDefault="008E32B1" w:rsidP="004455E9">
      <w:pPr>
        <w:spacing w:line="240" w:lineRule="auto"/>
        <w:rPr>
          <w:szCs w:val="22"/>
          <w:lang w:val="el-GR"/>
        </w:rPr>
      </w:pPr>
    </w:p>
    <w:p w14:paraId="24D84D03"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Αλληλεπιδράσεις</w:t>
      </w:r>
      <w:r w:rsidR="00227EA7" w:rsidRPr="00B164B1">
        <w:rPr>
          <w:u w:val="single"/>
          <w:lang w:val="el-GR"/>
        </w:rPr>
        <w:t xml:space="preserve"> </w:t>
      </w:r>
      <w:r w:rsidR="00227EA7" w:rsidRPr="00227EA7">
        <w:rPr>
          <w:szCs w:val="22"/>
          <w:u w:val="single"/>
          <w:lang w:val="el-GR"/>
        </w:rPr>
        <w:t>με άλλα φαρμακευτικά προϊόντα και άλλες μορφές αλληλεπίδρασης</w:t>
      </w:r>
      <w:r w:rsidR="00671490">
        <w:rPr>
          <w:szCs w:val="22"/>
          <w:u w:val="single"/>
          <w:lang w:val="el-GR"/>
        </w:rPr>
        <w:t>:</w:t>
      </w:r>
    </w:p>
    <w:p w14:paraId="190F3C31" w14:textId="36776E27" w:rsidR="008E32B1" w:rsidRPr="007C1D3E" w:rsidRDefault="008E32B1" w:rsidP="004455E9">
      <w:pPr>
        <w:tabs>
          <w:tab w:val="clear" w:pos="567"/>
          <w:tab w:val="left" w:pos="0"/>
        </w:tabs>
        <w:spacing w:line="240" w:lineRule="auto"/>
        <w:rPr>
          <w:szCs w:val="22"/>
          <w:lang w:val="el-GR" w:eastAsia="de-DE"/>
        </w:rPr>
      </w:pPr>
      <w:r w:rsidRPr="007C1D3E">
        <w:rPr>
          <w:szCs w:val="22"/>
          <w:lang w:val="el-GR" w:eastAsia="de-DE"/>
        </w:rPr>
        <w:t xml:space="preserve">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μαζί με άλλα ΜΣΑΦ ή γλυκοκορτικοστεροειδή. </w:t>
      </w:r>
      <w:r w:rsidRPr="007C1D3E">
        <w:rPr>
          <w:snapToGrid w:val="0"/>
          <w:szCs w:val="22"/>
          <w:lang w:val="el-GR" w:eastAsia="de-DE"/>
        </w:rPr>
        <w:t xml:space="preserve">Η </w:t>
      </w:r>
      <w:r w:rsidR="0054144D">
        <w:rPr>
          <w:snapToGrid w:val="0"/>
          <w:szCs w:val="22"/>
          <w:lang w:val="el-GR" w:eastAsia="de-DE"/>
        </w:rPr>
        <w:t>ταυτόχρονη</w:t>
      </w:r>
      <w:r w:rsidR="0054144D" w:rsidRPr="007C1D3E">
        <w:rPr>
          <w:snapToGrid w:val="0"/>
          <w:szCs w:val="22"/>
          <w:lang w:val="el-GR" w:eastAsia="de-DE"/>
        </w:rPr>
        <w:t xml:space="preserve"> </w:t>
      </w:r>
      <w:r w:rsidRPr="007C1D3E">
        <w:rPr>
          <w:snapToGrid w:val="0"/>
          <w:szCs w:val="22"/>
          <w:lang w:val="el-GR" w:eastAsia="de-DE"/>
        </w:rPr>
        <w:t xml:space="preserve">χορήγηση πιθανώς νεφροτοξικών φαρμάκων πρέπει να αποφεύγεται. Σε ζώα που διατρέχουν κίνδυνο από τη χορήγηση αναισθησίας (π.χ. υπερήλικα ζώα), θα πρέπει να λαμβάνεται σοβαρά υπόψη η </w:t>
      </w:r>
      <w:r w:rsidRPr="007C1D3E">
        <w:rPr>
          <w:snapToGrid w:val="0"/>
          <w:szCs w:val="22"/>
          <w:lang w:val="el-GR" w:eastAsia="de-DE"/>
        </w:rPr>
        <w:lastRenderedPageBreak/>
        <w:t>υποδόρια ή ενδοφλέβια χορήγηση υγρών, κατά τη διάρκεια της αναισθησίας. Η παράλληλη χορήγηση αναισθησίας και ΜΣΑΦ, δεν αποκλείει τον κίνδυνο διαταραχών της νεφρικής λειτουργίας</w:t>
      </w:r>
      <w:r w:rsidRPr="007C1D3E">
        <w:rPr>
          <w:szCs w:val="22"/>
          <w:lang w:val="el-GR" w:eastAsia="de-DE"/>
        </w:rPr>
        <w:t>.</w:t>
      </w:r>
    </w:p>
    <w:p w14:paraId="7884DDF1" w14:textId="77777777" w:rsidR="008E32B1" w:rsidRPr="007C1D3E" w:rsidRDefault="008E32B1" w:rsidP="004455E9">
      <w:pPr>
        <w:tabs>
          <w:tab w:val="clear" w:pos="567"/>
        </w:tabs>
        <w:spacing w:line="240" w:lineRule="auto"/>
        <w:rPr>
          <w:szCs w:val="22"/>
          <w:lang w:val="el-GR"/>
        </w:rPr>
      </w:pPr>
    </w:p>
    <w:p w14:paraId="1C4364F5" w14:textId="77777777" w:rsidR="008E32B1" w:rsidRPr="007C1D3E" w:rsidRDefault="008E32B1" w:rsidP="004455E9">
      <w:pPr>
        <w:tabs>
          <w:tab w:val="clear" w:pos="567"/>
        </w:tabs>
        <w:spacing w:line="240" w:lineRule="auto"/>
        <w:rPr>
          <w:szCs w:val="22"/>
          <w:lang w:val="el-GR"/>
        </w:rPr>
      </w:pPr>
      <w:r w:rsidRPr="007C1D3E">
        <w:rPr>
          <w:szCs w:val="22"/>
          <w:lang w:val="el-GR"/>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6084CEF6" w14:textId="77777777" w:rsidR="008E32B1" w:rsidRPr="007C1D3E" w:rsidRDefault="008E32B1" w:rsidP="004455E9">
      <w:pPr>
        <w:tabs>
          <w:tab w:val="clear" w:pos="567"/>
        </w:tabs>
        <w:spacing w:line="240" w:lineRule="auto"/>
        <w:rPr>
          <w:szCs w:val="22"/>
          <w:lang w:val="el-GR"/>
        </w:rPr>
      </w:pPr>
    </w:p>
    <w:p w14:paraId="6204A9E7" w14:textId="77777777" w:rsidR="008E32B1" w:rsidRPr="007C1D3E" w:rsidRDefault="008E32B1" w:rsidP="004455E9">
      <w:pPr>
        <w:tabs>
          <w:tab w:val="clear" w:pos="567"/>
        </w:tabs>
        <w:spacing w:line="240" w:lineRule="auto"/>
        <w:rPr>
          <w:szCs w:val="22"/>
          <w:u w:val="single"/>
          <w:lang w:val="el-GR"/>
        </w:rPr>
      </w:pPr>
      <w:r w:rsidRPr="00CF70A0">
        <w:rPr>
          <w:szCs w:val="22"/>
          <w:u w:val="single"/>
          <w:lang w:val="el-GR"/>
        </w:rPr>
        <w:t>Υπερδοσολογία</w:t>
      </w:r>
      <w:r w:rsidR="00227EA7" w:rsidRPr="00B164B1">
        <w:rPr>
          <w:u w:val="single"/>
          <w:lang w:val="el-GR"/>
        </w:rPr>
        <w:t xml:space="preserve"> </w:t>
      </w:r>
      <w:r w:rsidR="00227EA7" w:rsidRPr="00CF70A0">
        <w:rPr>
          <w:szCs w:val="22"/>
          <w:u w:val="single"/>
          <w:lang w:val="el-GR"/>
        </w:rPr>
        <w:t>(</w:t>
      </w:r>
      <w:r w:rsidR="00227EA7" w:rsidRPr="00227EA7">
        <w:rPr>
          <w:szCs w:val="22"/>
          <w:u w:val="single"/>
          <w:lang w:val="el-GR"/>
        </w:rPr>
        <w:t>συμπτώματα, μέτρα αντιμετώπισης, αντίδοτα)</w:t>
      </w:r>
      <w:r w:rsidR="00671490">
        <w:rPr>
          <w:szCs w:val="22"/>
          <w:u w:val="single"/>
          <w:lang w:val="el-GR"/>
        </w:rPr>
        <w:t>:</w:t>
      </w:r>
    </w:p>
    <w:p w14:paraId="67F6EA64" w14:textId="77777777" w:rsidR="008E32B1" w:rsidRPr="007C1D3E" w:rsidRDefault="008E32B1" w:rsidP="004455E9">
      <w:pPr>
        <w:tabs>
          <w:tab w:val="clear" w:pos="567"/>
        </w:tabs>
        <w:spacing w:line="240" w:lineRule="auto"/>
        <w:rPr>
          <w:szCs w:val="22"/>
          <w:lang w:val="el-GR"/>
        </w:rPr>
      </w:pPr>
      <w:r w:rsidRPr="007C1D3E">
        <w:rPr>
          <w:szCs w:val="22"/>
          <w:lang w:val="el-GR"/>
        </w:rPr>
        <w:t xml:space="preserve">Σε </w:t>
      </w:r>
      <w:r w:rsidR="00D34B24" w:rsidRPr="007C1D3E">
        <w:rPr>
          <w:szCs w:val="22"/>
          <w:lang w:val="el-GR"/>
        </w:rPr>
        <w:t>περίπτωση</w:t>
      </w:r>
      <w:r w:rsidRPr="007C1D3E">
        <w:rPr>
          <w:szCs w:val="22"/>
          <w:lang w:val="el-GR"/>
        </w:rPr>
        <w:t xml:space="preserve"> </w:t>
      </w:r>
      <w:r w:rsidR="00D34B24" w:rsidRPr="007C1D3E">
        <w:rPr>
          <w:szCs w:val="22"/>
          <w:lang w:val="el-GR"/>
        </w:rPr>
        <w:t>υπερδοσολογίας</w:t>
      </w:r>
      <w:r w:rsidRPr="007C1D3E">
        <w:rPr>
          <w:szCs w:val="22"/>
          <w:lang w:val="el-GR"/>
        </w:rPr>
        <w:t xml:space="preserve">, </w:t>
      </w:r>
      <w:r w:rsidR="00D34B24" w:rsidRPr="007C1D3E">
        <w:rPr>
          <w:szCs w:val="22"/>
          <w:lang w:val="el-GR"/>
        </w:rPr>
        <w:t xml:space="preserve">θα </w:t>
      </w:r>
      <w:r w:rsidRPr="007C1D3E">
        <w:rPr>
          <w:szCs w:val="22"/>
          <w:lang w:val="el-GR"/>
        </w:rPr>
        <w:t xml:space="preserve">πρέπει να </w:t>
      </w:r>
      <w:r w:rsidR="00417A1B" w:rsidRPr="007C1D3E">
        <w:rPr>
          <w:szCs w:val="22"/>
          <w:lang w:val="el-GR"/>
        </w:rPr>
        <w:t>χορηγηθεί</w:t>
      </w:r>
      <w:r w:rsidRPr="007C1D3E">
        <w:rPr>
          <w:szCs w:val="22"/>
          <w:lang w:val="el-GR"/>
        </w:rPr>
        <w:t xml:space="preserve"> συμπτωματική θεραπεία.</w:t>
      </w:r>
    </w:p>
    <w:p w14:paraId="068AF89D" w14:textId="77777777" w:rsidR="008E32B1" w:rsidRPr="007C1D3E" w:rsidRDefault="008E32B1" w:rsidP="004455E9">
      <w:pPr>
        <w:tabs>
          <w:tab w:val="clear" w:pos="567"/>
        </w:tabs>
        <w:spacing w:line="240" w:lineRule="auto"/>
        <w:rPr>
          <w:szCs w:val="22"/>
          <w:lang w:val="el-GR"/>
        </w:rPr>
      </w:pPr>
    </w:p>
    <w:p w14:paraId="1C70634C" w14:textId="77777777" w:rsidR="00E54492" w:rsidRPr="007C1D3E" w:rsidRDefault="00E54492" w:rsidP="004455E9">
      <w:pPr>
        <w:tabs>
          <w:tab w:val="clear" w:pos="567"/>
        </w:tabs>
        <w:spacing w:line="240" w:lineRule="auto"/>
        <w:rPr>
          <w:szCs w:val="22"/>
          <w:lang w:val="el-GR"/>
        </w:rPr>
      </w:pPr>
    </w:p>
    <w:p w14:paraId="1E9E204C" w14:textId="77777777" w:rsidR="008E32B1" w:rsidRPr="007C1D3E" w:rsidRDefault="008E32B1" w:rsidP="00AE112C">
      <w:pPr>
        <w:tabs>
          <w:tab w:val="clear" w:pos="567"/>
        </w:tabs>
        <w:spacing w:line="240" w:lineRule="auto"/>
        <w:rPr>
          <w:szCs w:val="22"/>
          <w:lang w:val="el-GR"/>
        </w:rPr>
      </w:pPr>
      <w:r w:rsidRPr="000837EF">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3349B43D" w14:textId="77777777" w:rsidR="00245DD8" w:rsidRPr="007C1D3E" w:rsidRDefault="00245DD8" w:rsidP="004455E9">
      <w:pPr>
        <w:tabs>
          <w:tab w:val="clear" w:pos="567"/>
        </w:tabs>
        <w:spacing w:line="240" w:lineRule="auto"/>
        <w:rPr>
          <w:szCs w:val="22"/>
          <w:lang w:val="el-GR"/>
        </w:rPr>
      </w:pPr>
    </w:p>
    <w:p w14:paraId="2D945D94" w14:textId="77777777" w:rsidR="008E32B1" w:rsidRPr="007C1D3E" w:rsidRDefault="00245DD8"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227EA7">
        <w:rPr>
          <w:szCs w:val="22"/>
          <w:lang w:val="el-GR"/>
        </w:rPr>
        <w:t xml:space="preserve">Συμβουλευθείτε </w:t>
      </w:r>
      <w:r w:rsidR="00227EA7" w:rsidRPr="00227EA7">
        <w:rPr>
          <w:szCs w:val="22"/>
          <w:lang w:val="el-GR"/>
        </w:rPr>
        <w:t>τον κτηνίατρό σας για τον τρόπο απόρριψης των χρησιμοποιηθέντων φαρμάκων.</w:t>
      </w:r>
      <w:r w:rsidR="00227EA7">
        <w:rPr>
          <w:szCs w:val="22"/>
          <w:lang w:val="el-GR"/>
        </w:rPr>
        <w:t xml:space="preserve"> </w:t>
      </w:r>
      <w:r w:rsidRPr="007C1D3E">
        <w:rPr>
          <w:szCs w:val="22"/>
          <w:lang w:val="el-GR"/>
        </w:rPr>
        <w:t>Τα μέτρα αυτά αποσκοπούν στην προστασία του περιβάλλοντος.</w:t>
      </w:r>
    </w:p>
    <w:p w14:paraId="2FD6D34E" w14:textId="77777777" w:rsidR="008E32B1" w:rsidRPr="007C1D3E" w:rsidRDefault="008E32B1" w:rsidP="004455E9">
      <w:pPr>
        <w:tabs>
          <w:tab w:val="clear" w:pos="567"/>
        </w:tabs>
        <w:spacing w:line="240" w:lineRule="auto"/>
        <w:rPr>
          <w:szCs w:val="22"/>
          <w:lang w:val="el-GR"/>
        </w:rPr>
      </w:pPr>
    </w:p>
    <w:p w14:paraId="5F751753" w14:textId="77777777" w:rsidR="008E32B1" w:rsidRPr="007C1D3E" w:rsidRDefault="008E32B1" w:rsidP="004455E9">
      <w:pPr>
        <w:tabs>
          <w:tab w:val="clear" w:pos="567"/>
        </w:tabs>
        <w:spacing w:line="240" w:lineRule="auto"/>
        <w:rPr>
          <w:szCs w:val="22"/>
          <w:lang w:val="el-GR"/>
        </w:rPr>
      </w:pPr>
    </w:p>
    <w:p w14:paraId="2A0CA9A3" w14:textId="77777777" w:rsidR="008E32B1" w:rsidRPr="007C1D3E" w:rsidRDefault="008E32B1" w:rsidP="004455E9">
      <w:pPr>
        <w:spacing w:line="240" w:lineRule="auto"/>
        <w:ind w:left="567" w:hanging="567"/>
        <w:rPr>
          <w:b/>
          <w:szCs w:val="22"/>
          <w:lang w:val="el-GR"/>
        </w:rPr>
      </w:pPr>
      <w:r w:rsidRPr="000837EF">
        <w:rPr>
          <w:b/>
          <w:szCs w:val="22"/>
          <w:highlight w:val="lightGray"/>
          <w:lang w:val="el-GR"/>
        </w:rPr>
        <w:t>14.</w:t>
      </w:r>
      <w:r w:rsidRPr="007C1D3E">
        <w:rPr>
          <w:b/>
          <w:szCs w:val="22"/>
          <w:lang w:val="el-GR"/>
        </w:rPr>
        <w:tab/>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42D4ADED" w14:textId="77777777" w:rsidR="008E32B1" w:rsidRPr="007C1D3E" w:rsidRDefault="008E32B1" w:rsidP="004455E9">
      <w:pPr>
        <w:tabs>
          <w:tab w:val="clear" w:pos="567"/>
        </w:tabs>
        <w:spacing w:line="240" w:lineRule="auto"/>
        <w:rPr>
          <w:szCs w:val="22"/>
          <w:lang w:val="el-GR"/>
        </w:rPr>
      </w:pPr>
    </w:p>
    <w:p w14:paraId="74214386" w14:textId="77777777" w:rsidR="008E32B1" w:rsidRPr="00227EA7"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23"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227EA7">
        <w:rPr>
          <w:szCs w:val="22"/>
          <w:lang w:val="el-GR"/>
        </w:rPr>
        <w:t>.</w:t>
      </w:r>
    </w:p>
    <w:p w14:paraId="3B285122" w14:textId="77777777" w:rsidR="008E32B1" w:rsidRPr="000837EF" w:rsidRDefault="008E32B1" w:rsidP="004455E9">
      <w:pPr>
        <w:spacing w:line="240" w:lineRule="auto"/>
        <w:ind w:left="567" w:hanging="567"/>
        <w:rPr>
          <w:bCs/>
          <w:szCs w:val="22"/>
          <w:lang w:val="el-GR"/>
        </w:rPr>
      </w:pPr>
    </w:p>
    <w:p w14:paraId="14BD5D18" w14:textId="77777777" w:rsidR="008E32B1" w:rsidRPr="000837EF" w:rsidRDefault="008E32B1" w:rsidP="004455E9">
      <w:pPr>
        <w:spacing w:line="240" w:lineRule="auto"/>
        <w:ind w:left="567" w:hanging="567"/>
        <w:rPr>
          <w:bCs/>
          <w:szCs w:val="22"/>
          <w:lang w:val="el-GR"/>
        </w:rPr>
      </w:pPr>
    </w:p>
    <w:p w14:paraId="3FA93018"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15.</w:t>
      </w:r>
      <w:r w:rsidRPr="007C1D3E">
        <w:rPr>
          <w:b/>
          <w:szCs w:val="22"/>
          <w:lang w:val="el-GR"/>
        </w:rPr>
        <w:tab/>
        <w:t>ΑΛΛΕΣ ΠΛΗΡΟΦΟΡΙΕΣ</w:t>
      </w:r>
    </w:p>
    <w:p w14:paraId="58A6E268" w14:textId="77777777" w:rsidR="008E32B1" w:rsidRPr="007C1D3E" w:rsidRDefault="008E32B1" w:rsidP="004455E9">
      <w:pPr>
        <w:tabs>
          <w:tab w:val="clear" w:pos="567"/>
        </w:tabs>
        <w:spacing w:line="240" w:lineRule="auto"/>
        <w:rPr>
          <w:szCs w:val="22"/>
          <w:lang w:val="el-GR"/>
        </w:rPr>
      </w:pPr>
    </w:p>
    <w:p w14:paraId="54812F9F" w14:textId="77777777" w:rsidR="000C04E4" w:rsidRDefault="008E32B1" w:rsidP="004455E9">
      <w:pPr>
        <w:tabs>
          <w:tab w:val="clear" w:pos="567"/>
        </w:tabs>
        <w:spacing w:line="240" w:lineRule="auto"/>
        <w:rPr>
          <w:szCs w:val="22"/>
          <w:lang w:val="el-GR"/>
        </w:rPr>
      </w:pPr>
      <w:r w:rsidRPr="007C1D3E">
        <w:rPr>
          <w:szCs w:val="22"/>
          <w:lang w:val="el-GR"/>
        </w:rPr>
        <w:t>Φιαλίδια των 10 ml ή των 20 ml.</w:t>
      </w:r>
    </w:p>
    <w:p w14:paraId="154899E2" w14:textId="1EC996A0" w:rsidR="008E32B1" w:rsidRPr="007C1D3E" w:rsidRDefault="008E32B1" w:rsidP="004455E9">
      <w:pPr>
        <w:tabs>
          <w:tab w:val="clear" w:pos="567"/>
        </w:tabs>
        <w:spacing w:line="240" w:lineRule="auto"/>
        <w:rPr>
          <w:szCs w:val="22"/>
          <w:lang w:val="el-GR"/>
        </w:rPr>
      </w:pPr>
      <w:r w:rsidRPr="007C1D3E">
        <w:rPr>
          <w:szCs w:val="22"/>
          <w:lang w:val="el-GR"/>
        </w:rPr>
        <w:t>Μπορεί να μην κυκλοφορούν όλες οι συσκευασίες.</w:t>
      </w:r>
    </w:p>
    <w:p w14:paraId="1D442E5F" w14:textId="77777777" w:rsidR="008E32B1" w:rsidRPr="007C1D3E" w:rsidRDefault="008E32B1" w:rsidP="004455E9">
      <w:pPr>
        <w:tabs>
          <w:tab w:val="clear" w:pos="567"/>
        </w:tabs>
        <w:spacing w:line="240" w:lineRule="auto"/>
        <w:rPr>
          <w:szCs w:val="22"/>
          <w:lang w:val="el-GR"/>
        </w:rPr>
      </w:pPr>
    </w:p>
    <w:p w14:paraId="5BB3BFFC" w14:textId="77777777" w:rsidR="008E32B1" w:rsidRPr="007C1D3E" w:rsidRDefault="008E32B1" w:rsidP="001262C5">
      <w:pPr>
        <w:spacing w:line="240" w:lineRule="auto"/>
        <w:jc w:val="center"/>
        <w:rPr>
          <w:szCs w:val="22"/>
          <w:lang w:val="el-GR"/>
        </w:rPr>
      </w:pPr>
      <w:r w:rsidRPr="007C1D3E">
        <w:rPr>
          <w:szCs w:val="22"/>
          <w:lang w:val="el-GR"/>
        </w:rPr>
        <w:br w:type="page"/>
      </w:r>
      <w:r w:rsidRPr="007C1D3E">
        <w:rPr>
          <w:b/>
          <w:szCs w:val="22"/>
          <w:lang w:val="el-GR"/>
        </w:rPr>
        <w:lastRenderedPageBreak/>
        <w:t>ΦΥΛΛΟ ΟΔΗΓΙΩΝ ΧΡΗΣΗΣ</w:t>
      </w:r>
      <w:r w:rsidR="00321B82">
        <w:rPr>
          <w:b/>
          <w:szCs w:val="22"/>
          <w:lang w:val="el-GR"/>
        </w:rPr>
        <w:t>:</w:t>
      </w:r>
    </w:p>
    <w:p w14:paraId="19D91FB5" w14:textId="77777777" w:rsidR="008E32B1" w:rsidRPr="00E814E1" w:rsidRDefault="008E32B1" w:rsidP="006E41C4">
      <w:pPr>
        <w:pStyle w:val="EndnoteText"/>
        <w:jc w:val="center"/>
        <w:outlineLvl w:val="1"/>
        <w:rPr>
          <w:b/>
          <w:bCs/>
          <w:szCs w:val="22"/>
          <w:lang w:val="el-GR"/>
        </w:rPr>
      </w:pPr>
      <w:r w:rsidRPr="00E814E1">
        <w:rPr>
          <w:b/>
          <w:bCs/>
          <w:szCs w:val="22"/>
          <w:lang w:val="el-GR"/>
        </w:rPr>
        <w:t>Metacam 20 mg/ml ενέσιμο διάλυμα για βοοειδή, χοίρους και άλογα</w:t>
      </w:r>
    </w:p>
    <w:p w14:paraId="39A23194" w14:textId="77777777" w:rsidR="008E32B1" w:rsidRPr="007C1D3E" w:rsidRDefault="008E32B1" w:rsidP="004455E9">
      <w:pPr>
        <w:spacing w:line="240" w:lineRule="auto"/>
        <w:rPr>
          <w:szCs w:val="22"/>
          <w:lang w:val="el-GR"/>
        </w:rPr>
      </w:pPr>
    </w:p>
    <w:p w14:paraId="1E54D7E7"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E200E0">
        <w:rPr>
          <w:b/>
          <w:szCs w:val="22"/>
          <w:lang w:val="el-GR"/>
        </w:rPr>
        <w:t>ΣΚΕΥ</w:t>
      </w:r>
      <w:r w:rsidRPr="007C1D3E">
        <w:rPr>
          <w:b/>
          <w:szCs w:val="22"/>
          <w:lang w:val="el-GR"/>
        </w:rPr>
        <w:t>ΗΣ ΠΟΥ ΕΙΝΑΙ ΥΠΕΥΘΥΝΟΣ ΓΙΑ ΤΗΝ ΑΠΟΔΕΣΜΕΥΣΗ ΠΑΡΤΙΔΩΝ, ΕΦΟΣΟΝ ΕΙΝΑΙ ΔΙΑΦΟΡΕΤΙΚΟΙ</w:t>
      </w:r>
    </w:p>
    <w:p w14:paraId="37EB8A4A" w14:textId="77777777" w:rsidR="008E32B1" w:rsidRPr="007C1D3E" w:rsidRDefault="008E32B1" w:rsidP="004455E9">
      <w:pPr>
        <w:spacing w:line="240" w:lineRule="auto"/>
        <w:rPr>
          <w:szCs w:val="22"/>
          <w:lang w:val="el-GR"/>
        </w:rPr>
      </w:pPr>
    </w:p>
    <w:p w14:paraId="62251CC3" w14:textId="77777777" w:rsidR="00FF3BC2" w:rsidRPr="007C1D3E" w:rsidRDefault="00FF3BC2" w:rsidP="004455E9">
      <w:pPr>
        <w:spacing w:line="240" w:lineRule="auto"/>
        <w:rPr>
          <w:szCs w:val="22"/>
          <w:u w:val="single"/>
          <w:lang w:val="el-GR"/>
        </w:rPr>
      </w:pPr>
      <w:r w:rsidRPr="007C1D3E">
        <w:rPr>
          <w:szCs w:val="22"/>
          <w:u w:val="single"/>
          <w:lang w:val="el-GR"/>
        </w:rPr>
        <w:t>Κάτοχος της άδειας κυκλοφορίας</w:t>
      </w:r>
      <w:r w:rsidR="00E200E0">
        <w:rPr>
          <w:szCs w:val="22"/>
          <w:u w:val="single"/>
          <w:lang w:val="el-GR"/>
        </w:rPr>
        <w:t>:</w:t>
      </w:r>
    </w:p>
    <w:p w14:paraId="44CD438D"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de-DE"/>
        </w:rPr>
        <w:t>Boehringer</w:t>
      </w:r>
      <w:r w:rsidRPr="007C1D3E">
        <w:rPr>
          <w:rFonts w:ascii="Times New Roman" w:hAnsi="Times New Roman"/>
          <w:sz w:val="22"/>
          <w:szCs w:val="22"/>
          <w:lang w:val="el-GR"/>
        </w:rPr>
        <w:t xml:space="preserve"> </w:t>
      </w:r>
      <w:r w:rsidRPr="007C1D3E">
        <w:rPr>
          <w:rFonts w:ascii="Times New Roman" w:hAnsi="Times New Roman"/>
          <w:sz w:val="22"/>
          <w:szCs w:val="22"/>
          <w:lang w:val="de-DE"/>
        </w:rPr>
        <w:t>Ingelheim</w:t>
      </w:r>
      <w:r w:rsidRPr="007C1D3E">
        <w:rPr>
          <w:rFonts w:ascii="Times New Roman" w:hAnsi="Times New Roman"/>
          <w:sz w:val="22"/>
          <w:szCs w:val="22"/>
          <w:lang w:val="el-GR"/>
        </w:rPr>
        <w:t xml:space="preserve"> </w:t>
      </w:r>
      <w:r w:rsidRPr="007C1D3E">
        <w:rPr>
          <w:rFonts w:ascii="Times New Roman" w:hAnsi="Times New Roman"/>
          <w:sz w:val="22"/>
          <w:szCs w:val="22"/>
          <w:lang w:val="de-DE"/>
        </w:rPr>
        <w:t>Vetmedica</w:t>
      </w:r>
      <w:r w:rsidRPr="007C1D3E">
        <w:rPr>
          <w:rFonts w:ascii="Times New Roman" w:hAnsi="Times New Roman"/>
          <w:sz w:val="22"/>
          <w:szCs w:val="22"/>
          <w:lang w:val="el-GR"/>
        </w:rPr>
        <w:t xml:space="preserve"> </w:t>
      </w:r>
      <w:r w:rsidRPr="007C1D3E">
        <w:rPr>
          <w:rFonts w:ascii="Times New Roman" w:hAnsi="Times New Roman"/>
          <w:sz w:val="22"/>
          <w:szCs w:val="22"/>
          <w:lang w:val="de-DE"/>
        </w:rPr>
        <w:t>GmbH</w:t>
      </w:r>
    </w:p>
    <w:p w14:paraId="11A5427B" w14:textId="77777777" w:rsidR="00FF3BC2" w:rsidRPr="007C1D3E" w:rsidRDefault="00FF3BC2"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55216 </w:t>
      </w:r>
      <w:r w:rsidRPr="007C1D3E">
        <w:rPr>
          <w:rFonts w:ascii="Times New Roman" w:hAnsi="Times New Roman"/>
          <w:sz w:val="22"/>
          <w:szCs w:val="22"/>
          <w:lang w:val="de-DE"/>
        </w:rPr>
        <w:t>Ingelheim</w:t>
      </w:r>
      <w:r w:rsidRPr="007C1D3E">
        <w:rPr>
          <w:rFonts w:ascii="Times New Roman" w:hAnsi="Times New Roman"/>
          <w:sz w:val="22"/>
          <w:szCs w:val="22"/>
          <w:lang w:val="el-GR"/>
        </w:rPr>
        <w:t>/</w:t>
      </w:r>
      <w:r w:rsidRPr="007C1D3E">
        <w:rPr>
          <w:rFonts w:ascii="Times New Roman" w:hAnsi="Times New Roman"/>
          <w:sz w:val="22"/>
          <w:szCs w:val="22"/>
          <w:lang w:val="de-DE"/>
        </w:rPr>
        <w:t>Rhein</w:t>
      </w:r>
    </w:p>
    <w:p w14:paraId="0BF41C63" w14:textId="77777777" w:rsidR="00FF3BC2" w:rsidRPr="00E814E1" w:rsidRDefault="00FF3BC2" w:rsidP="004455E9">
      <w:pPr>
        <w:spacing w:line="240" w:lineRule="auto"/>
        <w:rPr>
          <w:caps/>
          <w:szCs w:val="22"/>
          <w:lang w:val="el-GR"/>
        </w:rPr>
      </w:pPr>
      <w:r w:rsidRPr="00E814E1">
        <w:rPr>
          <w:caps/>
          <w:szCs w:val="22"/>
          <w:lang w:val="el-GR"/>
        </w:rPr>
        <w:t>Γερμανία</w:t>
      </w:r>
    </w:p>
    <w:p w14:paraId="2EF1C22E" w14:textId="77777777" w:rsidR="00FF3BC2" w:rsidRPr="007C1D3E" w:rsidRDefault="00FF3BC2" w:rsidP="004455E9">
      <w:pPr>
        <w:spacing w:line="240" w:lineRule="auto"/>
        <w:rPr>
          <w:szCs w:val="22"/>
          <w:lang w:val="el-GR"/>
        </w:rPr>
      </w:pPr>
    </w:p>
    <w:p w14:paraId="0BB32BBE" w14:textId="77777777" w:rsidR="0008278B" w:rsidRPr="00623D23" w:rsidRDefault="00E200E0" w:rsidP="0008278B">
      <w:pPr>
        <w:spacing w:line="240" w:lineRule="auto"/>
        <w:rPr>
          <w:szCs w:val="22"/>
          <w:lang w:val="el-GR"/>
        </w:rPr>
      </w:pPr>
      <w:r>
        <w:rPr>
          <w:szCs w:val="22"/>
          <w:u w:val="single"/>
          <w:lang w:val="el-GR"/>
        </w:rPr>
        <w:t xml:space="preserve">Παρασκευαστής </w:t>
      </w:r>
      <w:r w:rsidR="0008278B" w:rsidRPr="00623D23">
        <w:rPr>
          <w:szCs w:val="22"/>
          <w:u w:val="single"/>
          <w:lang w:val="el-GR"/>
        </w:rPr>
        <w:t>υπεύθυνος για την αποδέσμευση των παρτίδων</w:t>
      </w:r>
    </w:p>
    <w:p w14:paraId="73A1C102"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623D23">
        <w:rPr>
          <w:rFonts w:ascii="Times New Roman" w:hAnsi="Times New Roman"/>
          <w:sz w:val="22"/>
          <w:szCs w:val="22"/>
          <w:lang w:val="en-US"/>
        </w:rPr>
        <w:t>Labiana</w:t>
      </w:r>
      <w:r w:rsidRPr="00B164B1">
        <w:rPr>
          <w:rFonts w:ascii="Times New Roman" w:hAnsi="Times New Roman"/>
          <w:sz w:val="22"/>
          <w:szCs w:val="22"/>
          <w:lang w:val="en-US"/>
        </w:rPr>
        <w:t xml:space="preserve"> </w:t>
      </w:r>
      <w:r w:rsidRPr="00623D23">
        <w:rPr>
          <w:rFonts w:ascii="Times New Roman" w:hAnsi="Times New Roman"/>
          <w:sz w:val="22"/>
          <w:szCs w:val="22"/>
          <w:lang w:val="en-US"/>
        </w:rPr>
        <w:t>Life</w:t>
      </w:r>
      <w:r w:rsidRPr="00B164B1">
        <w:rPr>
          <w:rFonts w:ascii="Times New Roman" w:hAnsi="Times New Roman"/>
          <w:sz w:val="22"/>
          <w:szCs w:val="22"/>
          <w:lang w:val="en-US"/>
        </w:rPr>
        <w:t xml:space="preserve"> </w:t>
      </w:r>
      <w:r w:rsidRPr="00623D23">
        <w:rPr>
          <w:rFonts w:ascii="Times New Roman" w:hAnsi="Times New Roman"/>
          <w:sz w:val="22"/>
          <w:szCs w:val="22"/>
          <w:lang w:val="en-US"/>
        </w:rPr>
        <w:t>Sciences</w:t>
      </w:r>
      <w:r w:rsidRPr="00B164B1">
        <w:rPr>
          <w:rFonts w:ascii="Times New Roman" w:hAnsi="Times New Roman"/>
          <w:sz w:val="22"/>
          <w:szCs w:val="22"/>
          <w:lang w:val="en-US"/>
        </w:rPr>
        <w:t xml:space="preserve"> </w:t>
      </w:r>
      <w:r w:rsidRPr="00623D23">
        <w:rPr>
          <w:rFonts w:ascii="Times New Roman" w:hAnsi="Times New Roman"/>
          <w:sz w:val="22"/>
          <w:szCs w:val="22"/>
          <w:lang w:val="en-US"/>
        </w:rPr>
        <w:t>S</w:t>
      </w:r>
      <w:r w:rsidRPr="00B164B1">
        <w:rPr>
          <w:rFonts w:ascii="Times New Roman" w:hAnsi="Times New Roman"/>
          <w:sz w:val="22"/>
          <w:szCs w:val="22"/>
          <w:lang w:val="en-US"/>
        </w:rPr>
        <w:t>.</w:t>
      </w:r>
      <w:r w:rsidRPr="00623D23">
        <w:rPr>
          <w:rFonts w:ascii="Times New Roman" w:hAnsi="Times New Roman"/>
          <w:sz w:val="22"/>
          <w:szCs w:val="22"/>
          <w:lang w:val="en-US"/>
        </w:rPr>
        <w:t>A</w:t>
      </w:r>
      <w:r w:rsidRPr="00B164B1">
        <w:rPr>
          <w:rFonts w:ascii="Times New Roman" w:hAnsi="Times New Roman"/>
          <w:sz w:val="22"/>
          <w:szCs w:val="22"/>
          <w:lang w:val="en-US"/>
        </w:rPr>
        <w:t>.</w:t>
      </w:r>
    </w:p>
    <w:p w14:paraId="1F765148"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Venus, 26</w:t>
      </w:r>
    </w:p>
    <w:p w14:paraId="1918EBD5" w14:textId="77777777" w:rsidR="00FF3BC2" w:rsidRPr="007C1D3E" w:rsidRDefault="00FF3BC2"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Can Parellada Industrial</w:t>
      </w:r>
    </w:p>
    <w:p w14:paraId="6C1C1874" w14:textId="77777777" w:rsidR="00FF3BC2" w:rsidRPr="00B164B1" w:rsidRDefault="00FF3BC2"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08228 Terrassa</w:t>
      </w:r>
      <w:r w:rsidR="00E200E0" w:rsidRPr="00B164B1">
        <w:rPr>
          <w:rFonts w:ascii="Times New Roman" w:hAnsi="Times New Roman"/>
          <w:sz w:val="22"/>
          <w:szCs w:val="22"/>
          <w:lang w:val="en-US"/>
        </w:rPr>
        <w:t xml:space="preserve">, </w:t>
      </w:r>
      <w:r w:rsidR="00E200E0">
        <w:rPr>
          <w:rFonts w:ascii="Times New Roman" w:hAnsi="Times New Roman"/>
          <w:sz w:val="22"/>
          <w:szCs w:val="22"/>
          <w:lang w:val="el-GR"/>
        </w:rPr>
        <w:t>Βαρκελώνη</w:t>
      </w:r>
    </w:p>
    <w:p w14:paraId="0CE2FE53" w14:textId="77777777" w:rsidR="00FF3BC2" w:rsidRPr="00E814E1" w:rsidRDefault="00FF3BC2" w:rsidP="004455E9">
      <w:pPr>
        <w:spacing w:line="240" w:lineRule="auto"/>
        <w:rPr>
          <w:caps/>
          <w:szCs w:val="22"/>
        </w:rPr>
      </w:pPr>
      <w:r w:rsidRPr="00E814E1">
        <w:rPr>
          <w:caps/>
          <w:szCs w:val="22"/>
          <w:lang w:val="el-GR"/>
        </w:rPr>
        <w:t>Ισπανία</w:t>
      </w:r>
    </w:p>
    <w:p w14:paraId="7B436415" w14:textId="77777777" w:rsidR="008E32B1" w:rsidRPr="007C1D3E" w:rsidRDefault="008E32B1" w:rsidP="004455E9">
      <w:pPr>
        <w:spacing w:line="240" w:lineRule="auto"/>
        <w:rPr>
          <w:szCs w:val="22"/>
        </w:rPr>
      </w:pPr>
    </w:p>
    <w:p w14:paraId="636360BA" w14:textId="77777777" w:rsidR="008544BA" w:rsidRPr="00B164B1" w:rsidRDefault="008544BA" w:rsidP="008544BA">
      <w:pPr>
        <w:widowControl w:val="0"/>
        <w:adjustRightInd w:val="0"/>
        <w:jc w:val="both"/>
        <w:textAlignment w:val="baseline"/>
        <w:rPr>
          <w:szCs w:val="22"/>
          <w:highlight w:val="lightGray"/>
          <w:lang w:val="en-US" w:eastAsia="en-US"/>
        </w:rPr>
      </w:pPr>
      <w:r w:rsidRPr="00B164B1">
        <w:rPr>
          <w:szCs w:val="22"/>
          <w:highlight w:val="lightGray"/>
          <w:lang w:val="en-US" w:eastAsia="en-US"/>
        </w:rPr>
        <w:t>KVP Pharma + Veterinär Produkte GmbH</w:t>
      </w:r>
    </w:p>
    <w:p w14:paraId="7682BD5F" w14:textId="77777777" w:rsidR="001B64B5" w:rsidRPr="00AA6B2F" w:rsidRDefault="001B64B5" w:rsidP="001B64B5">
      <w:pPr>
        <w:widowControl w:val="0"/>
        <w:adjustRightInd w:val="0"/>
        <w:jc w:val="both"/>
        <w:textAlignment w:val="baseline"/>
        <w:rPr>
          <w:szCs w:val="22"/>
          <w:highlight w:val="lightGray"/>
          <w:lang w:val="el-GR" w:eastAsia="en-US"/>
        </w:rPr>
      </w:pPr>
      <w:r w:rsidRPr="00296B61">
        <w:rPr>
          <w:szCs w:val="22"/>
          <w:highlight w:val="lightGray"/>
          <w:lang w:val="en-US" w:eastAsia="en-US"/>
        </w:rPr>
        <w:t>Projensdorfer</w:t>
      </w:r>
      <w:r w:rsidRPr="00AA6B2F">
        <w:rPr>
          <w:szCs w:val="22"/>
          <w:highlight w:val="lightGray"/>
          <w:lang w:val="el-GR" w:eastAsia="en-US"/>
        </w:rPr>
        <w:t xml:space="preserve"> </w:t>
      </w:r>
      <w:r w:rsidRPr="00296B61">
        <w:rPr>
          <w:szCs w:val="22"/>
          <w:highlight w:val="lightGray"/>
          <w:lang w:val="en-US" w:eastAsia="en-US"/>
        </w:rPr>
        <w:t>Str</w:t>
      </w:r>
      <w:r w:rsidRPr="00AA6B2F">
        <w:rPr>
          <w:szCs w:val="22"/>
          <w:highlight w:val="lightGray"/>
          <w:lang w:val="el-GR" w:eastAsia="en-US"/>
        </w:rPr>
        <w:t>. 324</w:t>
      </w:r>
    </w:p>
    <w:p w14:paraId="10A7E4BE" w14:textId="77777777" w:rsidR="008544BA" w:rsidRPr="00B164B1" w:rsidRDefault="008544BA" w:rsidP="008544BA">
      <w:pPr>
        <w:widowControl w:val="0"/>
        <w:adjustRightInd w:val="0"/>
        <w:jc w:val="both"/>
        <w:textAlignment w:val="baseline"/>
        <w:rPr>
          <w:szCs w:val="22"/>
          <w:highlight w:val="lightGray"/>
          <w:lang w:val="el-GR" w:eastAsia="en-US"/>
        </w:rPr>
      </w:pPr>
      <w:r w:rsidRPr="00B164B1">
        <w:rPr>
          <w:szCs w:val="22"/>
          <w:highlight w:val="lightGray"/>
          <w:lang w:val="el-GR" w:eastAsia="en-US"/>
        </w:rPr>
        <w:t xml:space="preserve">24106 </w:t>
      </w:r>
      <w:r w:rsidRPr="008544BA">
        <w:rPr>
          <w:szCs w:val="22"/>
          <w:highlight w:val="lightGray"/>
          <w:lang w:val="en-US" w:eastAsia="en-US"/>
        </w:rPr>
        <w:t>Kiel</w:t>
      </w:r>
    </w:p>
    <w:p w14:paraId="13FF10FD" w14:textId="77777777" w:rsidR="001843E4" w:rsidRPr="004208E2" w:rsidRDefault="001843E4" w:rsidP="001843E4">
      <w:pPr>
        <w:spacing w:line="240" w:lineRule="auto"/>
        <w:rPr>
          <w:caps/>
          <w:szCs w:val="22"/>
          <w:lang w:val="el-GR"/>
        </w:rPr>
      </w:pPr>
      <w:r w:rsidRPr="001843E4">
        <w:rPr>
          <w:caps/>
          <w:szCs w:val="22"/>
          <w:highlight w:val="lightGray"/>
          <w:lang w:val="el-GR"/>
        </w:rPr>
        <w:t>Γερμανία</w:t>
      </w:r>
    </w:p>
    <w:p w14:paraId="3B3B63B9" w14:textId="77777777" w:rsidR="008544BA" w:rsidRPr="00B164B1" w:rsidRDefault="008544BA" w:rsidP="008544BA">
      <w:pPr>
        <w:widowControl w:val="0"/>
        <w:adjustRightInd w:val="0"/>
        <w:jc w:val="both"/>
        <w:textAlignment w:val="baseline"/>
        <w:rPr>
          <w:szCs w:val="22"/>
          <w:lang w:val="el-GR" w:eastAsia="en-US"/>
        </w:rPr>
      </w:pPr>
    </w:p>
    <w:p w14:paraId="706D7151" w14:textId="77777777" w:rsidR="008E32B1" w:rsidRPr="00B164B1" w:rsidRDefault="008E32B1" w:rsidP="004455E9">
      <w:pPr>
        <w:spacing w:line="240" w:lineRule="auto"/>
        <w:rPr>
          <w:szCs w:val="22"/>
          <w:lang w:val="el-GR"/>
        </w:rPr>
      </w:pPr>
    </w:p>
    <w:p w14:paraId="31A12AB6" w14:textId="77777777" w:rsidR="008E32B1" w:rsidRPr="007C1D3E" w:rsidRDefault="008E32B1" w:rsidP="004455E9">
      <w:pPr>
        <w:spacing w:line="240" w:lineRule="auto"/>
        <w:rPr>
          <w:szCs w:val="22"/>
          <w:lang w:val="el-GR"/>
        </w:rPr>
      </w:pPr>
      <w:r w:rsidRPr="000837EF">
        <w:rPr>
          <w:b/>
          <w:szCs w:val="22"/>
          <w:highlight w:val="lightGray"/>
          <w:lang w:val="el-GR"/>
        </w:rPr>
        <w:t>2.</w:t>
      </w:r>
      <w:r w:rsidRPr="007C1D3E">
        <w:rPr>
          <w:b/>
          <w:szCs w:val="22"/>
          <w:lang w:val="el-GR"/>
        </w:rPr>
        <w:tab/>
        <w:t>ΟΝΟΜΑΣΙΑ ΤΟΥ ΚΤΗΝΙΑΤΡΙΚΟΥ ΦΑΡΜΑΚΕΥΤΙΚΟΥ ΠΡΟΪΟΝΤΟΣ</w:t>
      </w:r>
    </w:p>
    <w:p w14:paraId="0EF04C61" w14:textId="77777777" w:rsidR="008E32B1" w:rsidRPr="007C1D3E" w:rsidRDefault="008E32B1" w:rsidP="004455E9">
      <w:pPr>
        <w:spacing w:line="240" w:lineRule="auto"/>
        <w:rPr>
          <w:szCs w:val="22"/>
          <w:lang w:val="el-GR"/>
        </w:rPr>
      </w:pPr>
    </w:p>
    <w:p w14:paraId="33AEEAEC" w14:textId="77777777" w:rsidR="008E32B1" w:rsidRPr="007C1D3E" w:rsidRDefault="008E32B1" w:rsidP="004455E9">
      <w:pPr>
        <w:spacing w:line="240" w:lineRule="auto"/>
        <w:rPr>
          <w:szCs w:val="22"/>
          <w:lang w:val="el-GR"/>
        </w:rPr>
      </w:pPr>
      <w:r w:rsidRPr="007C1D3E">
        <w:rPr>
          <w:szCs w:val="22"/>
          <w:lang w:val="el-GR"/>
        </w:rPr>
        <w:t>Metacam 20 mg/ml ενέσιμο διάλυμα για βοοειδή, χοίρους και άλογα</w:t>
      </w:r>
    </w:p>
    <w:p w14:paraId="587736BA" w14:textId="77777777" w:rsidR="008E32B1" w:rsidRPr="007C1D3E" w:rsidRDefault="008E32B1" w:rsidP="004455E9">
      <w:pPr>
        <w:spacing w:line="240" w:lineRule="auto"/>
        <w:rPr>
          <w:szCs w:val="22"/>
          <w:lang w:val="el-GR"/>
        </w:rPr>
      </w:pPr>
      <w:r w:rsidRPr="007C1D3E">
        <w:rPr>
          <w:szCs w:val="22"/>
          <w:lang w:val="el-GR"/>
        </w:rPr>
        <w:t>Μελοξικάμη</w:t>
      </w:r>
    </w:p>
    <w:p w14:paraId="707B52FC" w14:textId="77777777" w:rsidR="008E32B1" w:rsidRPr="007C1D3E" w:rsidRDefault="008E32B1" w:rsidP="004455E9">
      <w:pPr>
        <w:spacing w:line="240" w:lineRule="auto"/>
        <w:rPr>
          <w:szCs w:val="22"/>
          <w:lang w:val="el-GR"/>
        </w:rPr>
      </w:pPr>
    </w:p>
    <w:p w14:paraId="462B9072" w14:textId="77777777" w:rsidR="008E32B1" w:rsidRPr="007C1D3E" w:rsidRDefault="008E32B1" w:rsidP="004455E9">
      <w:pPr>
        <w:spacing w:line="240" w:lineRule="auto"/>
        <w:rPr>
          <w:szCs w:val="22"/>
          <w:lang w:val="el-GR"/>
        </w:rPr>
      </w:pPr>
    </w:p>
    <w:p w14:paraId="10514BD8" w14:textId="77777777" w:rsidR="008E32B1" w:rsidRPr="007C1D3E" w:rsidRDefault="008E32B1" w:rsidP="004455E9">
      <w:pPr>
        <w:spacing w:line="240" w:lineRule="auto"/>
        <w:rPr>
          <w:szCs w:val="22"/>
          <w:lang w:val="el-GR"/>
        </w:rPr>
      </w:pPr>
      <w:r w:rsidRPr="000837EF">
        <w:rPr>
          <w:b/>
          <w:szCs w:val="22"/>
          <w:highlight w:val="lightGray"/>
          <w:lang w:val="el-GR"/>
        </w:rPr>
        <w:t>3.</w:t>
      </w:r>
      <w:r w:rsidRPr="007C1D3E">
        <w:rPr>
          <w:b/>
          <w:szCs w:val="22"/>
          <w:lang w:val="el-GR"/>
        </w:rPr>
        <w:tab/>
        <w:t>ΣΥΝΘΕΣΗ ΣΕ ΔΡΑΣΤΙΚ</w:t>
      </w:r>
      <w:r w:rsidR="00E200E0">
        <w:rPr>
          <w:b/>
          <w:szCs w:val="22"/>
          <w:lang w:val="el-GR"/>
        </w:rPr>
        <w:t>Η</w:t>
      </w:r>
      <w:r w:rsidRPr="007C1D3E">
        <w:rPr>
          <w:b/>
          <w:szCs w:val="22"/>
          <w:lang w:val="el-GR"/>
        </w:rPr>
        <w:t>(</w:t>
      </w:r>
      <w:r w:rsidR="00E200E0">
        <w:rPr>
          <w:b/>
          <w:szCs w:val="22"/>
          <w:lang w:val="el-GR"/>
        </w:rPr>
        <w:t>ΕΣ</w:t>
      </w:r>
      <w:r w:rsidRPr="007C1D3E">
        <w:rPr>
          <w:b/>
          <w:szCs w:val="22"/>
          <w:lang w:val="el-GR"/>
        </w:rPr>
        <w:t>) ΟΥΣΙ</w:t>
      </w:r>
      <w:r w:rsidR="00E200E0">
        <w:rPr>
          <w:b/>
          <w:szCs w:val="22"/>
          <w:lang w:val="el-GR"/>
        </w:rPr>
        <w:t>Α(</w:t>
      </w:r>
      <w:r w:rsidRPr="007C1D3E">
        <w:rPr>
          <w:b/>
          <w:szCs w:val="22"/>
          <w:lang w:val="el-GR"/>
        </w:rPr>
        <w:t>ΕΣ</w:t>
      </w:r>
      <w:r w:rsidR="00E200E0">
        <w:rPr>
          <w:b/>
          <w:szCs w:val="22"/>
          <w:lang w:val="el-GR"/>
        </w:rPr>
        <w:t>) ΚΑΙ ΑΛΛΑ ΣΥΣΤΑΤΙΚΑ</w:t>
      </w:r>
    </w:p>
    <w:p w14:paraId="19D75C90" w14:textId="77777777" w:rsidR="008E32B1" w:rsidRPr="007C1D3E" w:rsidRDefault="008E32B1" w:rsidP="004455E9">
      <w:pPr>
        <w:spacing w:line="240" w:lineRule="auto"/>
        <w:rPr>
          <w:szCs w:val="22"/>
          <w:lang w:val="el-GR"/>
        </w:rPr>
      </w:pPr>
    </w:p>
    <w:p w14:paraId="7606B18A" w14:textId="77777777" w:rsidR="00245DD8" w:rsidRPr="007C1D3E" w:rsidRDefault="00245DD8" w:rsidP="004455E9">
      <w:pPr>
        <w:tabs>
          <w:tab w:val="left" w:pos="1418"/>
        </w:tabs>
        <w:spacing w:line="240" w:lineRule="auto"/>
        <w:rPr>
          <w:szCs w:val="22"/>
          <w:lang w:val="el-GR"/>
        </w:rPr>
      </w:pPr>
      <w:r w:rsidRPr="007C1D3E">
        <w:rPr>
          <w:szCs w:val="22"/>
          <w:lang w:val="el-GR"/>
        </w:rPr>
        <w:t xml:space="preserve">Ένα </w:t>
      </w:r>
      <w:r w:rsidRPr="007C1D3E">
        <w:rPr>
          <w:szCs w:val="22"/>
          <w:lang w:val="en-US"/>
        </w:rPr>
        <w:t>ml</w:t>
      </w:r>
      <w:r w:rsidRPr="007C1D3E">
        <w:rPr>
          <w:szCs w:val="22"/>
          <w:lang w:val="el-GR"/>
        </w:rPr>
        <w:t xml:space="preserve"> περιέχει:</w:t>
      </w:r>
    </w:p>
    <w:p w14:paraId="79D5E1EE" w14:textId="77777777" w:rsidR="008E32B1" w:rsidRPr="007C1D3E" w:rsidRDefault="008E32B1" w:rsidP="000837EF">
      <w:pPr>
        <w:tabs>
          <w:tab w:val="left" w:pos="1701"/>
        </w:tabs>
        <w:spacing w:line="240" w:lineRule="auto"/>
        <w:rPr>
          <w:szCs w:val="22"/>
          <w:lang w:val="el-GR"/>
        </w:rPr>
      </w:pPr>
      <w:r w:rsidRPr="007C1D3E">
        <w:rPr>
          <w:szCs w:val="22"/>
          <w:lang w:val="el-GR"/>
        </w:rPr>
        <w:t>Μελοξικάμη</w:t>
      </w:r>
      <w:r w:rsidRPr="007C1D3E">
        <w:rPr>
          <w:szCs w:val="22"/>
          <w:lang w:val="el-GR"/>
        </w:rPr>
        <w:tab/>
        <w:t>20 mg</w:t>
      </w:r>
    </w:p>
    <w:p w14:paraId="1D496FC2" w14:textId="77777777" w:rsidR="008E32B1" w:rsidRDefault="00245DD8" w:rsidP="000837EF">
      <w:pPr>
        <w:tabs>
          <w:tab w:val="left" w:pos="1701"/>
        </w:tabs>
        <w:spacing w:line="240" w:lineRule="auto"/>
        <w:rPr>
          <w:szCs w:val="22"/>
          <w:lang w:val="el-GR"/>
        </w:rPr>
      </w:pPr>
      <w:r w:rsidRPr="007C1D3E">
        <w:rPr>
          <w:szCs w:val="22"/>
          <w:lang w:val="en-US"/>
        </w:rPr>
        <w:t>Ethanol</w:t>
      </w:r>
      <w:r w:rsidR="008E32B1" w:rsidRPr="007C1D3E">
        <w:rPr>
          <w:szCs w:val="22"/>
          <w:lang w:val="el-GR"/>
        </w:rPr>
        <w:t xml:space="preserve"> </w:t>
      </w:r>
      <w:r w:rsidR="008E32B1" w:rsidRPr="007C1D3E">
        <w:rPr>
          <w:szCs w:val="22"/>
          <w:lang w:val="el-GR"/>
        </w:rPr>
        <w:tab/>
        <w:t>150 mg</w:t>
      </w:r>
    </w:p>
    <w:p w14:paraId="2551288A" w14:textId="77777777" w:rsidR="00CA64D2" w:rsidRDefault="00CA64D2" w:rsidP="004455E9">
      <w:pPr>
        <w:tabs>
          <w:tab w:val="left" w:pos="1418"/>
        </w:tabs>
        <w:spacing w:line="240" w:lineRule="auto"/>
        <w:rPr>
          <w:szCs w:val="22"/>
          <w:lang w:val="el-GR"/>
        </w:rPr>
      </w:pPr>
    </w:p>
    <w:p w14:paraId="358CFF6A" w14:textId="77777777" w:rsidR="00CA64D2" w:rsidRPr="007C1D3E" w:rsidRDefault="00CA64D2" w:rsidP="004455E9">
      <w:pPr>
        <w:tabs>
          <w:tab w:val="left" w:pos="1418"/>
        </w:tabs>
        <w:spacing w:line="240" w:lineRule="auto"/>
        <w:rPr>
          <w:szCs w:val="22"/>
          <w:lang w:val="el-GR"/>
        </w:rPr>
      </w:pPr>
      <w:r w:rsidRPr="00CA64D2">
        <w:rPr>
          <w:szCs w:val="22"/>
          <w:lang w:val="el-GR"/>
        </w:rPr>
        <w:t>Διαυγές κιτρινωπό διάλυμα.</w:t>
      </w:r>
    </w:p>
    <w:p w14:paraId="7D2F51B5" w14:textId="77777777" w:rsidR="008E32B1" w:rsidRPr="007C1D3E" w:rsidRDefault="008E32B1" w:rsidP="004455E9">
      <w:pPr>
        <w:spacing w:line="240" w:lineRule="auto"/>
        <w:rPr>
          <w:szCs w:val="22"/>
          <w:lang w:val="el-GR"/>
        </w:rPr>
      </w:pPr>
    </w:p>
    <w:p w14:paraId="1B5E828B" w14:textId="77777777" w:rsidR="008E32B1" w:rsidRPr="007C1D3E" w:rsidRDefault="008E32B1" w:rsidP="004455E9">
      <w:pPr>
        <w:spacing w:line="240" w:lineRule="auto"/>
        <w:rPr>
          <w:szCs w:val="22"/>
          <w:lang w:val="el-GR"/>
        </w:rPr>
      </w:pPr>
    </w:p>
    <w:p w14:paraId="13C2D6A8" w14:textId="77777777" w:rsidR="008E32B1" w:rsidRPr="007C1D3E" w:rsidRDefault="008E32B1" w:rsidP="004455E9">
      <w:pPr>
        <w:spacing w:line="240" w:lineRule="auto"/>
        <w:rPr>
          <w:szCs w:val="22"/>
          <w:lang w:val="el-GR"/>
        </w:rPr>
      </w:pPr>
      <w:r w:rsidRPr="000837EF">
        <w:rPr>
          <w:b/>
          <w:szCs w:val="22"/>
          <w:highlight w:val="lightGray"/>
          <w:lang w:val="el-GR"/>
        </w:rPr>
        <w:t>4.</w:t>
      </w:r>
      <w:r w:rsidRPr="007C1D3E">
        <w:rPr>
          <w:b/>
          <w:szCs w:val="22"/>
          <w:lang w:val="el-GR"/>
        </w:rPr>
        <w:tab/>
        <w:t>ΕΝΔΕΙΞΗ(ΕΙΣ)</w:t>
      </w:r>
    </w:p>
    <w:p w14:paraId="34B19B70" w14:textId="77777777" w:rsidR="008E32B1" w:rsidRPr="007C1D3E" w:rsidRDefault="008E32B1" w:rsidP="004455E9">
      <w:pPr>
        <w:spacing w:line="240" w:lineRule="auto"/>
        <w:rPr>
          <w:szCs w:val="22"/>
          <w:lang w:val="el-GR"/>
        </w:rPr>
      </w:pPr>
    </w:p>
    <w:p w14:paraId="1CA4D834" w14:textId="77777777" w:rsidR="008E32B1" w:rsidRPr="000837EF" w:rsidRDefault="008E32B1" w:rsidP="004455E9">
      <w:pPr>
        <w:tabs>
          <w:tab w:val="left" w:pos="1418"/>
        </w:tabs>
        <w:spacing w:line="240" w:lineRule="auto"/>
        <w:rPr>
          <w:bCs/>
          <w:szCs w:val="22"/>
          <w:u w:val="single"/>
          <w:lang w:val="el-GR"/>
        </w:rPr>
      </w:pPr>
      <w:r w:rsidRPr="000837EF">
        <w:rPr>
          <w:bCs/>
          <w:szCs w:val="22"/>
          <w:u w:val="single"/>
          <w:lang w:val="el-GR"/>
        </w:rPr>
        <w:t>Βοοειδή:</w:t>
      </w:r>
    </w:p>
    <w:p w14:paraId="7B07056C" w14:textId="77777777" w:rsidR="008E32B1" w:rsidRPr="007C1D3E" w:rsidRDefault="008E32B1" w:rsidP="004455E9">
      <w:pPr>
        <w:tabs>
          <w:tab w:val="left" w:pos="1418"/>
        </w:tabs>
        <w:spacing w:line="240" w:lineRule="auto"/>
        <w:rPr>
          <w:szCs w:val="22"/>
          <w:lang w:val="el-GR"/>
        </w:rPr>
      </w:pPr>
      <w:r w:rsidRPr="007C1D3E">
        <w:rPr>
          <w:szCs w:val="22"/>
          <w:lang w:val="el-GR"/>
        </w:rPr>
        <w:t>Χρησιμοποιείται σε οξείες αναπνευστικές λοιμώξεις, σε συνδυασμό με την κατάλληλη αντιβιοτική θεραπεία, για τη</w:t>
      </w:r>
      <w:r w:rsidR="00A845C7" w:rsidRPr="007C1D3E">
        <w:rPr>
          <w:szCs w:val="22"/>
          <w:lang w:val="el-GR"/>
        </w:rPr>
        <w:t xml:space="preserve"> </w:t>
      </w:r>
      <w:r w:rsidRPr="007C1D3E">
        <w:rPr>
          <w:szCs w:val="22"/>
          <w:lang w:val="el-GR"/>
        </w:rPr>
        <w:t>μείωση των</w:t>
      </w:r>
      <w:r w:rsidR="00A845C7" w:rsidRPr="007C1D3E">
        <w:rPr>
          <w:szCs w:val="22"/>
          <w:lang w:val="el-GR"/>
        </w:rPr>
        <w:t xml:space="preserve"> </w:t>
      </w:r>
      <w:r w:rsidRPr="007C1D3E">
        <w:rPr>
          <w:szCs w:val="22"/>
          <w:lang w:val="el-GR"/>
        </w:rPr>
        <w:t>κλινικών</w:t>
      </w:r>
      <w:r w:rsidR="00A845C7" w:rsidRPr="007C1D3E">
        <w:rPr>
          <w:szCs w:val="22"/>
          <w:lang w:val="el-GR"/>
        </w:rPr>
        <w:t xml:space="preserve"> </w:t>
      </w:r>
      <w:r w:rsidRPr="007C1D3E">
        <w:rPr>
          <w:szCs w:val="22"/>
          <w:lang w:val="el-GR"/>
        </w:rPr>
        <w:t>συμπτωμάτων</w:t>
      </w:r>
      <w:r w:rsidR="00A845C7" w:rsidRPr="007C1D3E">
        <w:rPr>
          <w:szCs w:val="22"/>
          <w:lang w:val="el-GR"/>
        </w:rPr>
        <w:t xml:space="preserve"> </w:t>
      </w:r>
      <w:r w:rsidRPr="007C1D3E">
        <w:rPr>
          <w:szCs w:val="22"/>
          <w:lang w:val="el-GR"/>
        </w:rPr>
        <w:t>σε</w:t>
      </w:r>
      <w:r w:rsidR="00A845C7" w:rsidRPr="007C1D3E">
        <w:rPr>
          <w:szCs w:val="22"/>
          <w:lang w:val="el-GR"/>
        </w:rPr>
        <w:t xml:space="preserve"> </w:t>
      </w:r>
      <w:r w:rsidRPr="007C1D3E">
        <w:rPr>
          <w:szCs w:val="22"/>
          <w:lang w:val="el-GR"/>
        </w:rPr>
        <w:t>βοοειδή.</w:t>
      </w:r>
    </w:p>
    <w:p w14:paraId="57680BD3" w14:textId="5839222A" w:rsidR="008E32B1" w:rsidRPr="007C1D3E" w:rsidRDefault="008E32B1" w:rsidP="004455E9">
      <w:pPr>
        <w:spacing w:line="240" w:lineRule="auto"/>
        <w:rPr>
          <w:szCs w:val="22"/>
          <w:lang w:val="el-GR"/>
        </w:rPr>
      </w:pPr>
      <w:r w:rsidRPr="007C1D3E">
        <w:rPr>
          <w:szCs w:val="22"/>
          <w:lang w:val="el-GR"/>
        </w:rPr>
        <w:t>Χρησιμοποιείται σε διάρροιες, σε συνδυασμό με</w:t>
      </w:r>
      <w:r w:rsidR="00A845C7" w:rsidRPr="007C1D3E">
        <w:rPr>
          <w:szCs w:val="22"/>
          <w:lang w:val="el-GR"/>
        </w:rPr>
        <w:t xml:space="preserve"> </w:t>
      </w:r>
      <w:r w:rsidRPr="007C1D3E">
        <w:rPr>
          <w:szCs w:val="22"/>
          <w:lang w:val="el-GR"/>
        </w:rPr>
        <w:t>από του στόματος ενυδατική θεραπεία</w:t>
      </w:r>
      <w:r w:rsidR="00A845C7" w:rsidRPr="007C1D3E">
        <w:rPr>
          <w:szCs w:val="22"/>
          <w:lang w:val="el-GR"/>
        </w:rPr>
        <w:t xml:space="preserve"> </w:t>
      </w:r>
      <w:r w:rsidRPr="007C1D3E">
        <w:rPr>
          <w:szCs w:val="22"/>
          <w:lang w:val="el-GR"/>
        </w:rPr>
        <w:t>για τη μείωση των κλινικών συμπτωμάτων σε μόσχους ηλικίας μεγαλύτερης τη</w:t>
      </w:r>
      <w:r w:rsidR="006575AB" w:rsidRPr="007C1D3E">
        <w:rPr>
          <w:szCs w:val="22"/>
          <w:lang w:val="el-GR"/>
        </w:rPr>
        <w:t>ς 1 εβδομάδας και σε μοσχίδες.</w:t>
      </w:r>
    </w:p>
    <w:p w14:paraId="4D9A86C7" w14:textId="77777777" w:rsidR="008E32B1" w:rsidRPr="007C1D3E" w:rsidRDefault="008E32B1" w:rsidP="004455E9">
      <w:pPr>
        <w:spacing w:line="240" w:lineRule="auto"/>
        <w:rPr>
          <w:szCs w:val="22"/>
          <w:lang w:val="el-GR"/>
        </w:rPr>
      </w:pPr>
      <w:r w:rsidRPr="007C1D3E">
        <w:rPr>
          <w:szCs w:val="22"/>
          <w:lang w:val="el-GR"/>
        </w:rPr>
        <w:t>Για συμπληρωματική θεραπεία στην αντιμετώπιση της οξείας μαστίτιδας, σε συνδυασμό με αντιβιοτική θεραπεία.</w:t>
      </w:r>
    </w:p>
    <w:p w14:paraId="3C315410" w14:textId="77777777" w:rsidR="00357A0C" w:rsidRPr="007C1D3E" w:rsidRDefault="00357A0C" w:rsidP="00357A0C">
      <w:pPr>
        <w:rPr>
          <w:lang w:val="el-GR"/>
        </w:rPr>
      </w:pPr>
      <w:r w:rsidRPr="007C1D3E">
        <w:rPr>
          <w:lang w:val="el-GR"/>
        </w:rPr>
        <w:t>Για την καταπράϋνση του μετεγχειρητικού πόνου μετά την αποκεράτωση σε μόσχους.</w:t>
      </w:r>
    </w:p>
    <w:p w14:paraId="4B72C680" w14:textId="77777777" w:rsidR="00FA6DD5" w:rsidRPr="007C1D3E" w:rsidRDefault="00FA6DD5" w:rsidP="004455E9">
      <w:pPr>
        <w:spacing w:line="240" w:lineRule="auto"/>
        <w:rPr>
          <w:szCs w:val="22"/>
          <w:lang w:val="el-GR"/>
        </w:rPr>
      </w:pPr>
    </w:p>
    <w:p w14:paraId="0D35EA6E" w14:textId="77777777" w:rsidR="008E32B1" w:rsidRPr="000837EF" w:rsidRDefault="008E32B1" w:rsidP="000837EF">
      <w:pPr>
        <w:tabs>
          <w:tab w:val="left" w:pos="1418"/>
        </w:tabs>
        <w:spacing w:line="240" w:lineRule="auto"/>
        <w:rPr>
          <w:bCs/>
          <w:szCs w:val="22"/>
          <w:u w:val="single"/>
          <w:lang w:val="el-GR"/>
        </w:rPr>
      </w:pPr>
      <w:r w:rsidRPr="000837EF">
        <w:rPr>
          <w:bCs/>
          <w:szCs w:val="22"/>
          <w:u w:val="single"/>
          <w:lang w:val="el-GR"/>
        </w:rPr>
        <w:t>Χοίροι:</w:t>
      </w:r>
    </w:p>
    <w:p w14:paraId="686F2DD7" w14:textId="77777777" w:rsidR="008E32B1" w:rsidRPr="007C1D3E" w:rsidRDefault="008E32B1" w:rsidP="004455E9">
      <w:pPr>
        <w:spacing w:line="240" w:lineRule="auto"/>
        <w:rPr>
          <w:szCs w:val="22"/>
          <w:lang w:val="el-GR"/>
        </w:rPr>
      </w:pPr>
      <w:r w:rsidRPr="007C1D3E">
        <w:rPr>
          <w:szCs w:val="22"/>
          <w:lang w:val="el-GR"/>
        </w:rPr>
        <w:t>Χρησιμοποιείται σε μη μολυσματικές παθήσεις του κινητικού συστήματος, για τη μείωση των συμπτωμάτων της χωλότητας και της φλεγμονής. Για συμπληρωματική θεραπεία στην αντιμετώπιση της επιλόχειας σηψαιμίας και τοξιναιμίας (σύνδρομο μαστίτιδας –μητρίτιδας – αγαλαξίας),σε συνδυασμό</w:t>
      </w:r>
      <w:r w:rsidR="00A845C7" w:rsidRPr="007C1D3E">
        <w:rPr>
          <w:szCs w:val="22"/>
          <w:lang w:val="el-GR"/>
        </w:rPr>
        <w:t xml:space="preserve"> </w:t>
      </w:r>
      <w:r w:rsidRPr="007C1D3E">
        <w:rPr>
          <w:szCs w:val="22"/>
          <w:lang w:val="el-GR"/>
        </w:rPr>
        <w:t>με την κατάλληλη αντιβιοτική θεραπεία.</w:t>
      </w:r>
    </w:p>
    <w:p w14:paraId="0C3E6D92" w14:textId="77777777" w:rsidR="008E32B1" w:rsidRPr="000837EF" w:rsidRDefault="008E32B1" w:rsidP="004455E9">
      <w:pPr>
        <w:spacing w:line="240" w:lineRule="auto"/>
        <w:rPr>
          <w:bCs/>
          <w:szCs w:val="22"/>
          <w:lang w:val="el-GR"/>
        </w:rPr>
      </w:pPr>
    </w:p>
    <w:p w14:paraId="51FE330F" w14:textId="77777777" w:rsidR="008E32B1" w:rsidRPr="000837EF" w:rsidRDefault="008E32B1" w:rsidP="000837EF">
      <w:pPr>
        <w:tabs>
          <w:tab w:val="left" w:pos="1418"/>
        </w:tabs>
        <w:spacing w:line="240" w:lineRule="auto"/>
        <w:rPr>
          <w:bCs/>
          <w:szCs w:val="22"/>
          <w:u w:val="single"/>
          <w:lang w:val="el-GR"/>
        </w:rPr>
      </w:pPr>
      <w:r w:rsidRPr="000837EF">
        <w:rPr>
          <w:bCs/>
          <w:szCs w:val="22"/>
          <w:u w:val="single"/>
          <w:lang w:val="el-GR"/>
        </w:rPr>
        <w:lastRenderedPageBreak/>
        <w:t>Άλογα:</w:t>
      </w:r>
    </w:p>
    <w:p w14:paraId="1FF9A90F" w14:textId="77777777" w:rsidR="008E32B1" w:rsidRPr="007C1D3E" w:rsidRDefault="008E32B1" w:rsidP="000837EF">
      <w:pPr>
        <w:rPr>
          <w:szCs w:val="22"/>
          <w:lang w:val="el-GR"/>
        </w:rPr>
      </w:pPr>
      <w:r w:rsidRPr="007C1D3E">
        <w:rPr>
          <w:szCs w:val="22"/>
          <w:lang w:val="el-GR"/>
        </w:rPr>
        <w:t>Για χρήση στην καταπράυνση της φλεγμονής και ανακούφιση από τον πόνο, τόσο σε οξείες όσο και σε χρόνιες μυοσκελετικές διαταραχές.</w:t>
      </w:r>
    </w:p>
    <w:p w14:paraId="47D7596C" w14:textId="77777777" w:rsidR="006575AB" w:rsidRPr="007C1D3E" w:rsidRDefault="008E32B1" w:rsidP="004455E9">
      <w:pPr>
        <w:spacing w:line="240" w:lineRule="auto"/>
        <w:rPr>
          <w:szCs w:val="22"/>
          <w:lang w:val="el-GR"/>
        </w:rPr>
      </w:pPr>
      <w:r w:rsidRPr="007C1D3E">
        <w:rPr>
          <w:szCs w:val="22"/>
          <w:lang w:val="el-GR"/>
        </w:rPr>
        <w:t>Για την ανακούφιση από τον πόνο που σχετίζεται με τον κολικό των ιπποειδών.</w:t>
      </w:r>
    </w:p>
    <w:p w14:paraId="2B8E6E2F" w14:textId="77777777" w:rsidR="00175605" w:rsidRPr="00B164B1" w:rsidRDefault="00175605" w:rsidP="004455E9">
      <w:pPr>
        <w:spacing w:line="240" w:lineRule="auto"/>
        <w:rPr>
          <w:szCs w:val="22"/>
          <w:lang w:val="el-GR"/>
        </w:rPr>
      </w:pPr>
    </w:p>
    <w:p w14:paraId="1225D4C6" w14:textId="77777777" w:rsidR="008544BA" w:rsidRPr="00B164B1" w:rsidRDefault="008544BA" w:rsidP="004455E9">
      <w:pPr>
        <w:spacing w:line="240" w:lineRule="auto"/>
        <w:rPr>
          <w:szCs w:val="22"/>
          <w:lang w:val="el-GR"/>
        </w:rPr>
      </w:pPr>
    </w:p>
    <w:p w14:paraId="50605F49" w14:textId="77777777" w:rsidR="008E32B1" w:rsidRPr="007C1D3E" w:rsidRDefault="008E32B1" w:rsidP="004455E9">
      <w:pPr>
        <w:spacing w:line="240" w:lineRule="auto"/>
        <w:rPr>
          <w:szCs w:val="22"/>
          <w:lang w:val="el-GR"/>
        </w:rPr>
      </w:pPr>
      <w:r w:rsidRPr="000837EF">
        <w:rPr>
          <w:b/>
          <w:szCs w:val="22"/>
          <w:highlight w:val="lightGray"/>
          <w:lang w:val="el-GR"/>
        </w:rPr>
        <w:t>5.</w:t>
      </w:r>
      <w:r w:rsidRPr="007C1D3E">
        <w:rPr>
          <w:b/>
          <w:szCs w:val="22"/>
          <w:lang w:val="el-GR"/>
        </w:rPr>
        <w:tab/>
        <w:t>ΑΝΤΕΝΔΕΙΞΕΙΣ</w:t>
      </w:r>
    </w:p>
    <w:p w14:paraId="1C344592" w14:textId="77777777" w:rsidR="008E32B1" w:rsidRPr="007C1D3E" w:rsidRDefault="008E32B1" w:rsidP="004455E9">
      <w:pPr>
        <w:spacing w:line="240" w:lineRule="auto"/>
        <w:rPr>
          <w:szCs w:val="22"/>
          <w:lang w:val="el-GR"/>
        </w:rPr>
      </w:pPr>
    </w:p>
    <w:p w14:paraId="1C5DA18C" w14:textId="77777777" w:rsidR="008E32B1" w:rsidRPr="007C1D3E" w:rsidRDefault="008E32B1" w:rsidP="004455E9">
      <w:pPr>
        <w:spacing w:line="240" w:lineRule="auto"/>
        <w:rPr>
          <w:szCs w:val="22"/>
          <w:lang w:val="el-GR"/>
        </w:rPr>
      </w:pPr>
      <w:r w:rsidRPr="007C1D3E">
        <w:rPr>
          <w:szCs w:val="22"/>
          <w:lang w:val="el-GR"/>
        </w:rPr>
        <w:t>Να μη χρησιμοποιείται σε άλογα ηλικίας μικρότερης των 6 εβδομάδων.</w:t>
      </w:r>
    </w:p>
    <w:p w14:paraId="4F0B317B" w14:textId="77777777" w:rsidR="008E32B1" w:rsidRPr="007C1D3E" w:rsidRDefault="008E32B1" w:rsidP="004455E9">
      <w:pPr>
        <w:spacing w:line="240" w:lineRule="auto"/>
        <w:rPr>
          <w:szCs w:val="22"/>
          <w:lang w:val="el-GR"/>
        </w:rPr>
      </w:pPr>
      <w:r w:rsidRPr="007C1D3E">
        <w:rPr>
          <w:szCs w:val="22"/>
          <w:lang w:val="el-GR"/>
        </w:rPr>
        <w:t>Να μη χρησιμοποιείται σε έγκυες ή γαλουχούσες φορβάδες.</w:t>
      </w:r>
    </w:p>
    <w:p w14:paraId="7B76094E" w14:textId="77777777" w:rsidR="008E32B1" w:rsidRPr="007C1D3E" w:rsidRDefault="008E32B1" w:rsidP="004455E9">
      <w:pPr>
        <w:spacing w:line="240" w:lineRule="auto"/>
        <w:rPr>
          <w:szCs w:val="22"/>
          <w:lang w:val="el-GR"/>
        </w:rPr>
      </w:pPr>
      <w:r w:rsidRPr="007C1D3E">
        <w:rPr>
          <w:szCs w:val="22"/>
          <w:lang w:val="el-GR"/>
        </w:rPr>
        <w:t>Να μην χρησιμοποιείται σε ζώα που υποφέρουν από μειωμένη ηπατική, καρδιακή ή νεφρική λειτουργία και αιμορραγικές διαταραχές, ή όπου υπάρχουν</w:t>
      </w:r>
      <w:r w:rsidR="00A845C7" w:rsidRPr="007C1D3E">
        <w:rPr>
          <w:szCs w:val="22"/>
          <w:lang w:val="el-GR"/>
        </w:rPr>
        <w:t xml:space="preserve"> </w:t>
      </w:r>
      <w:r w:rsidRPr="007C1D3E">
        <w:rPr>
          <w:szCs w:val="22"/>
          <w:lang w:val="el-GR"/>
        </w:rPr>
        <w:t>ενδείξεις βλαβών από γαστρεντερικά έλκη.</w:t>
      </w:r>
    </w:p>
    <w:p w14:paraId="7A4FFC6E"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6993F4FB" w14:textId="77777777" w:rsidR="00A56473" w:rsidRPr="007C1D3E" w:rsidRDefault="00A56473" w:rsidP="00A56473">
      <w:pPr>
        <w:spacing w:line="240" w:lineRule="auto"/>
        <w:rPr>
          <w:szCs w:val="22"/>
          <w:lang w:val="el-GR"/>
        </w:rPr>
      </w:pPr>
      <w:r w:rsidRPr="007C1D3E">
        <w:rPr>
          <w:szCs w:val="22"/>
          <w:lang w:val="el-GR"/>
        </w:rPr>
        <w:t xml:space="preserve">Για τη θεραπεία της διάρροιας των </w:t>
      </w:r>
      <w:r w:rsidR="00186325" w:rsidRPr="007C1D3E">
        <w:rPr>
          <w:szCs w:val="22"/>
          <w:lang w:val="el-GR"/>
        </w:rPr>
        <w:t>βοοειδή</w:t>
      </w:r>
      <w:r w:rsidRPr="007C1D3E">
        <w:rPr>
          <w:szCs w:val="22"/>
          <w:lang w:val="el-GR"/>
        </w:rPr>
        <w:t>, το προϊόν δεν πρέπει να χρησιμοποιείται σε ζώα ηλικίας μικρότερης της μιας εβδομάδας.</w:t>
      </w:r>
    </w:p>
    <w:p w14:paraId="6C2A261C" w14:textId="77777777" w:rsidR="008E32B1" w:rsidRPr="007C1D3E" w:rsidRDefault="008E32B1" w:rsidP="004455E9">
      <w:pPr>
        <w:spacing w:line="240" w:lineRule="auto"/>
        <w:rPr>
          <w:szCs w:val="22"/>
          <w:lang w:val="el-GR"/>
        </w:rPr>
      </w:pPr>
    </w:p>
    <w:p w14:paraId="2804F3B7" w14:textId="77777777" w:rsidR="008E32B1" w:rsidRPr="007C1D3E" w:rsidRDefault="008E32B1" w:rsidP="004455E9">
      <w:pPr>
        <w:spacing w:line="240" w:lineRule="auto"/>
        <w:rPr>
          <w:szCs w:val="22"/>
          <w:lang w:val="el-GR"/>
        </w:rPr>
      </w:pPr>
    </w:p>
    <w:p w14:paraId="61066A8D" w14:textId="77777777" w:rsidR="008E32B1" w:rsidRPr="007C1D3E" w:rsidRDefault="008E32B1" w:rsidP="000837EF">
      <w:pPr>
        <w:spacing w:line="240" w:lineRule="auto"/>
        <w:rPr>
          <w:szCs w:val="22"/>
          <w:lang w:val="el-GR"/>
        </w:rPr>
      </w:pPr>
      <w:r w:rsidRPr="000837EF">
        <w:rPr>
          <w:b/>
          <w:szCs w:val="22"/>
          <w:highlight w:val="lightGray"/>
          <w:lang w:val="el-GR"/>
        </w:rPr>
        <w:t>6.</w:t>
      </w:r>
      <w:r w:rsidRPr="007C1D3E">
        <w:rPr>
          <w:b/>
          <w:szCs w:val="22"/>
          <w:lang w:val="el-GR"/>
        </w:rPr>
        <w:tab/>
        <w:t>ΑΝΕΠΙΘΥΜΗΤΕΣ ΕΝΕΡΓΕΙΕΣ</w:t>
      </w:r>
    </w:p>
    <w:p w14:paraId="4E329078" w14:textId="77777777" w:rsidR="008E32B1" w:rsidRPr="007C1D3E" w:rsidRDefault="008E32B1" w:rsidP="004455E9">
      <w:pPr>
        <w:spacing w:line="240" w:lineRule="auto"/>
        <w:rPr>
          <w:szCs w:val="22"/>
          <w:lang w:val="el-GR"/>
        </w:rPr>
      </w:pPr>
    </w:p>
    <w:p w14:paraId="04DD1EFE" w14:textId="5C41EC9B" w:rsidR="008E32B1" w:rsidRPr="007C1D3E" w:rsidRDefault="008E32B1" w:rsidP="004455E9">
      <w:pPr>
        <w:spacing w:line="240" w:lineRule="auto"/>
        <w:rPr>
          <w:szCs w:val="22"/>
          <w:lang w:val="el-GR"/>
        </w:rPr>
      </w:pPr>
      <w:r w:rsidRPr="007C1D3E">
        <w:rPr>
          <w:szCs w:val="22"/>
          <w:lang w:val="el-GR"/>
        </w:rPr>
        <w:t xml:space="preserve">Στα βοοειδή, παρατηρήθηκε </w:t>
      </w:r>
      <w:r w:rsidR="0007604A">
        <w:rPr>
          <w:szCs w:val="22"/>
          <w:lang w:val="el-GR"/>
        </w:rPr>
        <w:t xml:space="preserve">μόνο ένα </w:t>
      </w:r>
      <w:r w:rsidRPr="007C1D3E">
        <w:rPr>
          <w:szCs w:val="22"/>
          <w:lang w:val="el-GR"/>
        </w:rPr>
        <w:t xml:space="preserve">ελαφρύ παροδικό οίδημα στο σημείο της </w:t>
      </w:r>
      <w:r w:rsidR="00F62647" w:rsidRPr="007C1D3E">
        <w:rPr>
          <w:szCs w:val="22"/>
          <w:lang w:val="el-GR"/>
        </w:rPr>
        <w:t>ένεση</w:t>
      </w:r>
      <w:r w:rsidRPr="007C1D3E">
        <w:rPr>
          <w:szCs w:val="22"/>
          <w:lang w:val="el-GR"/>
        </w:rPr>
        <w:t>ς μετά από υποδόρια χορήγηση</w:t>
      </w:r>
      <w:r w:rsidR="006575AB" w:rsidRPr="007C1D3E">
        <w:rPr>
          <w:szCs w:val="22"/>
          <w:lang w:val="el-GR"/>
        </w:rPr>
        <w:t xml:space="preserve"> σε ποσοστό μικρότερο του 10%</w:t>
      </w:r>
      <w:r w:rsidR="0007604A">
        <w:rPr>
          <w:szCs w:val="22"/>
          <w:lang w:val="el-GR"/>
        </w:rPr>
        <w:t xml:space="preserve"> των βοοειδών που υποβλήθηκαν σε κλινικές μελέτες</w:t>
      </w:r>
      <w:r w:rsidR="006575AB" w:rsidRPr="007C1D3E">
        <w:rPr>
          <w:szCs w:val="22"/>
          <w:lang w:val="el-GR"/>
        </w:rPr>
        <w:t>.</w:t>
      </w:r>
    </w:p>
    <w:p w14:paraId="31FAB01F" w14:textId="77777777" w:rsidR="008E32B1" w:rsidRPr="007C1D3E" w:rsidRDefault="008E32B1" w:rsidP="004455E9">
      <w:pPr>
        <w:spacing w:line="240" w:lineRule="auto"/>
        <w:rPr>
          <w:szCs w:val="22"/>
          <w:lang w:val="el-GR"/>
        </w:rPr>
      </w:pPr>
    </w:p>
    <w:p w14:paraId="7943516D" w14:textId="44308709" w:rsidR="008E32B1" w:rsidRPr="007C1D3E" w:rsidRDefault="008E32B1" w:rsidP="004455E9">
      <w:pPr>
        <w:spacing w:line="240" w:lineRule="auto"/>
        <w:rPr>
          <w:szCs w:val="22"/>
          <w:lang w:val="el-GR"/>
        </w:rPr>
      </w:pPr>
      <w:r w:rsidRPr="007C1D3E">
        <w:rPr>
          <w:szCs w:val="22"/>
          <w:lang w:val="el-GR"/>
        </w:rPr>
        <w:t>Στα άλογα, παρατηρ</w:t>
      </w:r>
      <w:r w:rsidR="00D467F7">
        <w:rPr>
          <w:szCs w:val="22"/>
          <w:lang w:val="el-GR"/>
        </w:rPr>
        <w:t>ήθηκε</w:t>
      </w:r>
      <w:r w:rsidRPr="007C1D3E">
        <w:rPr>
          <w:szCs w:val="22"/>
          <w:lang w:val="el-GR"/>
        </w:rPr>
        <w:t xml:space="preserve"> παροδικό οίδημα στο σημείο της </w:t>
      </w:r>
      <w:r w:rsidR="00F62647" w:rsidRPr="007C1D3E">
        <w:rPr>
          <w:szCs w:val="22"/>
          <w:lang w:val="el-GR"/>
        </w:rPr>
        <w:t>ένεση</w:t>
      </w:r>
      <w:r w:rsidRPr="007C1D3E">
        <w:rPr>
          <w:szCs w:val="22"/>
          <w:lang w:val="el-GR"/>
        </w:rPr>
        <w:t xml:space="preserve">ς </w:t>
      </w:r>
      <w:r w:rsidR="00D467F7">
        <w:rPr>
          <w:szCs w:val="22"/>
          <w:lang w:val="el-GR"/>
        </w:rPr>
        <w:t>σε μεμονωμένες περιπτώσεις σε κλινικές μελέτες, αλλά επιλύθηκε</w:t>
      </w:r>
      <w:r w:rsidRPr="007C1D3E">
        <w:rPr>
          <w:szCs w:val="22"/>
          <w:lang w:val="el-GR"/>
        </w:rPr>
        <w:t xml:space="preserve"> χωρίς καμία </w:t>
      </w:r>
      <w:r w:rsidR="00D467F7">
        <w:rPr>
          <w:szCs w:val="22"/>
          <w:lang w:val="el-GR"/>
        </w:rPr>
        <w:t>παρ</w:t>
      </w:r>
      <w:r w:rsidRPr="007C1D3E">
        <w:rPr>
          <w:szCs w:val="22"/>
          <w:lang w:val="el-GR"/>
        </w:rPr>
        <w:t>έμβαση.</w:t>
      </w:r>
    </w:p>
    <w:p w14:paraId="2697BD55" w14:textId="77777777" w:rsidR="008E32B1" w:rsidRPr="007C1D3E" w:rsidRDefault="008E32B1" w:rsidP="004455E9">
      <w:pPr>
        <w:spacing w:line="240" w:lineRule="auto"/>
        <w:rPr>
          <w:szCs w:val="22"/>
          <w:lang w:val="el-GR"/>
        </w:rPr>
      </w:pPr>
    </w:p>
    <w:p w14:paraId="26472DBD" w14:textId="237C13BB" w:rsidR="008E32B1" w:rsidRPr="007C1D3E" w:rsidRDefault="000C04E4"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8E32B1" w:rsidRPr="007C1D3E">
        <w:rPr>
          <w:szCs w:val="22"/>
          <w:lang w:val="el-GR"/>
        </w:rPr>
        <w:t>αναφυλακτικές αντιδράσεις</w:t>
      </w:r>
      <w:r w:rsidR="00AE112C" w:rsidRPr="007C1D3E">
        <w:rPr>
          <w:szCs w:val="22"/>
          <w:lang w:val="el-GR"/>
        </w:rPr>
        <w:t>, οι οποίες μπορεί να είναι σοβαρές</w:t>
      </w:r>
      <w:r w:rsidR="008A04EB" w:rsidRPr="007C1D3E">
        <w:rPr>
          <w:szCs w:val="22"/>
          <w:lang w:val="el-GR"/>
        </w:rPr>
        <w:t xml:space="preserve"> (ενδεχομένως και θανατηφόρες)</w:t>
      </w:r>
      <w:r w:rsidR="00C713BF" w:rsidRPr="007C1D3E">
        <w:rPr>
          <w:szCs w:val="22"/>
          <w:lang w:val="el-GR"/>
        </w:rPr>
        <w:t xml:space="preserve"> </w:t>
      </w:r>
      <w:r w:rsidR="008E32B1" w:rsidRPr="007C1D3E">
        <w:rPr>
          <w:szCs w:val="22"/>
          <w:lang w:val="el-GR"/>
        </w:rPr>
        <w:t>και θα πρέπει να αντιμετωπίζονται συμπτωματικά.</w:t>
      </w:r>
    </w:p>
    <w:p w14:paraId="13B2668F" w14:textId="77777777" w:rsidR="00E32D32" w:rsidRPr="007C1D3E" w:rsidRDefault="00E32D32" w:rsidP="00E32D32">
      <w:pPr>
        <w:spacing w:line="240" w:lineRule="auto"/>
        <w:rPr>
          <w:lang w:val="el-GR"/>
        </w:rPr>
      </w:pPr>
    </w:p>
    <w:p w14:paraId="3E152695"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4C760988" w14:textId="49D822D1" w:rsidR="00E32D32" w:rsidRPr="007C1D3E" w:rsidRDefault="00E32D32" w:rsidP="000837EF">
      <w:pPr>
        <w:tabs>
          <w:tab w:val="clear" w:pos="567"/>
        </w:tabs>
        <w:spacing w:line="240" w:lineRule="auto"/>
        <w:rPr>
          <w:lang w:val="el-GR"/>
        </w:rPr>
      </w:pPr>
      <w:r w:rsidRPr="007C1D3E">
        <w:rPr>
          <w:lang w:val="el-GR"/>
        </w:rPr>
        <w:t>-</w:t>
      </w:r>
      <w:r w:rsidR="000837EF" w:rsidRPr="000837EF">
        <w:rPr>
          <w:lang w:val="el-GR"/>
        </w:rPr>
        <w:t xml:space="preserve"> </w:t>
      </w:r>
      <w:r w:rsidR="00D63733">
        <w:rPr>
          <w:lang w:val="el-GR"/>
        </w:rPr>
        <w:t>π</w:t>
      </w:r>
      <w:r w:rsidRPr="007C1D3E">
        <w:rPr>
          <w:lang w:val="el-GR"/>
        </w:rPr>
        <w:t>ολύ συχνή (περισσότερο από 1 στα 10 ζώα παρουσιάζουν ανεπιθύμητες ενέργειες κατά τη διάρκεια της θεραπείας)</w:t>
      </w:r>
    </w:p>
    <w:p w14:paraId="6758735B"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συχνή (περισσότερο από 1 αλλά λιγότερο από 10 ζώα στα 100 </w:t>
      </w:r>
      <w:r w:rsidR="00CA64D2">
        <w:rPr>
          <w:lang w:val="el-GR"/>
        </w:rPr>
        <w:t xml:space="preserve">υπό θεραπεία </w:t>
      </w:r>
      <w:r w:rsidRPr="007C1D3E">
        <w:rPr>
          <w:lang w:val="el-GR"/>
        </w:rPr>
        <w:t xml:space="preserve">ζώα) </w:t>
      </w:r>
    </w:p>
    <w:p w14:paraId="474E58CD"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μη συνηθισμένη (περισσότερο από 1 αλλά λιγότερο από 10 ζώα στα 1.000 </w:t>
      </w:r>
      <w:r w:rsidR="00CA64D2">
        <w:rPr>
          <w:lang w:val="el-GR"/>
        </w:rPr>
        <w:t xml:space="preserve">υπό θεραπεία </w:t>
      </w:r>
      <w:r w:rsidRPr="007C1D3E">
        <w:rPr>
          <w:lang w:val="el-GR"/>
        </w:rPr>
        <w:t>ζώα)</w:t>
      </w:r>
    </w:p>
    <w:p w14:paraId="23B19C26"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0837EF" w:rsidRPr="000837EF">
        <w:rPr>
          <w:lang w:val="el-GR"/>
        </w:rPr>
        <w:t xml:space="preserve"> </w:t>
      </w:r>
      <w:r w:rsidRPr="007C1D3E">
        <w:rPr>
          <w:lang w:val="el-GR"/>
        </w:rPr>
        <w:t xml:space="preserve">πάνια (περισσότερο από 1 αλλά λιγότερο από 10 ζώα στα 10.000 </w:t>
      </w:r>
      <w:r w:rsidR="00CA64D2">
        <w:rPr>
          <w:lang w:val="el-GR"/>
        </w:rPr>
        <w:t xml:space="preserve">υπό θεραπεία </w:t>
      </w:r>
      <w:r w:rsidRPr="007C1D3E">
        <w:rPr>
          <w:lang w:val="el-GR"/>
        </w:rPr>
        <w:t>ζώα)</w:t>
      </w:r>
    </w:p>
    <w:p w14:paraId="6FC011F4" w14:textId="306083EC" w:rsidR="00E32D32" w:rsidRPr="007C1D3E" w:rsidRDefault="00E32D32" w:rsidP="000837EF">
      <w:pPr>
        <w:tabs>
          <w:tab w:val="clear" w:pos="567"/>
        </w:tabs>
        <w:spacing w:line="240" w:lineRule="auto"/>
        <w:rPr>
          <w:szCs w:val="22"/>
          <w:lang w:val="el-GR"/>
        </w:rPr>
      </w:pPr>
      <w:r w:rsidRPr="007C1D3E">
        <w:rPr>
          <w:lang w:val="el-GR"/>
        </w:rPr>
        <w:t>-</w:t>
      </w:r>
      <w:r w:rsidR="000837EF" w:rsidRPr="000837EF">
        <w:rPr>
          <w:lang w:val="el-GR"/>
        </w:rPr>
        <w:t xml:space="preserve"> </w:t>
      </w:r>
      <w:r w:rsidRPr="007C1D3E">
        <w:rPr>
          <w:lang w:val="el-GR"/>
        </w:rPr>
        <w:t xml:space="preserve">πολύ σπάνια (λιγότερο από 1 στα 10.000 </w:t>
      </w:r>
      <w:r w:rsidR="00CA64D2">
        <w:rPr>
          <w:lang w:val="el-GR"/>
        </w:rPr>
        <w:t xml:space="preserve">υπό θεραπεία </w:t>
      </w:r>
      <w:r w:rsidRPr="007C1D3E">
        <w:rPr>
          <w:lang w:val="el-GR"/>
        </w:rPr>
        <w:t>ζώα, συμπεριλαμβανομένων των μεμον</w:t>
      </w:r>
      <w:r w:rsidR="006018B3" w:rsidRPr="007C1D3E">
        <w:rPr>
          <w:lang w:val="el-GR"/>
        </w:rPr>
        <w:t>ω</w:t>
      </w:r>
      <w:r w:rsidRPr="007C1D3E">
        <w:rPr>
          <w:lang w:val="el-GR"/>
        </w:rPr>
        <w:t>μένων αναφορών)</w:t>
      </w:r>
      <w:r w:rsidR="000C04E4">
        <w:rPr>
          <w:lang w:val="el-GR"/>
        </w:rPr>
        <w:t>.</w:t>
      </w:r>
    </w:p>
    <w:p w14:paraId="367DA7AA" w14:textId="77777777" w:rsidR="008E32B1" w:rsidRPr="007C1D3E" w:rsidRDefault="008E32B1" w:rsidP="004455E9">
      <w:pPr>
        <w:spacing w:line="240" w:lineRule="auto"/>
        <w:rPr>
          <w:szCs w:val="22"/>
          <w:lang w:val="el-GR"/>
        </w:rPr>
      </w:pPr>
    </w:p>
    <w:p w14:paraId="0D95FF80" w14:textId="77777777" w:rsidR="008E32B1" w:rsidRPr="007C1D3E" w:rsidRDefault="008E32B1" w:rsidP="004455E9">
      <w:pPr>
        <w:spacing w:line="240" w:lineRule="auto"/>
        <w:rPr>
          <w:szCs w:val="22"/>
          <w:lang w:val="el-GR"/>
        </w:rPr>
      </w:pPr>
      <w:r w:rsidRPr="007C1D3E">
        <w:rPr>
          <w:szCs w:val="22"/>
          <w:lang w:val="el-GR"/>
        </w:rPr>
        <w:t xml:space="preserve">Εάν παρατηρήσετε οποιαδήποτε ανεπιθύμητη ενέργεια, </w:t>
      </w:r>
      <w:r w:rsidR="00CA64D2" w:rsidRPr="00CA64D2">
        <w:rPr>
          <w:szCs w:val="22"/>
          <w:lang w:val="el-GR"/>
        </w:rPr>
        <w:t>ακόμα και αν δεν αναφέρεται στο εσώκλειστο Φύλλο Οδηγιών Χρήσης ή αμφιβάλετε για την αποτελεσματικότητα του φαρμ</w:t>
      </w:r>
      <w:r w:rsidR="00CA64D2">
        <w:rPr>
          <w:szCs w:val="22"/>
          <w:lang w:val="el-GR"/>
        </w:rPr>
        <w:t xml:space="preserve">άκου, </w:t>
      </w:r>
      <w:r w:rsidRPr="007C1D3E">
        <w:rPr>
          <w:szCs w:val="22"/>
          <w:lang w:val="el-GR"/>
        </w:rPr>
        <w:t>παρακαλείσθε να ενημερώσετε σχετικώς τον κτηνίατρό σας.</w:t>
      </w:r>
    </w:p>
    <w:p w14:paraId="4E7783B4" w14:textId="77777777" w:rsidR="008E32B1" w:rsidRPr="007C1D3E" w:rsidRDefault="008E32B1" w:rsidP="004455E9">
      <w:pPr>
        <w:spacing w:line="240" w:lineRule="auto"/>
        <w:rPr>
          <w:szCs w:val="22"/>
          <w:lang w:val="el-GR"/>
        </w:rPr>
      </w:pPr>
    </w:p>
    <w:p w14:paraId="5A045EB0" w14:textId="77777777" w:rsidR="008E32B1" w:rsidRPr="007C1D3E" w:rsidRDefault="008E32B1" w:rsidP="004455E9">
      <w:pPr>
        <w:spacing w:line="240" w:lineRule="auto"/>
        <w:rPr>
          <w:szCs w:val="22"/>
          <w:lang w:val="el-GR"/>
        </w:rPr>
      </w:pPr>
    </w:p>
    <w:p w14:paraId="74B17F05" w14:textId="77777777" w:rsidR="008E32B1" w:rsidRPr="007C1D3E" w:rsidRDefault="008E32B1" w:rsidP="004455E9">
      <w:pPr>
        <w:spacing w:line="240" w:lineRule="auto"/>
        <w:rPr>
          <w:szCs w:val="22"/>
          <w:lang w:val="el-GR"/>
        </w:rPr>
      </w:pPr>
      <w:r w:rsidRPr="000837EF">
        <w:rPr>
          <w:b/>
          <w:szCs w:val="22"/>
          <w:highlight w:val="lightGray"/>
          <w:lang w:val="el-GR"/>
        </w:rPr>
        <w:t>7.</w:t>
      </w:r>
      <w:r w:rsidRPr="007C1D3E">
        <w:rPr>
          <w:b/>
          <w:szCs w:val="22"/>
          <w:lang w:val="el-GR"/>
        </w:rPr>
        <w:tab/>
        <w:t xml:space="preserve">ΕΙΔΗ ΖΩΩΝ </w:t>
      </w:r>
    </w:p>
    <w:p w14:paraId="5862D109" w14:textId="77777777" w:rsidR="008E32B1" w:rsidRPr="007C1D3E" w:rsidRDefault="008E32B1" w:rsidP="004455E9">
      <w:pPr>
        <w:spacing w:line="240" w:lineRule="auto"/>
        <w:rPr>
          <w:szCs w:val="22"/>
          <w:lang w:val="el-GR"/>
        </w:rPr>
      </w:pPr>
    </w:p>
    <w:p w14:paraId="61FA279A" w14:textId="77777777" w:rsidR="008E32B1" w:rsidRPr="007C1D3E" w:rsidRDefault="008E32B1" w:rsidP="004455E9">
      <w:pPr>
        <w:tabs>
          <w:tab w:val="left" w:pos="1418"/>
        </w:tabs>
        <w:spacing w:line="240" w:lineRule="auto"/>
        <w:rPr>
          <w:szCs w:val="22"/>
          <w:lang w:val="el-GR"/>
        </w:rPr>
      </w:pPr>
      <w:r w:rsidRPr="007C1D3E">
        <w:rPr>
          <w:szCs w:val="22"/>
          <w:lang w:val="el-GR"/>
        </w:rPr>
        <w:t>Βοοειδή, χοίρο</w:t>
      </w:r>
      <w:r w:rsidR="00245DD8" w:rsidRPr="007C1D3E">
        <w:rPr>
          <w:szCs w:val="22"/>
          <w:lang w:val="el-GR"/>
        </w:rPr>
        <w:t>ι</w:t>
      </w:r>
      <w:r w:rsidRPr="007C1D3E">
        <w:rPr>
          <w:szCs w:val="22"/>
          <w:lang w:val="el-GR"/>
        </w:rPr>
        <w:t xml:space="preserve"> και άλογα</w:t>
      </w:r>
    </w:p>
    <w:p w14:paraId="54CE16E9" w14:textId="77777777" w:rsidR="008E32B1" w:rsidRPr="007C1D3E" w:rsidRDefault="008E32B1" w:rsidP="004455E9">
      <w:pPr>
        <w:tabs>
          <w:tab w:val="left" w:pos="1418"/>
        </w:tabs>
        <w:spacing w:line="240" w:lineRule="auto"/>
        <w:rPr>
          <w:szCs w:val="22"/>
          <w:lang w:val="el-GR"/>
        </w:rPr>
      </w:pPr>
    </w:p>
    <w:p w14:paraId="0151CBEE" w14:textId="77777777" w:rsidR="008E32B1" w:rsidRPr="007C1D3E" w:rsidRDefault="008E32B1" w:rsidP="004455E9">
      <w:pPr>
        <w:spacing w:line="240" w:lineRule="auto"/>
        <w:rPr>
          <w:szCs w:val="22"/>
          <w:lang w:val="el-GR"/>
        </w:rPr>
      </w:pPr>
    </w:p>
    <w:p w14:paraId="3A09106D" w14:textId="77777777" w:rsidR="008E32B1" w:rsidRPr="007C1D3E" w:rsidRDefault="008E32B1" w:rsidP="004455E9">
      <w:pPr>
        <w:spacing w:line="240" w:lineRule="auto"/>
        <w:rPr>
          <w:b/>
          <w:szCs w:val="22"/>
          <w:lang w:val="el-GR"/>
        </w:rPr>
      </w:pPr>
      <w:r w:rsidRPr="000837EF">
        <w:rPr>
          <w:b/>
          <w:szCs w:val="22"/>
          <w:highlight w:val="lightGray"/>
          <w:lang w:val="el-GR"/>
        </w:rPr>
        <w:t>8.</w:t>
      </w:r>
      <w:r w:rsidRPr="007C1D3E">
        <w:rPr>
          <w:b/>
          <w:szCs w:val="22"/>
          <w:lang w:val="el-GR"/>
        </w:rPr>
        <w:tab/>
        <w:t xml:space="preserve">ΔΟΣΟΛΟΓΙΑ ΓΙΑ ΚΑΘΕ ΕΙΔΟΣ </w:t>
      </w:r>
      <w:r w:rsidR="006575AB" w:rsidRPr="007C1D3E">
        <w:rPr>
          <w:b/>
          <w:szCs w:val="22"/>
          <w:lang w:val="el-GR"/>
        </w:rPr>
        <w:t>, ΤΡΟΠΟΣ ΚΑΙ ΟΔΟΣ(ΟΙ) ΧΟΡΗΓΗΣΗΣ</w:t>
      </w:r>
    </w:p>
    <w:p w14:paraId="08C7EA76" w14:textId="77777777" w:rsidR="008E32B1" w:rsidRPr="007C1D3E" w:rsidRDefault="008E32B1" w:rsidP="004455E9">
      <w:pPr>
        <w:spacing w:line="240" w:lineRule="auto"/>
        <w:rPr>
          <w:szCs w:val="22"/>
          <w:lang w:val="el-GR"/>
        </w:rPr>
      </w:pPr>
    </w:p>
    <w:p w14:paraId="787A6D08" w14:textId="77777777" w:rsidR="000837EF" w:rsidRDefault="008E32B1" w:rsidP="001E6434">
      <w:pPr>
        <w:spacing w:line="240" w:lineRule="auto"/>
        <w:rPr>
          <w:bCs/>
          <w:szCs w:val="22"/>
          <w:u w:val="single"/>
          <w:lang w:val="el-GR"/>
        </w:rPr>
      </w:pPr>
      <w:r w:rsidRPr="000837EF">
        <w:rPr>
          <w:bCs/>
          <w:szCs w:val="22"/>
          <w:u w:val="single"/>
          <w:lang w:val="el-GR"/>
        </w:rPr>
        <w:t>Βοοειδή:</w:t>
      </w:r>
    </w:p>
    <w:p w14:paraId="0BB5C6A4" w14:textId="77777777" w:rsidR="008E32B1" w:rsidRPr="007C1D3E" w:rsidRDefault="008E32B1" w:rsidP="001E6434">
      <w:pPr>
        <w:spacing w:line="240" w:lineRule="auto"/>
        <w:rPr>
          <w:szCs w:val="22"/>
          <w:lang w:val="el-GR"/>
        </w:rPr>
      </w:pPr>
      <w:r w:rsidRPr="007C1D3E">
        <w:rPr>
          <w:szCs w:val="22"/>
          <w:lang w:val="el-GR"/>
        </w:rPr>
        <w:t xml:space="preserve">Εφάπαξ υποδόρια ή ενδοφλέβια </w:t>
      </w:r>
      <w:r w:rsidR="00A56D05" w:rsidRPr="007C1D3E">
        <w:rPr>
          <w:szCs w:val="22"/>
          <w:lang w:val="el-GR"/>
        </w:rPr>
        <w:t xml:space="preserve">ένεση </w:t>
      </w:r>
      <w:r w:rsidRPr="007C1D3E">
        <w:rPr>
          <w:szCs w:val="22"/>
          <w:lang w:val="el-GR"/>
        </w:rPr>
        <w:t>στη δόση των 0,5 mg μελοξικάμης/kg σωματικού βάρους (π.χ. 2,5 ml/100 kg σωματικού βάρους) σε συνδυασμό με την κατάλληλη αντιβιοτική θεραπεία ή με την από του στόματος ενυδατική θεραπεία .</w:t>
      </w:r>
    </w:p>
    <w:p w14:paraId="5792496F" w14:textId="77777777" w:rsidR="008E32B1" w:rsidRPr="007C1D3E" w:rsidRDefault="008E32B1" w:rsidP="004455E9">
      <w:pPr>
        <w:spacing w:line="240" w:lineRule="auto"/>
        <w:rPr>
          <w:szCs w:val="22"/>
          <w:lang w:val="el-GR"/>
        </w:rPr>
      </w:pPr>
    </w:p>
    <w:p w14:paraId="22180895" w14:textId="77777777" w:rsidR="008E32B1" w:rsidRPr="000837EF" w:rsidRDefault="008E32B1" w:rsidP="0063530D">
      <w:pPr>
        <w:keepNext/>
        <w:rPr>
          <w:bCs/>
          <w:szCs w:val="22"/>
          <w:u w:val="single"/>
          <w:lang w:val="el-GR"/>
        </w:rPr>
      </w:pPr>
      <w:r w:rsidRPr="000837EF">
        <w:rPr>
          <w:bCs/>
          <w:szCs w:val="22"/>
          <w:u w:val="single"/>
          <w:lang w:val="el-GR"/>
        </w:rPr>
        <w:lastRenderedPageBreak/>
        <w:t>Χοίροι:</w:t>
      </w:r>
    </w:p>
    <w:p w14:paraId="0F0E0D21" w14:textId="77777777" w:rsidR="008E32B1" w:rsidRPr="007C1D3E" w:rsidRDefault="008E32B1" w:rsidP="000837EF">
      <w:pPr>
        <w:rPr>
          <w:szCs w:val="22"/>
          <w:lang w:val="el-GR"/>
        </w:rPr>
      </w:pPr>
      <w:r w:rsidRPr="007C1D3E">
        <w:rPr>
          <w:szCs w:val="22"/>
          <w:lang w:val="el-GR"/>
        </w:rPr>
        <w:t xml:space="preserve">Εφάπαξ ενδομυϊκή </w:t>
      </w:r>
      <w:r w:rsidR="00A56D05" w:rsidRPr="007C1D3E">
        <w:rPr>
          <w:szCs w:val="22"/>
          <w:lang w:val="el-GR"/>
        </w:rPr>
        <w:t xml:space="preserve">ένεση </w:t>
      </w:r>
      <w:r w:rsidRPr="007C1D3E">
        <w:rPr>
          <w:szCs w:val="22"/>
          <w:lang w:val="el-GR"/>
        </w:rPr>
        <w:t>στη δόση των 0,4 mg μελοξικάμης/kg σωματικού βάρους (δηλ. 2,0 ml/100kg σωματικού βάρους), σε συνδυασμό με την κατάλληλη αντιβιοτική θεραπεία. Εάν απαιτείται, μπορεί να γίνει μια δεύτερη χορήγηση μελοξικάμης, μετά από 24 ώρες.</w:t>
      </w:r>
    </w:p>
    <w:p w14:paraId="291A6C07" w14:textId="77777777" w:rsidR="008E32B1" w:rsidRPr="007C1D3E" w:rsidRDefault="008E32B1" w:rsidP="004455E9">
      <w:pPr>
        <w:spacing w:line="240" w:lineRule="auto"/>
        <w:rPr>
          <w:szCs w:val="22"/>
          <w:lang w:val="el-GR"/>
        </w:rPr>
      </w:pPr>
    </w:p>
    <w:p w14:paraId="75AF157E" w14:textId="77777777" w:rsidR="008E32B1" w:rsidRPr="000837EF" w:rsidRDefault="008E32B1" w:rsidP="000837EF">
      <w:pPr>
        <w:rPr>
          <w:bCs/>
          <w:szCs w:val="22"/>
          <w:u w:val="single"/>
          <w:lang w:val="el-GR"/>
        </w:rPr>
      </w:pPr>
      <w:r w:rsidRPr="000837EF">
        <w:rPr>
          <w:bCs/>
          <w:szCs w:val="22"/>
          <w:u w:val="single"/>
          <w:lang w:val="el-GR"/>
        </w:rPr>
        <w:t>Άλογα:</w:t>
      </w:r>
    </w:p>
    <w:p w14:paraId="58D87184" w14:textId="77777777" w:rsidR="008E32B1" w:rsidRPr="007C1D3E" w:rsidRDefault="008E32B1" w:rsidP="004455E9">
      <w:pPr>
        <w:spacing w:line="240" w:lineRule="auto"/>
        <w:rPr>
          <w:szCs w:val="22"/>
          <w:lang w:val="el-GR"/>
        </w:rPr>
      </w:pPr>
      <w:r w:rsidRPr="007C1D3E">
        <w:rPr>
          <w:szCs w:val="22"/>
          <w:lang w:val="el-GR"/>
        </w:rPr>
        <w:t xml:space="preserve">Εφάπαξ ενδοφλέβια ένεση στη δόση των 0,6mg/kg σωματικού βάρους (δηλ. 3,0ml/100kg σωματικού βάρους). </w:t>
      </w:r>
    </w:p>
    <w:p w14:paraId="0287C0C7" w14:textId="77777777" w:rsidR="006575AB" w:rsidRPr="007C1D3E" w:rsidRDefault="008E32B1" w:rsidP="004455E9">
      <w:pPr>
        <w:spacing w:line="240" w:lineRule="auto"/>
        <w:rPr>
          <w:szCs w:val="22"/>
          <w:lang w:val="el-GR"/>
        </w:rPr>
      </w:pPr>
      <w:r w:rsidRPr="007C1D3E">
        <w:rPr>
          <w:szCs w:val="22"/>
          <w:lang w:val="el-GR"/>
        </w:rPr>
        <w:t>Για χρήση στην καταπράυνση της φλεγμονής και στην ανακούφιση από τον πόνο, τόσο σε οξείες όσο και σε χρόνιες μυοσκελετικές διαταραχές, το Metacam 15mg/ml πόσιμο εναιώρημα, μπορεί να χρησιμοποιηθεί για τη συνέχιση της θεραπείας στη δόση των 0,6mg/kg σωματικού βάρους, 24 ώρες μετά τη χορήγηση της ένεσης.</w:t>
      </w:r>
    </w:p>
    <w:p w14:paraId="2CFB5462" w14:textId="77777777" w:rsidR="008E32B1" w:rsidRPr="007C1D3E" w:rsidRDefault="008E32B1" w:rsidP="004455E9">
      <w:pPr>
        <w:spacing w:line="240" w:lineRule="auto"/>
        <w:rPr>
          <w:szCs w:val="22"/>
          <w:lang w:val="el-GR"/>
        </w:rPr>
      </w:pPr>
    </w:p>
    <w:p w14:paraId="40E0EF06" w14:textId="77777777" w:rsidR="00E54492" w:rsidRPr="007C1D3E" w:rsidRDefault="00E54492" w:rsidP="004455E9">
      <w:pPr>
        <w:spacing w:line="240" w:lineRule="auto"/>
        <w:rPr>
          <w:szCs w:val="22"/>
          <w:lang w:val="el-GR"/>
        </w:rPr>
      </w:pPr>
    </w:p>
    <w:p w14:paraId="103E853C" w14:textId="77777777" w:rsidR="008E32B1" w:rsidRPr="007C1D3E" w:rsidRDefault="008E32B1" w:rsidP="004455E9">
      <w:pPr>
        <w:spacing w:line="240" w:lineRule="auto"/>
        <w:rPr>
          <w:b/>
          <w:szCs w:val="22"/>
          <w:lang w:val="el-GR"/>
        </w:rPr>
      </w:pPr>
      <w:r w:rsidRPr="000837EF">
        <w:rPr>
          <w:b/>
          <w:szCs w:val="22"/>
          <w:highlight w:val="lightGray"/>
          <w:lang w:val="el-GR"/>
        </w:rPr>
        <w:t>9.</w:t>
      </w:r>
      <w:r w:rsidRPr="007C1D3E">
        <w:rPr>
          <w:b/>
          <w:szCs w:val="22"/>
          <w:lang w:val="el-GR"/>
        </w:rPr>
        <w:tab/>
        <w:t>ΟΔΗΓΙΕΣ ΓΙΑ ΤΗ ΣΩΣΤΗ ΧΟΡΗΓΗΣΗ</w:t>
      </w:r>
    </w:p>
    <w:p w14:paraId="498A1049" w14:textId="77777777" w:rsidR="008E32B1" w:rsidRPr="007C1D3E" w:rsidRDefault="008E32B1" w:rsidP="004455E9">
      <w:pPr>
        <w:spacing w:line="240" w:lineRule="auto"/>
        <w:rPr>
          <w:szCs w:val="22"/>
          <w:lang w:val="el-GR"/>
        </w:rPr>
      </w:pPr>
    </w:p>
    <w:p w14:paraId="509F90EB" w14:textId="77777777" w:rsidR="008E32B1" w:rsidRPr="007C1D3E" w:rsidRDefault="00873907" w:rsidP="004455E9">
      <w:pPr>
        <w:spacing w:line="240" w:lineRule="auto"/>
        <w:rPr>
          <w:szCs w:val="22"/>
          <w:lang w:val="el-GR"/>
        </w:rPr>
      </w:pPr>
      <w:r w:rsidRPr="007C1D3E">
        <w:rPr>
          <w:szCs w:val="22"/>
          <w:lang w:val="el-GR"/>
        </w:rPr>
        <w:t>Να αποφεύγετε</w:t>
      </w:r>
      <w:r w:rsidR="008E32B1" w:rsidRPr="007C1D3E">
        <w:rPr>
          <w:szCs w:val="22"/>
          <w:lang w:val="el-GR"/>
        </w:rPr>
        <w:t xml:space="preserve"> την επιμόλυνση</w:t>
      </w:r>
      <w:r w:rsidR="00A845C7" w:rsidRPr="007C1D3E">
        <w:rPr>
          <w:szCs w:val="22"/>
          <w:lang w:val="el-GR"/>
        </w:rPr>
        <w:t xml:space="preserve"> </w:t>
      </w:r>
      <w:r w:rsidR="008E32B1" w:rsidRPr="007C1D3E">
        <w:rPr>
          <w:szCs w:val="22"/>
          <w:lang w:val="el-GR"/>
        </w:rPr>
        <w:t>κατά τη χρήση.</w:t>
      </w:r>
    </w:p>
    <w:p w14:paraId="14875D64" w14:textId="77777777" w:rsidR="008E32B1" w:rsidRPr="007C1D3E" w:rsidRDefault="008E32B1" w:rsidP="004455E9">
      <w:pPr>
        <w:spacing w:line="240" w:lineRule="auto"/>
        <w:rPr>
          <w:szCs w:val="22"/>
          <w:lang w:val="el-GR"/>
        </w:rPr>
      </w:pPr>
    </w:p>
    <w:p w14:paraId="28168CE3" w14:textId="77777777" w:rsidR="008E32B1" w:rsidRPr="007C1D3E" w:rsidRDefault="008E32B1" w:rsidP="004455E9">
      <w:pPr>
        <w:spacing w:line="240" w:lineRule="auto"/>
        <w:rPr>
          <w:szCs w:val="22"/>
          <w:lang w:val="el-GR"/>
        </w:rPr>
      </w:pPr>
    </w:p>
    <w:p w14:paraId="0427A5DA" w14:textId="77777777" w:rsidR="008E32B1" w:rsidRPr="007C1D3E" w:rsidRDefault="008E32B1" w:rsidP="004455E9">
      <w:pPr>
        <w:spacing w:line="240" w:lineRule="auto"/>
        <w:rPr>
          <w:szCs w:val="22"/>
          <w:lang w:val="el-GR"/>
        </w:rPr>
      </w:pPr>
      <w:r w:rsidRPr="000837EF">
        <w:rPr>
          <w:b/>
          <w:szCs w:val="22"/>
          <w:highlight w:val="lightGray"/>
          <w:lang w:val="el-GR"/>
        </w:rPr>
        <w:t>10.</w:t>
      </w:r>
      <w:r w:rsidRPr="007C1D3E">
        <w:rPr>
          <w:b/>
          <w:szCs w:val="22"/>
          <w:lang w:val="el-GR"/>
        </w:rPr>
        <w:tab/>
        <w:t>ΧΡΟΝΟΣ(ΟΙ) ΑΝΑΜΟΝΗΣ</w:t>
      </w:r>
    </w:p>
    <w:p w14:paraId="00125751" w14:textId="77777777" w:rsidR="008E32B1" w:rsidRPr="007C1D3E" w:rsidRDefault="008E32B1" w:rsidP="004455E9">
      <w:pPr>
        <w:spacing w:line="240" w:lineRule="auto"/>
        <w:rPr>
          <w:szCs w:val="22"/>
          <w:lang w:val="el-GR"/>
        </w:rPr>
      </w:pPr>
    </w:p>
    <w:p w14:paraId="5AAC7DF7" w14:textId="77777777" w:rsidR="008E32B1" w:rsidRPr="007C1D3E" w:rsidRDefault="008E32B1" w:rsidP="004455E9">
      <w:pPr>
        <w:spacing w:line="240" w:lineRule="auto"/>
        <w:rPr>
          <w:szCs w:val="22"/>
          <w:lang w:val="el-GR"/>
        </w:rPr>
      </w:pPr>
      <w:r w:rsidRPr="000837EF">
        <w:rPr>
          <w:bCs/>
          <w:szCs w:val="22"/>
          <w:u w:val="single"/>
          <w:lang w:val="el-GR"/>
        </w:rPr>
        <w:t>Βοοειδή:</w:t>
      </w:r>
      <w:r w:rsidR="00826A49" w:rsidRPr="007C1D3E">
        <w:rPr>
          <w:b/>
          <w:szCs w:val="22"/>
          <w:lang w:val="el-GR"/>
        </w:rPr>
        <w:tab/>
      </w:r>
      <w:r w:rsidRPr="007C1D3E">
        <w:rPr>
          <w:szCs w:val="22"/>
          <w:lang w:val="el-GR"/>
        </w:rPr>
        <w:t>κρέας και εδώδιμοι ιστοί: 15 ημέρες</w:t>
      </w:r>
      <w:r w:rsidRPr="007C1D3E">
        <w:rPr>
          <w:szCs w:val="22"/>
          <w:vertAlign w:val="superscript"/>
          <w:lang w:val="el-GR"/>
        </w:rPr>
        <w:t>.</w:t>
      </w:r>
      <w:r w:rsidRPr="007C1D3E">
        <w:rPr>
          <w:szCs w:val="22"/>
          <w:lang w:val="el-GR"/>
        </w:rPr>
        <w:t xml:space="preserve"> γάλα: 5 ημέρες</w:t>
      </w:r>
    </w:p>
    <w:p w14:paraId="266947C6" w14:textId="77777777" w:rsidR="008E32B1" w:rsidRPr="007C1D3E" w:rsidRDefault="008E32B1" w:rsidP="004455E9">
      <w:pPr>
        <w:spacing w:line="240" w:lineRule="auto"/>
        <w:rPr>
          <w:szCs w:val="22"/>
          <w:lang w:val="el-GR"/>
        </w:rPr>
      </w:pPr>
      <w:r w:rsidRPr="000837EF">
        <w:rPr>
          <w:bCs/>
          <w:szCs w:val="22"/>
          <w:u w:val="single"/>
          <w:lang w:val="el-GR"/>
        </w:rPr>
        <w:t>Χοίροι:</w:t>
      </w:r>
      <w:r w:rsidR="00826A49" w:rsidRPr="007C1D3E">
        <w:rPr>
          <w:b/>
          <w:szCs w:val="22"/>
          <w:lang w:val="el-GR"/>
        </w:rPr>
        <w:tab/>
      </w:r>
      <w:r w:rsidRPr="007C1D3E">
        <w:rPr>
          <w:szCs w:val="22"/>
          <w:lang w:val="el-GR"/>
        </w:rPr>
        <w:t>κρέας και εδώδιμοι ιστοί: 5 ημέρες</w:t>
      </w:r>
    </w:p>
    <w:p w14:paraId="2FF32C48" w14:textId="77777777" w:rsidR="008E32B1" w:rsidRPr="007C1D3E" w:rsidRDefault="008E32B1" w:rsidP="004455E9">
      <w:pPr>
        <w:spacing w:line="240" w:lineRule="auto"/>
        <w:rPr>
          <w:szCs w:val="22"/>
          <w:lang w:val="el-GR"/>
        </w:rPr>
      </w:pPr>
      <w:r w:rsidRPr="000837EF">
        <w:rPr>
          <w:bCs/>
          <w:szCs w:val="22"/>
          <w:u w:val="single"/>
          <w:lang w:val="el-GR"/>
        </w:rPr>
        <w:t>Άλογα:</w:t>
      </w:r>
      <w:r w:rsidR="00826A49" w:rsidRPr="007C1D3E">
        <w:rPr>
          <w:b/>
          <w:szCs w:val="22"/>
          <w:lang w:val="el-GR"/>
        </w:rPr>
        <w:tab/>
      </w:r>
      <w:r w:rsidRPr="007C1D3E">
        <w:rPr>
          <w:szCs w:val="22"/>
          <w:lang w:val="el-GR"/>
        </w:rPr>
        <w:t>κρέας και εδώδιμοι ιστοί: 5 ημέρες</w:t>
      </w:r>
    </w:p>
    <w:p w14:paraId="1EF68639" w14:textId="77777777" w:rsidR="00A323BB" w:rsidRPr="007C1D3E" w:rsidRDefault="00A323BB" w:rsidP="004455E9">
      <w:pPr>
        <w:rPr>
          <w:lang w:val="el-GR"/>
        </w:rPr>
      </w:pPr>
      <w:r w:rsidRPr="007C1D3E">
        <w:rPr>
          <w:lang w:val="el-GR"/>
        </w:rPr>
        <w:t>Δεν επιτρέπεται η χρήση σε άλογα</w:t>
      </w:r>
      <w:r w:rsidR="001C4DE4" w:rsidRPr="007C1D3E">
        <w:rPr>
          <w:lang w:val="el-GR"/>
        </w:rPr>
        <w:t xml:space="preserve"> </w:t>
      </w:r>
      <w:r w:rsidRPr="007C1D3E">
        <w:rPr>
          <w:lang w:val="el-GR"/>
        </w:rPr>
        <w:t>τα οποία</w:t>
      </w:r>
      <w:r w:rsidR="001C4DE4" w:rsidRPr="007C1D3E">
        <w:rPr>
          <w:lang w:val="el-GR"/>
        </w:rPr>
        <w:t xml:space="preserve"> </w:t>
      </w:r>
      <w:r w:rsidRPr="007C1D3E">
        <w:rPr>
          <w:lang w:val="el-GR"/>
        </w:rPr>
        <w:t>παράγου</w:t>
      </w:r>
      <w:r w:rsidR="006575AB" w:rsidRPr="007C1D3E">
        <w:rPr>
          <w:lang w:val="el-GR"/>
        </w:rPr>
        <w:t>ν γάλα για ανθρώπινη κατανάλωση</w:t>
      </w:r>
      <w:r w:rsidRPr="007C1D3E">
        <w:rPr>
          <w:lang w:val="el-GR"/>
        </w:rPr>
        <w:t>.</w:t>
      </w:r>
    </w:p>
    <w:p w14:paraId="7287F7CB" w14:textId="77777777" w:rsidR="008E32B1" w:rsidRPr="007C1D3E" w:rsidRDefault="008E32B1" w:rsidP="004455E9">
      <w:pPr>
        <w:spacing w:line="240" w:lineRule="auto"/>
        <w:rPr>
          <w:szCs w:val="22"/>
          <w:lang w:val="el-GR"/>
        </w:rPr>
      </w:pPr>
    </w:p>
    <w:p w14:paraId="653A24B3" w14:textId="77777777" w:rsidR="008E32B1" w:rsidRPr="007C1D3E" w:rsidRDefault="008E32B1" w:rsidP="004455E9">
      <w:pPr>
        <w:spacing w:line="240" w:lineRule="auto"/>
        <w:rPr>
          <w:szCs w:val="22"/>
          <w:lang w:val="el-GR"/>
        </w:rPr>
      </w:pPr>
    </w:p>
    <w:p w14:paraId="029ECDE8" w14:textId="77777777" w:rsidR="008E32B1" w:rsidRPr="007C1D3E" w:rsidRDefault="008E32B1" w:rsidP="004455E9">
      <w:pPr>
        <w:spacing w:line="240" w:lineRule="auto"/>
        <w:rPr>
          <w:szCs w:val="22"/>
          <w:lang w:val="el-GR"/>
        </w:rPr>
      </w:pPr>
      <w:r w:rsidRPr="000837EF">
        <w:rPr>
          <w:b/>
          <w:szCs w:val="22"/>
          <w:highlight w:val="lightGray"/>
          <w:lang w:val="el-GR"/>
        </w:rPr>
        <w:t>11.</w:t>
      </w:r>
      <w:r w:rsidRPr="007C1D3E">
        <w:rPr>
          <w:b/>
          <w:szCs w:val="22"/>
          <w:lang w:val="el-GR"/>
        </w:rPr>
        <w:tab/>
        <w:t>ΕΙΔΙΚΕΣ ΣΥΝΘΗΚΕΣ ΔΙΑΤΗΡΗΣΗΣ</w:t>
      </w:r>
    </w:p>
    <w:p w14:paraId="214DFFD2" w14:textId="77777777" w:rsidR="008E32B1" w:rsidRPr="007C1D3E" w:rsidRDefault="008E32B1" w:rsidP="004455E9">
      <w:pPr>
        <w:spacing w:line="240" w:lineRule="auto"/>
        <w:rPr>
          <w:szCs w:val="22"/>
          <w:lang w:val="el-GR"/>
        </w:rPr>
      </w:pPr>
    </w:p>
    <w:p w14:paraId="485BDA28" w14:textId="77777777" w:rsidR="008E32B1" w:rsidRPr="007C1D3E" w:rsidRDefault="008E32B1" w:rsidP="004455E9">
      <w:pPr>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06CD0A39" w14:textId="77777777" w:rsidR="006018B3" w:rsidRPr="007C1D3E" w:rsidRDefault="006018B3" w:rsidP="006018B3">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030DF072" w14:textId="77777777" w:rsidR="00245DD8" w:rsidRPr="007C1D3E" w:rsidRDefault="00245DD8" w:rsidP="004455E9">
      <w:pPr>
        <w:tabs>
          <w:tab w:val="clear" w:pos="567"/>
        </w:tabs>
        <w:spacing w:line="240" w:lineRule="auto"/>
        <w:rPr>
          <w:szCs w:val="22"/>
          <w:lang w:val="el-GR"/>
        </w:rPr>
      </w:pPr>
      <w:r w:rsidRPr="007C1D3E">
        <w:rPr>
          <w:szCs w:val="22"/>
          <w:lang w:val="el-GR"/>
        </w:rPr>
        <w:t>Διάρκεια ζωής μετά το πρώτο άνοιγμα του περιέκτη: 28 ημέρες</w:t>
      </w:r>
    </w:p>
    <w:p w14:paraId="48CE00AF" w14:textId="77777777" w:rsidR="008E32B1" w:rsidRPr="007C1D3E" w:rsidRDefault="008E32B1" w:rsidP="004455E9">
      <w:pPr>
        <w:spacing w:line="240" w:lineRule="auto"/>
        <w:rPr>
          <w:szCs w:val="22"/>
          <w:lang w:val="el-GR"/>
        </w:rPr>
      </w:pPr>
      <w:r w:rsidRPr="007C1D3E">
        <w:rPr>
          <w:szCs w:val="22"/>
          <w:lang w:val="el-GR"/>
        </w:rPr>
        <w:t xml:space="preserve">Να μη χρησιμοποιείται </w:t>
      </w:r>
      <w:r w:rsidR="00CA64D2" w:rsidRPr="00CA64D2">
        <w:rPr>
          <w:szCs w:val="22"/>
          <w:lang w:val="el-GR"/>
        </w:rPr>
        <w:t>αυτό το κτηνιατρικό φαρμακευτικό προϊόν</w:t>
      </w:r>
      <w:r w:rsidR="00CA64D2">
        <w:rPr>
          <w:szCs w:val="22"/>
          <w:lang w:val="el-GR"/>
        </w:rPr>
        <w:t xml:space="preserve"> </w:t>
      </w:r>
      <w:r w:rsidRPr="007C1D3E">
        <w:rPr>
          <w:szCs w:val="22"/>
          <w:lang w:val="el-GR"/>
        </w:rPr>
        <w:t>μετά από την ημερομηνία λήξης που αναγράφεται στο κουτί και</w:t>
      </w:r>
      <w:r w:rsidR="00245DD8" w:rsidRPr="007C1D3E">
        <w:rPr>
          <w:szCs w:val="22"/>
          <w:lang w:val="el-GR"/>
        </w:rPr>
        <w:t xml:space="preserve"> </w:t>
      </w:r>
      <w:r w:rsidR="00CA64D2" w:rsidRPr="007C1D3E">
        <w:rPr>
          <w:szCs w:val="22"/>
          <w:lang w:val="el-GR"/>
        </w:rPr>
        <w:t xml:space="preserve">στο φιαλίδιο </w:t>
      </w:r>
      <w:r w:rsidR="00245DD8" w:rsidRPr="007C1D3E">
        <w:rPr>
          <w:szCs w:val="22"/>
          <w:lang w:val="el-GR"/>
        </w:rPr>
        <w:t xml:space="preserve">μετά το </w:t>
      </w:r>
      <w:r w:rsidR="00245DD8" w:rsidRPr="007C1D3E">
        <w:rPr>
          <w:szCs w:val="22"/>
          <w:lang w:val="en-US"/>
        </w:rPr>
        <w:t>EXP</w:t>
      </w:r>
      <w:r w:rsidRPr="007C1D3E">
        <w:rPr>
          <w:szCs w:val="22"/>
          <w:lang w:val="el-GR"/>
        </w:rPr>
        <w:t>.</w:t>
      </w:r>
    </w:p>
    <w:p w14:paraId="21FD070E" w14:textId="77777777" w:rsidR="008E32B1" w:rsidRPr="007C1D3E" w:rsidRDefault="008E32B1" w:rsidP="004455E9">
      <w:pPr>
        <w:spacing w:line="240" w:lineRule="auto"/>
        <w:rPr>
          <w:szCs w:val="22"/>
          <w:lang w:val="el-GR"/>
        </w:rPr>
      </w:pPr>
    </w:p>
    <w:p w14:paraId="03046787" w14:textId="77777777" w:rsidR="008E32B1" w:rsidRPr="007C1D3E" w:rsidRDefault="008E32B1" w:rsidP="004455E9">
      <w:pPr>
        <w:spacing w:line="240" w:lineRule="auto"/>
        <w:rPr>
          <w:szCs w:val="22"/>
          <w:lang w:val="el-GR"/>
        </w:rPr>
      </w:pPr>
    </w:p>
    <w:p w14:paraId="5B044570" w14:textId="77777777" w:rsidR="008E32B1" w:rsidRPr="007C1D3E" w:rsidRDefault="008E32B1" w:rsidP="004455E9">
      <w:pPr>
        <w:spacing w:line="240" w:lineRule="auto"/>
        <w:rPr>
          <w:szCs w:val="22"/>
          <w:lang w:val="el-GR"/>
        </w:rPr>
      </w:pPr>
      <w:r w:rsidRPr="000837EF">
        <w:rPr>
          <w:b/>
          <w:szCs w:val="22"/>
          <w:highlight w:val="lightGray"/>
          <w:lang w:val="el-GR"/>
        </w:rPr>
        <w:t>12.</w:t>
      </w:r>
      <w:r w:rsidRPr="007C1D3E">
        <w:rPr>
          <w:b/>
          <w:szCs w:val="22"/>
          <w:lang w:val="el-GR"/>
        </w:rPr>
        <w:tab/>
        <w:t>ΕΙΔΙΚΗ(ΕΣ) ΠΡΟΕΙΔΟΠΟΙΗΣΗ(ΕΙΣ)</w:t>
      </w:r>
    </w:p>
    <w:p w14:paraId="4DE8B7A6" w14:textId="77777777" w:rsidR="00FA6DD5" w:rsidRPr="007C1D3E" w:rsidRDefault="00FA6DD5" w:rsidP="00FA6DD5">
      <w:pPr>
        <w:rPr>
          <w:lang w:val="el-GR"/>
        </w:rPr>
      </w:pPr>
    </w:p>
    <w:p w14:paraId="73DA439A" w14:textId="77777777" w:rsidR="00BD3A79" w:rsidRPr="007C1D3E" w:rsidRDefault="00BD3A79" w:rsidP="00BD3A79">
      <w:pPr>
        <w:autoSpaceDE w:val="0"/>
        <w:autoSpaceDN w:val="0"/>
        <w:adjustRightInd w:val="0"/>
        <w:rPr>
          <w:szCs w:val="22"/>
          <w:lang w:val="el-GR"/>
        </w:rPr>
      </w:pPr>
      <w:r w:rsidRPr="007C1D3E">
        <w:rPr>
          <w:szCs w:val="22"/>
          <w:lang w:val="de-DE"/>
        </w:rPr>
        <w:t>H</w:t>
      </w:r>
      <w:r w:rsidRPr="007C1D3E">
        <w:rPr>
          <w:szCs w:val="22"/>
          <w:lang w:val="el-GR"/>
        </w:rPr>
        <w:t xml:space="preserve"> θεραπεία των </w:t>
      </w:r>
      <w:r w:rsidR="005A3307" w:rsidRPr="007C1D3E">
        <w:rPr>
          <w:bCs/>
          <w:lang w:val="el-GR"/>
        </w:rPr>
        <w:t>μόσχων</w:t>
      </w:r>
      <w:r w:rsidRPr="007C1D3E">
        <w:rPr>
          <w:szCs w:val="22"/>
          <w:lang w:val="el-GR"/>
        </w:rPr>
        <w:t xml:space="preserve"> με </w:t>
      </w:r>
      <w:r w:rsidRPr="007C1D3E">
        <w:rPr>
          <w:szCs w:val="22"/>
          <w:lang w:val="de-DE"/>
        </w:rPr>
        <w:t>Metacam</w:t>
      </w:r>
      <w:r w:rsidRPr="007C1D3E">
        <w:rPr>
          <w:szCs w:val="22"/>
          <w:lang w:val="el-GR"/>
        </w:rPr>
        <w:t xml:space="preserve">, 20 λεπτά πριν από την αποκεράτωση, μειώνει τον μετεγχειρητικό πόνο. Η χορήγηση του </w:t>
      </w:r>
      <w:r w:rsidRPr="007C1D3E">
        <w:rPr>
          <w:szCs w:val="22"/>
          <w:lang w:val="en-US"/>
        </w:rPr>
        <w:t>Metacam</w:t>
      </w:r>
      <w:r w:rsidRPr="007C1D3E">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17606528" w14:textId="77777777" w:rsidR="008E32B1" w:rsidRPr="007C1D3E" w:rsidRDefault="008E32B1" w:rsidP="004455E9">
      <w:pPr>
        <w:spacing w:line="240" w:lineRule="auto"/>
        <w:rPr>
          <w:szCs w:val="22"/>
          <w:lang w:val="el-GR"/>
        </w:rPr>
      </w:pPr>
    </w:p>
    <w:p w14:paraId="68156CE5" w14:textId="77777777" w:rsidR="008E32B1" w:rsidRPr="007C1D3E" w:rsidRDefault="00CA64D2" w:rsidP="00E32D32">
      <w:pPr>
        <w:tabs>
          <w:tab w:val="clear" w:pos="567"/>
        </w:tabs>
        <w:spacing w:line="240" w:lineRule="auto"/>
        <w:rPr>
          <w:szCs w:val="22"/>
          <w:u w:val="single"/>
          <w:lang w:val="el-GR"/>
        </w:rPr>
      </w:pPr>
      <w:r w:rsidRPr="00CA64D2">
        <w:rPr>
          <w:szCs w:val="22"/>
          <w:u w:val="single"/>
          <w:lang w:val="el-GR"/>
        </w:rPr>
        <w:t>Ειδική προφύλαξη για τη χορήγηση στα</w:t>
      </w:r>
      <w:r>
        <w:rPr>
          <w:szCs w:val="22"/>
          <w:u w:val="single"/>
          <w:lang w:val="el-GR"/>
        </w:rPr>
        <w:t xml:space="preserve"> </w:t>
      </w:r>
      <w:r w:rsidR="008E32B1" w:rsidRPr="007C1D3E">
        <w:rPr>
          <w:szCs w:val="22"/>
          <w:u w:val="single"/>
          <w:lang w:val="el-GR"/>
        </w:rPr>
        <w:t>ζώα</w:t>
      </w:r>
      <w:r>
        <w:rPr>
          <w:szCs w:val="22"/>
          <w:u w:val="single"/>
          <w:lang w:val="el-GR"/>
        </w:rPr>
        <w:t>:</w:t>
      </w:r>
    </w:p>
    <w:p w14:paraId="18FF8455" w14:textId="77777777" w:rsidR="008E32B1" w:rsidRPr="007C1D3E" w:rsidRDefault="008E32B1" w:rsidP="004455E9">
      <w:pPr>
        <w:spacing w:line="240" w:lineRule="auto"/>
        <w:rPr>
          <w:szCs w:val="22"/>
          <w:lang w:val="el-GR"/>
        </w:rPr>
      </w:pPr>
      <w:r w:rsidRPr="007C1D3E">
        <w:rPr>
          <w:szCs w:val="22"/>
          <w:lang w:val="el-GR"/>
        </w:rPr>
        <w:t>Εάν διαπιστωθούν ανεπιθύμητες ενέργειες, θα πρέπει να διακόπτεται η θεραπεία και να ζητείται η συμβουλή κτηνιάτρου.</w:t>
      </w:r>
    </w:p>
    <w:p w14:paraId="1D845D04" w14:textId="6A0DB829" w:rsidR="008E32B1" w:rsidRPr="007C1D3E" w:rsidRDefault="008E32B1" w:rsidP="004455E9">
      <w:pPr>
        <w:spacing w:line="240" w:lineRule="auto"/>
        <w:rPr>
          <w:szCs w:val="22"/>
          <w:lang w:val="el-GR"/>
        </w:rPr>
      </w:pPr>
      <w:r w:rsidRPr="007C1D3E">
        <w:rPr>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 των νεφρών.</w:t>
      </w:r>
    </w:p>
    <w:p w14:paraId="79F11567" w14:textId="77777777" w:rsidR="008E32B1" w:rsidRPr="007C1D3E" w:rsidRDefault="008E32B1" w:rsidP="004455E9">
      <w:pPr>
        <w:spacing w:line="240" w:lineRule="auto"/>
        <w:rPr>
          <w:szCs w:val="22"/>
          <w:lang w:val="el-GR"/>
        </w:rPr>
      </w:pPr>
      <w:r w:rsidRPr="007C1D3E">
        <w:rPr>
          <w:szCs w:val="22"/>
          <w:lang w:val="el-GR"/>
        </w:rPr>
        <w:t>Σε περίπτωση ανεπαρκούς ανακούφισης από τον πόνο, όταν χρησιμοποιείται στη θεραπεία του κολικού των ιπποειδών, θα πρέπει να γίνεται προσεκτική επανεκτίμηση της διάγνωσης, καθώς αυτό μπορεί να αποτελέσει ένδειξη για ανάγκη χειρουργικής επέμβασης.</w:t>
      </w:r>
    </w:p>
    <w:p w14:paraId="30CEFE0A" w14:textId="77777777" w:rsidR="008E32B1" w:rsidRPr="007C1D3E" w:rsidRDefault="008E32B1" w:rsidP="004455E9">
      <w:pPr>
        <w:spacing w:line="240" w:lineRule="auto"/>
        <w:rPr>
          <w:szCs w:val="22"/>
          <w:lang w:val="el-GR"/>
        </w:rPr>
      </w:pPr>
    </w:p>
    <w:p w14:paraId="0FF49596" w14:textId="77777777" w:rsidR="008E32B1" w:rsidRPr="007C1D3E" w:rsidRDefault="00CA64D2" w:rsidP="001E6434">
      <w:pPr>
        <w:keepNext/>
        <w:tabs>
          <w:tab w:val="clear" w:pos="567"/>
        </w:tabs>
        <w:spacing w:line="240" w:lineRule="auto"/>
        <w:rPr>
          <w:szCs w:val="22"/>
          <w:u w:val="single"/>
          <w:lang w:val="el-GR"/>
        </w:rPr>
      </w:pPr>
      <w:r w:rsidRPr="00CA64D2">
        <w:rPr>
          <w:szCs w:val="22"/>
          <w:u w:val="single"/>
          <w:lang w:val="el-GR"/>
        </w:rPr>
        <w:lastRenderedPageBreak/>
        <w:t>Ιδιαίτερες</w:t>
      </w:r>
      <w:r>
        <w:rPr>
          <w:szCs w:val="22"/>
          <w:u w:val="single"/>
          <w:lang w:val="el-GR"/>
        </w:rPr>
        <w:t xml:space="preserve"> π</w:t>
      </w:r>
      <w:r w:rsidR="008E32B1" w:rsidRPr="007C1D3E">
        <w:rPr>
          <w:szCs w:val="22"/>
          <w:u w:val="single"/>
          <w:lang w:val="el-GR"/>
        </w:rPr>
        <w:t xml:space="preserve">ροφυλάξεις που πρέπει να λαμβάνονται από το άτομο που χορηγεί το </w:t>
      </w:r>
      <w:r w:rsidRPr="00CA64D2">
        <w:rPr>
          <w:szCs w:val="22"/>
          <w:u w:val="single"/>
          <w:lang w:val="el-GR"/>
        </w:rPr>
        <w:t>κτηνιατρικό φαρμακευτικό</w:t>
      </w:r>
      <w:r>
        <w:rPr>
          <w:szCs w:val="22"/>
          <w:u w:val="single"/>
          <w:lang w:val="el-GR"/>
        </w:rPr>
        <w:t xml:space="preserve"> </w:t>
      </w:r>
      <w:r w:rsidR="008E32B1" w:rsidRPr="007C1D3E">
        <w:rPr>
          <w:szCs w:val="22"/>
          <w:u w:val="single"/>
          <w:lang w:val="el-GR"/>
        </w:rPr>
        <w:t>προϊόν</w:t>
      </w:r>
      <w:r>
        <w:rPr>
          <w:szCs w:val="22"/>
          <w:u w:val="single"/>
          <w:lang w:val="el-GR"/>
        </w:rPr>
        <w:t xml:space="preserve"> σε ζώα:</w:t>
      </w:r>
    </w:p>
    <w:p w14:paraId="351B47B3" w14:textId="77777777" w:rsidR="008E32B1" w:rsidRPr="007C1D3E" w:rsidRDefault="008E32B1" w:rsidP="001E6434">
      <w:pPr>
        <w:pStyle w:val="Header"/>
        <w:keepNext/>
        <w:rPr>
          <w:rFonts w:ascii="Times New Roman" w:hAnsi="Times New Roman"/>
          <w:sz w:val="22"/>
          <w:szCs w:val="22"/>
          <w:lang w:val="el-GR"/>
        </w:rPr>
      </w:pPr>
      <w:r w:rsidRPr="007C1D3E">
        <w:rPr>
          <w:rFonts w:ascii="Times New Roman" w:hAnsi="Times New Roman"/>
          <w:sz w:val="22"/>
          <w:szCs w:val="22"/>
          <w:lang w:val="el-GR"/>
        </w:rPr>
        <w:t>Τυχαία αυτο</w:t>
      </w:r>
      <w:r w:rsidR="00F62647" w:rsidRPr="007C1D3E">
        <w:rPr>
          <w:rFonts w:ascii="Times New Roman" w:hAnsi="Times New Roman"/>
          <w:sz w:val="22"/>
          <w:szCs w:val="22"/>
          <w:lang w:val="el-GR"/>
        </w:rPr>
        <w:t>ένεση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 xml:space="preserve">με το προϊόν πιθανό να προκαλέσει πόνο. </w:t>
      </w:r>
      <w:r w:rsidRPr="007C1D3E">
        <w:rPr>
          <w:rFonts w:ascii="Times New Roman" w:hAnsi="Times New Roman"/>
          <w:snapToGrid w:val="0"/>
          <w:sz w:val="22"/>
          <w:szCs w:val="22"/>
          <w:lang w:val="el-GR" w:eastAsia="de-DE"/>
        </w:rPr>
        <w:t>Άτομα με διαπιστωμένη υπερευαισθησία σε</w:t>
      </w:r>
      <w:r w:rsidR="00A845C7" w:rsidRPr="007C1D3E">
        <w:rPr>
          <w:rFonts w:ascii="Times New Roman" w:hAnsi="Times New Roman"/>
          <w:snapToGrid w:val="0"/>
          <w:sz w:val="22"/>
          <w:szCs w:val="22"/>
          <w:lang w:val="el-GR" w:eastAsia="de-DE"/>
        </w:rPr>
        <w:t xml:space="preserve"> </w:t>
      </w:r>
      <w:r w:rsidRPr="007C1D3E">
        <w:rPr>
          <w:rFonts w:ascii="Times New Roman" w:hAnsi="Times New Roman"/>
          <w:snapToGrid w:val="0"/>
          <w:sz w:val="22"/>
          <w:szCs w:val="22"/>
          <w:lang w:val="el-GR" w:eastAsia="de-DE"/>
        </w:rPr>
        <w:t>μη στεροειδή αντιφλεγμονώδη (ΜΣΑΦ), πρέπει να αποφεύγουν την επαφή με το κτηνιατρικό φαρμακευτικό προϊόν.</w:t>
      </w:r>
    </w:p>
    <w:p w14:paraId="729A7E4F" w14:textId="0D0BE43C" w:rsidR="008E32B1" w:rsidRDefault="008E32B1" w:rsidP="004455E9">
      <w:pPr>
        <w:spacing w:line="240" w:lineRule="auto"/>
        <w:rPr>
          <w:szCs w:val="22"/>
          <w:lang w:val="el-GR"/>
        </w:rPr>
      </w:pPr>
      <w:r w:rsidRPr="007C1D3E">
        <w:rPr>
          <w:szCs w:val="22"/>
          <w:lang w:val="el-GR"/>
        </w:rPr>
        <w:t>Σε περίπτωση που κατά λάθος τρυπηθείτε με τη βελόνη της σύριγγας που περιέχει το φάρμακο, να αναζητήσετε αμέσως ιατρική βοήθεια και να επιδείξετε στον ιατρό το</w:t>
      </w:r>
      <w:r w:rsidR="00A845C7" w:rsidRPr="007C1D3E">
        <w:rPr>
          <w:szCs w:val="22"/>
          <w:lang w:val="el-GR"/>
        </w:rPr>
        <w:t xml:space="preserve"> </w:t>
      </w:r>
      <w:r w:rsidRPr="007C1D3E">
        <w:rPr>
          <w:szCs w:val="22"/>
          <w:lang w:val="el-GR"/>
        </w:rPr>
        <w:t>φύλλο οδηγιών χρήσης ή την ετικέτα του φαρμάκου.</w:t>
      </w:r>
    </w:p>
    <w:p w14:paraId="1C3F8DBE" w14:textId="12E8D2FD" w:rsidR="00A96B08" w:rsidRPr="007C1D3E" w:rsidRDefault="00A96B08" w:rsidP="004455E9">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2BEC8633" w14:textId="77777777" w:rsidR="008E32B1" w:rsidRPr="007C1D3E" w:rsidRDefault="008E32B1" w:rsidP="004455E9">
      <w:pPr>
        <w:spacing w:line="240" w:lineRule="auto"/>
        <w:rPr>
          <w:szCs w:val="22"/>
          <w:lang w:val="el-GR"/>
        </w:rPr>
      </w:pPr>
    </w:p>
    <w:p w14:paraId="2BE522C7" w14:textId="77777777" w:rsidR="008E32B1" w:rsidRPr="007C1D3E" w:rsidRDefault="00CA64D2" w:rsidP="00E32D32">
      <w:pPr>
        <w:tabs>
          <w:tab w:val="clear" w:pos="567"/>
        </w:tabs>
        <w:spacing w:line="240" w:lineRule="auto"/>
        <w:rPr>
          <w:szCs w:val="22"/>
          <w:u w:val="single"/>
          <w:lang w:val="el-GR"/>
        </w:rPr>
      </w:pPr>
      <w:r w:rsidRPr="00CA64D2">
        <w:rPr>
          <w:szCs w:val="22"/>
          <w:u w:val="single"/>
          <w:lang w:val="el-GR"/>
        </w:rPr>
        <w:t xml:space="preserve">Εγκυμοσύνη και </w:t>
      </w:r>
      <w:r w:rsidR="008E32B1" w:rsidRPr="007C1D3E">
        <w:rPr>
          <w:szCs w:val="22"/>
          <w:u w:val="single"/>
          <w:lang w:val="el-GR"/>
        </w:rPr>
        <w:t>γαλουχία</w:t>
      </w:r>
      <w:r>
        <w:rPr>
          <w:szCs w:val="22"/>
          <w:u w:val="single"/>
          <w:lang w:val="el-GR"/>
        </w:rPr>
        <w:t>:</w:t>
      </w:r>
    </w:p>
    <w:p w14:paraId="1073F461" w14:textId="77777777" w:rsidR="008E32B1" w:rsidRPr="007C1D3E" w:rsidRDefault="008E32B1" w:rsidP="004455E9">
      <w:pPr>
        <w:tabs>
          <w:tab w:val="clear" w:pos="567"/>
          <w:tab w:val="left" w:pos="2268"/>
        </w:tabs>
        <w:spacing w:line="240" w:lineRule="auto"/>
        <w:rPr>
          <w:szCs w:val="22"/>
          <w:lang w:val="el-GR"/>
        </w:rPr>
      </w:pPr>
      <w:r w:rsidRPr="00E54EE8">
        <w:rPr>
          <w:bCs/>
          <w:szCs w:val="22"/>
          <w:u w:val="single"/>
          <w:lang w:val="el-GR"/>
        </w:rPr>
        <w:t>Βοοειδή και χοίροι:</w:t>
      </w:r>
      <w:r w:rsidR="00DA3D3C" w:rsidRPr="007C1D3E">
        <w:rPr>
          <w:szCs w:val="22"/>
          <w:lang w:val="el-GR"/>
        </w:rPr>
        <w:tab/>
      </w:r>
      <w:r w:rsidRPr="007C1D3E">
        <w:rPr>
          <w:szCs w:val="22"/>
          <w:lang w:val="el-GR"/>
        </w:rPr>
        <w:t>Μπορεί να χρησιμοποιηθεί κατά τη διάρκεια της κύησης και της γαλουχίας.</w:t>
      </w:r>
    </w:p>
    <w:p w14:paraId="4B72D6AC" w14:textId="77777777" w:rsidR="008E32B1" w:rsidRPr="007C1D3E" w:rsidRDefault="008E32B1" w:rsidP="004455E9">
      <w:pPr>
        <w:tabs>
          <w:tab w:val="clear" w:pos="567"/>
          <w:tab w:val="left" w:pos="2268"/>
        </w:tabs>
        <w:spacing w:line="240" w:lineRule="auto"/>
        <w:rPr>
          <w:b/>
          <w:szCs w:val="22"/>
          <w:lang w:val="el-GR"/>
        </w:rPr>
      </w:pPr>
      <w:r w:rsidRPr="00E54EE8">
        <w:rPr>
          <w:bCs/>
          <w:szCs w:val="22"/>
          <w:u w:val="single"/>
          <w:lang w:val="el-GR"/>
        </w:rPr>
        <w:t>Άλογα:</w:t>
      </w:r>
      <w:r w:rsidR="00DA3D3C" w:rsidRPr="007C1D3E">
        <w:rPr>
          <w:szCs w:val="22"/>
          <w:lang w:val="el-GR"/>
        </w:rPr>
        <w:tab/>
      </w:r>
      <w:r w:rsidR="0075288E" w:rsidRPr="007C1D3E">
        <w:rPr>
          <w:szCs w:val="22"/>
          <w:lang w:val="el-GR"/>
        </w:rPr>
        <w:t>Να μη χρησιμοποιείται σε έγκυες ή γαλουχούσες φορβάδες.</w:t>
      </w:r>
    </w:p>
    <w:p w14:paraId="0FA26F7C" w14:textId="77777777" w:rsidR="008E32B1" w:rsidRPr="000837EF" w:rsidRDefault="008E32B1" w:rsidP="004455E9">
      <w:pPr>
        <w:spacing w:line="240" w:lineRule="auto"/>
        <w:rPr>
          <w:bCs/>
          <w:szCs w:val="22"/>
          <w:lang w:val="el-GR"/>
        </w:rPr>
      </w:pPr>
    </w:p>
    <w:p w14:paraId="659BAA35"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Αλληλεπιδράσεις</w:t>
      </w:r>
      <w:r w:rsidR="00CA64D2">
        <w:rPr>
          <w:szCs w:val="22"/>
          <w:u w:val="single"/>
          <w:lang w:val="el-GR"/>
        </w:rPr>
        <w:t xml:space="preserve"> </w:t>
      </w:r>
      <w:r w:rsidR="00CA64D2" w:rsidRPr="00CA64D2">
        <w:rPr>
          <w:szCs w:val="22"/>
          <w:u w:val="single"/>
          <w:lang w:val="el-GR"/>
        </w:rPr>
        <w:t>με άλλα φαρμακευτικά προϊόντα και άλλες μορφές αλληλεπίδρασης</w:t>
      </w:r>
      <w:r w:rsidR="00671490">
        <w:rPr>
          <w:szCs w:val="22"/>
          <w:u w:val="single"/>
          <w:lang w:val="el-GR"/>
        </w:rPr>
        <w:t>:</w:t>
      </w:r>
    </w:p>
    <w:p w14:paraId="1FDD9C02" w14:textId="77777777" w:rsidR="008E32B1" w:rsidRPr="007C1D3E" w:rsidRDefault="008E32B1" w:rsidP="004455E9">
      <w:pPr>
        <w:spacing w:line="240" w:lineRule="auto"/>
        <w:rPr>
          <w:szCs w:val="22"/>
          <w:lang w:val="el-GR"/>
        </w:rPr>
      </w:pPr>
      <w:r w:rsidRPr="007C1D3E">
        <w:rPr>
          <w:szCs w:val="22"/>
          <w:lang w:val="el-GR"/>
        </w:rPr>
        <w:t xml:space="preserve">Το προϊόν δεν πρέπει να χορηγείται ταυτόχρονα με γλυκοκορτικοστεροειδή, με άλλα μη-στεροειδή αντιφλεγμονώδη φάρμακα ή αντιπηκτικούς παράγοντες. </w:t>
      </w:r>
    </w:p>
    <w:p w14:paraId="13B6A9A8" w14:textId="77777777" w:rsidR="008E32B1" w:rsidRPr="007C1D3E" w:rsidRDefault="008E32B1" w:rsidP="004455E9">
      <w:pPr>
        <w:spacing w:line="240" w:lineRule="auto"/>
        <w:rPr>
          <w:szCs w:val="22"/>
          <w:lang w:val="el-GR"/>
        </w:rPr>
      </w:pPr>
    </w:p>
    <w:p w14:paraId="61975CF5" w14:textId="77777777" w:rsidR="008E32B1" w:rsidRPr="007C1D3E" w:rsidRDefault="008E32B1" w:rsidP="004455E9">
      <w:pPr>
        <w:spacing w:line="240" w:lineRule="auto"/>
        <w:rPr>
          <w:szCs w:val="22"/>
          <w:u w:val="single"/>
          <w:lang w:val="el-GR"/>
        </w:rPr>
      </w:pPr>
      <w:r w:rsidRPr="007C1D3E">
        <w:rPr>
          <w:szCs w:val="22"/>
          <w:u w:val="single"/>
          <w:lang w:val="el-GR"/>
        </w:rPr>
        <w:t>Υπερδοσολογία</w:t>
      </w:r>
      <w:r w:rsidR="00CA64D2">
        <w:rPr>
          <w:szCs w:val="22"/>
          <w:u w:val="single"/>
          <w:lang w:val="el-GR"/>
        </w:rPr>
        <w:t xml:space="preserve"> </w:t>
      </w:r>
      <w:r w:rsidR="00CA64D2" w:rsidRPr="00CA64D2">
        <w:rPr>
          <w:szCs w:val="22"/>
          <w:u w:val="single"/>
          <w:lang w:val="el-GR"/>
        </w:rPr>
        <w:t>(συμπτώματα, μέτρα αντιμετώπισης, αντίδοτα)</w:t>
      </w:r>
      <w:r w:rsidR="00671490">
        <w:rPr>
          <w:szCs w:val="22"/>
          <w:u w:val="single"/>
          <w:lang w:val="el-GR"/>
        </w:rPr>
        <w:t>:</w:t>
      </w:r>
    </w:p>
    <w:p w14:paraId="06D6156C" w14:textId="77777777" w:rsidR="008E32B1" w:rsidRPr="007C1D3E" w:rsidRDefault="008E32B1" w:rsidP="004455E9">
      <w:pPr>
        <w:spacing w:line="240" w:lineRule="auto"/>
        <w:rPr>
          <w:szCs w:val="22"/>
          <w:lang w:val="el-GR"/>
        </w:rPr>
      </w:pPr>
      <w:r w:rsidRPr="007C1D3E">
        <w:rPr>
          <w:szCs w:val="22"/>
          <w:lang w:val="el-GR"/>
        </w:rPr>
        <w:t>Σε περίπτωση υπερδοσολογίας</w:t>
      </w:r>
      <w:r w:rsidR="00245DD8" w:rsidRPr="007C1D3E">
        <w:rPr>
          <w:szCs w:val="22"/>
          <w:lang w:val="el-GR"/>
        </w:rPr>
        <w:t>, θα</w:t>
      </w:r>
      <w:r w:rsidRPr="007C1D3E">
        <w:rPr>
          <w:szCs w:val="22"/>
          <w:lang w:val="el-GR"/>
        </w:rPr>
        <w:t xml:space="preserve"> πρέπει να χορηγηθεί συμπτωματική θεραπεία.</w:t>
      </w:r>
    </w:p>
    <w:p w14:paraId="5E0091B8" w14:textId="77777777" w:rsidR="00FA6DD5" w:rsidRPr="000837EF" w:rsidRDefault="00FA6DD5" w:rsidP="004455E9">
      <w:pPr>
        <w:spacing w:line="240" w:lineRule="auto"/>
        <w:ind w:left="567" w:hanging="567"/>
        <w:rPr>
          <w:bCs/>
          <w:szCs w:val="22"/>
          <w:lang w:val="el-GR"/>
        </w:rPr>
      </w:pPr>
    </w:p>
    <w:p w14:paraId="56E3369B" w14:textId="77777777" w:rsidR="00FA6DD5" w:rsidRPr="000837EF" w:rsidRDefault="00FA6DD5" w:rsidP="004455E9">
      <w:pPr>
        <w:spacing w:line="240" w:lineRule="auto"/>
        <w:ind w:left="567" w:hanging="567"/>
        <w:rPr>
          <w:bCs/>
          <w:szCs w:val="22"/>
          <w:lang w:val="el-GR"/>
        </w:rPr>
      </w:pPr>
    </w:p>
    <w:p w14:paraId="65B2AE53" w14:textId="77777777" w:rsidR="008E32B1" w:rsidRPr="007C1D3E" w:rsidRDefault="008E32B1" w:rsidP="004455E9">
      <w:pPr>
        <w:spacing w:line="240" w:lineRule="auto"/>
        <w:ind w:left="567" w:hanging="567"/>
        <w:rPr>
          <w:szCs w:val="22"/>
          <w:lang w:val="el-GR"/>
        </w:rPr>
      </w:pPr>
      <w:r w:rsidRPr="000837EF">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ΠΡΟΪΟΝΤΟΣ Ή ΑΛΛΩΝ ΥΛΙΚΩΝ ΠΟΥ ΠΡΟΕΡΧΟΝΤΑΙ ΑΠΟ ΤΗ ΧΡΗΣΗ ΤΟΥ ΠΡΟΪΟΝΤΟΣ</w:t>
      </w:r>
    </w:p>
    <w:p w14:paraId="12D69413" w14:textId="77777777" w:rsidR="008E32B1" w:rsidRPr="007C1D3E" w:rsidRDefault="008E32B1" w:rsidP="004455E9">
      <w:pPr>
        <w:spacing w:line="240" w:lineRule="auto"/>
        <w:rPr>
          <w:szCs w:val="22"/>
          <w:lang w:val="el-GR"/>
        </w:rPr>
      </w:pPr>
    </w:p>
    <w:p w14:paraId="4CFB6249" w14:textId="77777777" w:rsidR="00245DD8" w:rsidRPr="007C1D3E" w:rsidRDefault="00245DD8"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CA64D2">
        <w:rPr>
          <w:szCs w:val="22"/>
          <w:lang w:val="el-GR"/>
        </w:rPr>
        <w:t xml:space="preserve">Συμβουλευθείτε </w:t>
      </w:r>
      <w:r w:rsidR="00CA64D2" w:rsidRPr="00CA64D2">
        <w:rPr>
          <w:szCs w:val="22"/>
          <w:lang w:val="el-GR"/>
        </w:rPr>
        <w:t xml:space="preserve">τον κτηνίατρό σας για τον τρόπο απόρριψης των χρησιμοποιηθέντων φαρμάκων. </w:t>
      </w:r>
      <w:r w:rsidRPr="007C1D3E">
        <w:rPr>
          <w:szCs w:val="22"/>
          <w:lang w:val="el-GR"/>
        </w:rPr>
        <w:t>Τα μέτρα αυτά αποσκοπούν στην προστασία του περιβάλλοντος.</w:t>
      </w:r>
    </w:p>
    <w:p w14:paraId="62F66C00" w14:textId="77777777" w:rsidR="008E32B1" w:rsidRPr="007C1D3E" w:rsidRDefault="008E32B1" w:rsidP="004455E9">
      <w:pPr>
        <w:spacing w:line="240" w:lineRule="auto"/>
        <w:rPr>
          <w:szCs w:val="22"/>
          <w:lang w:val="el-GR"/>
        </w:rPr>
      </w:pPr>
    </w:p>
    <w:p w14:paraId="229A21E8" w14:textId="77777777" w:rsidR="008E32B1" w:rsidRPr="007C1D3E" w:rsidRDefault="008E32B1" w:rsidP="004455E9">
      <w:pPr>
        <w:spacing w:line="240" w:lineRule="auto"/>
        <w:rPr>
          <w:szCs w:val="22"/>
          <w:lang w:val="el-GR"/>
        </w:rPr>
      </w:pPr>
    </w:p>
    <w:p w14:paraId="0E1375F6" w14:textId="77777777" w:rsidR="008E32B1" w:rsidRPr="007C1D3E" w:rsidRDefault="008E32B1" w:rsidP="004455E9">
      <w:pPr>
        <w:spacing w:line="240" w:lineRule="auto"/>
        <w:ind w:left="567" w:hanging="567"/>
        <w:rPr>
          <w:szCs w:val="22"/>
          <w:lang w:val="el-GR"/>
        </w:rPr>
      </w:pPr>
      <w:r w:rsidRPr="00E54EE8">
        <w:rPr>
          <w:b/>
          <w:szCs w:val="22"/>
          <w:highlight w:val="lightGray"/>
          <w:lang w:val="el-GR"/>
        </w:rPr>
        <w:t>14.</w:t>
      </w:r>
      <w:r w:rsidRPr="007C1D3E">
        <w:rPr>
          <w:b/>
          <w:szCs w:val="22"/>
          <w:lang w:val="el-GR"/>
        </w:rPr>
        <w:tab/>
        <w:t>ΗΜΕΡΟΜΗΝΙΑ ΤΗΣ ΤΕΛΕΥΤΑΙΑΣ ΕΓΚΡΙΣΗΣ ΤΟΥ</w:t>
      </w:r>
      <w:r w:rsidR="00A845C7" w:rsidRPr="007C1D3E">
        <w:rPr>
          <w:b/>
          <w:szCs w:val="22"/>
          <w:lang w:val="el-GR"/>
        </w:rPr>
        <w:t xml:space="preserve"> </w:t>
      </w:r>
      <w:r w:rsidRPr="007C1D3E">
        <w:rPr>
          <w:b/>
          <w:szCs w:val="22"/>
          <w:lang w:val="el-GR"/>
        </w:rPr>
        <w:t xml:space="preserve">ΦΥΛΛΟΥ ΟΔΗΓΙΩΝ ΧΡΗΣΕΩΣ </w:t>
      </w:r>
    </w:p>
    <w:p w14:paraId="1BA10615" w14:textId="77777777" w:rsidR="008E32B1" w:rsidRPr="007C1D3E" w:rsidRDefault="008E32B1" w:rsidP="004455E9">
      <w:pPr>
        <w:spacing w:line="240" w:lineRule="auto"/>
        <w:rPr>
          <w:szCs w:val="22"/>
          <w:lang w:val="el-GR"/>
        </w:rPr>
      </w:pPr>
    </w:p>
    <w:p w14:paraId="0B731173" w14:textId="77777777" w:rsidR="008E32B1" w:rsidRPr="00CA64D2"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24"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CA64D2">
        <w:rPr>
          <w:szCs w:val="22"/>
          <w:lang w:val="el-GR"/>
        </w:rPr>
        <w:t>.</w:t>
      </w:r>
    </w:p>
    <w:p w14:paraId="587116A2" w14:textId="77777777" w:rsidR="008E32B1" w:rsidRPr="00E54EE8" w:rsidRDefault="008E32B1" w:rsidP="004455E9">
      <w:pPr>
        <w:spacing w:line="240" w:lineRule="auto"/>
        <w:rPr>
          <w:bCs/>
          <w:szCs w:val="22"/>
          <w:lang w:val="el-GR"/>
        </w:rPr>
      </w:pPr>
    </w:p>
    <w:p w14:paraId="057E24FD" w14:textId="77777777" w:rsidR="008E32B1" w:rsidRPr="00E54EE8" w:rsidRDefault="008E32B1" w:rsidP="004455E9">
      <w:pPr>
        <w:spacing w:line="240" w:lineRule="auto"/>
        <w:rPr>
          <w:bCs/>
          <w:szCs w:val="22"/>
          <w:lang w:val="el-GR"/>
        </w:rPr>
      </w:pPr>
    </w:p>
    <w:p w14:paraId="535DB31C" w14:textId="77777777" w:rsidR="008E32B1" w:rsidRPr="007C1D3E" w:rsidRDefault="008E32B1" w:rsidP="004455E9">
      <w:pPr>
        <w:spacing w:line="240" w:lineRule="auto"/>
        <w:rPr>
          <w:szCs w:val="22"/>
          <w:lang w:val="el-GR"/>
        </w:rPr>
      </w:pPr>
      <w:r w:rsidRPr="00E54EE8">
        <w:rPr>
          <w:b/>
          <w:szCs w:val="22"/>
          <w:highlight w:val="lightGray"/>
          <w:lang w:val="el-GR"/>
        </w:rPr>
        <w:t>15.</w:t>
      </w:r>
      <w:r w:rsidRPr="007C1D3E">
        <w:rPr>
          <w:b/>
          <w:szCs w:val="22"/>
          <w:lang w:val="el-GR"/>
        </w:rPr>
        <w:tab/>
        <w:t>ΑΛΛΕΣ ΠΛΗΡΟΦΟΡΙΕΣ</w:t>
      </w:r>
    </w:p>
    <w:p w14:paraId="4CAD11A9" w14:textId="77777777" w:rsidR="008E32B1" w:rsidRPr="007C1D3E" w:rsidRDefault="008E32B1" w:rsidP="004455E9">
      <w:pPr>
        <w:spacing w:line="240" w:lineRule="auto"/>
        <w:rPr>
          <w:szCs w:val="22"/>
          <w:lang w:val="el-GR"/>
        </w:rPr>
      </w:pPr>
    </w:p>
    <w:p w14:paraId="268B6E17" w14:textId="77777777" w:rsidR="004A05B1" w:rsidRPr="007C1D3E" w:rsidRDefault="008E32B1" w:rsidP="004455E9">
      <w:pPr>
        <w:spacing w:line="240" w:lineRule="auto"/>
        <w:rPr>
          <w:szCs w:val="22"/>
          <w:lang w:val="el-GR"/>
        </w:rPr>
      </w:pPr>
      <w:r w:rsidRPr="007C1D3E">
        <w:rPr>
          <w:szCs w:val="22"/>
          <w:lang w:val="el-GR"/>
        </w:rPr>
        <w:t xml:space="preserve">Κουτί από χαρτόνι με 1 ή 12 άχρωμο(α) γυάλινο(α) φιαλίδιο(α), </w:t>
      </w:r>
      <w:r w:rsidR="00F36400" w:rsidRPr="007C1D3E">
        <w:rPr>
          <w:szCs w:val="22"/>
          <w:lang w:val="el-GR"/>
        </w:rPr>
        <w:t>των</w:t>
      </w:r>
      <w:r w:rsidRPr="007C1D3E">
        <w:rPr>
          <w:szCs w:val="22"/>
          <w:lang w:val="el-GR"/>
        </w:rPr>
        <w:t xml:space="preserve"> 20</w:t>
      </w:r>
      <w:r w:rsidR="00245DD8" w:rsidRPr="007C1D3E">
        <w:rPr>
          <w:szCs w:val="22"/>
          <w:lang w:val="el-GR"/>
        </w:rPr>
        <w:t xml:space="preserve"> </w:t>
      </w:r>
      <w:r w:rsidR="00245DD8" w:rsidRPr="007C1D3E">
        <w:rPr>
          <w:szCs w:val="22"/>
          <w:lang w:val="en-US"/>
        </w:rPr>
        <w:t>ml</w:t>
      </w:r>
      <w:r w:rsidRPr="007C1D3E">
        <w:rPr>
          <w:szCs w:val="22"/>
          <w:lang w:val="el-GR"/>
        </w:rPr>
        <w:t>, 50</w:t>
      </w:r>
      <w:r w:rsidR="00245DD8" w:rsidRPr="007C1D3E">
        <w:rPr>
          <w:szCs w:val="22"/>
          <w:lang w:val="el-GR"/>
        </w:rPr>
        <w:t xml:space="preserve"> </w:t>
      </w:r>
      <w:r w:rsidR="00245DD8" w:rsidRPr="007C1D3E">
        <w:rPr>
          <w:szCs w:val="22"/>
          <w:lang w:val="en-US"/>
        </w:rPr>
        <w:t>ml</w:t>
      </w:r>
      <w:r w:rsidRPr="007C1D3E">
        <w:rPr>
          <w:szCs w:val="22"/>
          <w:lang w:val="el-GR"/>
        </w:rPr>
        <w:t xml:space="preserve"> ή 100 ml. </w:t>
      </w:r>
    </w:p>
    <w:p w14:paraId="4E0B3F32" w14:textId="77777777" w:rsidR="004A05B1" w:rsidRPr="007C1D3E" w:rsidRDefault="004A05B1" w:rsidP="004455E9">
      <w:pPr>
        <w:spacing w:line="240" w:lineRule="auto"/>
        <w:rPr>
          <w:szCs w:val="22"/>
          <w:lang w:val="el-GR"/>
        </w:rPr>
      </w:pPr>
      <w:r w:rsidRPr="007C1D3E">
        <w:rPr>
          <w:szCs w:val="22"/>
          <w:lang w:val="el-GR"/>
        </w:rPr>
        <w:t xml:space="preserve">Κουτί από χαρτόνι με 1 ή 6 άχρωμο(α) γυάλινο(α) φιαλίδιο(α), </w:t>
      </w:r>
      <w:r w:rsidR="00F36400" w:rsidRPr="007C1D3E">
        <w:rPr>
          <w:szCs w:val="22"/>
          <w:lang w:val="el-GR"/>
        </w:rPr>
        <w:t>των</w:t>
      </w:r>
      <w:r w:rsidRPr="007C1D3E">
        <w:rPr>
          <w:szCs w:val="22"/>
          <w:lang w:val="el-GR"/>
        </w:rPr>
        <w:t xml:space="preserve"> 250 ml. </w:t>
      </w:r>
    </w:p>
    <w:p w14:paraId="20844F03" w14:textId="77777777" w:rsidR="008E32B1" w:rsidRPr="007C1D3E" w:rsidRDefault="008E32B1" w:rsidP="004455E9">
      <w:pPr>
        <w:spacing w:line="240" w:lineRule="auto"/>
        <w:rPr>
          <w:szCs w:val="22"/>
          <w:lang w:val="el-GR"/>
        </w:rPr>
      </w:pPr>
      <w:r w:rsidRPr="007C1D3E">
        <w:rPr>
          <w:szCs w:val="22"/>
          <w:lang w:val="el-GR"/>
        </w:rPr>
        <w:t>Μπορεί να μην κυκλοφορούν όλες οι συσκευασίες.</w:t>
      </w:r>
    </w:p>
    <w:p w14:paraId="0ED7E482" w14:textId="77777777" w:rsidR="008E32B1" w:rsidRPr="007C1D3E" w:rsidRDefault="008E32B1" w:rsidP="004455E9">
      <w:pPr>
        <w:spacing w:line="240" w:lineRule="auto"/>
        <w:rPr>
          <w:szCs w:val="22"/>
          <w:lang w:val="el-GR"/>
        </w:rPr>
      </w:pPr>
    </w:p>
    <w:p w14:paraId="0B660E78" w14:textId="77777777" w:rsidR="008E32B1" w:rsidRPr="007C1D3E" w:rsidRDefault="008E32B1" w:rsidP="001262C5">
      <w:pPr>
        <w:spacing w:line="240" w:lineRule="auto"/>
        <w:jc w:val="center"/>
        <w:rPr>
          <w:szCs w:val="22"/>
          <w:lang w:val="el-GR"/>
        </w:rPr>
      </w:pPr>
      <w:r w:rsidRPr="007C1D3E">
        <w:rPr>
          <w:b/>
          <w:szCs w:val="22"/>
          <w:lang w:val="nl-NL"/>
        </w:rPr>
        <w:br w:type="page"/>
      </w:r>
      <w:r w:rsidRPr="007C1D3E">
        <w:rPr>
          <w:b/>
          <w:szCs w:val="22"/>
          <w:lang w:val="el-GR"/>
        </w:rPr>
        <w:lastRenderedPageBreak/>
        <w:t>ΦΥΛΛΟ ΟΔΗΓΙΩΝ ΧΡΗΣΗΣ</w:t>
      </w:r>
      <w:r w:rsidR="00524BE6">
        <w:rPr>
          <w:b/>
          <w:szCs w:val="22"/>
          <w:lang w:val="el-GR"/>
        </w:rPr>
        <w:t>:</w:t>
      </w:r>
    </w:p>
    <w:p w14:paraId="6545D0C2" w14:textId="77777777" w:rsidR="008E32B1" w:rsidRPr="00E814E1" w:rsidRDefault="008E32B1" w:rsidP="006E41C4">
      <w:pPr>
        <w:pStyle w:val="EndnoteText"/>
        <w:jc w:val="center"/>
        <w:outlineLvl w:val="1"/>
        <w:rPr>
          <w:b/>
          <w:bCs/>
          <w:szCs w:val="22"/>
          <w:lang w:val="el-GR"/>
        </w:rPr>
      </w:pPr>
      <w:r w:rsidRPr="00E814E1">
        <w:rPr>
          <w:b/>
          <w:bCs/>
          <w:szCs w:val="22"/>
          <w:lang w:val="el-GR"/>
        </w:rPr>
        <w:t>Metacam 15 mg/ml πόσιμο εναιώρημα για άλογα</w:t>
      </w:r>
    </w:p>
    <w:p w14:paraId="42668109" w14:textId="77777777" w:rsidR="008E32B1" w:rsidRPr="007C1D3E" w:rsidRDefault="008E32B1" w:rsidP="004455E9">
      <w:pPr>
        <w:spacing w:line="240" w:lineRule="auto"/>
        <w:rPr>
          <w:szCs w:val="22"/>
          <w:lang w:val="el-GR"/>
        </w:rPr>
      </w:pPr>
    </w:p>
    <w:p w14:paraId="717118F3" w14:textId="77777777" w:rsidR="008E32B1" w:rsidRPr="007C1D3E" w:rsidRDefault="008E32B1" w:rsidP="004455E9">
      <w:pPr>
        <w:spacing w:line="240" w:lineRule="auto"/>
        <w:ind w:left="567" w:hanging="567"/>
        <w:rPr>
          <w:szCs w:val="22"/>
          <w:lang w:val="el-GR"/>
        </w:rPr>
      </w:pPr>
      <w:r w:rsidRPr="00E54EE8">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524BE6">
        <w:rPr>
          <w:b/>
          <w:szCs w:val="22"/>
          <w:lang w:val="el-GR"/>
        </w:rPr>
        <w:t>ΣΚΕΥΑΣΤ</w:t>
      </w:r>
      <w:r w:rsidRPr="007C1D3E">
        <w:rPr>
          <w:b/>
          <w:szCs w:val="22"/>
          <w:lang w:val="el-GR"/>
        </w:rPr>
        <w:t>ΗΣ ΠΟΥ ΕΙΝΑΙ ΥΠΕΥΘΥΝΟΣ ΓΙΑ ΤΗΝ ΑΠΟΔΕΣΜΕΥΣΗ ΠΑΡΤΙΔΩΝ, ΕΦΟΣΟΝ ΕΙΝΑΙ ΔΙΑΦΟΡΕΤΙΚΟΙ</w:t>
      </w:r>
    </w:p>
    <w:p w14:paraId="1AD70496" w14:textId="77777777" w:rsidR="008E32B1" w:rsidRPr="007C1D3E" w:rsidRDefault="008E32B1" w:rsidP="004455E9">
      <w:pPr>
        <w:spacing w:line="240" w:lineRule="auto"/>
        <w:rPr>
          <w:szCs w:val="22"/>
          <w:lang w:val="el-GR"/>
        </w:rPr>
      </w:pPr>
    </w:p>
    <w:p w14:paraId="45D7ADF5"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524BE6">
        <w:rPr>
          <w:u w:val="single"/>
          <w:lang w:val="el-GR"/>
        </w:rPr>
        <w:t>σκευαστής</w:t>
      </w:r>
      <w:r w:rsidRPr="00623D23">
        <w:rPr>
          <w:u w:val="single"/>
          <w:lang w:val="el-GR"/>
        </w:rPr>
        <w:t xml:space="preserve"> υπεύθυνος για την </w:t>
      </w:r>
      <w:r w:rsidR="00524BE6">
        <w:rPr>
          <w:u w:val="single"/>
          <w:lang w:val="el-GR"/>
        </w:rPr>
        <w:t xml:space="preserve">αποδέσμευση </w:t>
      </w:r>
      <w:r w:rsidRPr="00623D23">
        <w:rPr>
          <w:u w:val="single"/>
          <w:lang w:val="el-GR"/>
        </w:rPr>
        <w:t>των παρτίδων</w:t>
      </w:r>
      <w:r w:rsidRPr="00623D23">
        <w:rPr>
          <w:lang w:val="el-GR"/>
        </w:rPr>
        <w:t>:</w:t>
      </w:r>
    </w:p>
    <w:p w14:paraId="7E396412" w14:textId="77777777" w:rsidR="008E32B1" w:rsidRPr="00455A19" w:rsidRDefault="008E32B1"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7AC0FF18" w14:textId="77777777" w:rsidR="008E32B1" w:rsidRPr="00455A19" w:rsidRDefault="008E32B1"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590745F6" w14:textId="77777777" w:rsidR="008E32B1" w:rsidRPr="00E814E1" w:rsidRDefault="008E32B1"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0713CD28" w14:textId="77777777" w:rsidR="008E32B1" w:rsidRPr="007C1D3E" w:rsidRDefault="008E32B1" w:rsidP="004455E9">
      <w:pPr>
        <w:spacing w:line="240" w:lineRule="auto"/>
        <w:rPr>
          <w:szCs w:val="22"/>
          <w:lang w:val="el-GR"/>
        </w:rPr>
      </w:pPr>
    </w:p>
    <w:p w14:paraId="1DB22265" w14:textId="77777777" w:rsidR="008E32B1" w:rsidRPr="007C1D3E" w:rsidRDefault="008E32B1" w:rsidP="004455E9">
      <w:pPr>
        <w:spacing w:line="240" w:lineRule="auto"/>
        <w:rPr>
          <w:szCs w:val="22"/>
          <w:lang w:val="el-GR"/>
        </w:rPr>
      </w:pPr>
    </w:p>
    <w:p w14:paraId="55DE2C45" w14:textId="77777777" w:rsidR="008E32B1" w:rsidRPr="007C1D3E" w:rsidRDefault="008E32B1" w:rsidP="004455E9">
      <w:pPr>
        <w:spacing w:line="240" w:lineRule="auto"/>
        <w:rPr>
          <w:szCs w:val="22"/>
          <w:lang w:val="el-GR"/>
        </w:rPr>
      </w:pPr>
      <w:r w:rsidRPr="00E54EE8">
        <w:rPr>
          <w:b/>
          <w:szCs w:val="22"/>
          <w:highlight w:val="lightGray"/>
          <w:lang w:val="el-GR"/>
        </w:rPr>
        <w:t>2.</w:t>
      </w:r>
      <w:r w:rsidRPr="007C1D3E">
        <w:rPr>
          <w:b/>
          <w:szCs w:val="22"/>
          <w:lang w:val="el-GR"/>
        </w:rPr>
        <w:tab/>
        <w:t>ΟΝΟΜΑΣΙΑ ΤΟΥ ΚΤΗΝΙΑΤΡΙΚΟΥ ΦΑΡΜΑΚΕΥΤΙΚΟΥ ΠΡΟΪΟΝΤΟΣ</w:t>
      </w:r>
    </w:p>
    <w:p w14:paraId="47553A05" w14:textId="77777777" w:rsidR="008E32B1" w:rsidRPr="007C1D3E" w:rsidRDefault="008E32B1" w:rsidP="004455E9">
      <w:pPr>
        <w:spacing w:line="240" w:lineRule="auto"/>
        <w:rPr>
          <w:szCs w:val="22"/>
          <w:lang w:val="el-GR"/>
        </w:rPr>
      </w:pPr>
    </w:p>
    <w:p w14:paraId="2B9F9B53" w14:textId="77777777" w:rsidR="008E32B1" w:rsidRPr="007C1D3E" w:rsidRDefault="008E32B1" w:rsidP="004455E9">
      <w:pPr>
        <w:pStyle w:val="EndnoteText"/>
        <w:rPr>
          <w:szCs w:val="22"/>
          <w:lang w:val="el-GR"/>
        </w:rPr>
      </w:pPr>
      <w:r w:rsidRPr="007C1D3E">
        <w:rPr>
          <w:szCs w:val="22"/>
          <w:lang w:val="el-GR"/>
        </w:rPr>
        <w:t>Metacam 15 mg/ml πόσιμο εναιώρημα για άλογα</w:t>
      </w:r>
    </w:p>
    <w:p w14:paraId="251679E6" w14:textId="77777777" w:rsidR="008E32B1" w:rsidRPr="007C1D3E" w:rsidRDefault="008E32B1" w:rsidP="004455E9">
      <w:pPr>
        <w:pStyle w:val="EndnoteText"/>
        <w:rPr>
          <w:szCs w:val="22"/>
          <w:lang w:val="el-GR"/>
        </w:rPr>
      </w:pPr>
      <w:r w:rsidRPr="007C1D3E">
        <w:rPr>
          <w:szCs w:val="22"/>
          <w:lang w:val="el-GR"/>
        </w:rPr>
        <w:t>Μελοξικάμη</w:t>
      </w:r>
    </w:p>
    <w:p w14:paraId="6A4F2F9D" w14:textId="77777777" w:rsidR="008E32B1" w:rsidRPr="007C1D3E" w:rsidRDefault="008E32B1" w:rsidP="004455E9">
      <w:pPr>
        <w:pStyle w:val="EndnoteText"/>
        <w:rPr>
          <w:szCs w:val="22"/>
          <w:lang w:val="el-GR"/>
        </w:rPr>
      </w:pPr>
    </w:p>
    <w:p w14:paraId="7AE289AD" w14:textId="77777777" w:rsidR="00072230" w:rsidRPr="007C1D3E" w:rsidRDefault="00072230" w:rsidP="004455E9">
      <w:pPr>
        <w:pStyle w:val="EndnoteText"/>
        <w:rPr>
          <w:szCs w:val="22"/>
          <w:lang w:val="el-GR"/>
        </w:rPr>
      </w:pPr>
    </w:p>
    <w:p w14:paraId="5FC8A469" w14:textId="77777777" w:rsidR="008E32B1" w:rsidRPr="007C1D3E" w:rsidRDefault="008E32B1" w:rsidP="004455E9">
      <w:pPr>
        <w:spacing w:line="240" w:lineRule="auto"/>
        <w:rPr>
          <w:szCs w:val="22"/>
          <w:lang w:val="el-GR"/>
        </w:rPr>
      </w:pPr>
      <w:r w:rsidRPr="00E54EE8">
        <w:rPr>
          <w:b/>
          <w:szCs w:val="22"/>
          <w:highlight w:val="lightGray"/>
          <w:lang w:val="el-GR"/>
        </w:rPr>
        <w:t>3.</w:t>
      </w:r>
      <w:r w:rsidRPr="007C1D3E">
        <w:rPr>
          <w:b/>
          <w:szCs w:val="22"/>
          <w:lang w:val="el-GR"/>
        </w:rPr>
        <w:tab/>
        <w:t>ΣΥΝΘΕΣΗ ΣΕ ΔΡΑΣΤΙΚ</w:t>
      </w:r>
      <w:r w:rsidR="00524BE6">
        <w:rPr>
          <w:b/>
          <w:szCs w:val="22"/>
          <w:lang w:val="el-GR"/>
        </w:rPr>
        <w:t>Η</w:t>
      </w:r>
      <w:r w:rsidRPr="007C1D3E">
        <w:rPr>
          <w:b/>
          <w:szCs w:val="22"/>
          <w:lang w:val="el-GR"/>
        </w:rPr>
        <w:t>(</w:t>
      </w:r>
      <w:r w:rsidR="00524BE6">
        <w:rPr>
          <w:b/>
          <w:szCs w:val="22"/>
          <w:lang w:val="el-GR"/>
        </w:rPr>
        <w:t>ΕΣ</w:t>
      </w:r>
      <w:r w:rsidRPr="007C1D3E">
        <w:rPr>
          <w:b/>
          <w:szCs w:val="22"/>
          <w:lang w:val="el-GR"/>
        </w:rPr>
        <w:t>) ΟΥΣΙ</w:t>
      </w:r>
      <w:r w:rsidR="00524BE6">
        <w:rPr>
          <w:b/>
          <w:szCs w:val="22"/>
          <w:lang w:val="el-GR"/>
        </w:rPr>
        <w:t>Α(</w:t>
      </w:r>
      <w:r w:rsidRPr="007C1D3E">
        <w:rPr>
          <w:b/>
          <w:szCs w:val="22"/>
          <w:lang w:val="el-GR"/>
        </w:rPr>
        <w:t>ΕΣ</w:t>
      </w:r>
      <w:r w:rsidR="00524BE6">
        <w:rPr>
          <w:b/>
          <w:szCs w:val="22"/>
          <w:lang w:val="el-GR"/>
        </w:rPr>
        <w:t>) ΚΑΙ ΑΛΛΑ ΣΥΣΤΑΤΙΚΑ</w:t>
      </w:r>
    </w:p>
    <w:p w14:paraId="2F584602" w14:textId="77777777" w:rsidR="008E32B1" w:rsidRPr="007C1D3E" w:rsidRDefault="008E32B1" w:rsidP="004455E9">
      <w:pPr>
        <w:spacing w:line="240" w:lineRule="auto"/>
        <w:rPr>
          <w:szCs w:val="22"/>
          <w:lang w:val="el-GR"/>
        </w:rPr>
      </w:pPr>
    </w:p>
    <w:p w14:paraId="688289D9" w14:textId="77777777" w:rsidR="00340579" w:rsidRPr="007C1D3E" w:rsidRDefault="00340579" w:rsidP="004455E9">
      <w:pPr>
        <w:pStyle w:val="EndnoteText"/>
        <w:rPr>
          <w:szCs w:val="22"/>
          <w:lang w:val="el-GR"/>
        </w:rPr>
      </w:pPr>
      <w:r w:rsidRPr="007C1D3E">
        <w:rPr>
          <w:szCs w:val="22"/>
          <w:lang w:val="el-GR"/>
        </w:rPr>
        <w:t xml:space="preserve">Ένα </w:t>
      </w:r>
      <w:r w:rsidRPr="007C1D3E">
        <w:rPr>
          <w:szCs w:val="22"/>
          <w:lang w:val="en-US"/>
        </w:rPr>
        <w:t>ml</w:t>
      </w:r>
      <w:r w:rsidRPr="007C1D3E">
        <w:rPr>
          <w:szCs w:val="22"/>
          <w:lang w:val="el-GR"/>
        </w:rPr>
        <w:t xml:space="preserve"> περιέχει:</w:t>
      </w:r>
    </w:p>
    <w:p w14:paraId="72EF42D7" w14:textId="77777777" w:rsidR="008E32B1" w:rsidRDefault="008E32B1" w:rsidP="00E54EE8">
      <w:pPr>
        <w:pStyle w:val="Header"/>
        <w:tabs>
          <w:tab w:val="clear" w:pos="4153"/>
          <w:tab w:val="clear" w:pos="8306"/>
          <w:tab w:val="left" w:pos="1701"/>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15 mg</w:t>
      </w:r>
    </w:p>
    <w:p w14:paraId="5FE4195B" w14:textId="77777777" w:rsidR="00524BE6" w:rsidRDefault="00524BE6" w:rsidP="004455E9">
      <w:pPr>
        <w:pStyle w:val="Header"/>
        <w:tabs>
          <w:tab w:val="clear" w:pos="4153"/>
          <w:tab w:val="clear" w:pos="8306"/>
          <w:tab w:val="left" w:pos="1418"/>
        </w:tabs>
        <w:rPr>
          <w:rFonts w:ascii="Times New Roman" w:hAnsi="Times New Roman"/>
          <w:sz w:val="22"/>
          <w:szCs w:val="22"/>
          <w:lang w:val="el-GR"/>
        </w:rPr>
      </w:pPr>
    </w:p>
    <w:p w14:paraId="4CAD9D96" w14:textId="77777777" w:rsidR="00524BE6" w:rsidRPr="007C1D3E" w:rsidRDefault="00524BE6" w:rsidP="004455E9">
      <w:pPr>
        <w:pStyle w:val="Header"/>
        <w:tabs>
          <w:tab w:val="clear" w:pos="4153"/>
          <w:tab w:val="clear" w:pos="8306"/>
          <w:tab w:val="left" w:pos="1418"/>
        </w:tabs>
        <w:rPr>
          <w:rFonts w:ascii="Times New Roman" w:hAnsi="Times New Roman"/>
          <w:sz w:val="22"/>
          <w:szCs w:val="22"/>
          <w:lang w:val="el-GR"/>
        </w:rPr>
      </w:pPr>
      <w:r w:rsidRPr="00524BE6">
        <w:rPr>
          <w:rFonts w:ascii="Times New Roman" w:hAnsi="Times New Roman"/>
          <w:sz w:val="22"/>
          <w:szCs w:val="22"/>
          <w:lang w:val="el-GR"/>
        </w:rPr>
        <w:t>Κιτρινωπό ιξώδες πόσιμο εναιώρημα με πρασινωπή χροιά.</w:t>
      </w:r>
    </w:p>
    <w:p w14:paraId="3B83620D" w14:textId="77777777" w:rsidR="008E32B1" w:rsidRPr="007C1D3E" w:rsidRDefault="008E32B1" w:rsidP="004455E9">
      <w:pPr>
        <w:pStyle w:val="EndnoteText"/>
        <w:rPr>
          <w:szCs w:val="22"/>
          <w:lang w:val="el-GR"/>
        </w:rPr>
      </w:pPr>
    </w:p>
    <w:p w14:paraId="3A556F67" w14:textId="77777777" w:rsidR="008E32B1" w:rsidRPr="007C1D3E" w:rsidRDefault="008E32B1" w:rsidP="004455E9">
      <w:pPr>
        <w:spacing w:line="240" w:lineRule="auto"/>
        <w:rPr>
          <w:szCs w:val="22"/>
          <w:lang w:val="el-GR"/>
        </w:rPr>
      </w:pPr>
    </w:p>
    <w:p w14:paraId="7A9FA4B8" w14:textId="77777777" w:rsidR="008E32B1" w:rsidRPr="007C1D3E" w:rsidRDefault="008E32B1" w:rsidP="004455E9">
      <w:pPr>
        <w:spacing w:line="240" w:lineRule="auto"/>
        <w:rPr>
          <w:szCs w:val="22"/>
          <w:lang w:val="el-GR"/>
        </w:rPr>
      </w:pPr>
      <w:r w:rsidRPr="00E54EE8">
        <w:rPr>
          <w:b/>
          <w:szCs w:val="22"/>
          <w:highlight w:val="lightGray"/>
          <w:lang w:val="el-GR"/>
        </w:rPr>
        <w:t>4.</w:t>
      </w:r>
      <w:r w:rsidRPr="007C1D3E">
        <w:rPr>
          <w:b/>
          <w:szCs w:val="22"/>
          <w:lang w:val="el-GR"/>
        </w:rPr>
        <w:tab/>
        <w:t>ΕΝΔΕΙΞΗ(ΕΙΣ)</w:t>
      </w:r>
    </w:p>
    <w:p w14:paraId="597F3309" w14:textId="77777777" w:rsidR="008E32B1" w:rsidRPr="007C1D3E" w:rsidRDefault="008E32B1" w:rsidP="004455E9">
      <w:pPr>
        <w:spacing w:line="240" w:lineRule="auto"/>
        <w:rPr>
          <w:szCs w:val="22"/>
          <w:lang w:val="el-GR"/>
        </w:rPr>
      </w:pPr>
    </w:p>
    <w:p w14:paraId="7FD5B469" w14:textId="77777777" w:rsidR="008E32B1" w:rsidRPr="007C1D3E" w:rsidRDefault="008E32B1" w:rsidP="004455E9">
      <w:pPr>
        <w:pStyle w:val="EndnoteText"/>
        <w:rPr>
          <w:szCs w:val="22"/>
          <w:lang w:val="el-GR"/>
        </w:rPr>
      </w:pPr>
      <w:r w:rsidRPr="007C1D3E">
        <w:rPr>
          <w:szCs w:val="22"/>
          <w:lang w:val="el-GR"/>
        </w:rPr>
        <w:t>Καταπράυνση της φλεγμονής και ανακούφιση του πόνου, τόσο σε οξείες, όσο και σε χρόνιες μυοσκελετικές διαταραχές</w:t>
      </w:r>
      <w:r w:rsidR="00340579" w:rsidRPr="007C1D3E">
        <w:rPr>
          <w:szCs w:val="22"/>
          <w:lang w:val="el-GR"/>
        </w:rPr>
        <w:t xml:space="preserve"> σε άλογα</w:t>
      </w:r>
      <w:r w:rsidRPr="007C1D3E">
        <w:rPr>
          <w:szCs w:val="22"/>
          <w:lang w:val="el-GR"/>
        </w:rPr>
        <w:t>.</w:t>
      </w:r>
    </w:p>
    <w:p w14:paraId="44771FAC" w14:textId="77777777" w:rsidR="008E32B1" w:rsidRPr="007C1D3E" w:rsidRDefault="008E32B1" w:rsidP="004455E9">
      <w:pPr>
        <w:spacing w:line="240" w:lineRule="auto"/>
        <w:rPr>
          <w:szCs w:val="22"/>
          <w:lang w:val="el-GR"/>
        </w:rPr>
      </w:pPr>
    </w:p>
    <w:p w14:paraId="2906E952" w14:textId="77777777" w:rsidR="008E32B1" w:rsidRPr="00E54EE8" w:rsidRDefault="008E32B1" w:rsidP="004455E9">
      <w:pPr>
        <w:spacing w:line="240" w:lineRule="auto"/>
        <w:rPr>
          <w:bCs/>
          <w:szCs w:val="22"/>
          <w:lang w:val="el-GR"/>
        </w:rPr>
      </w:pPr>
    </w:p>
    <w:p w14:paraId="0931AE7B" w14:textId="77777777" w:rsidR="008E32B1" w:rsidRPr="007C1D3E" w:rsidRDefault="008E32B1" w:rsidP="004455E9">
      <w:pPr>
        <w:spacing w:line="240" w:lineRule="auto"/>
        <w:rPr>
          <w:szCs w:val="22"/>
          <w:lang w:val="el-GR"/>
        </w:rPr>
      </w:pPr>
      <w:r w:rsidRPr="00E54EE8">
        <w:rPr>
          <w:b/>
          <w:szCs w:val="22"/>
          <w:highlight w:val="lightGray"/>
          <w:lang w:val="el-GR"/>
        </w:rPr>
        <w:t>5.</w:t>
      </w:r>
      <w:r w:rsidRPr="007C1D3E">
        <w:rPr>
          <w:b/>
          <w:szCs w:val="22"/>
          <w:lang w:val="el-GR"/>
        </w:rPr>
        <w:tab/>
        <w:t>ΑΝΤΕΝΔΕΙΞΕΙΣ</w:t>
      </w:r>
    </w:p>
    <w:p w14:paraId="51FF674B" w14:textId="77777777" w:rsidR="008E32B1" w:rsidRPr="007C1D3E" w:rsidRDefault="008E32B1" w:rsidP="004455E9">
      <w:pPr>
        <w:spacing w:line="240" w:lineRule="auto"/>
        <w:rPr>
          <w:szCs w:val="22"/>
          <w:lang w:val="el-GR"/>
        </w:rPr>
      </w:pPr>
    </w:p>
    <w:p w14:paraId="4E2A9471" w14:textId="2B5EE4D2" w:rsidR="008E32B1" w:rsidRPr="007C1D3E" w:rsidRDefault="008E32B1" w:rsidP="004455E9">
      <w:pPr>
        <w:spacing w:line="240" w:lineRule="auto"/>
        <w:rPr>
          <w:szCs w:val="22"/>
          <w:lang w:val="el-GR"/>
        </w:rPr>
      </w:pPr>
      <w:r w:rsidRPr="007C1D3E">
        <w:rPr>
          <w:szCs w:val="22"/>
          <w:lang w:val="el-GR"/>
        </w:rPr>
        <w:t>Να μη χρησιμοποιείται σε έγκυες ή γαλουχούσες φοράδες.</w:t>
      </w:r>
    </w:p>
    <w:p w14:paraId="528D97FA" w14:textId="77777777" w:rsidR="00941ACB" w:rsidRDefault="008E32B1" w:rsidP="004455E9">
      <w:pPr>
        <w:spacing w:line="240" w:lineRule="auto"/>
        <w:rPr>
          <w:szCs w:val="22"/>
          <w:lang w:val="el-GR"/>
        </w:rPr>
      </w:pPr>
      <w:r w:rsidRPr="007C1D3E">
        <w:rPr>
          <w:szCs w:val="22"/>
          <w:lang w:val="el-GR"/>
        </w:rPr>
        <w:t xml:space="preserve">Να μη χρησιμοποιείται σε </w:t>
      </w:r>
      <w:r w:rsidR="00340579" w:rsidRPr="007C1D3E">
        <w:rPr>
          <w:szCs w:val="22"/>
          <w:lang w:val="el-GR"/>
        </w:rPr>
        <w:t>άλογα</w:t>
      </w:r>
      <w:r w:rsidRPr="007C1D3E">
        <w:rPr>
          <w:szCs w:val="22"/>
          <w:lang w:val="el-GR"/>
        </w:rPr>
        <w:t xml:space="preserve"> που πάσχουν από γαστρεντερικές διαταραχές, όπως φλεγμονή και αιμορραγία, μειωμένη ηπατική, καρδιακή ή νεφρική λειτουργία και αιμορραγικές διαταραχές. </w:t>
      </w:r>
    </w:p>
    <w:p w14:paraId="1D0C455D"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7ACDB7B4" w14:textId="77777777" w:rsidR="008E32B1" w:rsidRPr="007C1D3E" w:rsidRDefault="008E32B1" w:rsidP="004455E9">
      <w:pPr>
        <w:spacing w:line="240" w:lineRule="auto"/>
        <w:rPr>
          <w:szCs w:val="22"/>
          <w:lang w:val="el-GR"/>
        </w:rPr>
      </w:pPr>
      <w:r w:rsidRPr="007C1D3E">
        <w:rPr>
          <w:szCs w:val="22"/>
          <w:lang w:val="el-GR"/>
        </w:rPr>
        <w:t>Να μη χρησιμοποιείται σε άλογα ηλικίας μικρότερης των 6 εβδομάδων.</w:t>
      </w:r>
    </w:p>
    <w:p w14:paraId="410D7A10" w14:textId="77777777" w:rsidR="008E32B1" w:rsidRPr="007C1D3E" w:rsidRDefault="008E32B1" w:rsidP="004455E9">
      <w:pPr>
        <w:spacing w:line="240" w:lineRule="auto"/>
        <w:rPr>
          <w:szCs w:val="22"/>
          <w:lang w:val="el-GR"/>
        </w:rPr>
      </w:pPr>
    </w:p>
    <w:p w14:paraId="3D109373" w14:textId="77777777" w:rsidR="008E32B1" w:rsidRPr="007C1D3E" w:rsidRDefault="008E32B1" w:rsidP="004455E9">
      <w:pPr>
        <w:spacing w:line="240" w:lineRule="auto"/>
        <w:rPr>
          <w:szCs w:val="22"/>
          <w:lang w:val="el-GR"/>
        </w:rPr>
      </w:pPr>
    </w:p>
    <w:p w14:paraId="3FF5823C" w14:textId="77777777" w:rsidR="008E32B1" w:rsidRPr="007C1D3E" w:rsidRDefault="008E32B1" w:rsidP="004455E9">
      <w:pPr>
        <w:spacing w:line="240" w:lineRule="auto"/>
        <w:rPr>
          <w:szCs w:val="22"/>
          <w:lang w:val="el-GR"/>
        </w:rPr>
      </w:pPr>
      <w:r w:rsidRPr="00E54EE8">
        <w:rPr>
          <w:b/>
          <w:szCs w:val="22"/>
          <w:highlight w:val="lightGray"/>
          <w:lang w:val="el-GR"/>
        </w:rPr>
        <w:t>6.</w:t>
      </w:r>
      <w:r w:rsidRPr="007C1D3E">
        <w:rPr>
          <w:b/>
          <w:szCs w:val="22"/>
          <w:lang w:val="el-GR"/>
        </w:rPr>
        <w:tab/>
        <w:t>ΑΝΕΠΙΘΥΜΗΤΕΣ ΕΝΕΡΓΕΙΕΣ</w:t>
      </w:r>
    </w:p>
    <w:p w14:paraId="4892215F" w14:textId="77777777" w:rsidR="008E32B1" w:rsidRPr="007C1D3E" w:rsidRDefault="008E32B1" w:rsidP="004455E9">
      <w:pPr>
        <w:spacing w:line="240" w:lineRule="auto"/>
        <w:rPr>
          <w:szCs w:val="22"/>
          <w:lang w:val="el-GR"/>
        </w:rPr>
      </w:pPr>
    </w:p>
    <w:p w14:paraId="291710BB" w14:textId="6FC15CB4" w:rsidR="008E32B1" w:rsidRPr="007C1D3E" w:rsidRDefault="00D57DBF" w:rsidP="004455E9">
      <w:pPr>
        <w:spacing w:line="240" w:lineRule="auto"/>
        <w:rPr>
          <w:szCs w:val="22"/>
          <w:lang w:val="el-GR"/>
        </w:rPr>
      </w:pPr>
      <w:r>
        <w:rPr>
          <w:szCs w:val="22"/>
          <w:lang w:val="el-GR"/>
        </w:rPr>
        <w:t>Ανεπιθύμητες ενέργειες που σχετίζονται τυπικά με τα</w:t>
      </w:r>
      <w:r w:rsidR="008E32B1" w:rsidRPr="007C1D3E">
        <w:rPr>
          <w:szCs w:val="22"/>
          <w:lang w:val="el-GR"/>
        </w:rPr>
        <w:t xml:space="preserve"> </w:t>
      </w:r>
      <w:r w:rsidR="00941ACB">
        <w:rPr>
          <w:szCs w:val="22"/>
          <w:lang w:val="el-GR"/>
        </w:rPr>
        <w:t>μη</w:t>
      </w:r>
      <w:r>
        <w:rPr>
          <w:szCs w:val="22"/>
          <w:lang w:val="el-GR"/>
        </w:rPr>
        <w:t xml:space="preserve"> </w:t>
      </w:r>
      <w:r w:rsidR="00941ACB">
        <w:rPr>
          <w:szCs w:val="22"/>
          <w:lang w:val="el-GR"/>
        </w:rPr>
        <w:t>στεροειδ</w:t>
      </w:r>
      <w:r>
        <w:rPr>
          <w:szCs w:val="22"/>
          <w:lang w:val="el-GR"/>
        </w:rPr>
        <w:t>ή</w:t>
      </w:r>
      <w:r w:rsidR="00941ACB">
        <w:rPr>
          <w:szCs w:val="22"/>
          <w:lang w:val="el-GR"/>
        </w:rPr>
        <w:t xml:space="preserve"> αντιφλεγμον</w:t>
      </w:r>
      <w:r>
        <w:rPr>
          <w:szCs w:val="22"/>
          <w:lang w:val="el-GR"/>
        </w:rPr>
        <w:t>ώδη</w:t>
      </w:r>
      <w:r w:rsidR="00941ACB">
        <w:rPr>
          <w:szCs w:val="22"/>
          <w:lang w:val="el-GR"/>
        </w:rPr>
        <w:t xml:space="preserve"> φ</w:t>
      </w:r>
      <w:r>
        <w:rPr>
          <w:szCs w:val="22"/>
          <w:lang w:val="el-GR"/>
        </w:rPr>
        <w:t>άρμακα</w:t>
      </w:r>
      <w:r w:rsidR="00941ACB">
        <w:rPr>
          <w:szCs w:val="22"/>
          <w:lang w:val="el-GR"/>
        </w:rPr>
        <w:t xml:space="preserve"> (</w:t>
      </w:r>
      <w:r w:rsidR="008E32B1" w:rsidRPr="007C1D3E">
        <w:rPr>
          <w:szCs w:val="22"/>
          <w:lang w:val="el-GR"/>
        </w:rPr>
        <w:t>ΜΣΑΦ</w:t>
      </w:r>
      <w:r w:rsidR="00941ACB">
        <w:rPr>
          <w:szCs w:val="22"/>
          <w:lang w:val="el-GR"/>
        </w:rPr>
        <w:t>)</w:t>
      </w:r>
      <w:r w:rsidR="008E32B1" w:rsidRPr="007C1D3E">
        <w:rPr>
          <w:szCs w:val="22"/>
          <w:lang w:val="el-GR"/>
        </w:rPr>
        <w:t xml:space="preserve"> </w:t>
      </w:r>
      <w:r>
        <w:rPr>
          <w:szCs w:val="22"/>
          <w:lang w:val="el-GR"/>
        </w:rPr>
        <w:t>παρατηρήθηκαν πολύ σπάνια σε κλινικές μελέτες</w:t>
      </w:r>
      <w:r w:rsidRPr="007C1D3E">
        <w:rPr>
          <w:szCs w:val="22"/>
          <w:lang w:val="el-GR"/>
        </w:rPr>
        <w:t xml:space="preserve"> </w:t>
      </w:r>
      <w:r w:rsidR="008E32B1" w:rsidRPr="007C1D3E">
        <w:rPr>
          <w:szCs w:val="22"/>
          <w:lang w:val="el-GR"/>
        </w:rPr>
        <w:t xml:space="preserve">(διάρροια). </w:t>
      </w:r>
      <w:r w:rsidR="00D63733" w:rsidRPr="007C1D3E">
        <w:rPr>
          <w:szCs w:val="22"/>
          <w:lang w:val="el-GR"/>
        </w:rPr>
        <w:t>Τ</w:t>
      </w:r>
      <w:r w:rsidR="00D63733">
        <w:rPr>
          <w:szCs w:val="22"/>
          <w:lang w:val="el-GR"/>
        </w:rPr>
        <w:t>ο κλινικό</w:t>
      </w:r>
      <w:r w:rsidR="00D63733" w:rsidRPr="007C1D3E">
        <w:rPr>
          <w:szCs w:val="22"/>
          <w:lang w:val="el-GR"/>
        </w:rPr>
        <w:t xml:space="preserve"> </w:t>
      </w:r>
      <w:r w:rsidR="00D63733">
        <w:rPr>
          <w:szCs w:val="22"/>
          <w:lang w:val="el-GR"/>
        </w:rPr>
        <w:t>σημείο</w:t>
      </w:r>
      <w:r w:rsidR="00D63733" w:rsidRPr="007C1D3E">
        <w:rPr>
          <w:szCs w:val="22"/>
          <w:lang w:val="el-GR"/>
        </w:rPr>
        <w:t xml:space="preserve"> ήταν αναστρέψιμ</w:t>
      </w:r>
      <w:r w:rsidR="00D63733">
        <w:rPr>
          <w:szCs w:val="22"/>
          <w:lang w:val="el-GR"/>
        </w:rPr>
        <w:t>ο</w:t>
      </w:r>
      <w:r w:rsidR="008E32B1" w:rsidRPr="007C1D3E">
        <w:rPr>
          <w:szCs w:val="22"/>
          <w:lang w:val="el-GR"/>
        </w:rPr>
        <w:t>.</w:t>
      </w:r>
    </w:p>
    <w:p w14:paraId="74E999E4" w14:textId="7C647727" w:rsidR="00421649" w:rsidRPr="007C1D3E" w:rsidRDefault="00547A24" w:rsidP="00421649">
      <w:pPr>
        <w:spacing w:line="240" w:lineRule="auto"/>
        <w:rPr>
          <w:szCs w:val="22"/>
          <w:lang w:val="el-GR"/>
        </w:rPr>
      </w:pPr>
      <w:r>
        <w:rPr>
          <w:szCs w:val="22"/>
          <w:lang w:val="el-GR"/>
        </w:rPr>
        <w:t>Από την εμπειρία μετά την κυκλοφορία σε ότι αφορά την ασφάλεια, έχουν αναφερθεί πολύ σπάνια</w:t>
      </w:r>
      <w:r w:rsidRPr="007C1D3E">
        <w:rPr>
          <w:szCs w:val="22"/>
          <w:lang w:val="el-GR"/>
        </w:rPr>
        <w:t xml:space="preserve"> </w:t>
      </w:r>
      <w:r w:rsidR="00421649" w:rsidRPr="007C1D3E">
        <w:rPr>
          <w:szCs w:val="22"/>
          <w:lang w:val="el-GR"/>
        </w:rPr>
        <w:t xml:space="preserve">απώλεια της όρεξης, </w:t>
      </w:r>
      <w:r>
        <w:rPr>
          <w:szCs w:val="22"/>
          <w:lang w:val="el-GR"/>
        </w:rPr>
        <w:t>λήθαργος</w:t>
      </w:r>
      <w:r w:rsidR="00573882" w:rsidRPr="007C1D3E">
        <w:rPr>
          <w:szCs w:val="22"/>
          <w:lang w:val="el-GR"/>
        </w:rPr>
        <w:t>, κοιλιακ</w:t>
      </w:r>
      <w:r>
        <w:rPr>
          <w:szCs w:val="22"/>
          <w:lang w:val="el-GR"/>
        </w:rPr>
        <w:t>ό</w:t>
      </w:r>
      <w:r w:rsidR="00573882" w:rsidRPr="007C1D3E">
        <w:rPr>
          <w:szCs w:val="22"/>
          <w:lang w:val="el-GR"/>
        </w:rPr>
        <w:t xml:space="preserve"> άλγος</w:t>
      </w:r>
      <w:r w:rsidR="00D63733">
        <w:rPr>
          <w:szCs w:val="22"/>
          <w:lang w:val="el-GR"/>
        </w:rPr>
        <w:t xml:space="preserve">, </w:t>
      </w:r>
      <w:r w:rsidR="00573882" w:rsidRPr="007C1D3E">
        <w:rPr>
          <w:szCs w:val="22"/>
          <w:lang w:val="el-GR"/>
        </w:rPr>
        <w:t>κολίτιδα</w:t>
      </w:r>
      <w:r w:rsidR="008D5430">
        <w:rPr>
          <w:szCs w:val="22"/>
          <w:lang w:val="el-GR"/>
        </w:rPr>
        <w:t xml:space="preserve"> </w:t>
      </w:r>
      <w:r>
        <w:rPr>
          <w:szCs w:val="22"/>
          <w:lang w:val="el-GR"/>
        </w:rPr>
        <w:t>και κνίδωση</w:t>
      </w:r>
      <w:r w:rsidR="00421649" w:rsidRPr="007C1D3E">
        <w:rPr>
          <w:szCs w:val="22"/>
          <w:lang w:val="el-GR"/>
        </w:rPr>
        <w:t>.</w:t>
      </w:r>
    </w:p>
    <w:p w14:paraId="40C1B65D" w14:textId="353C049C" w:rsidR="00421649" w:rsidRPr="007C1D3E" w:rsidRDefault="00D63733" w:rsidP="0042164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421649" w:rsidRPr="007C1D3E">
        <w:rPr>
          <w:szCs w:val="22"/>
          <w:lang w:val="el-GR"/>
        </w:rPr>
        <w:t xml:space="preserve">αναφυλακτικές αντιδράσεις, οι οποίες ενδέχεται να είναι σοβαρές </w:t>
      </w:r>
      <w:r w:rsidR="008A04EB" w:rsidRPr="007C1D3E">
        <w:rPr>
          <w:szCs w:val="22"/>
          <w:lang w:val="el-GR"/>
        </w:rPr>
        <w:t xml:space="preserve">(ενδεχομένως και θανατηφόρες) </w:t>
      </w:r>
      <w:r w:rsidR="00421649" w:rsidRPr="007C1D3E">
        <w:rPr>
          <w:szCs w:val="22"/>
          <w:lang w:val="el-GR"/>
        </w:rPr>
        <w:t>και θα πρέπει να αντιμετωπίζονται συμπτωματικά.</w:t>
      </w:r>
    </w:p>
    <w:p w14:paraId="627DF569" w14:textId="77777777" w:rsidR="00421649" w:rsidRPr="007C1D3E" w:rsidRDefault="00421649" w:rsidP="00421649">
      <w:pPr>
        <w:spacing w:line="240" w:lineRule="auto"/>
        <w:rPr>
          <w:szCs w:val="22"/>
          <w:lang w:val="el-GR"/>
        </w:rPr>
      </w:pPr>
    </w:p>
    <w:p w14:paraId="153C9F01" w14:textId="77777777" w:rsidR="008E32B1" w:rsidRPr="007C1D3E" w:rsidRDefault="00421649" w:rsidP="004455E9">
      <w:pPr>
        <w:spacing w:line="240" w:lineRule="auto"/>
        <w:rPr>
          <w:szCs w:val="22"/>
          <w:lang w:val="el-GR"/>
        </w:rPr>
      </w:pPr>
      <w:r w:rsidRPr="007C1D3E">
        <w:rPr>
          <w:szCs w:val="22"/>
          <w:lang w:val="el-GR"/>
        </w:rPr>
        <w:t>Σε περίπτωση εμφά</w:t>
      </w:r>
      <w:r w:rsidR="00D26939" w:rsidRPr="007C1D3E">
        <w:rPr>
          <w:szCs w:val="22"/>
          <w:lang w:val="el-GR"/>
        </w:rPr>
        <w:t>νισης ανεπιθύμητων ενεργειών</w:t>
      </w:r>
      <w:r w:rsidRPr="007C1D3E">
        <w:rPr>
          <w:szCs w:val="22"/>
          <w:lang w:val="el-GR"/>
        </w:rPr>
        <w:t xml:space="preserve"> πρέπει να διακόπτεται η θεραπεία και να ζητείται η συμβουλή του κτηνιάτρου.</w:t>
      </w:r>
    </w:p>
    <w:p w14:paraId="51ACA561" w14:textId="77777777" w:rsidR="00E32D32" w:rsidRPr="007C1D3E" w:rsidRDefault="00E32D32" w:rsidP="00E32D32">
      <w:pPr>
        <w:spacing w:line="240" w:lineRule="auto"/>
        <w:rPr>
          <w:lang w:val="el-GR"/>
        </w:rPr>
      </w:pPr>
    </w:p>
    <w:p w14:paraId="67516708" w14:textId="77777777" w:rsidR="00E32D32" w:rsidRPr="007C1D3E" w:rsidRDefault="00E32D32" w:rsidP="001E6434">
      <w:pPr>
        <w:keepNext/>
        <w:spacing w:line="240" w:lineRule="auto"/>
        <w:rPr>
          <w:lang w:val="el-GR"/>
        </w:rPr>
      </w:pPr>
      <w:r w:rsidRPr="007C1D3E">
        <w:rPr>
          <w:lang w:val="el-GR"/>
        </w:rPr>
        <w:lastRenderedPageBreak/>
        <w:t>Η συχνότητα εμφάνισης των ανεπιθύμητων ενεργειών καθορίζεται ως ακολούθως:</w:t>
      </w:r>
    </w:p>
    <w:p w14:paraId="38EA9438" w14:textId="77777777" w:rsidR="00E32D32" w:rsidRPr="007C1D3E" w:rsidRDefault="00E32D32" w:rsidP="001E6434">
      <w:pPr>
        <w:keepNext/>
        <w:tabs>
          <w:tab w:val="clear" w:pos="567"/>
        </w:tabs>
        <w:spacing w:line="240" w:lineRule="auto"/>
        <w:rPr>
          <w:lang w:val="el-GR"/>
        </w:rPr>
      </w:pPr>
      <w:r w:rsidRPr="007C1D3E">
        <w:rPr>
          <w:lang w:val="el-GR"/>
        </w:rPr>
        <w:t>-</w:t>
      </w:r>
      <w:r w:rsidR="00E54EE8" w:rsidRPr="00E54EE8">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1A44FAEB"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E54EE8" w:rsidRPr="00E54EE8">
        <w:rPr>
          <w:lang w:val="el-GR"/>
        </w:rPr>
        <w:t xml:space="preserve"> </w:t>
      </w:r>
      <w:r w:rsidRPr="007C1D3E">
        <w:rPr>
          <w:lang w:val="el-GR"/>
        </w:rPr>
        <w:t xml:space="preserve">συχνή (περισσότερο από 1 αλλά λιγότερο από 10 ζώα στα 100 </w:t>
      </w:r>
      <w:r w:rsidR="00941ACB">
        <w:rPr>
          <w:lang w:val="el-GR"/>
        </w:rPr>
        <w:t xml:space="preserve">υπό θεραπεία </w:t>
      </w:r>
      <w:r w:rsidRPr="007C1D3E">
        <w:rPr>
          <w:lang w:val="el-GR"/>
        </w:rPr>
        <w:t xml:space="preserve">ζώα) </w:t>
      </w:r>
    </w:p>
    <w:p w14:paraId="635AC34A"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E54EE8" w:rsidRPr="00E54EE8">
        <w:rPr>
          <w:lang w:val="el-GR"/>
        </w:rPr>
        <w:t xml:space="preserve"> </w:t>
      </w:r>
      <w:r w:rsidRPr="007C1D3E">
        <w:rPr>
          <w:lang w:val="el-GR"/>
        </w:rPr>
        <w:t xml:space="preserve">μη συνηθισμένη (περισσότερο από 1 αλλά λιγότερο από 10 ζώα στα 1.000 </w:t>
      </w:r>
      <w:r w:rsidR="00941ACB">
        <w:rPr>
          <w:lang w:val="el-GR"/>
        </w:rPr>
        <w:t xml:space="preserve">υπό θεραπεία </w:t>
      </w:r>
      <w:r w:rsidRPr="007C1D3E">
        <w:rPr>
          <w:lang w:val="el-GR"/>
        </w:rPr>
        <w:t>ζώα)</w:t>
      </w:r>
    </w:p>
    <w:p w14:paraId="2C02D762"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E54EE8" w:rsidRPr="00E54EE8">
        <w:rPr>
          <w:lang w:val="el-GR"/>
        </w:rPr>
        <w:t xml:space="preserve"> </w:t>
      </w:r>
      <w:r w:rsidRPr="007C1D3E">
        <w:rPr>
          <w:lang w:val="el-GR"/>
        </w:rPr>
        <w:t xml:space="preserve">σπάνια (περισσότερο από 1 αλλά λιγότερο από 10 ζώα στα 10.000 </w:t>
      </w:r>
      <w:r w:rsidR="00941ACB">
        <w:rPr>
          <w:lang w:val="el-GR"/>
        </w:rPr>
        <w:t xml:space="preserve">υπό θεραπεία </w:t>
      </w:r>
      <w:r w:rsidRPr="007C1D3E">
        <w:rPr>
          <w:lang w:val="el-GR"/>
        </w:rPr>
        <w:t>ζώα)</w:t>
      </w:r>
    </w:p>
    <w:p w14:paraId="040D9ADB" w14:textId="61068BD2" w:rsidR="00E32D32" w:rsidRPr="007C1D3E" w:rsidRDefault="00E32D32" w:rsidP="00E54EE8">
      <w:pPr>
        <w:tabs>
          <w:tab w:val="clear" w:pos="567"/>
        </w:tabs>
        <w:spacing w:line="240" w:lineRule="auto"/>
        <w:rPr>
          <w:szCs w:val="22"/>
          <w:lang w:val="el-GR"/>
        </w:rPr>
      </w:pPr>
      <w:r w:rsidRPr="007C1D3E">
        <w:rPr>
          <w:lang w:val="el-GR"/>
        </w:rPr>
        <w:t>-</w:t>
      </w:r>
      <w:r w:rsidR="00E54EE8" w:rsidRPr="00E54EE8">
        <w:rPr>
          <w:lang w:val="el-GR"/>
        </w:rPr>
        <w:t xml:space="preserve"> </w:t>
      </w:r>
      <w:r w:rsidRPr="007C1D3E">
        <w:rPr>
          <w:lang w:val="el-GR"/>
        </w:rPr>
        <w:t xml:space="preserve">πολύ σπάνια (λιγότερο από 1 στα 10.000 </w:t>
      </w:r>
      <w:r w:rsidR="00941ACB">
        <w:rPr>
          <w:lang w:val="el-GR"/>
        </w:rPr>
        <w:t xml:space="preserve">υπό θεραπεία </w:t>
      </w:r>
      <w:r w:rsidRPr="007C1D3E">
        <w:rPr>
          <w:lang w:val="el-GR"/>
        </w:rPr>
        <w:t>ζώα, συμπεριλαμβανομένων των μεμον</w:t>
      </w:r>
      <w:r w:rsidR="006018B3" w:rsidRPr="007C1D3E">
        <w:rPr>
          <w:lang w:val="el-GR"/>
        </w:rPr>
        <w:t>ω</w:t>
      </w:r>
      <w:r w:rsidRPr="007C1D3E">
        <w:rPr>
          <w:lang w:val="el-GR"/>
        </w:rPr>
        <w:t>μένων αναφορών)</w:t>
      </w:r>
      <w:r w:rsidR="008D5430">
        <w:rPr>
          <w:lang w:val="el-GR"/>
        </w:rPr>
        <w:t>.</w:t>
      </w:r>
    </w:p>
    <w:p w14:paraId="18FA6547" w14:textId="77777777" w:rsidR="00704AB8" w:rsidRPr="007C1D3E" w:rsidRDefault="00704AB8" w:rsidP="004455E9">
      <w:pPr>
        <w:spacing w:line="240" w:lineRule="auto"/>
        <w:rPr>
          <w:szCs w:val="22"/>
          <w:lang w:val="el-GR"/>
        </w:rPr>
      </w:pPr>
    </w:p>
    <w:p w14:paraId="590C2497" w14:textId="77777777" w:rsidR="00E32D32" w:rsidRPr="007C1D3E" w:rsidRDefault="00E32D32" w:rsidP="00E32D32">
      <w:pPr>
        <w:spacing w:line="240" w:lineRule="auto"/>
        <w:rPr>
          <w:szCs w:val="22"/>
          <w:lang w:val="el-GR"/>
        </w:rPr>
      </w:pPr>
      <w:r w:rsidRPr="007C1D3E">
        <w:rPr>
          <w:szCs w:val="22"/>
          <w:lang w:val="el-GR"/>
        </w:rPr>
        <w:t xml:space="preserve">Εάν παρατηρήσετε οποιαδήποτε ανεπιθύμητη ενέργεια, </w:t>
      </w:r>
      <w:r w:rsidR="00941ACB" w:rsidRPr="00941ACB">
        <w:rPr>
          <w:szCs w:val="22"/>
          <w:lang w:val="el-GR"/>
        </w:rPr>
        <w:t>ακόμα και αν δεν αναφέρεται στο εσώκλειστο Φύλλο Οδηγιών Χρήσης ή αμφιβάλετε για την αποτελεσματικότητα του φαρμ</w:t>
      </w:r>
      <w:r w:rsidR="00941ACB">
        <w:rPr>
          <w:szCs w:val="22"/>
          <w:lang w:val="el-GR"/>
        </w:rPr>
        <w:t xml:space="preserve">άκου, </w:t>
      </w:r>
      <w:r w:rsidRPr="007C1D3E">
        <w:rPr>
          <w:szCs w:val="22"/>
          <w:lang w:val="el-GR"/>
        </w:rPr>
        <w:t>παρακαλείσθε να ενημερώσετε σχετικώς τον κτηνίατρό σας.</w:t>
      </w:r>
    </w:p>
    <w:p w14:paraId="41E49FDA" w14:textId="77777777" w:rsidR="008E32B1" w:rsidRPr="007C1D3E" w:rsidRDefault="008E32B1" w:rsidP="004455E9">
      <w:pPr>
        <w:spacing w:line="240" w:lineRule="auto"/>
        <w:rPr>
          <w:szCs w:val="22"/>
          <w:lang w:val="el-GR"/>
        </w:rPr>
      </w:pPr>
    </w:p>
    <w:p w14:paraId="7AD556B8" w14:textId="77777777" w:rsidR="008E32B1" w:rsidRPr="007C1D3E" w:rsidRDefault="008E32B1" w:rsidP="004455E9">
      <w:pPr>
        <w:spacing w:line="240" w:lineRule="auto"/>
        <w:rPr>
          <w:szCs w:val="22"/>
          <w:lang w:val="el-GR"/>
        </w:rPr>
      </w:pPr>
    </w:p>
    <w:p w14:paraId="656CB997" w14:textId="77777777" w:rsidR="008E32B1" w:rsidRPr="007C1D3E" w:rsidRDefault="00E46B16" w:rsidP="004455E9">
      <w:pPr>
        <w:spacing w:line="240" w:lineRule="auto"/>
        <w:rPr>
          <w:b/>
          <w:szCs w:val="22"/>
          <w:lang w:val="el-GR"/>
        </w:rPr>
      </w:pPr>
      <w:r w:rsidRPr="00E54EE8">
        <w:rPr>
          <w:b/>
          <w:szCs w:val="22"/>
          <w:highlight w:val="lightGray"/>
          <w:lang w:val="el-GR"/>
        </w:rPr>
        <w:t>7.</w:t>
      </w:r>
      <w:r w:rsidRPr="007C1D3E">
        <w:rPr>
          <w:b/>
          <w:szCs w:val="22"/>
          <w:lang w:val="el-GR"/>
        </w:rPr>
        <w:tab/>
        <w:t>ΕΙΔΗ ΖΩΩΝ</w:t>
      </w:r>
    </w:p>
    <w:p w14:paraId="1718D3AA" w14:textId="77777777" w:rsidR="008E32B1" w:rsidRPr="007C1D3E" w:rsidRDefault="008E32B1" w:rsidP="004455E9">
      <w:pPr>
        <w:spacing w:line="240" w:lineRule="auto"/>
        <w:rPr>
          <w:szCs w:val="22"/>
          <w:lang w:val="el-GR"/>
        </w:rPr>
      </w:pPr>
    </w:p>
    <w:p w14:paraId="2E7CD343" w14:textId="77777777" w:rsidR="008E32B1" w:rsidRPr="007C1D3E" w:rsidRDefault="008E32B1" w:rsidP="004455E9">
      <w:pPr>
        <w:spacing w:line="240" w:lineRule="auto"/>
        <w:rPr>
          <w:szCs w:val="22"/>
          <w:lang w:val="el-GR"/>
        </w:rPr>
      </w:pPr>
      <w:r w:rsidRPr="007C1D3E">
        <w:rPr>
          <w:szCs w:val="22"/>
          <w:lang w:val="el-GR"/>
        </w:rPr>
        <w:t>Άλογα</w:t>
      </w:r>
    </w:p>
    <w:p w14:paraId="05C17527" w14:textId="77777777" w:rsidR="008E32B1" w:rsidRPr="007C1D3E" w:rsidRDefault="008E32B1" w:rsidP="004455E9">
      <w:pPr>
        <w:spacing w:line="240" w:lineRule="auto"/>
        <w:rPr>
          <w:szCs w:val="22"/>
          <w:lang w:val="el-GR"/>
        </w:rPr>
      </w:pPr>
    </w:p>
    <w:p w14:paraId="69B81B67" w14:textId="77777777" w:rsidR="00072230" w:rsidRPr="007C1D3E" w:rsidRDefault="00072230" w:rsidP="004455E9">
      <w:pPr>
        <w:spacing w:line="240" w:lineRule="auto"/>
        <w:rPr>
          <w:szCs w:val="22"/>
          <w:lang w:val="el-GR"/>
        </w:rPr>
      </w:pPr>
    </w:p>
    <w:p w14:paraId="57002E23" w14:textId="77777777" w:rsidR="008E32B1" w:rsidRPr="007C1D3E" w:rsidRDefault="008E32B1" w:rsidP="00421649">
      <w:pPr>
        <w:spacing w:line="240" w:lineRule="auto"/>
        <w:rPr>
          <w:b/>
          <w:szCs w:val="22"/>
          <w:lang w:val="el-GR"/>
        </w:rPr>
      </w:pPr>
      <w:r w:rsidRPr="00E54EE8">
        <w:rPr>
          <w:b/>
          <w:szCs w:val="22"/>
          <w:highlight w:val="lightGray"/>
          <w:lang w:val="el-GR"/>
        </w:rPr>
        <w:t>8.</w:t>
      </w:r>
      <w:r w:rsidRPr="007C1D3E">
        <w:rPr>
          <w:b/>
          <w:szCs w:val="22"/>
          <w:lang w:val="el-GR"/>
        </w:rPr>
        <w:tab/>
        <w:t>ΔΟΣΟΛΟΓΙΑ ΓΙΑ ΚΑΘΕ ΕΙΔΟΣ ΖΩΟΥ, ΤΡΟΠΟΣ ΚΑΙ ΟΔΟΣ(ΟΙ) ΧΟΡΗΓΗΣΗΣ</w:t>
      </w:r>
    </w:p>
    <w:p w14:paraId="3CF6C7E3" w14:textId="77777777" w:rsidR="008E32B1" w:rsidRPr="00E54EE8" w:rsidRDefault="008E32B1" w:rsidP="004455E9">
      <w:pPr>
        <w:pStyle w:val="BodyText2"/>
        <w:spacing w:line="240" w:lineRule="auto"/>
        <w:ind w:left="0" w:firstLine="0"/>
        <w:rPr>
          <w:b w:val="0"/>
          <w:bCs/>
          <w:szCs w:val="22"/>
          <w:lang w:val="el-GR"/>
        </w:rPr>
      </w:pPr>
    </w:p>
    <w:p w14:paraId="625F1AC4"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Δοσολογία</w:t>
      </w:r>
    </w:p>
    <w:p w14:paraId="7592C018" w14:textId="77777777" w:rsidR="008E32B1" w:rsidRPr="007C1D3E" w:rsidRDefault="008E32B1" w:rsidP="004455E9">
      <w:pPr>
        <w:pStyle w:val="EndnoteText"/>
        <w:rPr>
          <w:szCs w:val="22"/>
          <w:lang w:val="el-GR"/>
        </w:rPr>
      </w:pPr>
      <w:r w:rsidRPr="007C1D3E">
        <w:rPr>
          <w:szCs w:val="22"/>
          <w:lang w:val="el-GR"/>
        </w:rPr>
        <w:t>Πόσιμο εναιώρημα που χορηγείται στη δόση των 0,6 mg/kg σωματικού βάρους, εφάπαξ ημερησίως, για διάρκεια έως 14 ημέρες.</w:t>
      </w:r>
    </w:p>
    <w:p w14:paraId="19E05254" w14:textId="77777777" w:rsidR="008E32B1" w:rsidRPr="007C1D3E" w:rsidRDefault="008E32B1" w:rsidP="004455E9">
      <w:pPr>
        <w:spacing w:line="240" w:lineRule="auto"/>
        <w:rPr>
          <w:szCs w:val="22"/>
          <w:lang w:val="el-GR"/>
        </w:rPr>
      </w:pPr>
    </w:p>
    <w:p w14:paraId="4DC332DC"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Τρόπος και οδός χορήγησης</w:t>
      </w:r>
    </w:p>
    <w:p w14:paraId="548313A9" w14:textId="77777777" w:rsidR="008E32B1" w:rsidRPr="007C1D3E" w:rsidRDefault="008E32B1" w:rsidP="004455E9">
      <w:pPr>
        <w:spacing w:line="240" w:lineRule="auto"/>
        <w:rPr>
          <w:szCs w:val="22"/>
          <w:lang w:val="el-GR"/>
        </w:rPr>
      </w:pPr>
      <w:r w:rsidRPr="007C1D3E">
        <w:rPr>
          <w:szCs w:val="22"/>
          <w:lang w:val="el-GR"/>
        </w:rPr>
        <w:t xml:space="preserve">Ανακινείστε καλά πριν από τα χρήση. Χορηγείται είτε αναμεμειγμένο με μια μικρή ποσότητα τροφής, ή απευθείας στο στόμα. </w:t>
      </w:r>
    </w:p>
    <w:p w14:paraId="43963042" w14:textId="77777777" w:rsidR="008E32B1" w:rsidRPr="007C1D3E" w:rsidRDefault="008E32B1" w:rsidP="004455E9">
      <w:pPr>
        <w:spacing w:line="240" w:lineRule="auto"/>
        <w:rPr>
          <w:szCs w:val="22"/>
          <w:lang w:val="el-GR"/>
        </w:rPr>
      </w:pPr>
    </w:p>
    <w:p w14:paraId="73C62319" w14:textId="0D9BF04C" w:rsidR="008E32B1" w:rsidRPr="007C1D3E" w:rsidRDefault="008E32B1" w:rsidP="004455E9">
      <w:pPr>
        <w:spacing w:line="240" w:lineRule="auto"/>
        <w:rPr>
          <w:szCs w:val="22"/>
          <w:lang w:val="el-GR"/>
        </w:rPr>
      </w:pPr>
      <w:r w:rsidRPr="007C1D3E">
        <w:rPr>
          <w:szCs w:val="22"/>
          <w:lang w:val="el-GR"/>
        </w:rPr>
        <w:t>Το εναιώρημα θα πρέπει να χορηγείται χρησιμοποιώντας τη δοσομετρική σύριγγα, η οποία παρέχεται μέσα στη συσκευασία. Η σύριγγα προσαρμόζεται επάνω στη φιάλη και φέρει κλίμακα kg-σωματικού βάρους.</w:t>
      </w:r>
    </w:p>
    <w:p w14:paraId="133D6F18" w14:textId="77777777" w:rsidR="00E24E37" w:rsidRPr="007C1D3E" w:rsidRDefault="00E24E37" w:rsidP="004455E9">
      <w:pPr>
        <w:spacing w:line="240" w:lineRule="auto"/>
        <w:rPr>
          <w:szCs w:val="22"/>
          <w:lang w:val="el-GR"/>
        </w:rPr>
      </w:pPr>
    </w:p>
    <w:p w14:paraId="36DBACAF" w14:textId="77777777" w:rsidR="00E24E37" w:rsidRPr="007C1D3E" w:rsidRDefault="00E24E37" w:rsidP="004455E9">
      <w:pPr>
        <w:spacing w:line="240" w:lineRule="auto"/>
        <w:rPr>
          <w:szCs w:val="22"/>
          <w:lang w:val="el-GR"/>
        </w:rPr>
      </w:pPr>
      <w:r w:rsidRPr="007C1D3E">
        <w:rPr>
          <w:szCs w:val="22"/>
          <w:lang w:val="el-GR"/>
        </w:rPr>
        <w:t>Μετά τη χορήγηση του κτηνιατρικού φαρμακευτικού προϊόντος, κλείστε τη φιάλη με το πώμα, πλύνετε τη δοσομετρική σύριγγα με ζεστό νερό και αφήστε τη να στεγνώσει.</w:t>
      </w:r>
    </w:p>
    <w:p w14:paraId="247C7B8F" w14:textId="77777777" w:rsidR="008E32B1" w:rsidRPr="007C1D3E" w:rsidRDefault="008E32B1" w:rsidP="004455E9">
      <w:pPr>
        <w:spacing w:line="240" w:lineRule="auto"/>
        <w:rPr>
          <w:szCs w:val="22"/>
          <w:lang w:val="el-GR"/>
        </w:rPr>
      </w:pPr>
    </w:p>
    <w:p w14:paraId="569CE973" w14:textId="77777777" w:rsidR="008E32B1" w:rsidRPr="007C1D3E" w:rsidRDefault="008E32B1" w:rsidP="004455E9">
      <w:pPr>
        <w:spacing w:line="240" w:lineRule="auto"/>
        <w:rPr>
          <w:szCs w:val="22"/>
          <w:lang w:val="el-GR"/>
        </w:rPr>
      </w:pPr>
    </w:p>
    <w:p w14:paraId="5CB4CC13" w14:textId="77777777" w:rsidR="008E32B1" w:rsidRPr="007C1D3E" w:rsidRDefault="008E32B1" w:rsidP="004455E9">
      <w:pPr>
        <w:pStyle w:val="BodyText2"/>
        <w:spacing w:line="240" w:lineRule="auto"/>
        <w:ind w:left="0" w:firstLine="0"/>
        <w:rPr>
          <w:szCs w:val="22"/>
          <w:lang w:val="el-GR"/>
        </w:rPr>
      </w:pPr>
      <w:r w:rsidRPr="00E54EE8">
        <w:rPr>
          <w:szCs w:val="22"/>
          <w:highlight w:val="lightGray"/>
          <w:lang w:val="el-GR"/>
        </w:rPr>
        <w:t>9.</w:t>
      </w:r>
      <w:r w:rsidRPr="007C1D3E">
        <w:rPr>
          <w:szCs w:val="22"/>
          <w:lang w:val="el-GR"/>
        </w:rPr>
        <w:tab/>
        <w:t>ΟΔΗΓΙΕΣ ΓΙΑ ΤΗ ΣΩΣΤΗ ΧΟΡΗΓΗΣΗ</w:t>
      </w:r>
    </w:p>
    <w:p w14:paraId="1F05D2F1" w14:textId="77777777" w:rsidR="008E32B1" w:rsidRPr="007C1D3E" w:rsidRDefault="008E32B1" w:rsidP="004455E9">
      <w:pPr>
        <w:spacing w:line="240" w:lineRule="auto"/>
        <w:rPr>
          <w:szCs w:val="22"/>
          <w:lang w:val="el-GR"/>
        </w:rPr>
      </w:pPr>
    </w:p>
    <w:p w14:paraId="3D7A1974" w14:textId="77777777" w:rsidR="00340579" w:rsidRPr="007C1D3E" w:rsidRDefault="0034057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Να αποφεύγετε την επιμόλυνση</w:t>
      </w:r>
      <w:r w:rsidR="00A845C7" w:rsidRPr="007C1D3E">
        <w:rPr>
          <w:rFonts w:ascii="Times New Roman" w:hAnsi="Times New Roman"/>
          <w:sz w:val="22"/>
          <w:szCs w:val="22"/>
          <w:lang w:val="el-GR"/>
        </w:rPr>
        <w:t xml:space="preserve"> </w:t>
      </w:r>
      <w:r w:rsidRPr="007C1D3E">
        <w:rPr>
          <w:rFonts w:ascii="Times New Roman" w:hAnsi="Times New Roman"/>
          <w:sz w:val="22"/>
          <w:szCs w:val="22"/>
          <w:lang w:val="el-GR"/>
        </w:rPr>
        <w:t>κατά τη χρήση.</w:t>
      </w:r>
    </w:p>
    <w:p w14:paraId="102F4FEF" w14:textId="77777777" w:rsidR="008E32B1" w:rsidRPr="007C1D3E" w:rsidRDefault="008E32B1" w:rsidP="004455E9">
      <w:pPr>
        <w:spacing w:line="240" w:lineRule="auto"/>
        <w:rPr>
          <w:szCs w:val="22"/>
          <w:lang w:val="el-GR"/>
        </w:rPr>
      </w:pPr>
    </w:p>
    <w:p w14:paraId="021A40AC" w14:textId="77777777" w:rsidR="008E32B1" w:rsidRPr="007C1D3E" w:rsidRDefault="008E32B1" w:rsidP="004455E9">
      <w:pPr>
        <w:spacing w:line="240" w:lineRule="auto"/>
        <w:rPr>
          <w:szCs w:val="22"/>
          <w:lang w:val="el-GR"/>
        </w:rPr>
      </w:pPr>
    </w:p>
    <w:p w14:paraId="442FA67B" w14:textId="77777777" w:rsidR="008E32B1" w:rsidRPr="007C1D3E" w:rsidRDefault="008E32B1" w:rsidP="004455E9">
      <w:pPr>
        <w:spacing w:line="240" w:lineRule="auto"/>
        <w:rPr>
          <w:szCs w:val="22"/>
          <w:lang w:val="el-GR"/>
        </w:rPr>
      </w:pPr>
      <w:r w:rsidRPr="00E54EE8">
        <w:rPr>
          <w:b/>
          <w:szCs w:val="22"/>
          <w:highlight w:val="lightGray"/>
          <w:lang w:val="el-GR"/>
        </w:rPr>
        <w:t>10.</w:t>
      </w:r>
      <w:r w:rsidRPr="007C1D3E">
        <w:rPr>
          <w:b/>
          <w:szCs w:val="22"/>
          <w:lang w:val="el-GR"/>
        </w:rPr>
        <w:tab/>
        <w:t>ΧΡΟΝΟΣ ΑΝΑΜΟΝΗΣ</w:t>
      </w:r>
    </w:p>
    <w:p w14:paraId="731285AA" w14:textId="77777777" w:rsidR="008E32B1" w:rsidRPr="007C1D3E" w:rsidRDefault="008E32B1" w:rsidP="004455E9">
      <w:pPr>
        <w:spacing w:line="240" w:lineRule="auto"/>
        <w:rPr>
          <w:szCs w:val="22"/>
          <w:lang w:val="el-GR"/>
        </w:rPr>
      </w:pPr>
    </w:p>
    <w:p w14:paraId="289EB874" w14:textId="77777777" w:rsidR="008E32B1" w:rsidRPr="007C1D3E" w:rsidRDefault="008E32B1" w:rsidP="004455E9">
      <w:pPr>
        <w:spacing w:line="240" w:lineRule="auto"/>
        <w:rPr>
          <w:szCs w:val="22"/>
          <w:lang w:val="el-GR"/>
        </w:rPr>
      </w:pPr>
      <w:r w:rsidRPr="007C1D3E">
        <w:rPr>
          <w:szCs w:val="22"/>
          <w:lang w:val="el-GR"/>
        </w:rPr>
        <w:t>Κρέας και εδώδιμοι ιστοί: 3 ημέρες</w:t>
      </w:r>
    </w:p>
    <w:p w14:paraId="6C1710FB" w14:textId="77777777" w:rsidR="008E32B1" w:rsidRPr="007C1D3E" w:rsidRDefault="008E32B1" w:rsidP="004455E9">
      <w:pPr>
        <w:spacing w:line="240" w:lineRule="auto"/>
        <w:rPr>
          <w:szCs w:val="22"/>
          <w:lang w:val="el-GR"/>
        </w:rPr>
      </w:pPr>
    </w:p>
    <w:p w14:paraId="4BF35B07" w14:textId="77777777" w:rsidR="008E32B1" w:rsidRPr="007C1D3E" w:rsidRDefault="008E32B1" w:rsidP="004455E9">
      <w:pPr>
        <w:spacing w:line="240" w:lineRule="auto"/>
        <w:rPr>
          <w:szCs w:val="22"/>
          <w:lang w:val="el-GR"/>
        </w:rPr>
      </w:pPr>
    </w:p>
    <w:p w14:paraId="51F80078" w14:textId="77777777" w:rsidR="008E32B1" w:rsidRPr="007C1D3E" w:rsidRDefault="008E32B1" w:rsidP="004455E9">
      <w:pPr>
        <w:spacing w:line="240" w:lineRule="auto"/>
        <w:rPr>
          <w:szCs w:val="22"/>
          <w:lang w:val="el-GR"/>
        </w:rPr>
      </w:pPr>
      <w:r w:rsidRPr="00E54EE8">
        <w:rPr>
          <w:b/>
          <w:szCs w:val="22"/>
          <w:highlight w:val="lightGray"/>
          <w:lang w:val="el-GR"/>
        </w:rPr>
        <w:t>11.</w:t>
      </w:r>
      <w:r w:rsidRPr="007C1D3E">
        <w:rPr>
          <w:b/>
          <w:szCs w:val="22"/>
          <w:lang w:val="el-GR"/>
        </w:rPr>
        <w:tab/>
        <w:t>ΕΙΔΙΚΕΣ ΣΥΝΘΗΚΕΣ ΔΙΑΤΗΡΗΣΗΣ</w:t>
      </w:r>
    </w:p>
    <w:p w14:paraId="3236EF22" w14:textId="77777777" w:rsidR="008E32B1" w:rsidRPr="007C1D3E" w:rsidRDefault="008E32B1" w:rsidP="004455E9">
      <w:pPr>
        <w:spacing w:line="240" w:lineRule="auto"/>
        <w:rPr>
          <w:szCs w:val="22"/>
          <w:lang w:val="el-GR"/>
        </w:rPr>
      </w:pPr>
    </w:p>
    <w:p w14:paraId="0080C8A4" w14:textId="77777777" w:rsidR="008E32B1" w:rsidRPr="007C1D3E" w:rsidRDefault="008E32B1" w:rsidP="004455E9">
      <w:pPr>
        <w:pStyle w:val="EndnoteText"/>
        <w:rPr>
          <w:szCs w:val="22"/>
          <w:lang w:val="el-GR"/>
        </w:rPr>
      </w:pPr>
      <w:r w:rsidRPr="007C1D3E">
        <w:rPr>
          <w:szCs w:val="22"/>
          <w:lang w:val="el-GR"/>
        </w:rPr>
        <w:t>Να φυλάσσεται σε θέση, την οποία δεν βλέπουν και δεν προσεγγίζουν τα παιδιά.</w:t>
      </w:r>
    </w:p>
    <w:p w14:paraId="679DF486"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31BA9452" w14:textId="77777777" w:rsidR="008E32B1" w:rsidRPr="007C1D3E" w:rsidRDefault="00D4677A" w:rsidP="004455E9">
      <w:pPr>
        <w:spacing w:line="240" w:lineRule="auto"/>
        <w:rPr>
          <w:szCs w:val="22"/>
          <w:lang w:val="el-GR"/>
        </w:rPr>
      </w:pPr>
      <w:r w:rsidRPr="007C1D3E">
        <w:rPr>
          <w:szCs w:val="22"/>
          <w:lang w:val="el-GR"/>
        </w:rPr>
        <w:t>Διάρκεια ζωής μετά το πρώτο άνοιγμα του περιέκτη: 6 μήνες.</w:t>
      </w:r>
    </w:p>
    <w:p w14:paraId="5DD8D259" w14:textId="77777777" w:rsidR="008E32B1" w:rsidRPr="007C1D3E" w:rsidRDefault="008E32B1" w:rsidP="004455E9">
      <w:pPr>
        <w:spacing w:line="240" w:lineRule="auto"/>
        <w:rPr>
          <w:szCs w:val="22"/>
          <w:lang w:val="el-GR"/>
        </w:rPr>
      </w:pPr>
      <w:r w:rsidRPr="007C1D3E">
        <w:rPr>
          <w:szCs w:val="22"/>
          <w:lang w:val="el-GR"/>
        </w:rPr>
        <w:t xml:space="preserve">Να μη χρησιμοποιείται </w:t>
      </w:r>
      <w:r w:rsidR="00941ACB" w:rsidRPr="00941ACB">
        <w:rPr>
          <w:szCs w:val="22"/>
          <w:lang w:val="el-GR"/>
        </w:rPr>
        <w:t>αυτό το κτηνιατρικό φαρμακευτικό προϊόν</w:t>
      </w:r>
      <w:r w:rsidR="00941ACB">
        <w:rPr>
          <w:szCs w:val="22"/>
          <w:lang w:val="el-GR"/>
        </w:rPr>
        <w:t xml:space="preserve"> </w:t>
      </w:r>
      <w:r w:rsidRPr="007C1D3E">
        <w:rPr>
          <w:szCs w:val="22"/>
          <w:lang w:val="el-GR"/>
        </w:rPr>
        <w:t>μετά την ημερομηνία λήξης που αναγράφεται στη χάρτινη εξωτερική συσκευασία και</w:t>
      </w:r>
      <w:r w:rsidR="00D4677A" w:rsidRPr="007C1D3E">
        <w:rPr>
          <w:szCs w:val="22"/>
          <w:lang w:val="el-GR"/>
        </w:rPr>
        <w:t xml:space="preserve"> </w:t>
      </w:r>
      <w:r w:rsidR="00941ACB" w:rsidRPr="007C1D3E">
        <w:rPr>
          <w:szCs w:val="22"/>
          <w:lang w:val="el-GR"/>
        </w:rPr>
        <w:t xml:space="preserve">στη φιάλη </w:t>
      </w:r>
      <w:r w:rsidR="00D4677A" w:rsidRPr="007C1D3E">
        <w:rPr>
          <w:szCs w:val="22"/>
          <w:lang w:val="el-GR"/>
        </w:rPr>
        <w:t xml:space="preserve">μετά το </w:t>
      </w:r>
      <w:r w:rsidR="00D4677A" w:rsidRPr="007C1D3E">
        <w:rPr>
          <w:szCs w:val="22"/>
          <w:lang w:val="en-US"/>
        </w:rPr>
        <w:t>EXP</w:t>
      </w:r>
      <w:r w:rsidRPr="007C1D3E">
        <w:rPr>
          <w:szCs w:val="22"/>
          <w:lang w:val="el-GR"/>
        </w:rPr>
        <w:t>.</w:t>
      </w:r>
    </w:p>
    <w:p w14:paraId="620A81E3" w14:textId="77777777" w:rsidR="008E32B1" w:rsidRPr="007C1D3E" w:rsidRDefault="008E32B1" w:rsidP="004455E9">
      <w:pPr>
        <w:spacing w:line="240" w:lineRule="auto"/>
        <w:rPr>
          <w:szCs w:val="22"/>
          <w:lang w:val="el-GR"/>
        </w:rPr>
      </w:pPr>
    </w:p>
    <w:p w14:paraId="4825CE56" w14:textId="77777777" w:rsidR="008E32B1" w:rsidRPr="007C1D3E" w:rsidRDefault="008E32B1" w:rsidP="004455E9">
      <w:pPr>
        <w:spacing w:line="240" w:lineRule="auto"/>
        <w:rPr>
          <w:szCs w:val="22"/>
          <w:lang w:val="el-GR"/>
        </w:rPr>
      </w:pPr>
    </w:p>
    <w:p w14:paraId="6D699028" w14:textId="77777777" w:rsidR="008E32B1" w:rsidRPr="007C1D3E" w:rsidRDefault="008E32B1" w:rsidP="001E6434">
      <w:pPr>
        <w:keepNext/>
        <w:spacing w:line="240" w:lineRule="auto"/>
        <w:rPr>
          <w:szCs w:val="22"/>
          <w:lang w:val="el-GR"/>
        </w:rPr>
      </w:pPr>
      <w:r w:rsidRPr="00E54EE8">
        <w:rPr>
          <w:b/>
          <w:szCs w:val="22"/>
          <w:highlight w:val="lightGray"/>
          <w:lang w:val="el-GR"/>
        </w:rPr>
        <w:lastRenderedPageBreak/>
        <w:t>12.</w:t>
      </w:r>
      <w:r w:rsidRPr="007C1D3E">
        <w:rPr>
          <w:b/>
          <w:szCs w:val="22"/>
          <w:lang w:val="el-GR"/>
        </w:rPr>
        <w:tab/>
        <w:t>ΕΙΔΙΚΗ(ΕΣ) ΠΡΟΕΙΔΟΠΟΙΗΣΗ(ΕΙΣ)</w:t>
      </w:r>
    </w:p>
    <w:p w14:paraId="05CC4359" w14:textId="77777777" w:rsidR="008E32B1" w:rsidRPr="007C1D3E" w:rsidRDefault="008E32B1" w:rsidP="001E6434">
      <w:pPr>
        <w:keepNext/>
        <w:spacing w:line="240" w:lineRule="auto"/>
        <w:rPr>
          <w:szCs w:val="22"/>
          <w:lang w:val="el-GR"/>
        </w:rPr>
      </w:pPr>
    </w:p>
    <w:p w14:paraId="084067B4" w14:textId="77777777" w:rsidR="008E32B1" w:rsidRPr="007C1D3E" w:rsidRDefault="00941ACB" w:rsidP="001E6434">
      <w:pPr>
        <w:keepNext/>
        <w:tabs>
          <w:tab w:val="clear" w:pos="567"/>
        </w:tabs>
        <w:spacing w:line="240" w:lineRule="auto"/>
        <w:rPr>
          <w:szCs w:val="22"/>
          <w:u w:val="single"/>
          <w:lang w:val="el-GR"/>
        </w:rPr>
      </w:pPr>
      <w:r w:rsidRPr="00941ACB">
        <w:rPr>
          <w:szCs w:val="22"/>
          <w:u w:val="single"/>
          <w:lang w:val="el-GR"/>
        </w:rPr>
        <w:t xml:space="preserve">Ειδική προφύλαξη για τη χορήγηση στα </w:t>
      </w:r>
      <w:r w:rsidR="008E32B1" w:rsidRPr="007C1D3E">
        <w:rPr>
          <w:szCs w:val="22"/>
          <w:u w:val="single"/>
          <w:lang w:val="el-GR"/>
        </w:rPr>
        <w:t>ζώα</w:t>
      </w:r>
      <w:r>
        <w:rPr>
          <w:szCs w:val="22"/>
          <w:u w:val="single"/>
          <w:lang w:val="el-GR"/>
        </w:rPr>
        <w:t>:</w:t>
      </w:r>
    </w:p>
    <w:p w14:paraId="29D72AFA" w14:textId="325E3D0C" w:rsidR="008E32B1" w:rsidRPr="007C1D3E" w:rsidRDefault="008E32B1" w:rsidP="004455E9">
      <w:pPr>
        <w:spacing w:line="240" w:lineRule="auto"/>
        <w:rPr>
          <w:szCs w:val="22"/>
          <w:lang w:val="el-GR"/>
        </w:rPr>
      </w:pPr>
      <w:r w:rsidRPr="007C1D3E">
        <w:rPr>
          <w:szCs w:val="22"/>
          <w:lang w:val="el-GR"/>
        </w:rPr>
        <w:t>Να αποφεύγεται η χρήση σε όλα τα αφυδατωμένα, υπογκαιμικά, ή υποτασικά ζώα, διότι υπάρχει ενδεχόμενος κίνδυνος τοξίκωσης των νεφρών.</w:t>
      </w:r>
    </w:p>
    <w:p w14:paraId="3E987058" w14:textId="77777777" w:rsidR="008E32B1" w:rsidRPr="00E54EE8" w:rsidRDefault="008E32B1" w:rsidP="004455E9">
      <w:pPr>
        <w:spacing w:line="240" w:lineRule="auto"/>
        <w:rPr>
          <w:bCs/>
          <w:szCs w:val="22"/>
          <w:lang w:val="el-GR"/>
        </w:rPr>
      </w:pPr>
    </w:p>
    <w:p w14:paraId="791AAA4B" w14:textId="77777777" w:rsidR="008E32B1" w:rsidRPr="007C1D3E" w:rsidRDefault="00941ACB" w:rsidP="00E54EE8">
      <w:pPr>
        <w:tabs>
          <w:tab w:val="clear" w:pos="567"/>
        </w:tabs>
        <w:rPr>
          <w:szCs w:val="22"/>
          <w:u w:val="single"/>
          <w:lang w:val="el-GR"/>
        </w:rPr>
      </w:pPr>
      <w:r w:rsidRPr="00941ACB">
        <w:rPr>
          <w:szCs w:val="22"/>
          <w:u w:val="single"/>
          <w:lang w:val="el-GR"/>
        </w:rPr>
        <w:t xml:space="preserve">Ιδιαίτερες </w:t>
      </w:r>
      <w:r>
        <w:rPr>
          <w:szCs w:val="22"/>
          <w:u w:val="single"/>
          <w:lang w:val="el-GR"/>
        </w:rPr>
        <w:t>π</w:t>
      </w:r>
      <w:r w:rsidR="008E32B1" w:rsidRPr="007C1D3E">
        <w:rPr>
          <w:szCs w:val="22"/>
          <w:u w:val="single"/>
          <w:lang w:val="el-GR"/>
        </w:rPr>
        <w:t xml:space="preserve">ροφυλάξεις που πρέπει να λαμβάνονται από το άτομο που χορηγεί </w:t>
      </w:r>
      <w:r>
        <w:rPr>
          <w:szCs w:val="22"/>
          <w:u w:val="single"/>
          <w:lang w:val="el-GR"/>
        </w:rPr>
        <w:t xml:space="preserve">το </w:t>
      </w:r>
      <w:r w:rsidRPr="00941ACB">
        <w:rPr>
          <w:szCs w:val="22"/>
          <w:u w:val="single"/>
          <w:lang w:val="el-GR"/>
        </w:rPr>
        <w:t>κτηνιατρικό φαρμακευτικό</w:t>
      </w:r>
      <w:r>
        <w:rPr>
          <w:szCs w:val="22"/>
          <w:u w:val="single"/>
          <w:lang w:val="el-GR"/>
        </w:rPr>
        <w:t xml:space="preserve"> </w:t>
      </w:r>
      <w:r w:rsidR="008E32B1" w:rsidRPr="007C1D3E">
        <w:rPr>
          <w:szCs w:val="22"/>
          <w:u w:val="single"/>
          <w:lang w:val="el-GR"/>
        </w:rPr>
        <w:t>προϊόν</w:t>
      </w:r>
      <w:r>
        <w:rPr>
          <w:szCs w:val="22"/>
          <w:u w:val="single"/>
          <w:lang w:val="el-GR"/>
        </w:rPr>
        <w:t xml:space="preserve"> σε ζώα:</w:t>
      </w:r>
    </w:p>
    <w:p w14:paraId="0F0406A5" w14:textId="5EBDD3DC" w:rsidR="008E32B1" w:rsidRPr="007C1D3E" w:rsidRDefault="008E32B1" w:rsidP="00E54EE8">
      <w:pPr>
        <w:pStyle w:val="Header"/>
        <w:tabs>
          <w:tab w:val="clear" w:pos="4153"/>
          <w:tab w:val="clear" w:pos="8306"/>
        </w:tabs>
        <w:spacing w:line="260" w:lineRule="exact"/>
        <w:rPr>
          <w:rFonts w:ascii="Times New Roman" w:hAnsi="Times New Roman"/>
          <w:snapToGrid w:val="0"/>
          <w:sz w:val="22"/>
          <w:szCs w:val="22"/>
          <w:lang w:val="el-GR" w:eastAsia="de-DE"/>
        </w:rPr>
      </w:pPr>
      <w:r w:rsidRPr="007C1D3E">
        <w:rPr>
          <w:rFonts w:ascii="Times New Roman" w:hAnsi="Times New Roman"/>
          <w:snapToGrid w:val="0"/>
          <w:sz w:val="22"/>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287FA41C" w14:textId="7966077A" w:rsidR="008E32B1" w:rsidRDefault="008E32B1" w:rsidP="004455E9">
      <w:pPr>
        <w:spacing w:line="240" w:lineRule="auto"/>
        <w:rPr>
          <w:szCs w:val="22"/>
          <w:lang w:val="el-GR"/>
        </w:rPr>
      </w:pPr>
      <w:r w:rsidRPr="007C1D3E">
        <w:rPr>
          <w:szCs w:val="22"/>
          <w:lang w:val="el-GR"/>
        </w:rPr>
        <w:t>Σε περίπτωση τυχαίας κατάποσης, να αναζητήσετε αμέσως ιατρική βοήθεια και να επιδείξετε στον ιατρό το φύλλο οδηγιών χρήσης ή την ετικέτα του φαρμάκου.</w:t>
      </w:r>
    </w:p>
    <w:p w14:paraId="611F80B2" w14:textId="77777777" w:rsidR="0056303E" w:rsidRPr="007C1D3E" w:rsidRDefault="0056303E" w:rsidP="0056303E">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43C79A8B" w14:textId="77777777" w:rsidR="008E32B1" w:rsidRPr="007C1D3E" w:rsidRDefault="008E32B1" w:rsidP="004455E9">
      <w:pPr>
        <w:spacing w:line="240" w:lineRule="auto"/>
        <w:rPr>
          <w:szCs w:val="22"/>
          <w:lang w:val="el-GR"/>
        </w:rPr>
      </w:pPr>
    </w:p>
    <w:p w14:paraId="5B808E33" w14:textId="77777777" w:rsidR="008E32B1" w:rsidRPr="007C1D3E" w:rsidRDefault="00941ACB" w:rsidP="00E32D32">
      <w:pPr>
        <w:tabs>
          <w:tab w:val="clear" w:pos="567"/>
        </w:tabs>
        <w:spacing w:line="240" w:lineRule="auto"/>
        <w:rPr>
          <w:szCs w:val="22"/>
          <w:u w:val="single"/>
          <w:lang w:val="el-GR"/>
        </w:rPr>
      </w:pPr>
      <w:r w:rsidRPr="00941ACB">
        <w:rPr>
          <w:szCs w:val="22"/>
          <w:u w:val="single"/>
          <w:lang w:val="el-GR"/>
        </w:rPr>
        <w:t xml:space="preserve">Εγκυμοσύνη και </w:t>
      </w:r>
      <w:r w:rsidR="008E32B1" w:rsidRPr="007C1D3E">
        <w:rPr>
          <w:szCs w:val="22"/>
          <w:u w:val="single"/>
          <w:lang w:val="el-GR"/>
        </w:rPr>
        <w:t>γαλουχία</w:t>
      </w:r>
      <w:r>
        <w:rPr>
          <w:szCs w:val="22"/>
          <w:u w:val="single"/>
          <w:lang w:val="el-GR"/>
        </w:rPr>
        <w:t>:</w:t>
      </w:r>
    </w:p>
    <w:p w14:paraId="6DDC3435" w14:textId="3C44E6E9" w:rsidR="008E32B1" w:rsidRPr="007C1D3E" w:rsidRDefault="008E32B1" w:rsidP="004455E9">
      <w:pPr>
        <w:spacing w:line="240" w:lineRule="auto"/>
        <w:rPr>
          <w:szCs w:val="22"/>
          <w:lang w:val="el-GR"/>
        </w:rPr>
      </w:pPr>
      <w:r w:rsidRPr="007C1D3E">
        <w:rPr>
          <w:szCs w:val="22"/>
          <w:lang w:val="el-GR"/>
        </w:rPr>
        <w:t xml:space="preserve">Βλέπε </w:t>
      </w:r>
      <w:r w:rsidR="0056303E">
        <w:rPr>
          <w:szCs w:val="22"/>
          <w:lang w:val="el-GR"/>
        </w:rPr>
        <w:t>παράγραφο</w:t>
      </w:r>
      <w:r w:rsidR="0056303E" w:rsidRPr="007C1D3E">
        <w:rPr>
          <w:szCs w:val="22"/>
          <w:lang w:val="el-GR"/>
        </w:rPr>
        <w:t xml:space="preserve"> </w:t>
      </w:r>
      <w:r w:rsidRPr="007C1D3E">
        <w:rPr>
          <w:szCs w:val="22"/>
          <w:lang w:val="el-GR"/>
        </w:rPr>
        <w:t>«</w:t>
      </w:r>
      <w:r w:rsidR="0056303E">
        <w:rPr>
          <w:szCs w:val="22"/>
          <w:lang w:val="el-GR"/>
        </w:rPr>
        <w:t>Α</w:t>
      </w:r>
      <w:r w:rsidRPr="007C1D3E">
        <w:rPr>
          <w:szCs w:val="22"/>
          <w:lang w:val="el-GR"/>
        </w:rPr>
        <w:t>ντενδείξεις»</w:t>
      </w:r>
      <w:r w:rsidR="0056303E">
        <w:rPr>
          <w:szCs w:val="22"/>
          <w:lang w:val="el-GR"/>
        </w:rPr>
        <w:t>.</w:t>
      </w:r>
    </w:p>
    <w:p w14:paraId="33CBD4DC" w14:textId="77777777" w:rsidR="00421649" w:rsidRPr="00E54EE8" w:rsidRDefault="00421649" w:rsidP="004455E9">
      <w:pPr>
        <w:spacing w:line="240" w:lineRule="auto"/>
        <w:rPr>
          <w:bCs/>
          <w:szCs w:val="22"/>
          <w:lang w:val="el-GR"/>
        </w:rPr>
      </w:pPr>
    </w:p>
    <w:p w14:paraId="2DB1BC49"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Αλληλεπιδράσεις</w:t>
      </w:r>
      <w:r w:rsidR="00941ACB" w:rsidRPr="00941ACB">
        <w:rPr>
          <w:color w:val="000000"/>
          <w:sz w:val="18"/>
          <w:szCs w:val="18"/>
          <w:u w:val="single"/>
          <w:lang w:val="el-GR"/>
        </w:rPr>
        <w:t xml:space="preserve"> </w:t>
      </w:r>
      <w:r w:rsidR="00941ACB" w:rsidRPr="00941ACB">
        <w:rPr>
          <w:szCs w:val="22"/>
          <w:u w:val="single"/>
          <w:lang w:val="el-GR"/>
        </w:rPr>
        <w:t>με άλλα φαρμακευτικά προϊόντα και άλλες μορφές αλληλεπίδρασης</w:t>
      </w:r>
      <w:r w:rsidR="00671490">
        <w:rPr>
          <w:szCs w:val="22"/>
          <w:u w:val="single"/>
          <w:lang w:val="el-GR"/>
        </w:rPr>
        <w:t>:</w:t>
      </w:r>
    </w:p>
    <w:p w14:paraId="1691177C" w14:textId="77777777" w:rsidR="008E32B1" w:rsidRPr="007C1D3E" w:rsidRDefault="008E32B1" w:rsidP="004455E9">
      <w:pPr>
        <w:spacing w:line="240" w:lineRule="auto"/>
        <w:rPr>
          <w:szCs w:val="22"/>
          <w:lang w:val="el-GR"/>
        </w:rPr>
      </w:pPr>
      <w:r w:rsidRPr="007C1D3E">
        <w:rPr>
          <w:szCs w:val="22"/>
          <w:lang w:val="el-GR"/>
        </w:rPr>
        <w:t>Να μη χορηγείται ταυτόχρονα με γλυκοκορτικοειδή, άλλα μη-στεροειδή αντιφλεγμονώδη φάρμακα ή με αντιπηκτικούς παράγοντες.</w:t>
      </w:r>
    </w:p>
    <w:p w14:paraId="573EB727" w14:textId="77777777" w:rsidR="008E32B1" w:rsidRPr="007C1D3E" w:rsidRDefault="008E32B1" w:rsidP="004455E9">
      <w:pPr>
        <w:spacing w:line="240" w:lineRule="auto"/>
        <w:rPr>
          <w:szCs w:val="22"/>
          <w:lang w:val="el-GR"/>
        </w:rPr>
      </w:pPr>
    </w:p>
    <w:p w14:paraId="1C053B78" w14:textId="77777777" w:rsidR="008E32B1" w:rsidRPr="007C1D3E" w:rsidRDefault="008E32B1" w:rsidP="00E32D32">
      <w:pPr>
        <w:tabs>
          <w:tab w:val="clear" w:pos="567"/>
        </w:tabs>
        <w:spacing w:line="240" w:lineRule="auto"/>
        <w:rPr>
          <w:szCs w:val="22"/>
          <w:u w:val="single"/>
          <w:lang w:val="el-GR"/>
        </w:rPr>
      </w:pPr>
      <w:r w:rsidRPr="007C1D3E">
        <w:rPr>
          <w:szCs w:val="22"/>
          <w:u w:val="single"/>
          <w:lang w:val="el-GR"/>
        </w:rPr>
        <w:t>Υπερδοσολογία</w:t>
      </w:r>
      <w:r w:rsidR="00941ACB" w:rsidRPr="00941ACB">
        <w:rPr>
          <w:color w:val="000000"/>
          <w:sz w:val="18"/>
          <w:szCs w:val="18"/>
          <w:u w:val="single"/>
          <w:lang w:val="el-GR"/>
        </w:rPr>
        <w:t xml:space="preserve"> </w:t>
      </w:r>
      <w:r w:rsidR="00941ACB" w:rsidRPr="00941ACB">
        <w:rPr>
          <w:szCs w:val="22"/>
          <w:u w:val="single"/>
          <w:lang w:val="el-GR"/>
        </w:rPr>
        <w:t>(συμπτώματα, μέτρα αντιμετώπισης, αντίδοτα)</w:t>
      </w:r>
      <w:r w:rsidR="00671490">
        <w:rPr>
          <w:szCs w:val="22"/>
          <w:u w:val="single"/>
          <w:lang w:val="el-GR"/>
        </w:rPr>
        <w:t>:</w:t>
      </w:r>
    </w:p>
    <w:p w14:paraId="0FC73E71" w14:textId="77777777" w:rsidR="008E32B1" w:rsidRPr="007C1D3E" w:rsidRDefault="008E32B1"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w:t>
      </w:r>
      <w:r w:rsidR="00E2754D" w:rsidRPr="007C1D3E">
        <w:rPr>
          <w:rFonts w:ascii="Times New Roman" w:hAnsi="Times New Roman"/>
          <w:sz w:val="22"/>
          <w:szCs w:val="22"/>
          <w:lang w:val="el-GR"/>
        </w:rPr>
        <w:t>ε</w:t>
      </w:r>
      <w:r w:rsidRPr="007C1D3E">
        <w:rPr>
          <w:rFonts w:ascii="Times New Roman" w:hAnsi="Times New Roman"/>
          <w:sz w:val="22"/>
          <w:szCs w:val="22"/>
          <w:lang w:val="el-GR"/>
        </w:rPr>
        <w:t xml:space="preserve"> περίπτωση υπερδοσ</w:t>
      </w:r>
      <w:r w:rsidR="00E2754D" w:rsidRPr="007C1D3E">
        <w:rPr>
          <w:rFonts w:ascii="Times New Roman" w:hAnsi="Times New Roman"/>
          <w:sz w:val="22"/>
          <w:szCs w:val="22"/>
          <w:lang w:val="el-GR"/>
        </w:rPr>
        <w:t>ολογίας</w:t>
      </w:r>
      <w:r w:rsidRPr="007C1D3E">
        <w:rPr>
          <w:rFonts w:ascii="Times New Roman" w:hAnsi="Times New Roman"/>
          <w:sz w:val="22"/>
          <w:szCs w:val="22"/>
          <w:lang w:val="el-GR"/>
        </w:rPr>
        <w:t>, θα πρέπει να χορηγηθεί συμπτωματική θεραπεία.</w:t>
      </w:r>
    </w:p>
    <w:p w14:paraId="69B33257" w14:textId="77777777" w:rsidR="008E32B1" w:rsidRPr="007C1D3E" w:rsidRDefault="008E32B1" w:rsidP="004455E9">
      <w:pPr>
        <w:pStyle w:val="EndnoteText"/>
        <w:rPr>
          <w:szCs w:val="22"/>
          <w:lang w:val="el-GR"/>
        </w:rPr>
      </w:pPr>
    </w:p>
    <w:p w14:paraId="1A9F23C7" w14:textId="77777777" w:rsidR="008E32B1" w:rsidRPr="007C1D3E" w:rsidRDefault="008E32B1" w:rsidP="004455E9">
      <w:pPr>
        <w:pStyle w:val="EndnoteText"/>
        <w:rPr>
          <w:szCs w:val="22"/>
          <w:lang w:val="el-GR"/>
        </w:rPr>
      </w:pPr>
    </w:p>
    <w:p w14:paraId="662C398B" w14:textId="77777777" w:rsidR="008E32B1" w:rsidRPr="007C1D3E" w:rsidRDefault="008E32B1" w:rsidP="004455E9">
      <w:pPr>
        <w:spacing w:line="240" w:lineRule="auto"/>
        <w:ind w:left="567" w:hanging="567"/>
        <w:rPr>
          <w:szCs w:val="22"/>
          <w:lang w:val="el-GR"/>
        </w:rPr>
      </w:pPr>
      <w:r w:rsidRPr="00E54EE8">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 xml:space="preserve">ΧΡΗΣΙΜΟΠΟΙΗΘΕΝΤΟΣ ΚΤΗΝΙΑΤΡΙΚΟΥ ΦΑΡΜΑΚΕΥΤΙΚΟΥ ΠΡΟΙΟΝΤΟΣ Ή ΑΛΛΩΝ ΥΛΙΚΩΝ ΠΟΥ ΠΡΟΕΡΧΟΝΤΑΙ ΑΠΟ ΤΗ ΧΡΗΣΗ ΤΟΥ ΠΡΟΙΟΝΤΟΣ </w:t>
      </w:r>
    </w:p>
    <w:p w14:paraId="49A888CD" w14:textId="77777777" w:rsidR="008E32B1" w:rsidRPr="007C1D3E" w:rsidRDefault="008E32B1" w:rsidP="004455E9">
      <w:pPr>
        <w:spacing w:line="240" w:lineRule="auto"/>
        <w:rPr>
          <w:szCs w:val="22"/>
          <w:lang w:val="el-GR"/>
        </w:rPr>
      </w:pPr>
    </w:p>
    <w:p w14:paraId="6194EB40" w14:textId="77777777" w:rsidR="008E32B1" w:rsidRPr="007C1D3E" w:rsidRDefault="00E24E37" w:rsidP="004455E9">
      <w:pPr>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8E32B1" w:rsidRPr="007C1D3E">
        <w:rPr>
          <w:szCs w:val="22"/>
          <w:lang w:val="el-GR"/>
        </w:rPr>
        <w:t xml:space="preserve">Συμβουλευθείτε τον κτηνίατρό σας για τον τρόπο απόρριψης των χρησιμοποιηθέντων φαρμάκων. </w:t>
      </w:r>
      <w:r w:rsidRPr="007C1D3E">
        <w:rPr>
          <w:szCs w:val="22"/>
          <w:lang w:val="el-GR"/>
        </w:rPr>
        <w:t>Τα μέτρα αυτά αποσκοπούν στην προστασία του περιβάλλοντος.</w:t>
      </w:r>
    </w:p>
    <w:p w14:paraId="2911DABB" w14:textId="77777777" w:rsidR="008E32B1" w:rsidRPr="007C1D3E" w:rsidRDefault="008E32B1" w:rsidP="004455E9">
      <w:pPr>
        <w:spacing w:line="240" w:lineRule="auto"/>
        <w:rPr>
          <w:szCs w:val="22"/>
          <w:lang w:val="el-GR"/>
        </w:rPr>
      </w:pPr>
    </w:p>
    <w:p w14:paraId="2D0101AA" w14:textId="77777777" w:rsidR="008E32B1" w:rsidRPr="007C1D3E" w:rsidRDefault="008E32B1" w:rsidP="004455E9">
      <w:pPr>
        <w:spacing w:line="240" w:lineRule="auto"/>
        <w:rPr>
          <w:szCs w:val="22"/>
          <w:lang w:val="el-GR"/>
        </w:rPr>
      </w:pPr>
    </w:p>
    <w:p w14:paraId="1AA9A669" w14:textId="77777777" w:rsidR="008E32B1" w:rsidRPr="007C1D3E" w:rsidRDefault="008E32B1" w:rsidP="004455E9">
      <w:pPr>
        <w:spacing w:line="240" w:lineRule="auto"/>
        <w:ind w:left="567" w:hanging="567"/>
        <w:rPr>
          <w:szCs w:val="22"/>
          <w:lang w:val="el-GR"/>
        </w:rPr>
      </w:pPr>
      <w:r w:rsidRPr="00E54EE8">
        <w:rPr>
          <w:b/>
          <w:szCs w:val="22"/>
          <w:highlight w:val="lightGray"/>
          <w:lang w:val="el-GR"/>
        </w:rPr>
        <w:t>14.</w:t>
      </w:r>
      <w:r w:rsidRPr="007C1D3E">
        <w:rPr>
          <w:b/>
          <w:szCs w:val="22"/>
          <w:lang w:val="el-GR"/>
        </w:rPr>
        <w:tab/>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7961C0D7" w14:textId="77777777" w:rsidR="008E32B1" w:rsidRPr="007C1D3E" w:rsidRDefault="008E32B1" w:rsidP="004455E9">
      <w:pPr>
        <w:spacing w:line="240" w:lineRule="auto"/>
        <w:rPr>
          <w:szCs w:val="22"/>
          <w:lang w:val="el-GR"/>
        </w:rPr>
      </w:pPr>
    </w:p>
    <w:p w14:paraId="362FE8E0" w14:textId="77777777" w:rsidR="008E32B1" w:rsidRPr="00AA0CC7"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25"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AA0CC7">
        <w:rPr>
          <w:szCs w:val="22"/>
          <w:lang w:val="el-GR"/>
        </w:rPr>
        <w:t>.</w:t>
      </w:r>
    </w:p>
    <w:p w14:paraId="67059B16" w14:textId="77777777" w:rsidR="008E32B1" w:rsidRPr="00E54EE8" w:rsidRDefault="008E32B1" w:rsidP="004455E9">
      <w:pPr>
        <w:spacing w:line="240" w:lineRule="auto"/>
        <w:rPr>
          <w:bCs/>
          <w:szCs w:val="22"/>
          <w:lang w:val="el-GR"/>
        </w:rPr>
      </w:pPr>
    </w:p>
    <w:p w14:paraId="5D1B804B" w14:textId="77777777" w:rsidR="008E32B1" w:rsidRPr="00E54EE8" w:rsidRDefault="008E32B1" w:rsidP="004455E9">
      <w:pPr>
        <w:spacing w:line="240" w:lineRule="auto"/>
        <w:rPr>
          <w:bCs/>
          <w:szCs w:val="22"/>
          <w:lang w:val="el-GR"/>
        </w:rPr>
      </w:pPr>
    </w:p>
    <w:p w14:paraId="0315AD45" w14:textId="77777777" w:rsidR="008E32B1" w:rsidRPr="007C1D3E" w:rsidRDefault="008E32B1" w:rsidP="004455E9">
      <w:pPr>
        <w:spacing w:line="240" w:lineRule="auto"/>
        <w:rPr>
          <w:szCs w:val="22"/>
          <w:lang w:val="el-GR"/>
        </w:rPr>
      </w:pPr>
      <w:r w:rsidRPr="00E54EE8">
        <w:rPr>
          <w:b/>
          <w:szCs w:val="22"/>
          <w:highlight w:val="lightGray"/>
          <w:lang w:val="el-GR"/>
        </w:rPr>
        <w:t>15.</w:t>
      </w:r>
      <w:r w:rsidRPr="007C1D3E">
        <w:rPr>
          <w:b/>
          <w:szCs w:val="22"/>
          <w:lang w:val="el-GR"/>
        </w:rPr>
        <w:tab/>
        <w:t>ΑΛΛΕΣ ΠΛΗΡΟΦΟΡΙΕΣ</w:t>
      </w:r>
    </w:p>
    <w:p w14:paraId="71A4D262" w14:textId="77777777" w:rsidR="008E32B1" w:rsidRPr="007C1D3E" w:rsidRDefault="008E32B1" w:rsidP="004455E9">
      <w:pPr>
        <w:spacing w:line="240" w:lineRule="auto"/>
        <w:rPr>
          <w:szCs w:val="22"/>
          <w:lang w:val="el-GR"/>
        </w:rPr>
      </w:pPr>
    </w:p>
    <w:p w14:paraId="6FE48353" w14:textId="77777777" w:rsidR="00D63733" w:rsidRDefault="008E32B1" w:rsidP="004455E9">
      <w:pPr>
        <w:spacing w:line="240" w:lineRule="auto"/>
        <w:rPr>
          <w:szCs w:val="22"/>
          <w:lang w:val="el-GR"/>
        </w:rPr>
      </w:pPr>
      <w:r w:rsidRPr="007C1D3E">
        <w:rPr>
          <w:szCs w:val="22"/>
          <w:lang w:val="el-GR"/>
        </w:rPr>
        <w:t>Φιάλη 100</w:t>
      </w:r>
      <w:r w:rsidR="00E2754D" w:rsidRPr="007C1D3E">
        <w:rPr>
          <w:szCs w:val="22"/>
          <w:lang w:val="el-GR"/>
        </w:rPr>
        <w:t xml:space="preserve"> </w:t>
      </w:r>
      <w:r w:rsidR="00E2754D" w:rsidRPr="007C1D3E">
        <w:rPr>
          <w:szCs w:val="22"/>
          <w:lang w:val="en-US"/>
        </w:rPr>
        <w:t>ml</w:t>
      </w:r>
      <w:r w:rsidR="00E2754D" w:rsidRPr="007C1D3E">
        <w:rPr>
          <w:szCs w:val="22"/>
          <w:lang w:val="el-GR"/>
        </w:rPr>
        <w:t xml:space="preserve"> ή</w:t>
      </w:r>
      <w:r w:rsidRPr="007C1D3E">
        <w:rPr>
          <w:szCs w:val="22"/>
          <w:lang w:val="el-GR"/>
        </w:rPr>
        <w:t xml:space="preserve"> 250</w:t>
      </w:r>
      <w:r w:rsidR="00A845C7" w:rsidRPr="007C1D3E">
        <w:rPr>
          <w:szCs w:val="22"/>
          <w:lang w:val="el-GR"/>
        </w:rPr>
        <w:t xml:space="preserve"> </w:t>
      </w:r>
      <w:r w:rsidRPr="007C1D3E">
        <w:rPr>
          <w:szCs w:val="22"/>
          <w:lang w:val="el-GR"/>
        </w:rPr>
        <w:t>ml.</w:t>
      </w:r>
    </w:p>
    <w:p w14:paraId="5B27DAC9" w14:textId="3A5B44B3" w:rsidR="008E32B1" w:rsidRPr="007C1D3E" w:rsidRDefault="008E32B1" w:rsidP="004455E9">
      <w:pPr>
        <w:spacing w:line="240" w:lineRule="auto"/>
        <w:rPr>
          <w:szCs w:val="22"/>
          <w:lang w:val="el-GR"/>
        </w:rPr>
      </w:pPr>
      <w:r w:rsidRPr="007C1D3E">
        <w:rPr>
          <w:szCs w:val="22"/>
          <w:lang w:val="el-GR"/>
        </w:rPr>
        <w:t>Μπορεί να μην κυκλοφορούν όλες οι συσκευασίες.</w:t>
      </w:r>
    </w:p>
    <w:p w14:paraId="2301320E" w14:textId="77777777" w:rsidR="008E32B1" w:rsidRPr="007C1D3E" w:rsidRDefault="008E32B1" w:rsidP="004455E9">
      <w:pPr>
        <w:spacing w:line="240" w:lineRule="auto"/>
        <w:rPr>
          <w:szCs w:val="22"/>
          <w:lang w:val="el-GR"/>
        </w:rPr>
      </w:pPr>
    </w:p>
    <w:p w14:paraId="7FE9FF2D" w14:textId="77777777" w:rsidR="008E32B1" w:rsidRPr="007C1D3E" w:rsidRDefault="008E32B1" w:rsidP="001262C5">
      <w:pPr>
        <w:spacing w:line="240" w:lineRule="auto"/>
        <w:jc w:val="center"/>
        <w:rPr>
          <w:snapToGrid w:val="0"/>
          <w:szCs w:val="22"/>
          <w:lang w:val="el-GR" w:eastAsia="en-US"/>
        </w:rPr>
      </w:pPr>
      <w:r w:rsidRPr="007C1D3E">
        <w:rPr>
          <w:szCs w:val="22"/>
          <w:lang w:val="el-GR"/>
        </w:rPr>
        <w:br w:type="page"/>
      </w:r>
      <w:r w:rsidRPr="007C1D3E">
        <w:rPr>
          <w:b/>
          <w:snapToGrid w:val="0"/>
          <w:szCs w:val="22"/>
          <w:lang w:val="el-GR" w:eastAsia="en-US"/>
        </w:rPr>
        <w:lastRenderedPageBreak/>
        <w:t>ΦΥΛΛΟ ΟΔΗΓΙΩΝ ΧΡΗΣΗΣ</w:t>
      </w:r>
      <w:r w:rsidR="00121DFA">
        <w:rPr>
          <w:b/>
          <w:snapToGrid w:val="0"/>
          <w:szCs w:val="22"/>
          <w:lang w:val="el-GR" w:eastAsia="en-US"/>
        </w:rPr>
        <w:t>:</w:t>
      </w:r>
    </w:p>
    <w:p w14:paraId="4EEF551C" w14:textId="77777777" w:rsidR="008E32B1" w:rsidRPr="00E814E1" w:rsidRDefault="008E32B1" w:rsidP="006E41C4">
      <w:pPr>
        <w:pStyle w:val="EndnoteText"/>
        <w:jc w:val="center"/>
        <w:outlineLvl w:val="1"/>
        <w:rPr>
          <w:b/>
          <w:bCs/>
          <w:szCs w:val="22"/>
          <w:lang w:val="el-GR"/>
        </w:rPr>
      </w:pPr>
      <w:r w:rsidRPr="00E814E1">
        <w:rPr>
          <w:b/>
          <w:bCs/>
          <w:szCs w:val="22"/>
          <w:lang w:val="el-GR"/>
        </w:rPr>
        <w:t>Metacam 0,5 mg/ml πόσιμο εναιώρημα για σκύλους</w:t>
      </w:r>
    </w:p>
    <w:p w14:paraId="4EA10570" w14:textId="77777777" w:rsidR="008E32B1" w:rsidRPr="007C1D3E" w:rsidRDefault="008E32B1" w:rsidP="004455E9">
      <w:pPr>
        <w:tabs>
          <w:tab w:val="clear" w:pos="567"/>
          <w:tab w:val="left" w:pos="720"/>
        </w:tabs>
        <w:spacing w:line="240" w:lineRule="auto"/>
        <w:rPr>
          <w:snapToGrid w:val="0"/>
          <w:szCs w:val="22"/>
          <w:lang w:val="el-GR" w:eastAsia="en-US"/>
        </w:rPr>
      </w:pPr>
    </w:p>
    <w:p w14:paraId="125A739B" w14:textId="77777777" w:rsidR="008E32B1" w:rsidRPr="007C1D3E" w:rsidRDefault="008E32B1" w:rsidP="004455E9">
      <w:pPr>
        <w:spacing w:line="240" w:lineRule="auto"/>
        <w:ind w:left="567" w:hanging="567"/>
        <w:rPr>
          <w:snapToGrid w:val="0"/>
          <w:szCs w:val="22"/>
          <w:lang w:val="el-GR" w:eastAsia="en-US"/>
        </w:rPr>
      </w:pPr>
      <w:r w:rsidRPr="00E54EE8">
        <w:rPr>
          <w:b/>
          <w:snapToGrid w:val="0"/>
          <w:szCs w:val="22"/>
          <w:highlight w:val="lightGray"/>
          <w:lang w:val="el-GR" w:eastAsia="en-US"/>
        </w:rPr>
        <w:t>1.</w:t>
      </w:r>
      <w:r w:rsidRPr="007C1D3E">
        <w:rPr>
          <w:b/>
          <w:snapToGrid w:val="0"/>
          <w:szCs w:val="22"/>
          <w:lang w:val="el-GR" w:eastAsia="en-US"/>
        </w:rPr>
        <w:tab/>
        <w:t>ΟΝΟΜΑ ΚΑΙ ΔΙΕΥΘΥΝΣΗ ΤΟΥ ΚΑΤΟΧΟΥ ΤΗΣ ΑΔΕΙΑΣ ΚΥΚΛΟΦΟΡΙΑΣ ΚΑΙ ΤΟΥ ΚΑΤΟΧΟΥ ΤΗΣ ΑΔΕΙΑΣ ΠΑΡΑ</w:t>
      </w:r>
      <w:r w:rsidR="00121DFA">
        <w:rPr>
          <w:b/>
          <w:snapToGrid w:val="0"/>
          <w:szCs w:val="22"/>
          <w:lang w:val="el-GR" w:eastAsia="en-US"/>
        </w:rPr>
        <w:t>ΣΚΕΥ</w:t>
      </w:r>
      <w:r w:rsidRPr="007C1D3E">
        <w:rPr>
          <w:b/>
          <w:snapToGrid w:val="0"/>
          <w:szCs w:val="22"/>
          <w:lang w:val="el-GR" w:eastAsia="en-US"/>
        </w:rPr>
        <w:t>ΗΣ ΠΟΥ ΕΙΝΑΙ ΥΠΕΥΘΥΝΟΣ ΓΙΑ ΤΗΝ ΑΠΟΔΕΣΜΕΥΣΗ ΠΑΡΤΙΔΩΝ, ΕΦΟΣΟΝ ΕΙΝΑΙ ΔΙΑΦΟΡΕΤΙΚΟΙ</w:t>
      </w:r>
    </w:p>
    <w:p w14:paraId="3311B396" w14:textId="77777777" w:rsidR="008E32B1" w:rsidRPr="007C1D3E" w:rsidRDefault="008E32B1" w:rsidP="004455E9">
      <w:pPr>
        <w:tabs>
          <w:tab w:val="clear" w:pos="567"/>
          <w:tab w:val="left" w:pos="720"/>
        </w:tabs>
        <w:spacing w:line="240" w:lineRule="auto"/>
        <w:rPr>
          <w:snapToGrid w:val="0"/>
          <w:szCs w:val="22"/>
          <w:lang w:val="el-GR" w:eastAsia="en-US"/>
        </w:rPr>
      </w:pPr>
    </w:p>
    <w:p w14:paraId="492356C3"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121DFA">
        <w:rPr>
          <w:u w:val="single"/>
          <w:lang w:val="el-GR"/>
        </w:rPr>
        <w:t>σκευαστής</w:t>
      </w:r>
      <w:r w:rsidRPr="00623D23">
        <w:rPr>
          <w:u w:val="single"/>
          <w:lang w:val="el-GR"/>
        </w:rPr>
        <w:t xml:space="preserve"> υπεύθυνος για την </w:t>
      </w:r>
      <w:r w:rsidR="00121DFA">
        <w:rPr>
          <w:u w:val="single"/>
          <w:lang w:val="el-GR"/>
        </w:rPr>
        <w:t xml:space="preserve">αποδέσμευση </w:t>
      </w:r>
      <w:r w:rsidRPr="00623D23">
        <w:rPr>
          <w:u w:val="single"/>
          <w:lang w:val="el-GR"/>
        </w:rPr>
        <w:t>των παρτίδων</w:t>
      </w:r>
      <w:r w:rsidRPr="00623D23">
        <w:rPr>
          <w:lang w:val="el-GR"/>
        </w:rPr>
        <w:t>:</w:t>
      </w:r>
    </w:p>
    <w:p w14:paraId="6BC44570" w14:textId="77777777" w:rsidR="008E32B1" w:rsidRPr="00455A19" w:rsidRDefault="008E32B1" w:rsidP="004455E9">
      <w:pPr>
        <w:tabs>
          <w:tab w:val="clear" w:pos="567"/>
          <w:tab w:val="left" w:pos="720"/>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63A8C848" w14:textId="77777777" w:rsidR="008E32B1" w:rsidRPr="00455A19" w:rsidRDefault="008E32B1" w:rsidP="004455E9">
      <w:pPr>
        <w:tabs>
          <w:tab w:val="clear" w:pos="567"/>
          <w:tab w:val="left" w:pos="720"/>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5D184FE4" w14:textId="77777777" w:rsidR="008E32B1" w:rsidRPr="00E814E1" w:rsidRDefault="008E32B1" w:rsidP="004455E9">
      <w:pPr>
        <w:pStyle w:val="Header"/>
        <w:rPr>
          <w:rFonts w:ascii="Times New Roman" w:hAnsi="Times New Roman"/>
          <w:caps/>
          <w:sz w:val="22"/>
          <w:szCs w:val="22"/>
          <w:lang w:val="el-GR"/>
        </w:rPr>
      </w:pPr>
      <w:r w:rsidRPr="00E814E1">
        <w:rPr>
          <w:rFonts w:ascii="Times New Roman" w:hAnsi="Times New Roman"/>
          <w:caps/>
          <w:sz w:val="22"/>
          <w:szCs w:val="22"/>
          <w:lang w:val="el-GR"/>
        </w:rPr>
        <w:t>Γερμανία</w:t>
      </w:r>
    </w:p>
    <w:p w14:paraId="08BDC096" w14:textId="77777777" w:rsidR="008E32B1" w:rsidRPr="007C1D3E" w:rsidRDefault="008E32B1" w:rsidP="004455E9">
      <w:pPr>
        <w:tabs>
          <w:tab w:val="clear" w:pos="567"/>
          <w:tab w:val="left" w:pos="720"/>
        </w:tabs>
        <w:spacing w:line="240" w:lineRule="auto"/>
        <w:rPr>
          <w:snapToGrid w:val="0"/>
          <w:szCs w:val="22"/>
          <w:lang w:val="el-GR" w:eastAsia="en-US"/>
        </w:rPr>
      </w:pPr>
    </w:p>
    <w:p w14:paraId="7291FD67" w14:textId="77777777" w:rsidR="008E32B1" w:rsidRPr="007C1D3E" w:rsidRDefault="008E32B1" w:rsidP="004455E9">
      <w:pPr>
        <w:tabs>
          <w:tab w:val="clear" w:pos="567"/>
          <w:tab w:val="left" w:pos="720"/>
        </w:tabs>
        <w:spacing w:line="240" w:lineRule="auto"/>
        <w:rPr>
          <w:snapToGrid w:val="0"/>
          <w:szCs w:val="22"/>
          <w:lang w:val="el-GR" w:eastAsia="en-US"/>
        </w:rPr>
      </w:pPr>
    </w:p>
    <w:p w14:paraId="65B33A1F" w14:textId="77777777" w:rsidR="008E32B1" w:rsidRPr="007C1D3E" w:rsidRDefault="008E32B1" w:rsidP="004455E9">
      <w:pPr>
        <w:spacing w:line="240" w:lineRule="auto"/>
        <w:ind w:left="567" w:hanging="567"/>
        <w:rPr>
          <w:snapToGrid w:val="0"/>
          <w:szCs w:val="22"/>
          <w:lang w:val="el-GR" w:eastAsia="en-US"/>
        </w:rPr>
      </w:pPr>
      <w:r w:rsidRPr="00E54EE8">
        <w:rPr>
          <w:b/>
          <w:snapToGrid w:val="0"/>
          <w:szCs w:val="22"/>
          <w:highlight w:val="lightGray"/>
          <w:lang w:val="el-GR" w:eastAsia="en-US"/>
        </w:rPr>
        <w:t>2.</w:t>
      </w:r>
      <w:r w:rsidRPr="007C1D3E">
        <w:rPr>
          <w:b/>
          <w:snapToGrid w:val="0"/>
          <w:szCs w:val="22"/>
          <w:lang w:val="el-GR" w:eastAsia="en-US"/>
        </w:rPr>
        <w:tab/>
        <w:t>ΟΝΟΜΑΣΙΑ ΤΟΥ ΚΤΗΝΙΑΤΡΙΚΟΥ ΦΑΡΜΑΚΕΥΤΙΚΟΥ ΠΡΟΪΟΝΤΟΣ</w:t>
      </w:r>
    </w:p>
    <w:p w14:paraId="27C9B212" w14:textId="77777777" w:rsidR="008E32B1" w:rsidRPr="007C1D3E" w:rsidRDefault="008E32B1" w:rsidP="004455E9">
      <w:pPr>
        <w:tabs>
          <w:tab w:val="clear" w:pos="567"/>
          <w:tab w:val="left" w:pos="720"/>
        </w:tabs>
        <w:spacing w:line="240" w:lineRule="auto"/>
        <w:rPr>
          <w:snapToGrid w:val="0"/>
          <w:szCs w:val="22"/>
          <w:lang w:val="el-GR" w:eastAsia="en-US"/>
        </w:rPr>
      </w:pPr>
    </w:p>
    <w:p w14:paraId="7FC12B36"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Metacam 0,5 mg/ml πόσιμο εναιώρημα για σκύλους</w:t>
      </w:r>
    </w:p>
    <w:p w14:paraId="30A3AC2E"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Μελοξικάμη</w:t>
      </w:r>
    </w:p>
    <w:p w14:paraId="12113A67" w14:textId="77777777" w:rsidR="008E32B1" w:rsidRPr="007C1D3E" w:rsidRDefault="008E32B1" w:rsidP="004455E9">
      <w:pPr>
        <w:tabs>
          <w:tab w:val="clear" w:pos="567"/>
          <w:tab w:val="left" w:pos="720"/>
        </w:tabs>
        <w:spacing w:line="240" w:lineRule="auto"/>
        <w:rPr>
          <w:snapToGrid w:val="0"/>
          <w:szCs w:val="22"/>
          <w:lang w:val="el-GR" w:eastAsia="en-US"/>
        </w:rPr>
      </w:pPr>
    </w:p>
    <w:p w14:paraId="39FA4527" w14:textId="77777777" w:rsidR="008E32B1" w:rsidRPr="007C1D3E" w:rsidRDefault="008E32B1" w:rsidP="004455E9">
      <w:pPr>
        <w:tabs>
          <w:tab w:val="clear" w:pos="567"/>
          <w:tab w:val="left" w:pos="720"/>
        </w:tabs>
        <w:spacing w:line="240" w:lineRule="auto"/>
        <w:rPr>
          <w:snapToGrid w:val="0"/>
          <w:szCs w:val="22"/>
          <w:lang w:val="el-GR" w:eastAsia="en-US"/>
        </w:rPr>
      </w:pPr>
    </w:p>
    <w:p w14:paraId="513BCACC" w14:textId="77777777" w:rsidR="008E32B1" w:rsidRPr="007C1D3E" w:rsidRDefault="008E32B1" w:rsidP="004455E9">
      <w:pPr>
        <w:spacing w:line="240" w:lineRule="auto"/>
        <w:ind w:left="567" w:hanging="567"/>
        <w:rPr>
          <w:snapToGrid w:val="0"/>
          <w:szCs w:val="22"/>
          <w:lang w:val="el-GR" w:eastAsia="en-US"/>
        </w:rPr>
      </w:pPr>
      <w:r w:rsidRPr="00E54EE8">
        <w:rPr>
          <w:b/>
          <w:snapToGrid w:val="0"/>
          <w:szCs w:val="22"/>
          <w:highlight w:val="lightGray"/>
          <w:lang w:val="el-GR" w:eastAsia="en-US"/>
        </w:rPr>
        <w:t>3.</w:t>
      </w:r>
      <w:r w:rsidRPr="007C1D3E">
        <w:rPr>
          <w:b/>
          <w:snapToGrid w:val="0"/>
          <w:szCs w:val="22"/>
          <w:lang w:val="el-GR" w:eastAsia="en-US"/>
        </w:rPr>
        <w:tab/>
        <w:t>ΣΥΝΘΕΣΗ ΣΕ ΔΡΑΣΤΙΚ</w:t>
      </w:r>
      <w:r w:rsidR="00121DFA">
        <w:rPr>
          <w:b/>
          <w:snapToGrid w:val="0"/>
          <w:szCs w:val="22"/>
          <w:lang w:val="el-GR" w:eastAsia="en-US"/>
        </w:rPr>
        <w:t>Η</w:t>
      </w:r>
      <w:r w:rsidRPr="007C1D3E">
        <w:rPr>
          <w:b/>
          <w:snapToGrid w:val="0"/>
          <w:szCs w:val="22"/>
          <w:lang w:val="el-GR" w:eastAsia="en-US"/>
        </w:rPr>
        <w:t>(</w:t>
      </w:r>
      <w:r w:rsidR="00121DFA">
        <w:rPr>
          <w:b/>
          <w:snapToGrid w:val="0"/>
          <w:szCs w:val="22"/>
          <w:lang w:val="el-GR" w:eastAsia="en-US"/>
        </w:rPr>
        <w:t>ΕΣ</w:t>
      </w:r>
      <w:r w:rsidRPr="007C1D3E">
        <w:rPr>
          <w:b/>
          <w:snapToGrid w:val="0"/>
          <w:szCs w:val="22"/>
          <w:lang w:val="el-GR" w:eastAsia="en-US"/>
        </w:rPr>
        <w:t>)</w:t>
      </w:r>
      <w:r w:rsidR="00A845C7" w:rsidRPr="007C1D3E">
        <w:rPr>
          <w:b/>
          <w:snapToGrid w:val="0"/>
          <w:szCs w:val="22"/>
          <w:lang w:val="el-GR" w:eastAsia="en-US"/>
        </w:rPr>
        <w:t xml:space="preserve"> </w:t>
      </w:r>
      <w:r w:rsidRPr="007C1D3E">
        <w:rPr>
          <w:b/>
          <w:snapToGrid w:val="0"/>
          <w:szCs w:val="22"/>
          <w:lang w:val="el-GR" w:eastAsia="en-US"/>
        </w:rPr>
        <w:t>ΟΥΣΙ</w:t>
      </w:r>
      <w:r w:rsidR="00121DFA">
        <w:rPr>
          <w:b/>
          <w:snapToGrid w:val="0"/>
          <w:szCs w:val="22"/>
          <w:lang w:val="el-GR" w:eastAsia="en-US"/>
        </w:rPr>
        <w:t>Α(</w:t>
      </w:r>
      <w:r w:rsidRPr="007C1D3E">
        <w:rPr>
          <w:b/>
          <w:snapToGrid w:val="0"/>
          <w:szCs w:val="22"/>
          <w:lang w:val="el-GR" w:eastAsia="en-US"/>
        </w:rPr>
        <w:t>ΕΣ</w:t>
      </w:r>
      <w:r w:rsidR="00121DFA">
        <w:rPr>
          <w:b/>
          <w:snapToGrid w:val="0"/>
          <w:szCs w:val="22"/>
          <w:lang w:val="el-GR" w:eastAsia="en-US"/>
        </w:rPr>
        <w:t>) ΚΑΙ ΑΛΛΑ ΣΥΣΤΑΤΙΚΑ</w:t>
      </w:r>
    </w:p>
    <w:p w14:paraId="7DDFE7F2" w14:textId="77777777" w:rsidR="008E32B1" w:rsidRPr="007C1D3E" w:rsidRDefault="008E32B1" w:rsidP="004455E9">
      <w:pPr>
        <w:tabs>
          <w:tab w:val="clear" w:pos="567"/>
          <w:tab w:val="left" w:pos="720"/>
        </w:tabs>
        <w:spacing w:line="240" w:lineRule="auto"/>
        <w:rPr>
          <w:snapToGrid w:val="0"/>
          <w:szCs w:val="22"/>
          <w:lang w:val="el-GR" w:eastAsia="en-US"/>
        </w:rPr>
      </w:pPr>
    </w:p>
    <w:p w14:paraId="11D22814" w14:textId="77777777" w:rsidR="00E2754D" w:rsidRPr="007C1D3E" w:rsidRDefault="00E2754D" w:rsidP="004455E9">
      <w:pPr>
        <w:tabs>
          <w:tab w:val="clear" w:pos="567"/>
          <w:tab w:val="left" w:pos="1560"/>
        </w:tabs>
        <w:spacing w:line="240" w:lineRule="auto"/>
        <w:rPr>
          <w:snapToGrid w:val="0"/>
          <w:szCs w:val="22"/>
          <w:lang w:val="el-GR" w:eastAsia="en-US"/>
        </w:rPr>
      </w:pPr>
      <w:r w:rsidRPr="007C1D3E">
        <w:rPr>
          <w:snapToGrid w:val="0"/>
          <w:szCs w:val="22"/>
          <w:lang w:val="el-GR" w:eastAsia="en-US"/>
        </w:rPr>
        <w:t xml:space="preserve">Ένα </w:t>
      </w:r>
      <w:r w:rsidRPr="007C1D3E">
        <w:rPr>
          <w:snapToGrid w:val="0"/>
          <w:szCs w:val="22"/>
          <w:lang w:val="en-US" w:eastAsia="en-US"/>
        </w:rPr>
        <w:t>ml</w:t>
      </w:r>
      <w:r w:rsidRPr="007C1D3E">
        <w:rPr>
          <w:snapToGrid w:val="0"/>
          <w:szCs w:val="22"/>
          <w:lang w:val="el-GR" w:eastAsia="en-US"/>
        </w:rPr>
        <w:t xml:space="preserve"> περιέχει:</w:t>
      </w:r>
    </w:p>
    <w:p w14:paraId="46582FCD" w14:textId="77777777" w:rsidR="008E32B1" w:rsidRDefault="008E32B1" w:rsidP="0063530D">
      <w:pPr>
        <w:tabs>
          <w:tab w:val="clear" w:pos="567"/>
          <w:tab w:val="left" w:pos="1985"/>
        </w:tabs>
        <w:spacing w:line="240" w:lineRule="auto"/>
        <w:rPr>
          <w:snapToGrid w:val="0"/>
          <w:szCs w:val="22"/>
          <w:lang w:val="el-GR" w:eastAsia="en-US"/>
        </w:rPr>
      </w:pPr>
      <w:r w:rsidRPr="007C1D3E">
        <w:rPr>
          <w:snapToGrid w:val="0"/>
          <w:szCs w:val="22"/>
          <w:lang w:val="el-GR" w:eastAsia="en-US"/>
        </w:rPr>
        <w:t xml:space="preserve">Μελοξικάμη </w:t>
      </w:r>
      <w:r w:rsidR="0063530D" w:rsidRPr="0063530D">
        <w:rPr>
          <w:snapToGrid w:val="0"/>
          <w:szCs w:val="22"/>
          <w:lang w:val="el-GR" w:eastAsia="en-US"/>
        </w:rPr>
        <w:tab/>
      </w:r>
      <w:r w:rsidRPr="007C1D3E">
        <w:rPr>
          <w:snapToGrid w:val="0"/>
          <w:szCs w:val="22"/>
          <w:lang w:val="el-GR" w:eastAsia="en-US"/>
        </w:rPr>
        <w:t>0,5 mg</w:t>
      </w:r>
      <w:r w:rsidR="00AC3897" w:rsidRPr="007C1D3E">
        <w:rPr>
          <w:snapToGrid w:val="0"/>
          <w:szCs w:val="22"/>
          <w:lang w:val="el-GR" w:eastAsia="en-US"/>
        </w:rPr>
        <w:t xml:space="preserve"> </w:t>
      </w:r>
      <w:r w:rsidRPr="007C1D3E">
        <w:rPr>
          <w:snapToGrid w:val="0"/>
          <w:szCs w:val="22"/>
          <w:lang w:val="el-GR" w:eastAsia="en-US"/>
        </w:rPr>
        <w:t>(ισοδυναμεί με 0,02 mg ανά σταγόνα)</w:t>
      </w:r>
    </w:p>
    <w:p w14:paraId="402EAF94" w14:textId="77777777" w:rsidR="00121DFA" w:rsidRDefault="00121DFA" w:rsidP="004455E9">
      <w:pPr>
        <w:tabs>
          <w:tab w:val="clear" w:pos="567"/>
          <w:tab w:val="left" w:pos="1560"/>
        </w:tabs>
        <w:spacing w:line="240" w:lineRule="auto"/>
        <w:rPr>
          <w:snapToGrid w:val="0"/>
          <w:szCs w:val="22"/>
          <w:lang w:val="el-GR" w:eastAsia="en-US"/>
        </w:rPr>
      </w:pPr>
    </w:p>
    <w:p w14:paraId="5A128E04" w14:textId="77777777" w:rsidR="00121DFA" w:rsidRPr="007C1D3E" w:rsidRDefault="00121DFA" w:rsidP="004455E9">
      <w:pPr>
        <w:tabs>
          <w:tab w:val="clear" w:pos="567"/>
          <w:tab w:val="left" w:pos="1560"/>
        </w:tabs>
        <w:spacing w:line="240" w:lineRule="auto"/>
        <w:rPr>
          <w:snapToGrid w:val="0"/>
          <w:szCs w:val="22"/>
          <w:lang w:val="el-GR" w:eastAsia="en-US"/>
        </w:rPr>
      </w:pPr>
      <w:r w:rsidRPr="00121DFA">
        <w:rPr>
          <w:snapToGrid w:val="0"/>
          <w:szCs w:val="22"/>
          <w:lang w:val="el-GR" w:eastAsia="en-US"/>
        </w:rPr>
        <w:t>Κιτρινωπό ιξώδες πόσιμο εναιώρημα με πρασινωπή χροιά.</w:t>
      </w:r>
    </w:p>
    <w:p w14:paraId="14DF13B6" w14:textId="77777777" w:rsidR="008E32B1" w:rsidRPr="007C1D3E" w:rsidRDefault="008E32B1" w:rsidP="004455E9">
      <w:pPr>
        <w:tabs>
          <w:tab w:val="clear" w:pos="567"/>
          <w:tab w:val="left" w:pos="720"/>
        </w:tabs>
        <w:spacing w:line="240" w:lineRule="auto"/>
        <w:rPr>
          <w:snapToGrid w:val="0"/>
          <w:szCs w:val="22"/>
          <w:lang w:val="el-GR" w:eastAsia="en-US"/>
        </w:rPr>
      </w:pPr>
    </w:p>
    <w:p w14:paraId="4D03E1F1" w14:textId="77777777" w:rsidR="008E32B1" w:rsidRPr="007C1D3E" w:rsidRDefault="008E32B1" w:rsidP="004455E9">
      <w:pPr>
        <w:tabs>
          <w:tab w:val="clear" w:pos="567"/>
          <w:tab w:val="left" w:pos="720"/>
        </w:tabs>
        <w:spacing w:line="240" w:lineRule="auto"/>
        <w:rPr>
          <w:snapToGrid w:val="0"/>
          <w:szCs w:val="22"/>
          <w:lang w:val="el-GR" w:eastAsia="en-US"/>
        </w:rPr>
      </w:pPr>
    </w:p>
    <w:p w14:paraId="28FFB691" w14:textId="77777777" w:rsidR="008E32B1" w:rsidRPr="007C1D3E" w:rsidRDefault="008E32B1" w:rsidP="004455E9">
      <w:pPr>
        <w:spacing w:line="240" w:lineRule="auto"/>
        <w:ind w:left="567" w:hanging="567"/>
        <w:rPr>
          <w:snapToGrid w:val="0"/>
          <w:szCs w:val="22"/>
          <w:lang w:val="el-GR" w:eastAsia="en-US"/>
        </w:rPr>
      </w:pPr>
      <w:r w:rsidRPr="00E54EE8">
        <w:rPr>
          <w:b/>
          <w:snapToGrid w:val="0"/>
          <w:szCs w:val="22"/>
          <w:highlight w:val="lightGray"/>
          <w:lang w:val="el-GR" w:eastAsia="en-US"/>
        </w:rPr>
        <w:t>4.</w:t>
      </w:r>
      <w:r w:rsidRPr="007C1D3E">
        <w:rPr>
          <w:b/>
          <w:snapToGrid w:val="0"/>
          <w:szCs w:val="22"/>
          <w:lang w:val="el-GR" w:eastAsia="en-US"/>
        </w:rPr>
        <w:tab/>
        <w:t>ΕΝΔΕΙΞΗ(ΕΙΣ)</w:t>
      </w:r>
    </w:p>
    <w:p w14:paraId="750B8E3F" w14:textId="77777777" w:rsidR="008E32B1" w:rsidRPr="007C1D3E" w:rsidRDefault="008E32B1" w:rsidP="004455E9">
      <w:pPr>
        <w:spacing w:line="240" w:lineRule="auto"/>
        <w:rPr>
          <w:snapToGrid w:val="0"/>
          <w:szCs w:val="22"/>
          <w:lang w:val="el-GR" w:eastAsia="en-US"/>
        </w:rPr>
      </w:pPr>
    </w:p>
    <w:p w14:paraId="575D0238"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w:t>
      </w:r>
      <w:r w:rsidR="00E2754D" w:rsidRPr="007C1D3E">
        <w:rPr>
          <w:snapToGrid w:val="0"/>
          <w:szCs w:val="22"/>
          <w:lang w:val="el-GR" w:eastAsia="en-US"/>
        </w:rPr>
        <w:t xml:space="preserve"> σε σκύλους</w:t>
      </w:r>
      <w:r w:rsidRPr="007C1D3E">
        <w:rPr>
          <w:snapToGrid w:val="0"/>
          <w:szCs w:val="22"/>
          <w:lang w:val="el-GR" w:eastAsia="en-US"/>
        </w:rPr>
        <w:t>.</w:t>
      </w:r>
    </w:p>
    <w:p w14:paraId="262AF796" w14:textId="77777777" w:rsidR="008E32B1" w:rsidRPr="007C1D3E" w:rsidRDefault="008E32B1" w:rsidP="004455E9">
      <w:pPr>
        <w:tabs>
          <w:tab w:val="center" w:pos="4153"/>
        </w:tabs>
        <w:spacing w:line="240" w:lineRule="auto"/>
        <w:rPr>
          <w:snapToGrid w:val="0"/>
          <w:szCs w:val="22"/>
          <w:lang w:val="el-GR" w:eastAsia="en-US"/>
        </w:rPr>
      </w:pPr>
    </w:p>
    <w:p w14:paraId="5968F5C8" w14:textId="77777777" w:rsidR="008E32B1" w:rsidRPr="00E54EE8" w:rsidRDefault="008E32B1" w:rsidP="004455E9">
      <w:pPr>
        <w:spacing w:line="240" w:lineRule="auto"/>
        <w:ind w:left="567" w:hanging="567"/>
        <w:rPr>
          <w:bCs/>
          <w:snapToGrid w:val="0"/>
          <w:szCs w:val="22"/>
          <w:lang w:val="el-GR" w:eastAsia="en-US"/>
        </w:rPr>
      </w:pPr>
    </w:p>
    <w:p w14:paraId="2AA9CDA7" w14:textId="77777777" w:rsidR="008E32B1" w:rsidRPr="007C1D3E" w:rsidRDefault="008E32B1" w:rsidP="004455E9">
      <w:pPr>
        <w:spacing w:line="240" w:lineRule="auto"/>
        <w:ind w:left="567" w:hanging="567"/>
        <w:rPr>
          <w:snapToGrid w:val="0"/>
          <w:szCs w:val="22"/>
          <w:lang w:val="el-GR" w:eastAsia="en-US"/>
        </w:rPr>
      </w:pPr>
      <w:r w:rsidRPr="00E54EE8">
        <w:rPr>
          <w:b/>
          <w:snapToGrid w:val="0"/>
          <w:szCs w:val="22"/>
          <w:highlight w:val="lightGray"/>
          <w:lang w:val="el-GR" w:eastAsia="en-US"/>
        </w:rPr>
        <w:t>5.</w:t>
      </w:r>
      <w:r w:rsidRPr="007C1D3E">
        <w:rPr>
          <w:b/>
          <w:snapToGrid w:val="0"/>
          <w:szCs w:val="22"/>
          <w:lang w:val="el-GR" w:eastAsia="en-US"/>
        </w:rPr>
        <w:tab/>
        <w:t>ΑΝΤΕΝΔΕΙΞΕΙΣ</w:t>
      </w:r>
    </w:p>
    <w:p w14:paraId="4F434AE5" w14:textId="77777777" w:rsidR="008E32B1" w:rsidRPr="007C1D3E" w:rsidRDefault="008E32B1" w:rsidP="004455E9">
      <w:pPr>
        <w:tabs>
          <w:tab w:val="clear" w:pos="567"/>
          <w:tab w:val="left" w:pos="720"/>
        </w:tabs>
        <w:spacing w:line="240" w:lineRule="auto"/>
        <w:rPr>
          <w:snapToGrid w:val="0"/>
          <w:szCs w:val="22"/>
          <w:lang w:val="el-GR" w:eastAsia="en-US"/>
        </w:rPr>
      </w:pPr>
    </w:p>
    <w:p w14:paraId="639D1B1D"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 .</w:t>
      </w:r>
    </w:p>
    <w:p w14:paraId="1D262544" w14:textId="77777777" w:rsidR="00121DFA" w:rsidRDefault="008E32B1" w:rsidP="004455E9">
      <w:pPr>
        <w:spacing w:line="240" w:lineRule="auto"/>
        <w:rPr>
          <w:snapToGrid w:val="0"/>
          <w:szCs w:val="22"/>
          <w:lang w:val="el-GR" w:eastAsia="en-US"/>
        </w:rPr>
      </w:pPr>
      <w:r w:rsidRPr="007C1D3E">
        <w:rPr>
          <w:snapToGrid w:val="0"/>
          <w:szCs w:val="22"/>
          <w:lang w:val="el-GR" w:eastAsia="en-US"/>
        </w:rPr>
        <w:t xml:space="preserve">Να μην χορηγείται σε </w:t>
      </w:r>
      <w:r w:rsidR="00E2754D" w:rsidRPr="007C1D3E">
        <w:rPr>
          <w:snapToGrid w:val="0"/>
          <w:szCs w:val="22"/>
          <w:lang w:val="el-GR" w:eastAsia="en-US"/>
        </w:rPr>
        <w:t>σκύλους</w:t>
      </w:r>
      <w:r w:rsidRPr="007C1D3E">
        <w:rPr>
          <w:snapToGrid w:val="0"/>
          <w:szCs w:val="22"/>
          <w:lang w:val="el-GR" w:eastAsia="en-US"/>
        </w:rPr>
        <w:t xml:space="preserve"> με γαστρεντερικά προβλήματα όπως, ερεθισμός και αιμορραγία, μειωμένη ηπατική, καρδιακή ή νεφρική λειτουργία και αιμορραγικές διαταραχές. </w:t>
      </w:r>
    </w:p>
    <w:p w14:paraId="5B707399" w14:textId="77777777" w:rsidR="008E32B1" w:rsidRPr="007C1D3E" w:rsidRDefault="008E32B1"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040FA2E1"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Δεν πρέπει να χορηγείται σε σκύλους ηλικίας μικρότερης των 6 εβδομάδων.</w:t>
      </w:r>
    </w:p>
    <w:p w14:paraId="66E85399" w14:textId="77777777" w:rsidR="008E32B1" w:rsidRPr="007C1D3E" w:rsidRDefault="008E32B1" w:rsidP="004455E9">
      <w:pPr>
        <w:tabs>
          <w:tab w:val="clear" w:pos="567"/>
          <w:tab w:val="left" w:pos="720"/>
        </w:tabs>
        <w:spacing w:line="240" w:lineRule="auto"/>
        <w:rPr>
          <w:snapToGrid w:val="0"/>
          <w:szCs w:val="22"/>
          <w:lang w:val="el-GR" w:eastAsia="en-US"/>
        </w:rPr>
      </w:pPr>
    </w:p>
    <w:p w14:paraId="79DC07D2" w14:textId="77777777" w:rsidR="008E32B1" w:rsidRPr="007C1D3E" w:rsidRDefault="008E32B1" w:rsidP="004455E9">
      <w:pPr>
        <w:tabs>
          <w:tab w:val="clear" w:pos="567"/>
          <w:tab w:val="left" w:pos="720"/>
        </w:tabs>
        <w:spacing w:line="240" w:lineRule="auto"/>
        <w:rPr>
          <w:snapToGrid w:val="0"/>
          <w:szCs w:val="22"/>
          <w:lang w:val="el-GR" w:eastAsia="en-US"/>
        </w:rPr>
      </w:pPr>
    </w:p>
    <w:p w14:paraId="0924EB12" w14:textId="77777777" w:rsidR="008E32B1" w:rsidRPr="007C1D3E" w:rsidRDefault="00E54EE8" w:rsidP="00E54EE8">
      <w:pPr>
        <w:tabs>
          <w:tab w:val="clear" w:pos="567"/>
        </w:tabs>
        <w:spacing w:line="240" w:lineRule="auto"/>
        <w:rPr>
          <w:b/>
          <w:snapToGrid w:val="0"/>
          <w:szCs w:val="22"/>
          <w:lang w:val="el-GR" w:eastAsia="en-US"/>
        </w:rPr>
      </w:pPr>
      <w:r w:rsidRPr="00B164B1">
        <w:rPr>
          <w:b/>
          <w:snapToGrid w:val="0"/>
          <w:szCs w:val="22"/>
          <w:highlight w:val="lightGray"/>
          <w:lang w:val="el-GR" w:eastAsia="en-US"/>
        </w:rPr>
        <w:t>6</w:t>
      </w:r>
      <w:r w:rsidRPr="00E54EE8">
        <w:rPr>
          <w:b/>
          <w:snapToGrid w:val="0"/>
          <w:szCs w:val="22"/>
          <w:highlight w:val="lightGray"/>
          <w:lang w:val="el-GR" w:eastAsia="en-US"/>
        </w:rPr>
        <w:t>.</w:t>
      </w:r>
      <w:r w:rsidRPr="00E54EE8">
        <w:rPr>
          <w:b/>
          <w:snapToGrid w:val="0"/>
          <w:szCs w:val="22"/>
          <w:lang w:val="el-GR" w:eastAsia="en-US"/>
        </w:rPr>
        <w:tab/>
      </w:r>
      <w:r w:rsidR="008E32B1" w:rsidRPr="00E54EE8">
        <w:rPr>
          <w:b/>
          <w:szCs w:val="22"/>
          <w:lang w:val="el-GR"/>
        </w:rPr>
        <w:t>ΑΝΕΠΙΘΥΜΗΤΕΣ ΕΝΕΡΓΕΙΕΣ</w:t>
      </w:r>
    </w:p>
    <w:p w14:paraId="685AB4AE" w14:textId="77777777" w:rsidR="008E32B1" w:rsidRPr="00E54EE8" w:rsidRDefault="008E32B1" w:rsidP="004455E9">
      <w:pPr>
        <w:tabs>
          <w:tab w:val="clear" w:pos="567"/>
          <w:tab w:val="left" w:pos="720"/>
        </w:tabs>
        <w:spacing w:line="240" w:lineRule="auto"/>
        <w:rPr>
          <w:bCs/>
          <w:snapToGrid w:val="0"/>
          <w:szCs w:val="22"/>
          <w:lang w:val="el-GR" w:eastAsia="en-US"/>
        </w:rPr>
      </w:pPr>
    </w:p>
    <w:p w14:paraId="7F68BDE0" w14:textId="4755C05A" w:rsidR="001E57D4" w:rsidRDefault="00153743" w:rsidP="00153743">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w:t>
      </w:r>
      <w:r w:rsidR="00121DFA">
        <w:rPr>
          <w:snapToGrid w:val="0"/>
          <w:lang w:val="el-GR"/>
        </w:rPr>
        <w:t>μη-στεροειδών αντι-φλεγμονωδών φαρμάκων (</w:t>
      </w:r>
      <w:r w:rsidRPr="007C1D3E">
        <w:rPr>
          <w:snapToGrid w:val="0"/>
          <w:lang w:val="el-GR"/>
        </w:rPr>
        <w:t>ΜΣΑΦ</w:t>
      </w:r>
      <w:r w:rsidR="00121DFA">
        <w:rPr>
          <w:snapToGrid w:val="0"/>
          <w:lang w:val="el-GR"/>
        </w:rPr>
        <w:t>)</w:t>
      </w:r>
      <w:r w:rsidRPr="007C1D3E">
        <w:rPr>
          <w:snapToGrid w:val="0"/>
          <w:lang w:val="el-GR"/>
        </w:rPr>
        <w:t xml:space="preserve"> όπως απώλεια της όρεξης, έμετος, διάρροια, ίχνη αίματος στα κόπρανα, </w:t>
      </w:r>
      <w:r w:rsidR="00654E88">
        <w:rPr>
          <w:snapToGrid w:val="0"/>
          <w:lang w:val="el-GR"/>
        </w:rPr>
        <w:t>λήθαργος</w:t>
      </w:r>
      <w:r w:rsidRPr="007C1D3E">
        <w:rPr>
          <w:snapToGrid w:val="0"/>
          <w:lang w:val="el-GR"/>
        </w:rPr>
        <w:t xml:space="preserve"> και νεφρική ανεπάρκεια έχουν αναφερθεί </w:t>
      </w:r>
      <w:r w:rsidR="001E57D4">
        <w:rPr>
          <w:snapToGrid w:val="0"/>
          <w:lang w:val="el-GR"/>
        </w:rPr>
        <w:t>πολύ σπάνια από την εμπειρία μετά την κυκλοφορία</w:t>
      </w:r>
      <w:r w:rsidR="00D63733">
        <w:rPr>
          <w:snapToGrid w:val="0"/>
          <w:lang w:val="el-GR"/>
        </w:rPr>
        <w:t xml:space="preserve"> σε ότι αφορά την ασφάλεια</w:t>
      </w:r>
      <w:r w:rsidRPr="007C1D3E">
        <w:rPr>
          <w:snapToGrid w:val="0"/>
          <w:lang w:val="el-GR"/>
        </w:rPr>
        <w:t xml:space="preserve">. </w:t>
      </w:r>
    </w:p>
    <w:p w14:paraId="7AD25851" w14:textId="39F8CD43" w:rsidR="00421649" w:rsidRPr="007C1D3E" w:rsidRDefault="001E57D4" w:rsidP="00153743">
      <w:pPr>
        <w:tabs>
          <w:tab w:val="clear" w:pos="567"/>
          <w:tab w:val="left" w:pos="0"/>
        </w:tabs>
        <w:spacing w:line="240" w:lineRule="auto"/>
        <w:rPr>
          <w:snapToGrid w:val="0"/>
          <w:lang w:val="el-GR"/>
        </w:rPr>
      </w:pPr>
      <w:r>
        <w:rPr>
          <w:snapToGrid w:val="0"/>
          <w:lang w:val="el-GR"/>
        </w:rPr>
        <w:t>Π</w:t>
      </w:r>
      <w:r w:rsidR="00153743" w:rsidRPr="007C1D3E">
        <w:rPr>
          <w:snapToGrid w:val="0"/>
          <w:lang w:val="el-GR"/>
        </w:rPr>
        <w:t>ολύ σπάνιες περιπτώσεις αιμορραγική</w:t>
      </w:r>
      <w:r>
        <w:rPr>
          <w:snapToGrid w:val="0"/>
          <w:lang w:val="el-GR"/>
        </w:rPr>
        <w:t>ς</w:t>
      </w:r>
      <w:r w:rsidR="00153743" w:rsidRPr="007C1D3E">
        <w:rPr>
          <w:snapToGrid w:val="0"/>
          <w:lang w:val="el-GR"/>
        </w:rPr>
        <w:t xml:space="preserve"> διάρροια</w:t>
      </w:r>
      <w:r>
        <w:rPr>
          <w:snapToGrid w:val="0"/>
          <w:lang w:val="el-GR"/>
        </w:rPr>
        <w:t>ς</w:t>
      </w:r>
      <w:r w:rsidR="00153743" w:rsidRPr="007C1D3E">
        <w:rPr>
          <w:snapToGrid w:val="0"/>
          <w:lang w:val="el-GR"/>
        </w:rPr>
        <w:t>, αιματέμεση</w:t>
      </w:r>
      <w:r>
        <w:rPr>
          <w:snapToGrid w:val="0"/>
          <w:lang w:val="el-GR"/>
        </w:rPr>
        <w:t>ς</w:t>
      </w:r>
      <w:r w:rsidR="00153743" w:rsidRPr="007C1D3E">
        <w:rPr>
          <w:snapToGrid w:val="0"/>
          <w:lang w:val="el-GR"/>
        </w:rPr>
        <w:t>, γαστρεντερική</w:t>
      </w:r>
      <w:r>
        <w:rPr>
          <w:snapToGrid w:val="0"/>
          <w:lang w:val="el-GR"/>
        </w:rPr>
        <w:t>ς</w:t>
      </w:r>
      <w:r w:rsidR="00153743" w:rsidRPr="007C1D3E">
        <w:rPr>
          <w:snapToGrid w:val="0"/>
          <w:lang w:val="el-GR"/>
        </w:rPr>
        <w:t xml:space="preserve"> εξέλκωση</w:t>
      </w:r>
      <w:r>
        <w:rPr>
          <w:snapToGrid w:val="0"/>
          <w:lang w:val="el-GR"/>
        </w:rPr>
        <w:t>ς</w:t>
      </w:r>
      <w:r w:rsidR="00153743" w:rsidRPr="007C1D3E">
        <w:rPr>
          <w:snapToGrid w:val="0"/>
          <w:lang w:val="el-GR"/>
        </w:rPr>
        <w:t xml:space="preserve"> και αυξημέν</w:t>
      </w:r>
      <w:r>
        <w:rPr>
          <w:snapToGrid w:val="0"/>
          <w:lang w:val="el-GR"/>
        </w:rPr>
        <w:t>ων</w:t>
      </w:r>
      <w:r w:rsidR="00153743" w:rsidRPr="007C1D3E">
        <w:rPr>
          <w:snapToGrid w:val="0"/>
          <w:lang w:val="el-GR"/>
        </w:rPr>
        <w:t xml:space="preserve"> επ</w:t>
      </w:r>
      <w:r>
        <w:rPr>
          <w:snapToGrid w:val="0"/>
          <w:lang w:val="el-GR"/>
        </w:rPr>
        <w:t>ι</w:t>
      </w:r>
      <w:r w:rsidR="00153743" w:rsidRPr="007C1D3E">
        <w:rPr>
          <w:snapToGrid w:val="0"/>
          <w:lang w:val="el-GR"/>
        </w:rPr>
        <w:t>π</w:t>
      </w:r>
      <w:r>
        <w:rPr>
          <w:snapToGrid w:val="0"/>
          <w:lang w:val="el-GR"/>
        </w:rPr>
        <w:t>έ</w:t>
      </w:r>
      <w:r w:rsidR="00153743" w:rsidRPr="007C1D3E">
        <w:rPr>
          <w:snapToGrid w:val="0"/>
          <w:lang w:val="el-GR"/>
        </w:rPr>
        <w:t>δ</w:t>
      </w:r>
      <w:r>
        <w:rPr>
          <w:snapToGrid w:val="0"/>
          <w:lang w:val="el-GR"/>
        </w:rPr>
        <w:t>ων</w:t>
      </w:r>
      <w:r w:rsidR="00153743" w:rsidRPr="007C1D3E">
        <w:rPr>
          <w:snapToGrid w:val="0"/>
          <w:lang w:val="el-GR"/>
        </w:rPr>
        <w:t xml:space="preserve"> ηπατικών ενζύμων</w:t>
      </w:r>
      <w:r>
        <w:rPr>
          <w:snapToGrid w:val="0"/>
          <w:lang w:val="el-GR"/>
        </w:rPr>
        <w:t xml:space="preserve"> </w:t>
      </w:r>
      <w:r w:rsidRPr="007C1D3E">
        <w:rPr>
          <w:snapToGrid w:val="0"/>
          <w:lang w:val="el-GR"/>
        </w:rPr>
        <w:t>έχουν αναφερθεί</w:t>
      </w:r>
      <w:r>
        <w:rPr>
          <w:snapToGrid w:val="0"/>
          <w:lang w:val="el-GR"/>
        </w:rPr>
        <w:t xml:space="preserve"> από την εμπειρία μετά την κυκλοφορία</w:t>
      </w:r>
      <w:r w:rsidR="00D63733">
        <w:rPr>
          <w:snapToGrid w:val="0"/>
          <w:lang w:val="el-GR"/>
        </w:rPr>
        <w:t xml:space="preserve"> σε ότι αφορά την ασφάλεια</w:t>
      </w:r>
      <w:r w:rsidR="00153743" w:rsidRPr="007C1D3E">
        <w:rPr>
          <w:snapToGrid w:val="0"/>
          <w:lang w:val="el-GR"/>
        </w:rPr>
        <w:t>.</w:t>
      </w:r>
    </w:p>
    <w:p w14:paraId="729304D9" w14:textId="77777777" w:rsidR="00704AB8" w:rsidRPr="007C1D3E" w:rsidRDefault="00704AB8" w:rsidP="004455E9">
      <w:pPr>
        <w:tabs>
          <w:tab w:val="clear" w:pos="567"/>
          <w:tab w:val="left" w:pos="720"/>
        </w:tabs>
        <w:spacing w:line="240" w:lineRule="auto"/>
        <w:rPr>
          <w:snapToGrid w:val="0"/>
          <w:szCs w:val="22"/>
          <w:lang w:val="el-GR" w:eastAsia="en-US"/>
        </w:rPr>
      </w:pPr>
    </w:p>
    <w:p w14:paraId="0D2DE88E"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353F3C78" w14:textId="77777777" w:rsidR="00421649" w:rsidRPr="007C1D3E" w:rsidRDefault="00421649" w:rsidP="004455E9">
      <w:pPr>
        <w:tabs>
          <w:tab w:val="clear" w:pos="567"/>
          <w:tab w:val="left" w:pos="720"/>
        </w:tabs>
        <w:spacing w:line="240" w:lineRule="auto"/>
        <w:rPr>
          <w:snapToGrid w:val="0"/>
          <w:szCs w:val="22"/>
          <w:lang w:val="el-GR" w:eastAsia="en-US"/>
        </w:rPr>
      </w:pPr>
    </w:p>
    <w:p w14:paraId="55FF99DD" w14:textId="77777777" w:rsidR="00704AB8" w:rsidRPr="007C1D3E" w:rsidRDefault="00421649" w:rsidP="004455E9">
      <w:pPr>
        <w:tabs>
          <w:tab w:val="clear" w:pos="567"/>
          <w:tab w:val="left" w:pos="720"/>
        </w:tabs>
        <w:spacing w:line="240" w:lineRule="auto"/>
        <w:rPr>
          <w:snapToGrid w:val="0"/>
          <w:szCs w:val="22"/>
          <w:lang w:val="el-GR" w:eastAsia="en-US"/>
        </w:rPr>
      </w:pPr>
      <w:r w:rsidRPr="007C1D3E">
        <w:rPr>
          <w:snapToGrid w:val="0"/>
          <w:szCs w:val="22"/>
          <w:lang w:val="el-GR" w:eastAsia="en-US"/>
        </w:rPr>
        <w:lastRenderedPageBreak/>
        <w:t>Εάν παρα</w:t>
      </w:r>
      <w:r w:rsidR="001137D4" w:rsidRPr="007C1D3E">
        <w:rPr>
          <w:snapToGrid w:val="0"/>
          <w:szCs w:val="22"/>
          <w:lang w:val="el-GR" w:eastAsia="en-US"/>
        </w:rPr>
        <w:t>τηρηθούν ανεπιθύμητες ενέργειες</w:t>
      </w:r>
      <w:r w:rsidRPr="007C1D3E">
        <w:rPr>
          <w:snapToGrid w:val="0"/>
          <w:szCs w:val="22"/>
          <w:lang w:val="el-GR" w:eastAsia="en-US"/>
        </w:rPr>
        <w:t xml:space="preserve"> πρέπει να διακόπτεται η θεραπεία και να ζητηθεί η συμβουλή κτηνιάτρου.</w:t>
      </w:r>
    </w:p>
    <w:p w14:paraId="49BE9E0F" w14:textId="77777777" w:rsidR="00E32D32" w:rsidRPr="007C1D3E" w:rsidRDefault="00E32D32" w:rsidP="00E32D32">
      <w:pPr>
        <w:spacing w:line="240" w:lineRule="auto"/>
        <w:rPr>
          <w:lang w:val="el-GR"/>
        </w:rPr>
      </w:pPr>
    </w:p>
    <w:p w14:paraId="30C27912" w14:textId="77777777" w:rsidR="00E32D32" w:rsidRPr="007C1D3E" w:rsidRDefault="00E32D32" w:rsidP="00E32D32">
      <w:pPr>
        <w:spacing w:line="240" w:lineRule="auto"/>
        <w:rPr>
          <w:lang w:val="el-GR"/>
        </w:rPr>
      </w:pPr>
      <w:r w:rsidRPr="007C1D3E">
        <w:rPr>
          <w:lang w:val="el-GR"/>
        </w:rPr>
        <w:t>Η συχνότητα εμφάνισης των ανεπιθύμητων ενεργειών καθορίζεται ως ακολούθως:</w:t>
      </w:r>
    </w:p>
    <w:p w14:paraId="2FAB764A" w14:textId="77777777" w:rsidR="00E32D32" w:rsidRPr="007C1D3E" w:rsidRDefault="00E32D32" w:rsidP="00385D31">
      <w:pPr>
        <w:tabs>
          <w:tab w:val="clear" w:pos="567"/>
        </w:tabs>
        <w:spacing w:line="240" w:lineRule="auto"/>
        <w:rPr>
          <w:lang w:val="el-GR"/>
        </w:rPr>
      </w:pPr>
      <w:r w:rsidRPr="007C1D3E">
        <w:rPr>
          <w:lang w:val="el-GR"/>
        </w:rPr>
        <w:t>-</w:t>
      </w:r>
      <w:r w:rsidR="00385D31" w:rsidRPr="00385D31">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5FE5CB0C"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συχνή (περισσότερο από 1 αλλά λιγότερο από 10 ζώα στα 100 </w:t>
      </w:r>
      <w:r w:rsidR="00121DFA">
        <w:rPr>
          <w:lang w:val="el-GR"/>
        </w:rPr>
        <w:t xml:space="preserve">υπό θεραπεία </w:t>
      </w:r>
      <w:r w:rsidRPr="007C1D3E">
        <w:rPr>
          <w:lang w:val="el-GR"/>
        </w:rPr>
        <w:t xml:space="preserve">ζώα) </w:t>
      </w:r>
    </w:p>
    <w:p w14:paraId="0DAB8738"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μη συνηθισμένη (περισσότερο από 1 αλλά λιγότερο από 10 ζώα στα 1.000 </w:t>
      </w:r>
      <w:r w:rsidR="00121DFA">
        <w:rPr>
          <w:lang w:val="el-GR"/>
        </w:rPr>
        <w:t xml:space="preserve">υπό θεραπεία </w:t>
      </w:r>
      <w:r w:rsidRPr="007C1D3E">
        <w:rPr>
          <w:lang w:val="el-GR"/>
        </w:rPr>
        <w:t>ζώα)</w:t>
      </w:r>
    </w:p>
    <w:p w14:paraId="086F2C7D" w14:textId="77777777" w:rsidR="00E32D32" w:rsidRPr="007C1D3E" w:rsidRDefault="00E32D32" w:rsidP="00E32D32">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σπάνια (περισσότερο από 1 αλλά λιγότερο από 10 ζώα στα 10.000 </w:t>
      </w:r>
      <w:r w:rsidR="00121DFA">
        <w:rPr>
          <w:lang w:val="el-GR"/>
        </w:rPr>
        <w:t xml:space="preserve">υπό θεραπεία </w:t>
      </w:r>
      <w:r w:rsidRPr="007C1D3E">
        <w:rPr>
          <w:lang w:val="el-GR"/>
        </w:rPr>
        <w:t>ζώα)</w:t>
      </w:r>
    </w:p>
    <w:p w14:paraId="2C0A7348" w14:textId="046D2BFB" w:rsidR="00E32D32" w:rsidRPr="007C1D3E" w:rsidRDefault="00E32D32" w:rsidP="00385D31">
      <w:pPr>
        <w:tabs>
          <w:tab w:val="clear" w:pos="567"/>
        </w:tabs>
        <w:spacing w:line="240" w:lineRule="auto"/>
        <w:rPr>
          <w:szCs w:val="22"/>
          <w:lang w:val="el-GR"/>
        </w:rPr>
      </w:pPr>
      <w:r w:rsidRPr="007C1D3E">
        <w:rPr>
          <w:lang w:val="el-GR"/>
        </w:rPr>
        <w:t>-</w:t>
      </w:r>
      <w:r w:rsidR="00385D31" w:rsidRPr="00385D31">
        <w:rPr>
          <w:lang w:val="el-GR"/>
        </w:rPr>
        <w:t xml:space="preserve"> </w:t>
      </w:r>
      <w:r w:rsidRPr="007C1D3E">
        <w:rPr>
          <w:lang w:val="el-GR"/>
        </w:rPr>
        <w:t xml:space="preserve">πολύ σπάνια (λιγότερο από 1 στα 10.000 </w:t>
      </w:r>
      <w:r w:rsidR="00121DFA">
        <w:rPr>
          <w:lang w:val="el-GR"/>
        </w:rPr>
        <w:t xml:space="preserve">υπό θεραπεία </w:t>
      </w:r>
      <w:r w:rsidRPr="007C1D3E">
        <w:rPr>
          <w:lang w:val="el-GR"/>
        </w:rPr>
        <w:t>ζώα, συμπεριλαμβανομένων των μεμον</w:t>
      </w:r>
      <w:r w:rsidR="006018B3" w:rsidRPr="007C1D3E">
        <w:rPr>
          <w:lang w:val="el-GR"/>
        </w:rPr>
        <w:t>ω</w:t>
      </w:r>
      <w:r w:rsidRPr="007C1D3E">
        <w:rPr>
          <w:lang w:val="el-GR"/>
        </w:rPr>
        <w:t>μένων αναφορών)</w:t>
      </w:r>
      <w:r w:rsidR="001E57D4">
        <w:rPr>
          <w:lang w:val="el-GR"/>
        </w:rPr>
        <w:t>.</w:t>
      </w:r>
    </w:p>
    <w:p w14:paraId="27F549A7" w14:textId="77777777" w:rsidR="008E32B1" w:rsidRPr="007C1D3E" w:rsidRDefault="008E32B1" w:rsidP="004455E9">
      <w:pPr>
        <w:tabs>
          <w:tab w:val="clear" w:pos="567"/>
          <w:tab w:val="left" w:pos="720"/>
        </w:tabs>
        <w:spacing w:line="240" w:lineRule="auto"/>
        <w:rPr>
          <w:snapToGrid w:val="0"/>
          <w:szCs w:val="22"/>
          <w:lang w:val="el-GR" w:eastAsia="en-US"/>
        </w:rPr>
      </w:pPr>
    </w:p>
    <w:p w14:paraId="081763DD"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Εάν παρατηρήσετε οποιαδήποτε ανεπιθύμητη ενέργεια, </w:t>
      </w:r>
      <w:r w:rsidR="00121DFA" w:rsidRPr="00121DFA">
        <w:rPr>
          <w:snapToGrid w:val="0"/>
          <w:szCs w:val="22"/>
          <w:lang w:val="el-GR" w:eastAsia="en-US"/>
        </w:rPr>
        <w:t>ακόμα και αν δεν αναφέρεται στο εσώκλειστο Φύλλο Οδηγιών Χρήσης ή αμφιβάλετε για την αποτελεσματικότητα του φαρμ</w:t>
      </w:r>
      <w:r w:rsidR="00121DFA">
        <w:rPr>
          <w:snapToGrid w:val="0"/>
          <w:szCs w:val="22"/>
          <w:lang w:val="el-GR" w:eastAsia="en-US"/>
        </w:rPr>
        <w:t xml:space="preserve">άκου, </w:t>
      </w:r>
      <w:r w:rsidRPr="007C1D3E">
        <w:rPr>
          <w:snapToGrid w:val="0"/>
          <w:szCs w:val="22"/>
          <w:lang w:val="el-GR" w:eastAsia="en-US"/>
        </w:rPr>
        <w:t>παρακαλείσθε να ενημερώσετε σχετικώς τον κτηνίατρό σας.</w:t>
      </w:r>
    </w:p>
    <w:p w14:paraId="045EC0BF" w14:textId="77777777" w:rsidR="008E32B1" w:rsidRPr="00385D31" w:rsidRDefault="008E32B1" w:rsidP="004455E9">
      <w:pPr>
        <w:spacing w:line="240" w:lineRule="auto"/>
        <w:ind w:left="567" w:hanging="567"/>
        <w:rPr>
          <w:bCs/>
          <w:snapToGrid w:val="0"/>
          <w:szCs w:val="22"/>
          <w:lang w:val="el-GR" w:eastAsia="en-US"/>
        </w:rPr>
      </w:pPr>
    </w:p>
    <w:p w14:paraId="4215205A" w14:textId="77777777" w:rsidR="00704AB8" w:rsidRPr="00385D31" w:rsidRDefault="00704AB8" w:rsidP="004455E9">
      <w:pPr>
        <w:spacing w:line="240" w:lineRule="auto"/>
        <w:ind w:left="567" w:hanging="567"/>
        <w:rPr>
          <w:bCs/>
          <w:snapToGrid w:val="0"/>
          <w:szCs w:val="22"/>
          <w:lang w:val="el-GR" w:eastAsia="en-US"/>
        </w:rPr>
      </w:pPr>
    </w:p>
    <w:p w14:paraId="3F86E2AE" w14:textId="77777777" w:rsidR="008E32B1" w:rsidRPr="007C1D3E" w:rsidRDefault="008E32B1" w:rsidP="00421649">
      <w:pPr>
        <w:spacing w:line="240" w:lineRule="auto"/>
        <w:rPr>
          <w:snapToGrid w:val="0"/>
          <w:szCs w:val="22"/>
          <w:lang w:val="el-GR" w:eastAsia="en-US"/>
        </w:rPr>
      </w:pPr>
      <w:r w:rsidRPr="00385D31">
        <w:rPr>
          <w:b/>
          <w:snapToGrid w:val="0"/>
          <w:szCs w:val="22"/>
          <w:highlight w:val="lightGray"/>
          <w:lang w:val="el-GR" w:eastAsia="en-US"/>
        </w:rPr>
        <w:t>7.</w:t>
      </w:r>
      <w:r w:rsidRPr="007C1D3E">
        <w:rPr>
          <w:b/>
          <w:snapToGrid w:val="0"/>
          <w:szCs w:val="22"/>
          <w:lang w:val="el-GR" w:eastAsia="en-US"/>
        </w:rPr>
        <w:tab/>
        <w:t>ΕΙΔΟΣ(Η) ΖΩΟΥ(ΩΝ) ΓΙΑ ΤΟ(ΤΑ) ΟΠΟΙΟ(Α) ΠΡΟΟΡΙΖΕΤΑΙ ΤΟ ΠΡΟΪΟΝ</w:t>
      </w:r>
    </w:p>
    <w:p w14:paraId="34B2F9B7" w14:textId="77777777" w:rsidR="008E32B1" w:rsidRPr="007C1D3E" w:rsidRDefault="008E32B1" w:rsidP="004455E9">
      <w:pPr>
        <w:tabs>
          <w:tab w:val="clear" w:pos="567"/>
          <w:tab w:val="left" w:pos="720"/>
        </w:tabs>
        <w:spacing w:line="240" w:lineRule="auto"/>
        <w:rPr>
          <w:snapToGrid w:val="0"/>
          <w:szCs w:val="22"/>
          <w:lang w:val="el-GR" w:eastAsia="en-US"/>
        </w:rPr>
      </w:pPr>
    </w:p>
    <w:p w14:paraId="5122A66A"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Σκύλοι</w:t>
      </w:r>
    </w:p>
    <w:p w14:paraId="39570E8B" w14:textId="77777777" w:rsidR="008E32B1" w:rsidRPr="007C1D3E" w:rsidRDefault="008E32B1" w:rsidP="004455E9">
      <w:pPr>
        <w:tabs>
          <w:tab w:val="clear" w:pos="567"/>
          <w:tab w:val="left" w:pos="720"/>
        </w:tabs>
        <w:spacing w:line="240" w:lineRule="auto"/>
        <w:rPr>
          <w:snapToGrid w:val="0"/>
          <w:szCs w:val="22"/>
          <w:lang w:val="el-GR" w:eastAsia="en-US"/>
        </w:rPr>
      </w:pPr>
    </w:p>
    <w:p w14:paraId="5BD5C2C3" w14:textId="77777777" w:rsidR="008E32B1" w:rsidRPr="007C1D3E" w:rsidRDefault="008E32B1" w:rsidP="004455E9">
      <w:pPr>
        <w:tabs>
          <w:tab w:val="clear" w:pos="567"/>
          <w:tab w:val="left" w:pos="720"/>
        </w:tabs>
        <w:spacing w:line="240" w:lineRule="auto"/>
        <w:rPr>
          <w:snapToGrid w:val="0"/>
          <w:szCs w:val="22"/>
          <w:lang w:val="el-GR" w:eastAsia="en-US"/>
        </w:rPr>
      </w:pPr>
    </w:p>
    <w:p w14:paraId="329D8BA2" w14:textId="77777777" w:rsidR="008E32B1" w:rsidRPr="007C1D3E" w:rsidRDefault="008E32B1" w:rsidP="004455E9">
      <w:pPr>
        <w:spacing w:line="240" w:lineRule="auto"/>
        <w:ind w:left="567" w:hanging="567"/>
        <w:rPr>
          <w:snapToGrid w:val="0"/>
          <w:szCs w:val="22"/>
          <w:lang w:val="el-GR" w:eastAsia="en-US"/>
        </w:rPr>
      </w:pPr>
      <w:r w:rsidRPr="00385D31">
        <w:rPr>
          <w:b/>
          <w:snapToGrid w:val="0"/>
          <w:szCs w:val="22"/>
          <w:highlight w:val="lightGray"/>
          <w:lang w:val="el-GR" w:eastAsia="en-US"/>
        </w:rPr>
        <w:t>8.</w:t>
      </w:r>
      <w:r w:rsidRPr="007C1D3E">
        <w:rPr>
          <w:b/>
          <w:snapToGrid w:val="0"/>
          <w:szCs w:val="22"/>
          <w:lang w:val="el-GR" w:eastAsia="en-US"/>
        </w:rPr>
        <w:tab/>
        <w:t>ΔΟΣΟΛΟΓΙΑ ΓΙΑ ΚΑΘΕ ΕΙΔΟΣ, ΤΡΟΠΟΣ ΚΑΙ ΟΔΟΣ(ΟΙ) ΧΟΡΗΓΗΣΗΣ</w:t>
      </w:r>
    </w:p>
    <w:p w14:paraId="610282B1" w14:textId="77777777" w:rsidR="008E32B1" w:rsidRPr="007C1D3E" w:rsidRDefault="008E32B1" w:rsidP="004455E9">
      <w:pPr>
        <w:spacing w:line="240" w:lineRule="auto"/>
        <w:rPr>
          <w:snapToGrid w:val="0"/>
          <w:szCs w:val="22"/>
          <w:lang w:val="el-GR" w:eastAsia="de-DE"/>
        </w:rPr>
      </w:pPr>
    </w:p>
    <w:p w14:paraId="385CAD06" w14:textId="77777777" w:rsidR="008E32B1" w:rsidRPr="007C1D3E" w:rsidRDefault="008E32B1" w:rsidP="004455E9">
      <w:pPr>
        <w:spacing w:line="240" w:lineRule="auto"/>
        <w:rPr>
          <w:snapToGrid w:val="0"/>
          <w:szCs w:val="22"/>
          <w:u w:val="single"/>
          <w:lang w:val="el-GR" w:eastAsia="de-DE"/>
        </w:rPr>
      </w:pPr>
      <w:r w:rsidRPr="007C1D3E">
        <w:rPr>
          <w:snapToGrid w:val="0"/>
          <w:szCs w:val="22"/>
          <w:u w:val="single"/>
          <w:lang w:val="el-GR" w:eastAsia="de-DE"/>
        </w:rPr>
        <w:t>Δοσολογία</w:t>
      </w:r>
    </w:p>
    <w:p w14:paraId="56668829"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Αρχική θεραπεία, είναι μια εφάπαξ δόση των 0,2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36826396" w14:textId="77777777" w:rsidR="008E32B1" w:rsidRPr="007C1D3E" w:rsidRDefault="008E32B1" w:rsidP="004455E9">
      <w:pPr>
        <w:tabs>
          <w:tab w:val="center" w:pos="4153"/>
        </w:tabs>
        <w:spacing w:line="240" w:lineRule="auto"/>
        <w:rPr>
          <w:snapToGrid w:val="0"/>
          <w:szCs w:val="22"/>
          <w:lang w:val="el-GR" w:eastAsia="en-US"/>
        </w:rPr>
      </w:pPr>
    </w:p>
    <w:p w14:paraId="43335167" w14:textId="77DFAEBF"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Για</w:t>
      </w:r>
      <w:r w:rsidR="00A845C7" w:rsidRPr="007C1D3E">
        <w:rPr>
          <w:snapToGrid w:val="0"/>
          <w:szCs w:val="22"/>
          <w:lang w:val="el-GR" w:eastAsia="en-US"/>
        </w:rPr>
        <w:t xml:space="preserve"> </w:t>
      </w:r>
      <w:r w:rsidRPr="007C1D3E">
        <w:rPr>
          <w:snapToGrid w:val="0"/>
          <w:szCs w:val="22"/>
          <w:lang w:val="el-GR" w:eastAsia="en-US"/>
        </w:rPr>
        <w:t>μακροχρόνια θεραπεία, όταν παρατηρηθεί κλινική ανταπόκριση (μετά ≥</w:t>
      </w:r>
      <w:r w:rsidR="001E57D4">
        <w:rPr>
          <w:snapToGrid w:val="0"/>
          <w:szCs w:val="22"/>
          <w:lang w:val="el-GR" w:eastAsia="en-US"/>
        </w:rPr>
        <w:t xml:space="preserve"> </w:t>
      </w:r>
      <w:r w:rsidRPr="007C1D3E">
        <w:rPr>
          <w:snapToGrid w:val="0"/>
          <w:szCs w:val="22"/>
          <w:lang w:val="el-GR" w:eastAsia="en-US"/>
        </w:rPr>
        <w:t xml:space="preserve">4 ημερών), η δόση του </w:t>
      </w:r>
      <w:r w:rsidRPr="007C1D3E">
        <w:rPr>
          <w:snapToGrid w:val="0"/>
          <w:szCs w:val="22"/>
          <w:lang w:val="en-US" w:eastAsia="en-US"/>
        </w:rPr>
        <w:t>Metacam</w:t>
      </w:r>
      <w:r w:rsidRPr="007C1D3E">
        <w:rPr>
          <w:snapToGrid w:val="0"/>
          <w:szCs w:val="22"/>
          <w:lang w:val="el-GR" w:eastAsia="en-US"/>
        </w:rPr>
        <w:t xml:space="preserve"> μπορεί να ρυθμιστεί στη χαμηλότερη αποτελεσματική ατομική δόση, η οποία εκφράζει το γεγονός ότι ο βαθμός του πόνου και της φλεγμονής που σχετίζεται με τις χρόνιες μυοσκελετικές διαταραχές, μπορεί να ποικίλει στη διάρκεια του χρόνου.</w:t>
      </w:r>
    </w:p>
    <w:p w14:paraId="22C6A314" w14:textId="77777777" w:rsidR="008E32B1" w:rsidRPr="007C1D3E" w:rsidRDefault="008E32B1" w:rsidP="004455E9">
      <w:pPr>
        <w:tabs>
          <w:tab w:val="clear" w:pos="567"/>
          <w:tab w:val="left" w:pos="720"/>
        </w:tabs>
        <w:spacing w:line="240" w:lineRule="auto"/>
        <w:rPr>
          <w:snapToGrid w:val="0"/>
          <w:szCs w:val="22"/>
          <w:lang w:val="el-GR" w:eastAsia="en-US"/>
        </w:rPr>
      </w:pPr>
    </w:p>
    <w:p w14:paraId="396AF4C2" w14:textId="77777777" w:rsidR="008E32B1" w:rsidRPr="007C1D3E" w:rsidRDefault="008E32B1" w:rsidP="00E32D32">
      <w:pPr>
        <w:spacing w:line="240" w:lineRule="auto"/>
        <w:rPr>
          <w:snapToGrid w:val="0"/>
          <w:szCs w:val="22"/>
          <w:u w:val="single"/>
          <w:lang w:val="el-GR" w:eastAsia="de-DE"/>
        </w:rPr>
      </w:pPr>
      <w:r w:rsidRPr="007C1D3E">
        <w:rPr>
          <w:snapToGrid w:val="0"/>
          <w:szCs w:val="22"/>
          <w:u w:val="single"/>
          <w:lang w:val="el-GR" w:eastAsia="de-DE"/>
        </w:rPr>
        <w:t>Τρόπος και οδός χορήγησης</w:t>
      </w:r>
    </w:p>
    <w:p w14:paraId="573C7CAF"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Ανακινείστε</w:t>
      </w:r>
      <w:r w:rsidR="00A845C7" w:rsidRPr="007C1D3E">
        <w:rPr>
          <w:snapToGrid w:val="0"/>
          <w:szCs w:val="22"/>
          <w:lang w:val="el-GR" w:eastAsia="en-US"/>
        </w:rPr>
        <w:t xml:space="preserve"> </w:t>
      </w:r>
      <w:r w:rsidRPr="007C1D3E">
        <w:rPr>
          <w:snapToGrid w:val="0"/>
          <w:szCs w:val="22"/>
          <w:lang w:val="el-GR" w:eastAsia="en-US"/>
        </w:rPr>
        <w:t>καλά πριν τη χρήση. Να χορηγείται από το στόμα, είτε αναμεμειγμένο με την τροφή, ή απευθείας στο στόμα.</w:t>
      </w:r>
    </w:p>
    <w:p w14:paraId="468826FB"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Το εναιώρημα μπορεί να χορηγηθεί χρησιμοποιώντας είτε το σταγονόμετρο της φιάλης (για πολύ μικρόσωμες φυλές) ή τη</w:t>
      </w:r>
      <w:r w:rsidR="00A845C7" w:rsidRPr="007C1D3E">
        <w:rPr>
          <w:snapToGrid w:val="0"/>
          <w:szCs w:val="22"/>
          <w:lang w:val="el-GR" w:eastAsia="en-US"/>
        </w:rPr>
        <w:t xml:space="preserve"> </w:t>
      </w:r>
      <w:r w:rsidRPr="007C1D3E">
        <w:rPr>
          <w:snapToGrid w:val="0"/>
          <w:szCs w:val="22"/>
          <w:lang w:val="el-GR" w:eastAsia="en-US"/>
        </w:rPr>
        <w:t>δοσομετρική σύριγγα πο</w:t>
      </w:r>
      <w:r w:rsidR="00E46B16" w:rsidRPr="007C1D3E">
        <w:rPr>
          <w:snapToGrid w:val="0"/>
          <w:szCs w:val="22"/>
          <w:lang w:val="el-GR" w:eastAsia="en-US"/>
        </w:rPr>
        <w:t>υ παρέχεται με κάθε συσκευασία.</w:t>
      </w:r>
    </w:p>
    <w:p w14:paraId="704C4A1D" w14:textId="77777777" w:rsidR="008E32B1" w:rsidRPr="007C1D3E" w:rsidRDefault="008E32B1" w:rsidP="004455E9">
      <w:pPr>
        <w:tabs>
          <w:tab w:val="clear" w:pos="567"/>
          <w:tab w:val="left" w:pos="3969"/>
        </w:tabs>
        <w:spacing w:line="240" w:lineRule="auto"/>
        <w:rPr>
          <w:snapToGrid w:val="0"/>
          <w:szCs w:val="22"/>
          <w:lang w:val="el-GR" w:eastAsia="en-US"/>
        </w:rPr>
      </w:pPr>
    </w:p>
    <w:p w14:paraId="39C4400F" w14:textId="18E74E32"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του σταγονόμετρου της φιάλης:</w:t>
      </w:r>
    </w:p>
    <w:p w14:paraId="38DA4D4D"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Αρχική δόση: 10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29D45240" w14:textId="77777777"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Δόση συντήρησης: 5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51641B78" w14:textId="77777777" w:rsidR="008E32B1" w:rsidRPr="007C1D3E" w:rsidRDefault="008E32B1" w:rsidP="004455E9">
      <w:pPr>
        <w:tabs>
          <w:tab w:val="clear" w:pos="567"/>
          <w:tab w:val="left" w:pos="3969"/>
        </w:tabs>
        <w:spacing w:line="240" w:lineRule="auto"/>
        <w:rPr>
          <w:snapToGrid w:val="0"/>
          <w:szCs w:val="22"/>
          <w:lang w:val="el-GR" w:eastAsia="en-US"/>
        </w:rPr>
      </w:pPr>
    </w:p>
    <w:p w14:paraId="087EA99B" w14:textId="7CAF993F" w:rsidR="008E32B1" w:rsidRPr="007C1D3E" w:rsidRDefault="008E32B1"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χρήση της δοσομετρικής σύριγγας:</w:t>
      </w:r>
    </w:p>
    <w:p w14:paraId="7E3D5F12" w14:textId="7796F1DB" w:rsidR="008E32B1" w:rsidRPr="007C1D3E" w:rsidRDefault="008E32B1" w:rsidP="004455E9">
      <w:pPr>
        <w:tabs>
          <w:tab w:val="clear" w:pos="567"/>
          <w:tab w:val="left" w:pos="3969"/>
        </w:tabs>
        <w:spacing w:line="240" w:lineRule="auto"/>
        <w:rPr>
          <w:snapToGrid w:val="0"/>
          <w:szCs w:val="22"/>
          <w:lang w:val="el-GR" w:eastAsia="en-US"/>
        </w:rPr>
      </w:pPr>
      <w:r w:rsidRPr="007C1D3E">
        <w:rPr>
          <w:snapToGrid w:val="0"/>
          <w:szCs w:val="22"/>
          <w:lang w:val="el-GR" w:eastAsia="en-US"/>
        </w:rPr>
        <w:t>Η σύριγγα προσαρμόζεται στο σταγονόμετρο της φιάλης και έχει κλίμακα βαθμολογημένη κατά kg σωματικού βάρους, η οποία αντιστοιχεί στη δόση συντήρησης. Έτσι, για την έναρξη της θεραπείας κατά την πρώτη ημέρα, θα απαιτηθεί διπλάσια δόση απ</w:t>
      </w:r>
      <w:r w:rsidR="001E57D4">
        <w:rPr>
          <w:snapToGrid w:val="0"/>
          <w:szCs w:val="22"/>
          <w:lang w:val="el-GR" w:eastAsia="en-US"/>
        </w:rPr>
        <w:t>ό</w:t>
      </w:r>
      <w:r w:rsidRPr="007C1D3E">
        <w:rPr>
          <w:snapToGrid w:val="0"/>
          <w:szCs w:val="22"/>
          <w:lang w:val="el-GR" w:eastAsia="en-US"/>
        </w:rPr>
        <w:t xml:space="preserve"> εκείνη της δόσης συντήρησης.</w:t>
      </w:r>
    </w:p>
    <w:p w14:paraId="1375257C" w14:textId="77777777" w:rsidR="00704AB8" w:rsidRPr="007C1D3E" w:rsidRDefault="00704AB8" w:rsidP="004455E9">
      <w:pPr>
        <w:tabs>
          <w:tab w:val="clear" w:pos="567"/>
          <w:tab w:val="left" w:pos="3969"/>
        </w:tabs>
        <w:spacing w:line="240" w:lineRule="auto"/>
        <w:rPr>
          <w:snapToGrid w:val="0"/>
          <w:szCs w:val="22"/>
          <w:lang w:val="el-GR"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2217"/>
        <w:gridCol w:w="2350"/>
        <w:gridCol w:w="2177"/>
      </w:tblGrid>
      <w:tr w:rsidR="00957DF7" w:rsidRPr="00633101" w14:paraId="5CCF968A" w14:textId="77777777" w:rsidTr="00FC221C">
        <w:trPr>
          <w:cantSplit/>
        </w:trPr>
        <w:tc>
          <w:tcPr>
            <w:tcW w:w="4644" w:type="dxa"/>
            <w:gridSpan w:val="2"/>
            <w:tcBorders>
              <w:top w:val="nil"/>
              <w:left w:val="nil"/>
              <w:bottom w:val="nil"/>
              <w:right w:val="nil"/>
            </w:tcBorders>
          </w:tcPr>
          <w:p w14:paraId="102BC7E9" w14:textId="77777777" w:rsidR="00957DF7" w:rsidRPr="007C1D3E" w:rsidRDefault="004B1815" w:rsidP="001E6434">
            <w:pPr>
              <w:keepNext/>
              <w:rPr>
                <w:szCs w:val="22"/>
                <w:lang w:val="is-IS"/>
              </w:rPr>
            </w:pPr>
            <w:r>
              <w:rPr>
                <w:noProof/>
                <w:lang w:eastAsia="zh-CN" w:bidi="th-TH"/>
              </w:rPr>
              <w:lastRenderedPageBreak/>
              <w:drawing>
                <wp:anchor distT="0" distB="0" distL="114300" distR="114300" simplePos="0" relativeHeight="251655168" behindDoc="0" locked="0" layoutInCell="1" allowOverlap="1" wp14:anchorId="27B5AB6D" wp14:editId="7F7E3914">
                  <wp:simplePos x="0" y="0"/>
                  <wp:positionH relativeFrom="column">
                    <wp:posOffset>406400</wp:posOffset>
                  </wp:positionH>
                  <wp:positionV relativeFrom="paragraph">
                    <wp:posOffset>26670</wp:posOffset>
                  </wp:positionV>
                  <wp:extent cx="2141855" cy="1186815"/>
                  <wp:effectExtent l="0" t="0" r="0" b="0"/>
                  <wp:wrapNone/>
                  <wp:docPr id="37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A10285" w14:textId="77777777" w:rsidR="00957DF7" w:rsidRPr="007C1D3E" w:rsidRDefault="00957DF7" w:rsidP="001E6434">
            <w:pPr>
              <w:keepNext/>
              <w:rPr>
                <w:szCs w:val="22"/>
                <w:lang w:val="is-IS"/>
              </w:rPr>
            </w:pPr>
          </w:p>
          <w:p w14:paraId="0DEA9018" w14:textId="77777777" w:rsidR="00957DF7" w:rsidRPr="007C1D3E" w:rsidRDefault="00957DF7" w:rsidP="001E6434">
            <w:pPr>
              <w:keepNext/>
              <w:rPr>
                <w:szCs w:val="22"/>
                <w:lang w:val="is-IS"/>
              </w:rPr>
            </w:pPr>
          </w:p>
          <w:p w14:paraId="7AA6B238" w14:textId="77777777" w:rsidR="00957DF7" w:rsidRPr="007C1D3E" w:rsidRDefault="00957DF7" w:rsidP="001E6434">
            <w:pPr>
              <w:keepNext/>
              <w:rPr>
                <w:szCs w:val="22"/>
                <w:lang w:val="is-IS"/>
              </w:rPr>
            </w:pPr>
          </w:p>
          <w:p w14:paraId="681015D0" w14:textId="77777777" w:rsidR="00957DF7" w:rsidRPr="007C1D3E" w:rsidRDefault="00957DF7" w:rsidP="001E6434">
            <w:pPr>
              <w:keepNext/>
              <w:rPr>
                <w:szCs w:val="22"/>
                <w:lang w:val="is-IS"/>
              </w:rPr>
            </w:pPr>
          </w:p>
          <w:p w14:paraId="4C21B5FC" w14:textId="77777777" w:rsidR="00957DF7" w:rsidRPr="007C1D3E" w:rsidRDefault="00957DF7" w:rsidP="001E6434">
            <w:pPr>
              <w:keepNext/>
              <w:rPr>
                <w:szCs w:val="22"/>
                <w:lang w:val="is-IS"/>
              </w:rPr>
            </w:pPr>
          </w:p>
          <w:p w14:paraId="444F7431" w14:textId="77777777" w:rsidR="00957DF7" w:rsidRPr="007C1D3E" w:rsidRDefault="00957DF7" w:rsidP="001E6434">
            <w:pPr>
              <w:keepNext/>
              <w:rPr>
                <w:szCs w:val="22"/>
                <w:lang w:val="is-IS"/>
              </w:rPr>
            </w:pPr>
          </w:p>
          <w:p w14:paraId="37294801" w14:textId="77777777" w:rsidR="00957DF7" w:rsidRPr="007C1D3E" w:rsidRDefault="00957DF7" w:rsidP="001E6434">
            <w:pPr>
              <w:keepNext/>
              <w:rPr>
                <w:szCs w:val="22"/>
                <w:lang w:val="is-IS"/>
              </w:rPr>
            </w:pPr>
          </w:p>
        </w:tc>
        <w:tc>
          <w:tcPr>
            <w:tcW w:w="4643" w:type="dxa"/>
            <w:gridSpan w:val="2"/>
            <w:tcBorders>
              <w:top w:val="nil"/>
              <w:left w:val="nil"/>
              <w:bottom w:val="nil"/>
              <w:right w:val="nil"/>
            </w:tcBorders>
          </w:tcPr>
          <w:p w14:paraId="45BC1DCA" w14:textId="77777777" w:rsidR="00957DF7" w:rsidRPr="007C1D3E" w:rsidRDefault="004B1815" w:rsidP="001E6434">
            <w:pPr>
              <w:keepNext/>
              <w:rPr>
                <w:szCs w:val="22"/>
                <w:lang w:val="is-IS"/>
              </w:rPr>
            </w:pPr>
            <w:r>
              <w:rPr>
                <w:noProof/>
                <w:lang w:eastAsia="zh-CN" w:bidi="th-TH"/>
              </w:rPr>
              <w:drawing>
                <wp:anchor distT="0" distB="0" distL="114300" distR="114300" simplePos="0" relativeHeight="251656192" behindDoc="0" locked="0" layoutInCell="1" allowOverlap="1" wp14:anchorId="2860B538" wp14:editId="2114F00D">
                  <wp:simplePos x="0" y="0"/>
                  <wp:positionH relativeFrom="column">
                    <wp:posOffset>313690</wp:posOffset>
                  </wp:positionH>
                  <wp:positionV relativeFrom="paragraph">
                    <wp:posOffset>26670</wp:posOffset>
                  </wp:positionV>
                  <wp:extent cx="2139950" cy="1186815"/>
                  <wp:effectExtent l="0" t="0" r="0" b="0"/>
                  <wp:wrapNone/>
                  <wp:docPr id="37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57DF7" w:rsidRPr="00633101" w14:paraId="5A9CDFDA" w14:textId="77777777" w:rsidTr="00FC22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22CF02E7" w14:textId="77777777" w:rsidR="00957DF7" w:rsidRPr="007C1D3E" w:rsidRDefault="00957DF7" w:rsidP="001E6434">
            <w:pPr>
              <w:keepNext/>
              <w:spacing w:line="240" w:lineRule="auto"/>
              <w:rPr>
                <w:sz w:val="16"/>
                <w:szCs w:val="16"/>
                <w:lang w:val="is-IS"/>
              </w:rPr>
            </w:pPr>
            <w:r w:rsidRPr="00B164B1">
              <w:rPr>
                <w:sz w:val="16"/>
                <w:szCs w:val="16"/>
                <w:lang w:val="el-GR"/>
              </w:rPr>
              <w:t>Ανακινήστε</w:t>
            </w:r>
            <w:r w:rsidRPr="007C1D3E">
              <w:rPr>
                <w:sz w:val="16"/>
                <w:szCs w:val="16"/>
                <w:lang w:val="is-IS"/>
              </w:rPr>
              <w:t xml:space="preserve"> </w:t>
            </w:r>
            <w:r w:rsidRPr="00B164B1">
              <w:rPr>
                <w:sz w:val="16"/>
                <w:szCs w:val="16"/>
                <w:lang w:val="el-GR"/>
              </w:rPr>
              <w:t>καλά</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 xml:space="preserve">. </w:t>
            </w:r>
            <w:r w:rsidRPr="00B164B1">
              <w:rPr>
                <w:sz w:val="16"/>
                <w:szCs w:val="16"/>
                <w:lang w:val="el-GR"/>
              </w:rPr>
              <w:t>Πιέστε</w:t>
            </w:r>
            <w:r w:rsidRPr="007C1D3E">
              <w:rPr>
                <w:sz w:val="16"/>
                <w:szCs w:val="16"/>
                <w:lang w:val="is-IS"/>
              </w:rPr>
              <w:t xml:space="preserve"> </w:t>
            </w:r>
            <w:r w:rsidRPr="00B164B1">
              <w:rPr>
                <w:sz w:val="16"/>
                <w:szCs w:val="16"/>
                <w:lang w:val="el-GR"/>
              </w:rPr>
              <w:t>προς</w:t>
            </w:r>
            <w:r w:rsidRPr="007C1D3E">
              <w:rPr>
                <w:sz w:val="16"/>
                <w:szCs w:val="16"/>
                <w:lang w:val="is-IS"/>
              </w:rPr>
              <w:t xml:space="preserve"> </w:t>
            </w:r>
            <w:r w:rsidRPr="00B164B1">
              <w:rPr>
                <w:sz w:val="16"/>
                <w:szCs w:val="16"/>
                <w:lang w:val="el-GR"/>
              </w:rPr>
              <w:t>τα</w:t>
            </w:r>
            <w:r w:rsidRPr="007C1D3E">
              <w:rPr>
                <w:sz w:val="16"/>
                <w:szCs w:val="16"/>
                <w:lang w:val="is-IS"/>
              </w:rPr>
              <w:t xml:space="preserve"> </w:t>
            </w:r>
            <w:r w:rsidRPr="00B164B1">
              <w:rPr>
                <w:sz w:val="16"/>
                <w:szCs w:val="16"/>
                <w:lang w:val="el-GR"/>
              </w:rPr>
              <w:t>κάτω</w:t>
            </w:r>
            <w:r w:rsidRPr="007C1D3E">
              <w:rPr>
                <w:sz w:val="16"/>
                <w:szCs w:val="16"/>
                <w:lang w:val="is-IS"/>
              </w:rPr>
              <w:t xml:space="preserve"> </w:t>
            </w:r>
            <w:r w:rsidRPr="00B164B1">
              <w:rPr>
                <w:sz w:val="16"/>
                <w:szCs w:val="16"/>
                <w:lang w:val="el-GR"/>
              </w:rPr>
              <w:t>και</w:t>
            </w:r>
            <w:r w:rsidRPr="007C1D3E">
              <w:rPr>
                <w:sz w:val="16"/>
                <w:szCs w:val="16"/>
                <w:lang w:val="is-IS"/>
              </w:rPr>
              <w:t xml:space="preserve"> </w:t>
            </w:r>
            <w:r w:rsidRPr="00B164B1">
              <w:rPr>
                <w:sz w:val="16"/>
                <w:szCs w:val="16"/>
                <w:lang w:val="el-GR"/>
              </w:rPr>
              <w:t>ξεβιδώστε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καπάκι</w:t>
            </w:r>
            <w:r w:rsidRPr="007C1D3E">
              <w:rPr>
                <w:sz w:val="16"/>
                <w:szCs w:val="16"/>
                <w:lang w:val="is-IS"/>
              </w:rPr>
              <w:t xml:space="preserve">. </w:t>
            </w:r>
            <w:r w:rsidRPr="007C1D3E">
              <w:rPr>
                <w:sz w:val="16"/>
                <w:szCs w:val="16"/>
                <w:lang w:val="en-US"/>
              </w:rPr>
              <w:t>Βάλτε</w:t>
            </w:r>
            <w:r w:rsidRPr="007C1D3E">
              <w:rPr>
                <w:sz w:val="16"/>
                <w:szCs w:val="16"/>
                <w:lang w:val="is-IS"/>
              </w:rPr>
              <w:t xml:space="preserve"> </w:t>
            </w:r>
            <w:r w:rsidRPr="007C1D3E">
              <w:rPr>
                <w:sz w:val="16"/>
                <w:szCs w:val="16"/>
                <w:lang w:val="en-US"/>
              </w:rPr>
              <w:t>τη σύριγγα</w:t>
            </w:r>
            <w:r w:rsidRPr="007C1D3E">
              <w:rPr>
                <w:sz w:val="16"/>
                <w:szCs w:val="16"/>
                <w:lang w:val="el-GR"/>
              </w:rPr>
              <w:t xml:space="preserve"> στο σταγονομετρητή</w:t>
            </w:r>
            <w:r w:rsidRPr="007C1D3E">
              <w:rPr>
                <w:sz w:val="16"/>
                <w:szCs w:val="16"/>
                <w:lang w:val="de-DE"/>
              </w:rPr>
              <w:t xml:space="preserve"> </w:t>
            </w:r>
            <w:r w:rsidRPr="007C1D3E">
              <w:rPr>
                <w:sz w:val="16"/>
                <w:szCs w:val="16"/>
                <w:lang w:val="en-US"/>
              </w:rPr>
              <w:t>τη</w:t>
            </w:r>
            <w:r w:rsidRPr="007C1D3E">
              <w:rPr>
                <w:sz w:val="16"/>
                <w:szCs w:val="16"/>
                <w:lang w:val="el-GR"/>
              </w:rPr>
              <w:t>ς</w:t>
            </w:r>
            <w:r w:rsidRPr="007C1D3E">
              <w:rPr>
                <w:sz w:val="16"/>
                <w:szCs w:val="16"/>
                <w:lang w:val="en-US"/>
              </w:rPr>
              <w:t xml:space="preserve"> φιάλη</w:t>
            </w:r>
            <w:r w:rsidRPr="007C1D3E">
              <w:rPr>
                <w:sz w:val="16"/>
                <w:szCs w:val="16"/>
                <w:lang w:val="el-GR"/>
              </w:rPr>
              <w:t>ς</w:t>
            </w:r>
            <w:r w:rsidRPr="007C1D3E">
              <w:rPr>
                <w:sz w:val="16"/>
                <w:szCs w:val="16"/>
                <w:lang w:val="de-DE"/>
              </w:rPr>
              <w:t xml:space="preserve"> </w:t>
            </w:r>
            <w:r w:rsidRPr="007C1D3E">
              <w:rPr>
                <w:sz w:val="16"/>
                <w:szCs w:val="16"/>
                <w:lang w:val="en-US"/>
              </w:rPr>
              <w:t>πιέζοντας ελαφρά</w:t>
            </w:r>
            <w:r w:rsidRPr="007C1D3E">
              <w:rPr>
                <w:sz w:val="16"/>
                <w:szCs w:val="16"/>
                <w:lang w:val="el-GR"/>
              </w:rPr>
              <w:t>.</w:t>
            </w:r>
          </w:p>
        </w:tc>
        <w:tc>
          <w:tcPr>
            <w:tcW w:w="2268" w:type="dxa"/>
          </w:tcPr>
          <w:p w14:paraId="7AAF186E" w14:textId="77777777" w:rsidR="00957DF7" w:rsidRPr="007C1D3E" w:rsidRDefault="00957DF7" w:rsidP="001E6434">
            <w:pPr>
              <w:keepNext/>
              <w:spacing w:line="240" w:lineRule="auto"/>
              <w:rPr>
                <w:sz w:val="16"/>
                <w:szCs w:val="16"/>
                <w:lang w:val="el-GR" w:eastAsia="de-DE"/>
              </w:rPr>
            </w:pPr>
            <w:r w:rsidRPr="007C1D3E">
              <w:rPr>
                <w:sz w:val="16"/>
                <w:szCs w:val="16"/>
                <w:lang w:val="el-GR"/>
              </w:rPr>
              <w:t>Στρέψτε τη</w:t>
            </w:r>
            <w:r w:rsidRPr="007C1D3E">
              <w:rPr>
                <w:sz w:val="16"/>
                <w:szCs w:val="16"/>
                <w:lang w:val="is-IS"/>
              </w:rPr>
              <w:t xml:space="preserve"> </w:t>
            </w:r>
            <w:r w:rsidRPr="007C1D3E">
              <w:rPr>
                <w:sz w:val="16"/>
                <w:szCs w:val="16"/>
                <w:lang w:val="el-GR"/>
              </w:rPr>
              <w:t>φιάλη/σύριγγα</w:t>
            </w:r>
            <w:r w:rsidRPr="007C1D3E">
              <w:rPr>
                <w:sz w:val="16"/>
                <w:szCs w:val="16"/>
                <w:lang w:val="is-IS"/>
              </w:rPr>
              <w:t xml:space="preserve"> </w:t>
            </w:r>
            <w:r w:rsidRPr="007C1D3E">
              <w:rPr>
                <w:sz w:val="16"/>
                <w:szCs w:val="16"/>
                <w:lang w:val="el-GR"/>
              </w:rPr>
              <w:t>αντίστροφα. Τραβήξτε το έμβολο μέχρι η μαύρη γραμμή στο έμβολο να αντιστοιχεί στο βάρος του σκύλου σας σε χιλιόγραμμα.</w:t>
            </w:r>
          </w:p>
        </w:tc>
        <w:tc>
          <w:tcPr>
            <w:tcW w:w="2410" w:type="dxa"/>
          </w:tcPr>
          <w:p w14:paraId="2A491CDD" w14:textId="77777777" w:rsidR="00957DF7" w:rsidRPr="007C1D3E" w:rsidRDefault="00957DF7" w:rsidP="001E6434">
            <w:pPr>
              <w:keepNext/>
              <w:spacing w:line="240" w:lineRule="auto"/>
              <w:rPr>
                <w:sz w:val="16"/>
                <w:szCs w:val="16"/>
                <w:lang w:val="is-IS" w:eastAsia="de-DE"/>
              </w:rPr>
            </w:pPr>
            <w:r w:rsidRPr="007C1D3E">
              <w:rPr>
                <w:sz w:val="16"/>
                <w:szCs w:val="16"/>
                <w:lang w:val="el-GR"/>
              </w:rPr>
              <w:t>Επαναφέρατε</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φιάλη</w:t>
            </w:r>
            <w:r w:rsidRPr="007C1D3E">
              <w:rPr>
                <w:sz w:val="16"/>
                <w:szCs w:val="16"/>
                <w:lang w:val="is-IS"/>
              </w:rPr>
              <w:t xml:space="preserve"> </w:t>
            </w:r>
            <w:r w:rsidRPr="007C1D3E">
              <w:rPr>
                <w:sz w:val="16"/>
                <w:szCs w:val="16"/>
                <w:lang w:val="el-GR"/>
              </w:rPr>
              <w:t>στην</w:t>
            </w:r>
            <w:r w:rsidRPr="007C1D3E">
              <w:rPr>
                <w:sz w:val="16"/>
                <w:szCs w:val="16"/>
                <w:lang w:val="is-IS"/>
              </w:rPr>
              <w:t xml:space="preserve"> </w:t>
            </w:r>
            <w:r w:rsidRPr="007C1D3E">
              <w:rPr>
                <w:sz w:val="16"/>
                <w:szCs w:val="16"/>
                <w:lang w:val="el-GR"/>
              </w:rPr>
              <w:t>όρθια</w:t>
            </w:r>
            <w:r w:rsidRPr="007C1D3E">
              <w:rPr>
                <w:sz w:val="16"/>
                <w:szCs w:val="16"/>
                <w:lang w:val="is-IS"/>
              </w:rPr>
              <w:t xml:space="preserve"> </w:t>
            </w:r>
            <w:r w:rsidRPr="007C1D3E">
              <w:rPr>
                <w:sz w:val="16"/>
                <w:szCs w:val="16"/>
                <w:lang w:val="el-GR"/>
              </w:rPr>
              <w:t>θέση</w:t>
            </w:r>
            <w:r w:rsidRPr="007C1D3E">
              <w:rPr>
                <w:sz w:val="16"/>
                <w:szCs w:val="16"/>
                <w:lang w:val="is-IS"/>
              </w:rPr>
              <w:t xml:space="preserve"> </w:t>
            </w:r>
            <w:r w:rsidRPr="007C1D3E">
              <w:rPr>
                <w:sz w:val="16"/>
                <w:szCs w:val="16"/>
                <w:lang w:val="el-GR"/>
              </w:rPr>
              <w:t>και</w:t>
            </w:r>
            <w:r w:rsidRPr="007C1D3E">
              <w:rPr>
                <w:sz w:val="16"/>
                <w:szCs w:val="16"/>
                <w:lang w:val="is-IS"/>
              </w:rPr>
              <w:t xml:space="preserve"> </w:t>
            </w:r>
            <w:r w:rsidRPr="007C1D3E">
              <w:rPr>
                <w:sz w:val="16"/>
                <w:szCs w:val="16"/>
                <w:lang w:val="el-GR"/>
              </w:rPr>
              <w:t>με</w:t>
            </w:r>
            <w:r w:rsidRPr="007C1D3E">
              <w:rPr>
                <w:sz w:val="16"/>
                <w:szCs w:val="16"/>
                <w:lang w:val="is-IS"/>
              </w:rPr>
              <w:t xml:space="preserve"> </w:t>
            </w:r>
            <w:r w:rsidRPr="007C1D3E">
              <w:rPr>
                <w:sz w:val="16"/>
                <w:szCs w:val="16"/>
                <w:lang w:val="el-GR"/>
              </w:rPr>
              <w:t>μια</w:t>
            </w:r>
            <w:r w:rsidRPr="007C1D3E">
              <w:rPr>
                <w:sz w:val="16"/>
                <w:szCs w:val="16"/>
                <w:lang w:val="is-IS"/>
              </w:rPr>
              <w:t xml:space="preserve"> </w:t>
            </w:r>
            <w:r w:rsidRPr="007C1D3E">
              <w:rPr>
                <w:sz w:val="16"/>
                <w:szCs w:val="16"/>
                <w:lang w:val="el-GR"/>
              </w:rPr>
              <w:t>περιστροφική</w:t>
            </w:r>
            <w:r w:rsidRPr="007C1D3E">
              <w:rPr>
                <w:sz w:val="16"/>
                <w:szCs w:val="16"/>
                <w:lang w:val="is-IS"/>
              </w:rPr>
              <w:t xml:space="preserve"> </w:t>
            </w:r>
            <w:r w:rsidRPr="007C1D3E">
              <w:rPr>
                <w:sz w:val="16"/>
                <w:szCs w:val="16"/>
                <w:lang w:val="el-GR"/>
              </w:rPr>
              <w:t>κίνηση</w:t>
            </w:r>
            <w:r w:rsidRPr="007C1D3E">
              <w:rPr>
                <w:sz w:val="16"/>
                <w:szCs w:val="16"/>
                <w:lang w:val="is-IS"/>
              </w:rPr>
              <w:t xml:space="preserve"> </w:t>
            </w:r>
            <w:r w:rsidRPr="007C1D3E">
              <w:rPr>
                <w:sz w:val="16"/>
                <w:szCs w:val="16"/>
                <w:lang w:val="el-GR"/>
              </w:rPr>
              <w:t>βγάλτε</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σύριγγα</w:t>
            </w:r>
            <w:r w:rsidRPr="007C1D3E">
              <w:rPr>
                <w:sz w:val="16"/>
                <w:szCs w:val="16"/>
                <w:lang w:val="is-IS"/>
              </w:rPr>
              <w:t xml:space="preserve"> </w:t>
            </w:r>
            <w:r w:rsidRPr="007C1D3E">
              <w:rPr>
                <w:sz w:val="16"/>
                <w:szCs w:val="16"/>
                <w:lang w:val="el-GR"/>
              </w:rPr>
              <w:t>από</w:t>
            </w:r>
            <w:r w:rsidRPr="007C1D3E">
              <w:rPr>
                <w:sz w:val="16"/>
                <w:szCs w:val="16"/>
                <w:lang w:val="is-IS"/>
              </w:rPr>
              <w:t xml:space="preserve"> </w:t>
            </w:r>
            <w:r w:rsidRPr="007C1D3E">
              <w:rPr>
                <w:sz w:val="16"/>
                <w:szCs w:val="16"/>
                <w:lang w:val="el-GR"/>
              </w:rPr>
              <w:t>τη</w:t>
            </w:r>
            <w:r w:rsidRPr="007C1D3E">
              <w:rPr>
                <w:sz w:val="16"/>
                <w:szCs w:val="16"/>
                <w:lang w:val="is-IS"/>
              </w:rPr>
              <w:t xml:space="preserve"> </w:t>
            </w:r>
            <w:r w:rsidRPr="007C1D3E">
              <w:rPr>
                <w:sz w:val="16"/>
                <w:szCs w:val="16"/>
                <w:lang w:val="el-GR"/>
              </w:rPr>
              <w:t>φιάλη</w:t>
            </w:r>
            <w:r w:rsidRPr="007C1D3E">
              <w:rPr>
                <w:sz w:val="16"/>
                <w:szCs w:val="16"/>
                <w:lang w:val="is-IS"/>
              </w:rPr>
              <w:t>.</w:t>
            </w:r>
          </w:p>
        </w:tc>
        <w:tc>
          <w:tcPr>
            <w:tcW w:w="2233" w:type="dxa"/>
          </w:tcPr>
          <w:p w14:paraId="51E50926" w14:textId="77777777" w:rsidR="00957DF7" w:rsidRPr="00B164B1" w:rsidRDefault="00957DF7" w:rsidP="001E6434">
            <w:pPr>
              <w:keepNext/>
              <w:spacing w:line="240" w:lineRule="auto"/>
              <w:rPr>
                <w:sz w:val="16"/>
                <w:szCs w:val="16"/>
                <w:lang w:val="el-GR" w:eastAsia="de-DE"/>
              </w:rPr>
            </w:pPr>
            <w:r w:rsidRPr="00B164B1">
              <w:rPr>
                <w:sz w:val="16"/>
                <w:szCs w:val="16"/>
                <w:lang w:val="el-GR"/>
              </w:rPr>
              <w:t>Πιέζοντας</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έμβολο</w:t>
            </w:r>
            <w:r w:rsidRPr="007C1D3E">
              <w:rPr>
                <w:sz w:val="16"/>
                <w:szCs w:val="16"/>
                <w:lang w:val="is-IS"/>
              </w:rPr>
              <w:t xml:space="preserve"> </w:t>
            </w:r>
            <w:r w:rsidRPr="00B164B1">
              <w:rPr>
                <w:sz w:val="16"/>
                <w:szCs w:val="16"/>
                <w:lang w:val="el-GR"/>
              </w:rPr>
              <w:t>αδειάστε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περιεχόμενο</w:t>
            </w:r>
            <w:r w:rsidRPr="007C1D3E">
              <w:rPr>
                <w:sz w:val="16"/>
                <w:szCs w:val="16"/>
                <w:lang w:val="is-IS"/>
              </w:rPr>
              <w:t xml:space="preserve"> </w:t>
            </w:r>
            <w:r w:rsidRPr="00B164B1">
              <w:rPr>
                <w:sz w:val="16"/>
                <w:szCs w:val="16"/>
                <w:lang w:val="el-GR"/>
              </w:rPr>
              <w:t>της</w:t>
            </w:r>
            <w:r w:rsidRPr="007C1D3E">
              <w:rPr>
                <w:sz w:val="16"/>
                <w:szCs w:val="16"/>
                <w:lang w:val="is-IS"/>
              </w:rPr>
              <w:t xml:space="preserve"> </w:t>
            </w:r>
            <w:r w:rsidRPr="007C1D3E">
              <w:rPr>
                <w:sz w:val="16"/>
                <w:szCs w:val="16"/>
                <w:lang w:val="el-GR"/>
              </w:rPr>
              <w:t>σύριγγας στην τροφή ή απευθείας στο στόμα.</w:t>
            </w:r>
          </w:p>
        </w:tc>
      </w:tr>
    </w:tbl>
    <w:p w14:paraId="4F44A15C" w14:textId="77777777" w:rsidR="00957DF7" w:rsidRPr="007C1D3E" w:rsidRDefault="00957DF7" w:rsidP="004455E9">
      <w:pPr>
        <w:tabs>
          <w:tab w:val="clear" w:pos="567"/>
          <w:tab w:val="left" w:pos="720"/>
        </w:tabs>
        <w:spacing w:line="240" w:lineRule="auto"/>
        <w:rPr>
          <w:snapToGrid w:val="0"/>
          <w:szCs w:val="22"/>
          <w:lang w:val="bg-BG" w:eastAsia="en-US"/>
        </w:rPr>
      </w:pPr>
    </w:p>
    <w:p w14:paraId="16EF273B" w14:textId="77777777" w:rsidR="008E32B1" w:rsidRPr="007C1D3E" w:rsidRDefault="008E32B1" w:rsidP="004455E9">
      <w:pPr>
        <w:numPr>
          <w:ilvl w:val="12"/>
          <w:numId w:val="0"/>
        </w:numPr>
        <w:tabs>
          <w:tab w:val="center" w:pos="4153"/>
        </w:tabs>
        <w:spacing w:line="240" w:lineRule="auto"/>
        <w:rPr>
          <w:snapToGrid w:val="0"/>
          <w:szCs w:val="22"/>
          <w:lang w:val="el-GR" w:eastAsia="en-US"/>
        </w:rPr>
      </w:pPr>
      <w:r w:rsidRPr="007C1D3E">
        <w:rPr>
          <w:snapToGrid w:val="0"/>
          <w:szCs w:val="22"/>
          <w:lang w:val="el-GR" w:eastAsia="en-US"/>
        </w:rPr>
        <w:t>Σαν εναλλακτική θεραπεία μπορεί να χορηγηθεί Metacam 5 mg/ml ενέσιμο διάλυμα.</w:t>
      </w:r>
    </w:p>
    <w:p w14:paraId="6FC0CFFB" w14:textId="77777777" w:rsidR="00E46B16"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Συνήθως παρατηρείται βελτίωση 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52F7D04F" w14:textId="77777777" w:rsidR="008E32B1" w:rsidRPr="007C1D3E" w:rsidRDefault="008E32B1" w:rsidP="004455E9">
      <w:pPr>
        <w:tabs>
          <w:tab w:val="clear" w:pos="567"/>
          <w:tab w:val="left" w:pos="720"/>
        </w:tabs>
        <w:spacing w:line="240" w:lineRule="auto"/>
        <w:rPr>
          <w:snapToGrid w:val="0"/>
          <w:szCs w:val="22"/>
          <w:lang w:val="el-GR" w:eastAsia="en-US"/>
        </w:rPr>
      </w:pPr>
    </w:p>
    <w:p w14:paraId="07FF57EB" w14:textId="77777777" w:rsidR="00957DF7" w:rsidRPr="007C1D3E" w:rsidRDefault="00957DF7" w:rsidP="004455E9">
      <w:pPr>
        <w:tabs>
          <w:tab w:val="clear" w:pos="567"/>
          <w:tab w:val="left" w:pos="720"/>
        </w:tabs>
        <w:spacing w:line="240" w:lineRule="auto"/>
        <w:rPr>
          <w:snapToGrid w:val="0"/>
          <w:szCs w:val="22"/>
          <w:lang w:val="el-GR" w:eastAsia="en-US"/>
        </w:rPr>
      </w:pPr>
    </w:p>
    <w:p w14:paraId="69DC9774" w14:textId="77777777" w:rsidR="008E32B1" w:rsidRPr="007C1D3E" w:rsidRDefault="008E32B1" w:rsidP="004455E9">
      <w:pPr>
        <w:spacing w:line="240" w:lineRule="auto"/>
        <w:ind w:left="567" w:hanging="567"/>
        <w:rPr>
          <w:snapToGrid w:val="0"/>
          <w:szCs w:val="22"/>
          <w:lang w:val="el-GR" w:eastAsia="en-US"/>
        </w:rPr>
      </w:pPr>
      <w:r w:rsidRPr="00385D31">
        <w:rPr>
          <w:b/>
          <w:snapToGrid w:val="0"/>
          <w:szCs w:val="22"/>
          <w:highlight w:val="lightGray"/>
          <w:lang w:val="el-GR" w:eastAsia="en-US"/>
        </w:rPr>
        <w:t>9.</w:t>
      </w:r>
      <w:r w:rsidRPr="007C1D3E">
        <w:rPr>
          <w:b/>
          <w:snapToGrid w:val="0"/>
          <w:szCs w:val="22"/>
          <w:lang w:val="el-GR" w:eastAsia="en-US"/>
        </w:rPr>
        <w:tab/>
        <w:t>ΟΔΗΓΙΕΣ ΓΙΑ ΤΗ ΣΩΣΤΗ ΧΟΡΗΓΗΣΗ</w:t>
      </w:r>
    </w:p>
    <w:p w14:paraId="4EAB291D" w14:textId="77777777" w:rsidR="008E32B1" w:rsidRPr="007C1D3E" w:rsidRDefault="008E32B1" w:rsidP="004455E9">
      <w:pPr>
        <w:tabs>
          <w:tab w:val="clear" w:pos="567"/>
          <w:tab w:val="left" w:pos="720"/>
        </w:tabs>
        <w:spacing w:line="240" w:lineRule="auto"/>
        <w:rPr>
          <w:snapToGrid w:val="0"/>
          <w:szCs w:val="22"/>
          <w:lang w:val="el-GR" w:eastAsia="en-US"/>
        </w:rPr>
      </w:pPr>
    </w:p>
    <w:p w14:paraId="17550D90"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Ιδιαίτερη προσοχή πρέπει να λαμβάνεται σε ότι αφορά την ακριβή χορήγηση της δόσης. Παρακαλείσθε να ακολουθείτε προσεκτικά τις οδηγίες του κτηνιάτρου.</w:t>
      </w:r>
    </w:p>
    <w:p w14:paraId="34F6007D" w14:textId="77777777" w:rsidR="00E2754D" w:rsidRPr="007C1D3E" w:rsidRDefault="00E2754D"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αποφεύγετε την</w:t>
      </w:r>
      <w:r w:rsidR="00A845C7" w:rsidRPr="007C1D3E">
        <w:rPr>
          <w:snapToGrid w:val="0"/>
          <w:szCs w:val="22"/>
          <w:lang w:val="el-GR" w:eastAsia="en-US"/>
        </w:rPr>
        <w:t xml:space="preserve"> </w:t>
      </w:r>
      <w:r w:rsidRPr="007C1D3E">
        <w:rPr>
          <w:snapToGrid w:val="0"/>
          <w:szCs w:val="22"/>
          <w:lang w:val="el-GR" w:eastAsia="en-US"/>
        </w:rPr>
        <w:t>επιμόλυνση κατά τη χρήση.</w:t>
      </w:r>
    </w:p>
    <w:p w14:paraId="5C7D9792" w14:textId="77777777" w:rsidR="00421649" w:rsidRPr="00385D31" w:rsidRDefault="00421649" w:rsidP="00421649">
      <w:pPr>
        <w:tabs>
          <w:tab w:val="clear" w:pos="567"/>
          <w:tab w:val="left" w:pos="720"/>
        </w:tabs>
        <w:spacing w:line="240" w:lineRule="auto"/>
        <w:rPr>
          <w:bCs/>
          <w:snapToGrid w:val="0"/>
          <w:szCs w:val="22"/>
          <w:lang w:val="el-GR" w:eastAsia="en-US"/>
        </w:rPr>
      </w:pPr>
    </w:p>
    <w:p w14:paraId="592CA5E9" w14:textId="77777777" w:rsidR="00704AB8" w:rsidRPr="00385D31" w:rsidRDefault="00704AB8" w:rsidP="00421649">
      <w:pPr>
        <w:tabs>
          <w:tab w:val="clear" w:pos="567"/>
          <w:tab w:val="left" w:pos="720"/>
        </w:tabs>
        <w:spacing w:line="240" w:lineRule="auto"/>
        <w:rPr>
          <w:bCs/>
          <w:snapToGrid w:val="0"/>
          <w:szCs w:val="22"/>
          <w:lang w:val="el-GR" w:eastAsia="en-US"/>
        </w:rPr>
      </w:pPr>
    </w:p>
    <w:p w14:paraId="20E5CEBD" w14:textId="77777777" w:rsidR="008E32B1" w:rsidRPr="007C1D3E" w:rsidRDefault="008E32B1" w:rsidP="00421649">
      <w:pPr>
        <w:tabs>
          <w:tab w:val="clear" w:pos="567"/>
          <w:tab w:val="left" w:pos="720"/>
        </w:tabs>
        <w:spacing w:line="240" w:lineRule="auto"/>
        <w:rPr>
          <w:snapToGrid w:val="0"/>
          <w:szCs w:val="22"/>
          <w:lang w:val="el-GR" w:eastAsia="en-US"/>
        </w:rPr>
      </w:pPr>
      <w:r w:rsidRPr="00385D31">
        <w:rPr>
          <w:b/>
          <w:snapToGrid w:val="0"/>
          <w:szCs w:val="22"/>
          <w:highlight w:val="lightGray"/>
          <w:lang w:val="el-GR" w:eastAsia="en-US"/>
        </w:rPr>
        <w:t>10.</w:t>
      </w:r>
      <w:r w:rsidRPr="007C1D3E">
        <w:rPr>
          <w:b/>
          <w:snapToGrid w:val="0"/>
          <w:szCs w:val="22"/>
          <w:lang w:val="el-GR" w:eastAsia="en-US"/>
        </w:rPr>
        <w:tab/>
        <w:t>ΧΡΟΝΟΣ ΑΝΑΜΟΝΗΣ</w:t>
      </w:r>
    </w:p>
    <w:p w14:paraId="2B38DC23" w14:textId="77777777" w:rsidR="008E32B1" w:rsidRPr="007C1D3E" w:rsidRDefault="008E32B1" w:rsidP="004455E9">
      <w:pPr>
        <w:tabs>
          <w:tab w:val="clear" w:pos="567"/>
          <w:tab w:val="left" w:pos="720"/>
        </w:tabs>
        <w:spacing w:line="240" w:lineRule="auto"/>
        <w:rPr>
          <w:snapToGrid w:val="0"/>
          <w:szCs w:val="22"/>
          <w:lang w:val="el-GR" w:eastAsia="en-US"/>
        </w:rPr>
      </w:pPr>
    </w:p>
    <w:p w14:paraId="3F61FC63"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Δεν ισχύει.</w:t>
      </w:r>
    </w:p>
    <w:p w14:paraId="2D1C3B5B" w14:textId="77777777" w:rsidR="008E32B1" w:rsidRPr="007C1D3E" w:rsidRDefault="008E32B1" w:rsidP="004455E9">
      <w:pPr>
        <w:tabs>
          <w:tab w:val="clear" w:pos="567"/>
          <w:tab w:val="left" w:pos="720"/>
        </w:tabs>
        <w:spacing w:line="240" w:lineRule="auto"/>
        <w:rPr>
          <w:snapToGrid w:val="0"/>
          <w:szCs w:val="22"/>
          <w:lang w:val="el-GR" w:eastAsia="en-US"/>
        </w:rPr>
      </w:pPr>
    </w:p>
    <w:p w14:paraId="2F1DE049" w14:textId="77777777" w:rsidR="008E32B1" w:rsidRPr="007C1D3E" w:rsidRDefault="008E32B1" w:rsidP="004455E9">
      <w:pPr>
        <w:tabs>
          <w:tab w:val="clear" w:pos="567"/>
          <w:tab w:val="left" w:pos="720"/>
        </w:tabs>
        <w:spacing w:line="240" w:lineRule="auto"/>
        <w:rPr>
          <w:snapToGrid w:val="0"/>
          <w:szCs w:val="22"/>
          <w:lang w:val="el-GR" w:eastAsia="en-US"/>
        </w:rPr>
      </w:pPr>
    </w:p>
    <w:p w14:paraId="28321C46" w14:textId="77777777" w:rsidR="008E32B1" w:rsidRPr="007C1D3E" w:rsidRDefault="008E32B1" w:rsidP="004455E9">
      <w:pPr>
        <w:tabs>
          <w:tab w:val="clear" w:pos="567"/>
          <w:tab w:val="left" w:pos="720"/>
        </w:tabs>
        <w:spacing w:line="240" w:lineRule="auto"/>
        <w:ind w:left="540" w:hanging="540"/>
        <w:rPr>
          <w:snapToGrid w:val="0"/>
          <w:szCs w:val="22"/>
          <w:lang w:val="el-GR" w:eastAsia="en-US"/>
        </w:rPr>
      </w:pPr>
      <w:r w:rsidRPr="00385D31">
        <w:rPr>
          <w:b/>
          <w:snapToGrid w:val="0"/>
          <w:szCs w:val="22"/>
          <w:highlight w:val="lightGray"/>
          <w:lang w:val="el-GR" w:eastAsia="en-US"/>
        </w:rPr>
        <w:t>11.</w:t>
      </w:r>
      <w:r w:rsidRPr="007C1D3E">
        <w:rPr>
          <w:b/>
          <w:snapToGrid w:val="0"/>
          <w:szCs w:val="22"/>
          <w:lang w:val="el-GR" w:eastAsia="en-US"/>
        </w:rPr>
        <w:tab/>
        <w:t>ΕΙΔΙΚΕΣ ΣΥΝΘΗΚΕΣ ΔΙΑΤΗΡΗΣΗΣ</w:t>
      </w:r>
    </w:p>
    <w:p w14:paraId="25737569" w14:textId="77777777" w:rsidR="008E32B1" w:rsidRPr="007C1D3E" w:rsidRDefault="008E32B1" w:rsidP="004455E9">
      <w:pPr>
        <w:tabs>
          <w:tab w:val="clear" w:pos="567"/>
          <w:tab w:val="left" w:pos="720"/>
        </w:tabs>
        <w:spacing w:line="240" w:lineRule="auto"/>
        <w:rPr>
          <w:snapToGrid w:val="0"/>
          <w:szCs w:val="22"/>
          <w:lang w:val="el-GR" w:eastAsia="en-US"/>
        </w:rPr>
      </w:pPr>
    </w:p>
    <w:p w14:paraId="596BF7AA"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1E090948"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5BB5BE6F"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Διάρκεια ζωής μετά το πρώτο άνοιγμα του περιέκτη: 6 μήνες.</w:t>
      </w:r>
    </w:p>
    <w:p w14:paraId="665799C3" w14:textId="77777777"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Να μη χρησιμοποιείται </w:t>
      </w:r>
      <w:r w:rsidR="0065123F" w:rsidRPr="0065123F">
        <w:rPr>
          <w:snapToGrid w:val="0"/>
          <w:szCs w:val="22"/>
          <w:lang w:val="el-GR" w:eastAsia="en-US"/>
        </w:rPr>
        <w:t xml:space="preserve">αυτό το κτηνιατρικό φαρμακευτικό προϊόν </w:t>
      </w:r>
      <w:r w:rsidRPr="007C1D3E">
        <w:rPr>
          <w:snapToGrid w:val="0"/>
          <w:szCs w:val="22"/>
          <w:lang w:val="el-GR" w:eastAsia="en-US"/>
        </w:rPr>
        <w:t>μετά από την ημερομηνία λήξης</w:t>
      </w:r>
      <w:r w:rsidR="00A845C7" w:rsidRPr="007C1D3E">
        <w:rPr>
          <w:snapToGrid w:val="0"/>
          <w:szCs w:val="22"/>
          <w:lang w:val="el-GR" w:eastAsia="en-US"/>
        </w:rPr>
        <w:t xml:space="preserve"> </w:t>
      </w:r>
      <w:r w:rsidRPr="007C1D3E">
        <w:rPr>
          <w:snapToGrid w:val="0"/>
          <w:szCs w:val="22"/>
          <w:lang w:val="el-GR" w:eastAsia="en-US"/>
        </w:rPr>
        <w:t>που αναγράφεται στο κουτί και</w:t>
      </w:r>
      <w:r w:rsidR="00E2754D" w:rsidRPr="007C1D3E">
        <w:rPr>
          <w:snapToGrid w:val="0"/>
          <w:szCs w:val="22"/>
          <w:lang w:val="el-GR" w:eastAsia="en-US"/>
        </w:rPr>
        <w:t xml:space="preserve"> </w:t>
      </w:r>
      <w:r w:rsidR="0065123F" w:rsidRPr="007C1D3E">
        <w:rPr>
          <w:snapToGrid w:val="0"/>
          <w:szCs w:val="22"/>
          <w:lang w:val="el-GR" w:eastAsia="en-US"/>
        </w:rPr>
        <w:t xml:space="preserve">στη φιάλη </w:t>
      </w:r>
      <w:r w:rsidR="00E2754D" w:rsidRPr="007C1D3E">
        <w:rPr>
          <w:snapToGrid w:val="0"/>
          <w:szCs w:val="22"/>
          <w:lang w:val="el-GR" w:eastAsia="en-US"/>
        </w:rPr>
        <w:t xml:space="preserve">μετά το </w:t>
      </w:r>
      <w:r w:rsidR="00E2754D" w:rsidRPr="007C1D3E">
        <w:rPr>
          <w:snapToGrid w:val="0"/>
          <w:szCs w:val="22"/>
          <w:lang w:val="en-US" w:eastAsia="en-US"/>
        </w:rPr>
        <w:t>EXP</w:t>
      </w:r>
      <w:r w:rsidRPr="007C1D3E">
        <w:rPr>
          <w:snapToGrid w:val="0"/>
          <w:szCs w:val="22"/>
          <w:lang w:val="el-GR" w:eastAsia="en-US"/>
        </w:rPr>
        <w:t>.</w:t>
      </w:r>
    </w:p>
    <w:p w14:paraId="49B2CE31" w14:textId="77777777" w:rsidR="008E32B1" w:rsidRPr="007C1D3E" w:rsidRDefault="008E32B1" w:rsidP="004455E9">
      <w:pPr>
        <w:tabs>
          <w:tab w:val="clear" w:pos="567"/>
          <w:tab w:val="left" w:pos="720"/>
        </w:tabs>
        <w:spacing w:line="240" w:lineRule="auto"/>
        <w:rPr>
          <w:snapToGrid w:val="0"/>
          <w:szCs w:val="22"/>
          <w:lang w:val="el-GR" w:eastAsia="en-US"/>
        </w:rPr>
      </w:pPr>
    </w:p>
    <w:p w14:paraId="6B9D0D68" w14:textId="77777777" w:rsidR="008E32B1" w:rsidRPr="007C1D3E" w:rsidRDefault="008E32B1" w:rsidP="004455E9">
      <w:pPr>
        <w:tabs>
          <w:tab w:val="clear" w:pos="567"/>
          <w:tab w:val="left" w:pos="720"/>
        </w:tabs>
        <w:spacing w:line="240" w:lineRule="auto"/>
        <w:rPr>
          <w:snapToGrid w:val="0"/>
          <w:szCs w:val="22"/>
          <w:lang w:val="el-GR" w:eastAsia="en-US"/>
        </w:rPr>
      </w:pPr>
    </w:p>
    <w:p w14:paraId="0318464C" w14:textId="77777777" w:rsidR="008E32B1" w:rsidRPr="007C1D3E" w:rsidRDefault="008E32B1" w:rsidP="004455E9">
      <w:pPr>
        <w:spacing w:line="240" w:lineRule="auto"/>
        <w:ind w:left="567" w:hanging="567"/>
        <w:rPr>
          <w:snapToGrid w:val="0"/>
          <w:szCs w:val="22"/>
          <w:lang w:val="el-GR" w:eastAsia="en-US"/>
        </w:rPr>
      </w:pPr>
      <w:r w:rsidRPr="00385D31">
        <w:rPr>
          <w:b/>
          <w:snapToGrid w:val="0"/>
          <w:szCs w:val="22"/>
          <w:highlight w:val="lightGray"/>
          <w:lang w:val="el-GR" w:eastAsia="en-US"/>
        </w:rPr>
        <w:t>12.</w:t>
      </w:r>
      <w:r w:rsidRPr="007C1D3E">
        <w:rPr>
          <w:b/>
          <w:snapToGrid w:val="0"/>
          <w:szCs w:val="22"/>
          <w:lang w:val="el-GR" w:eastAsia="en-US"/>
        </w:rPr>
        <w:tab/>
        <w:t>ΕΙΔΙΚΗ(ΕΣ) ΠΡΟΕΙΔΟΠΟΙΗΣΗ(ΕΙΣ)</w:t>
      </w:r>
    </w:p>
    <w:p w14:paraId="554D7A4B" w14:textId="77777777" w:rsidR="008E32B1" w:rsidRPr="007C1D3E" w:rsidRDefault="008E32B1" w:rsidP="004455E9">
      <w:pPr>
        <w:spacing w:line="240" w:lineRule="auto"/>
        <w:rPr>
          <w:snapToGrid w:val="0"/>
          <w:szCs w:val="22"/>
          <w:lang w:val="el-GR" w:eastAsia="en-US"/>
        </w:rPr>
      </w:pPr>
    </w:p>
    <w:p w14:paraId="1859814B" w14:textId="77777777" w:rsidR="008E32B1" w:rsidRPr="007C1D3E" w:rsidRDefault="0065123F" w:rsidP="004455E9">
      <w:pPr>
        <w:spacing w:line="240" w:lineRule="auto"/>
        <w:rPr>
          <w:snapToGrid w:val="0"/>
          <w:szCs w:val="22"/>
          <w:u w:val="single"/>
          <w:lang w:val="el-GR" w:eastAsia="de-DE"/>
        </w:rPr>
      </w:pPr>
      <w:r w:rsidRPr="0065123F">
        <w:rPr>
          <w:snapToGrid w:val="0"/>
          <w:szCs w:val="22"/>
          <w:u w:val="single"/>
          <w:lang w:val="el-GR" w:eastAsia="de-DE"/>
        </w:rPr>
        <w:t xml:space="preserve">Ειδική προφύλαξη για τη χορήγηση στα </w:t>
      </w:r>
      <w:r w:rsidR="008E32B1" w:rsidRPr="007C1D3E">
        <w:rPr>
          <w:snapToGrid w:val="0"/>
          <w:szCs w:val="22"/>
          <w:u w:val="single"/>
          <w:lang w:val="el-GR" w:eastAsia="de-DE"/>
        </w:rPr>
        <w:t>ζώα</w:t>
      </w:r>
      <w:r>
        <w:rPr>
          <w:snapToGrid w:val="0"/>
          <w:szCs w:val="22"/>
          <w:u w:val="single"/>
          <w:lang w:val="el-GR" w:eastAsia="de-DE"/>
        </w:rPr>
        <w:t>:</w:t>
      </w:r>
    </w:p>
    <w:p w14:paraId="3CC1CFE5"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του νεφρού.</w:t>
      </w:r>
    </w:p>
    <w:p w14:paraId="72516020" w14:textId="77777777" w:rsidR="00421649" w:rsidRPr="007C1D3E" w:rsidRDefault="00421649" w:rsidP="004455E9">
      <w:pPr>
        <w:spacing w:line="240" w:lineRule="auto"/>
        <w:rPr>
          <w:snapToGrid w:val="0"/>
          <w:szCs w:val="22"/>
          <w:lang w:val="el-GR" w:eastAsia="en-US"/>
        </w:rPr>
      </w:pPr>
    </w:p>
    <w:p w14:paraId="36E1A6F5" w14:textId="77777777" w:rsidR="008E32B1" w:rsidRPr="007C1D3E" w:rsidRDefault="008E32B1" w:rsidP="004455E9">
      <w:pPr>
        <w:tabs>
          <w:tab w:val="clear" w:pos="567"/>
        </w:tabs>
        <w:spacing w:line="240" w:lineRule="auto"/>
        <w:rPr>
          <w:snapToGrid w:val="0"/>
          <w:szCs w:val="22"/>
          <w:lang w:val="el-GR" w:eastAsia="en-US"/>
        </w:rPr>
      </w:pPr>
      <w:r w:rsidRPr="007C1D3E">
        <w:rPr>
          <w:snapToGrid w:val="0"/>
          <w:szCs w:val="22"/>
          <w:lang w:val="el-GR" w:eastAsia="en-US"/>
        </w:rPr>
        <w:t xml:space="preserve">Αυτό το προϊόν για σκύλους, δεν θα πρέπει να χρησιμοποιείται σε γάτες, εξαιτίας των διαφορετικών δοσομετρικών συσκευών.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09CEDE3F" w14:textId="77777777" w:rsidR="008E32B1" w:rsidRPr="007C1D3E" w:rsidRDefault="008E32B1" w:rsidP="004455E9">
      <w:pPr>
        <w:tabs>
          <w:tab w:val="clear" w:pos="567"/>
          <w:tab w:val="left" w:pos="720"/>
        </w:tabs>
        <w:spacing w:line="240" w:lineRule="auto"/>
        <w:rPr>
          <w:snapToGrid w:val="0"/>
          <w:szCs w:val="22"/>
          <w:lang w:val="el-GR" w:eastAsia="en-US"/>
        </w:rPr>
      </w:pPr>
    </w:p>
    <w:p w14:paraId="6030D72C" w14:textId="77777777" w:rsidR="008E32B1" w:rsidRPr="007C1D3E" w:rsidRDefault="0065123F" w:rsidP="00E32D32">
      <w:pPr>
        <w:spacing w:line="240" w:lineRule="auto"/>
        <w:rPr>
          <w:snapToGrid w:val="0"/>
          <w:szCs w:val="22"/>
          <w:u w:val="single"/>
          <w:lang w:val="el-GR" w:eastAsia="de-DE"/>
        </w:rPr>
      </w:pPr>
      <w:r w:rsidRPr="0065123F">
        <w:rPr>
          <w:snapToGrid w:val="0"/>
          <w:szCs w:val="22"/>
          <w:u w:val="single"/>
          <w:lang w:val="el-GR" w:eastAsia="de-DE"/>
        </w:rPr>
        <w:t xml:space="preserve">Ιδιαίτερες </w:t>
      </w:r>
      <w:r>
        <w:rPr>
          <w:snapToGrid w:val="0"/>
          <w:szCs w:val="22"/>
          <w:u w:val="single"/>
          <w:lang w:val="el-GR" w:eastAsia="de-DE"/>
        </w:rPr>
        <w:t>π</w:t>
      </w:r>
      <w:r w:rsidR="008E32B1" w:rsidRPr="007C1D3E">
        <w:rPr>
          <w:snapToGrid w:val="0"/>
          <w:szCs w:val="22"/>
          <w:u w:val="single"/>
          <w:lang w:val="el-GR" w:eastAsia="de-DE"/>
        </w:rPr>
        <w:t xml:space="preserve">ροφυλάξεις που πρέπει να λαμβάνονται από το άτομο που χορηγεί το </w:t>
      </w:r>
      <w:r w:rsidRPr="0065123F">
        <w:rPr>
          <w:snapToGrid w:val="0"/>
          <w:szCs w:val="22"/>
          <w:u w:val="single"/>
          <w:lang w:val="el-GR" w:eastAsia="de-DE"/>
        </w:rPr>
        <w:t xml:space="preserve">κτηνιατρικό φαρμακευτικό </w:t>
      </w:r>
      <w:r w:rsidR="008E32B1" w:rsidRPr="007C1D3E">
        <w:rPr>
          <w:snapToGrid w:val="0"/>
          <w:szCs w:val="22"/>
          <w:u w:val="single"/>
          <w:lang w:val="el-GR" w:eastAsia="de-DE"/>
        </w:rPr>
        <w:t>προϊόν</w:t>
      </w:r>
      <w:r>
        <w:rPr>
          <w:snapToGrid w:val="0"/>
          <w:szCs w:val="22"/>
          <w:u w:val="single"/>
          <w:lang w:val="el-GR" w:eastAsia="de-DE"/>
        </w:rPr>
        <w:t xml:space="preserve"> σε ζώα:</w:t>
      </w:r>
    </w:p>
    <w:p w14:paraId="4CBBAD58"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56F5D432" w14:textId="1A8BCEC3" w:rsidR="008E32B1" w:rsidRDefault="008E32B1"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633414C4" w14:textId="77777777" w:rsidR="001E57D4" w:rsidRPr="007C1D3E" w:rsidRDefault="001E57D4" w:rsidP="001E57D4">
      <w:pPr>
        <w:spacing w:line="240" w:lineRule="auto"/>
        <w:rPr>
          <w:szCs w:val="22"/>
          <w:lang w:val="el-GR"/>
        </w:rPr>
      </w:pPr>
      <w:r>
        <w:rPr>
          <w:szCs w:val="22"/>
          <w:lang w:val="el-GR"/>
        </w:rPr>
        <w:lastRenderedPageBreak/>
        <w:t>Αυτό το προϊόν μπορεί να προκαλέσει ερεθισμό στα μάτια. Σε περίπτωση επαφής με τα μάτια, ξεπλύνετε αμέσως καλά με νερό.</w:t>
      </w:r>
    </w:p>
    <w:p w14:paraId="2FDA6A17" w14:textId="77777777" w:rsidR="008E32B1" w:rsidRPr="00385D31" w:rsidRDefault="008E32B1" w:rsidP="004455E9">
      <w:pPr>
        <w:spacing w:line="240" w:lineRule="auto"/>
        <w:rPr>
          <w:bCs/>
          <w:snapToGrid w:val="0"/>
          <w:szCs w:val="22"/>
          <w:lang w:val="el-GR" w:eastAsia="en-US"/>
        </w:rPr>
      </w:pPr>
    </w:p>
    <w:p w14:paraId="6924CBB8" w14:textId="77777777" w:rsidR="008E32B1" w:rsidRPr="007C1D3E" w:rsidRDefault="0065123F" w:rsidP="004455E9">
      <w:pPr>
        <w:spacing w:line="240" w:lineRule="auto"/>
        <w:rPr>
          <w:snapToGrid w:val="0"/>
          <w:szCs w:val="22"/>
          <w:u w:val="single"/>
          <w:lang w:val="el-GR" w:eastAsia="de-DE"/>
        </w:rPr>
      </w:pPr>
      <w:r w:rsidRPr="0065123F">
        <w:rPr>
          <w:snapToGrid w:val="0"/>
          <w:szCs w:val="22"/>
          <w:u w:val="single"/>
          <w:lang w:val="el-GR" w:eastAsia="de-DE"/>
        </w:rPr>
        <w:t xml:space="preserve">Εγκυμοσύνη και </w:t>
      </w:r>
      <w:r w:rsidR="008E32B1" w:rsidRPr="007C1D3E">
        <w:rPr>
          <w:snapToGrid w:val="0"/>
          <w:szCs w:val="22"/>
          <w:u w:val="single"/>
          <w:lang w:val="el-GR" w:eastAsia="de-DE"/>
        </w:rPr>
        <w:t>γαλουχία</w:t>
      </w:r>
      <w:r>
        <w:rPr>
          <w:snapToGrid w:val="0"/>
          <w:szCs w:val="22"/>
          <w:u w:val="single"/>
          <w:lang w:val="el-GR" w:eastAsia="de-DE"/>
        </w:rPr>
        <w:t>:</w:t>
      </w:r>
    </w:p>
    <w:p w14:paraId="43A84A1B" w14:textId="6ACF8166" w:rsidR="008E32B1" w:rsidRPr="007C1D3E" w:rsidRDefault="008E32B1" w:rsidP="004455E9">
      <w:pPr>
        <w:spacing w:line="240" w:lineRule="auto"/>
        <w:rPr>
          <w:szCs w:val="22"/>
          <w:lang w:val="el-GR"/>
        </w:rPr>
      </w:pPr>
      <w:r w:rsidRPr="007C1D3E">
        <w:rPr>
          <w:szCs w:val="22"/>
          <w:lang w:val="el-GR"/>
        </w:rPr>
        <w:t xml:space="preserve">Βλέπε </w:t>
      </w:r>
      <w:r w:rsidR="00650BA4">
        <w:rPr>
          <w:snapToGrid w:val="0"/>
          <w:szCs w:val="22"/>
          <w:lang w:val="el-GR" w:eastAsia="en-US"/>
        </w:rPr>
        <w:t>παράγραφο</w:t>
      </w:r>
      <w:r w:rsidR="00650BA4" w:rsidRPr="007C1D3E">
        <w:rPr>
          <w:snapToGrid w:val="0"/>
          <w:szCs w:val="22"/>
          <w:lang w:val="el-GR" w:eastAsia="en-US"/>
        </w:rPr>
        <w:t xml:space="preserve"> </w:t>
      </w:r>
      <w:r w:rsidRPr="007C1D3E">
        <w:rPr>
          <w:szCs w:val="22"/>
          <w:lang w:val="el-GR"/>
        </w:rPr>
        <w:t>«</w:t>
      </w:r>
      <w:r w:rsidR="00650BA4">
        <w:rPr>
          <w:szCs w:val="22"/>
          <w:lang w:val="el-GR"/>
        </w:rPr>
        <w:t>Α</w:t>
      </w:r>
      <w:r w:rsidRPr="007C1D3E">
        <w:rPr>
          <w:szCs w:val="22"/>
          <w:lang w:val="el-GR"/>
        </w:rPr>
        <w:t>ντενδείξεις»</w:t>
      </w:r>
      <w:r w:rsidR="00650BA4">
        <w:rPr>
          <w:szCs w:val="22"/>
          <w:lang w:val="el-GR"/>
        </w:rPr>
        <w:t>.</w:t>
      </w:r>
    </w:p>
    <w:p w14:paraId="2A2FB5BE" w14:textId="77777777" w:rsidR="008E32B1" w:rsidRPr="00385D31" w:rsidRDefault="008E32B1" w:rsidP="004455E9">
      <w:pPr>
        <w:spacing w:line="240" w:lineRule="auto"/>
        <w:rPr>
          <w:bCs/>
          <w:snapToGrid w:val="0"/>
          <w:szCs w:val="22"/>
          <w:lang w:val="el-GR" w:eastAsia="en-US"/>
        </w:rPr>
      </w:pPr>
    </w:p>
    <w:p w14:paraId="035BFBE4" w14:textId="77777777" w:rsidR="008E32B1" w:rsidRPr="007C1D3E" w:rsidRDefault="008E32B1" w:rsidP="004455E9">
      <w:pPr>
        <w:spacing w:line="240" w:lineRule="auto"/>
        <w:rPr>
          <w:snapToGrid w:val="0"/>
          <w:szCs w:val="22"/>
          <w:u w:val="single"/>
          <w:lang w:val="el-GR" w:eastAsia="de-DE"/>
        </w:rPr>
      </w:pPr>
      <w:r w:rsidRPr="007C1D3E">
        <w:rPr>
          <w:snapToGrid w:val="0"/>
          <w:szCs w:val="22"/>
          <w:u w:val="single"/>
          <w:lang w:val="el-GR" w:eastAsia="de-DE"/>
        </w:rPr>
        <w:t>Αλληλεπιδράσεις</w:t>
      </w:r>
      <w:r w:rsidR="0065123F" w:rsidRPr="0065123F">
        <w:rPr>
          <w:color w:val="000000"/>
          <w:sz w:val="18"/>
          <w:szCs w:val="18"/>
          <w:u w:val="single"/>
          <w:lang w:val="el-GR"/>
        </w:rPr>
        <w:t xml:space="preserve"> </w:t>
      </w:r>
      <w:r w:rsidR="0065123F" w:rsidRPr="0065123F">
        <w:rPr>
          <w:snapToGrid w:val="0"/>
          <w:szCs w:val="22"/>
          <w:u w:val="single"/>
          <w:lang w:val="el-GR" w:eastAsia="de-DE"/>
        </w:rPr>
        <w:t>με άλλα φαρμακευτικά προϊόντα και άλλες μορφές αλληλεπίδρασης</w:t>
      </w:r>
      <w:r w:rsidR="00DB1010">
        <w:rPr>
          <w:snapToGrid w:val="0"/>
          <w:szCs w:val="22"/>
          <w:u w:val="single"/>
          <w:lang w:val="el-GR" w:eastAsia="de-DE"/>
        </w:rPr>
        <w:t>:</w:t>
      </w:r>
    </w:p>
    <w:p w14:paraId="7ADB0057" w14:textId="77777777" w:rsidR="008E32B1" w:rsidRPr="007C1D3E" w:rsidRDefault="008E32B1"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w:t>
      </w:r>
    </w:p>
    <w:p w14:paraId="3EA8F162" w14:textId="35A40524" w:rsidR="008E32B1" w:rsidRPr="007C1D3E" w:rsidRDefault="008E32B1" w:rsidP="004455E9">
      <w:pPr>
        <w:spacing w:line="240" w:lineRule="auto"/>
        <w:rPr>
          <w:snapToGrid w:val="0"/>
          <w:szCs w:val="22"/>
          <w:lang w:val="el-GR" w:eastAsia="en-US"/>
        </w:rPr>
      </w:pPr>
      <w:r w:rsidRPr="007C1D3E">
        <w:rPr>
          <w:snapToGrid w:val="0"/>
          <w:szCs w:val="22"/>
          <w:lang w:val="el-GR" w:eastAsia="en-US"/>
        </w:rPr>
        <w:t>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7241061A" w14:textId="77777777" w:rsidR="008E32B1" w:rsidRPr="007C1D3E" w:rsidRDefault="008E32B1" w:rsidP="004455E9">
      <w:pPr>
        <w:tabs>
          <w:tab w:val="center" w:pos="4153"/>
        </w:tabs>
        <w:spacing w:line="240" w:lineRule="auto"/>
        <w:rPr>
          <w:snapToGrid w:val="0"/>
          <w:szCs w:val="22"/>
          <w:lang w:val="el-GR" w:eastAsia="en-US"/>
        </w:rPr>
      </w:pPr>
    </w:p>
    <w:p w14:paraId="43941AEA" w14:textId="77777777" w:rsidR="008E32B1" w:rsidRPr="007C1D3E" w:rsidRDefault="008E32B1" w:rsidP="00E32D32">
      <w:pPr>
        <w:spacing w:line="240" w:lineRule="auto"/>
        <w:rPr>
          <w:snapToGrid w:val="0"/>
          <w:szCs w:val="22"/>
          <w:u w:val="single"/>
          <w:lang w:val="el-GR" w:eastAsia="de-DE"/>
        </w:rPr>
      </w:pPr>
      <w:r w:rsidRPr="007C1D3E">
        <w:rPr>
          <w:snapToGrid w:val="0"/>
          <w:szCs w:val="22"/>
          <w:u w:val="single"/>
          <w:lang w:val="el-GR" w:eastAsia="de-DE"/>
        </w:rPr>
        <w:t>Υπερδοσολογία</w:t>
      </w:r>
      <w:r w:rsidR="0065123F" w:rsidRPr="0065123F">
        <w:rPr>
          <w:color w:val="000000"/>
          <w:sz w:val="18"/>
          <w:szCs w:val="18"/>
          <w:u w:val="single"/>
          <w:lang w:val="el-GR"/>
        </w:rPr>
        <w:t xml:space="preserve"> </w:t>
      </w:r>
      <w:r w:rsidR="0065123F" w:rsidRPr="0065123F">
        <w:rPr>
          <w:snapToGrid w:val="0"/>
          <w:szCs w:val="22"/>
          <w:u w:val="single"/>
          <w:lang w:val="el-GR" w:eastAsia="de-DE"/>
        </w:rPr>
        <w:t>(συμπτώματα, μέτρα αντιμετώπισης, αντίδοτα)</w:t>
      </w:r>
      <w:r w:rsidR="00DB1010">
        <w:rPr>
          <w:snapToGrid w:val="0"/>
          <w:szCs w:val="22"/>
          <w:u w:val="single"/>
          <w:lang w:val="el-GR" w:eastAsia="de-DE"/>
        </w:rPr>
        <w:t>:</w:t>
      </w:r>
    </w:p>
    <w:p w14:paraId="23D96C6F" w14:textId="77777777" w:rsidR="008E32B1" w:rsidRPr="007C1D3E" w:rsidRDefault="008E32B1" w:rsidP="004455E9">
      <w:pPr>
        <w:tabs>
          <w:tab w:val="center" w:pos="4153"/>
        </w:tabs>
        <w:spacing w:line="240" w:lineRule="auto"/>
        <w:rPr>
          <w:snapToGrid w:val="0"/>
          <w:szCs w:val="22"/>
          <w:lang w:val="el-GR" w:eastAsia="en-US"/>
        </w:rPr>
      </w:pPr>
      <w:r w:rsidRPr="007C1D3E">
        <w:rPr>
          <w:snapToGrid w:val="0"/>
          <w:szCs w:val="22"/>
          <w:lang w:val="el-GR" w:eastAsia="en-US"/>
        </w:rPr>
        <w:t>Σε περ</w:t>
      </w:r>
      <w:r w:rsidR="00E2754D" w:rsidRPr="007C1D3E">
        <w:rPr>
          <w:snapToGrid w:val="0"/>
          <w:szCs w:val="22"/>
          <w:lang w:val="el-GR" w:eastAsia="en-US"/>
        </w:rPr>
        <w:t>ίπτωση</w:t>
      </w:r>
      <w:r w:rsidRPr="007C1D3E">
        <w:rPr>
          <w:snapToGrid w:val="0"/>
          <w:szCs w:val="22"/>
          <w:lang w:val="el-GR" w:eastAsia="en-US"/>
        </w:rPr>
        <w:t xml:space="preserve"> υπερδοσολογίας</w:t>
      </w:r>
      <w:r w:rsidR="00417A1B" w:rsidRPr="007C1D3E">
        <w:rPr>
          <w:snapToGrid w:val="0"/>
          <w:szCs w:val="22"/>
          <w:lang w:val="el-GR" w:eastAsia="en-US"/>
        </w:rPr>
        <w:t>,</w:t>
      </w:r>
      <w:r w:rsidR="00E2754D" w:rsidRPr="007C1D3E">
        <w:rPr>
          <w:snapToGrid w:val="0"/>
          <w:szCs w:val="22"/>
          <w:lang w:val="el-GR" w:eastAsia="en-US"/>
        </w:rPr>
        <w:t xml:space="preserve"> θα</w:t>
      </w:r>
      <w:r w:rsidRPr="007C1D3E">
        <w:rPr>
          <w:snapToGrid w:val="0"/>
          <w:szCs w:val="22"/>
          <w:lang w:val="el-GR" w:eastAsia="en-US"/>
        </w:rPr>
        <w:t xml:space="preserve"> πρέπει να </w:t>
      </w:r>
      <w:r w:rsidR="00417A1B" w:rsidRPr="007C1D3E">
        <w:rPr>
          <w:snapToGrid w:val="0"/>
          <w:szCs w:val="22"/>
          <w:lang w:val="el-GR" w:eastAsia="en-US"/>
        </w:rPr>
        <w:t>χορηγηθεί</w:t>
      </w:r>
      <w:r w:rsidRPr="007C1D3E">
        <w:rPr>
          <w:snapToGrid w:val="0"/>
          <w:szCs w:val="22"/>
          <w:lang w:val="el-GR" w:eastAsia="en-US"/>
        </w:rPr>
        <w:t xml:space="preserve"> συμπτωματική θεραπεία.</w:t>
      </w:r>
    </w:p>
    <w:p w14:paraId="6721A79A" w14:textId="77777777" w:rsidR="008E32B1" w:rsidRPr="007C1D3E" w:rsidRDefault="008E32B1" w:rsidP="004455E9">
      <w:pPr>
        <w:spacing w:line="240" w:lineRule="auto"/>
        <w:rPr>
          <w:snapToGrid w:val="0"/>
          <w:szCs w:val="22"/>
          <w:lang w:val="el-GR" w:eastAsia="en-US"/>
        </w:rPr>
      </w:pPr>
    </w:p>
    <w:p w14:paraId="1127B184" w14:textId="77777777" w:rsidR="008E32B1" w:rsidRPr="007C1D3E" w:rsidRDefault="008E32B1" w:rsidP="004455E9">
      <w:pPr>
        <w:tabs>
          <w:tab w:val="clear" w:pos="567"/>
          <w:tab w:val="left" w:pos="720"/>
        </w:tabs>
        <w:spacing w:line="240" w:lineRule="auto"/>
        <w:rPr>
          <w:snapToGrid w:val="0"/>
          <w:szCs w:val="22"/>
          <w:lang w:val="el-GR" w:eastAsia="en-US"/>
        </w:rPr>
      </w:pPr>
    </w:p>
    <w:p w14:paraId="3AD1BE04" w14:textId="77777777" w:rsidR="008E32B1" w:rsidRPr="007C1D3E" w:rsidRDefault="008E32B1" w:rsidP="004455E9">
      <w:pPr>
        <w:spacing w:line="240" w:lineRule="auto"/>
        <w:ind w:left="567" w:hanging="567"/>
        <w:rPr>
          <w:snapToGrid w:val="0"/>
          <w:szCs w:val="22"/>
          <w:lang w:val="el-GR" w:eastAsia="en-US"/>
        </w:rPr>
      </w:pPr>
      <w:r w:rsidRPr="00385D31">
        <w:rPr>
          <w:b/>
          <w:snapToGrid w:val="0"/>
          <w:szCs w:val="22"/>
          <w:highlight w:val="lightGray"/>
          <w:lang w:val="el-GR" w:eastAsia="en-US"/>
        </w:rPr>
        <w:t>13.</w:t>
      </w:r>
      <w:r w:rsidRPr="007C1D3E">
        <w:rPr>
          <w:b/>
          <w:snapToGrid w:val="0"/>
          <w:szCs w:val="22"/>
          <w:lang w:val="el-GR" w:eastAsia="en-US"/>
        </w:rPr>
        <w:tab/>
      </w:r>
      <w:r w:rsidRPr="007C1D3E">
        <w:rPr>
          <w:b/>
          <w:szCs w:val="22"/>
          <w:lang w:val="el-GR"/>
        </w:rPr>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1B73679D" w14:textId="77777777" w:rsidR="008E32B1" w:rsidRPr="007C1D3E" w:rsidRDefault="008E32B1" w:rsidP="004455E9">
      <w:pPr>
        <w:tabs>
          <w:tab w:val="clear" w:pos="567"/>
          <w:tab w:val="left" w:pos="720"/>
        </w:tabs>
        <w:spacing w:line="240" w:lineRule="auto"/>
        <w:rPr>
          <w:snapToGrid w:val="0"/>
          <w:szCs w:val="22"/>
          <w:lang w:val="el-GR" w:eastAsia="en-US"/>
        </w:rPr>
      </w:pPr>
    </w:p>
    <w:p w14:paraId="355AA271" w14:textId="77777777" w:rsidR="00957DF7" w:rsidRPr="007C1D3E" w:rsidRDefault="00E2754D"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8E32B1" w:rsidRPr="007C1D3E">
        <w:rPr>
          <w:szCs w:val="22"/>
          <w:lang w:val="el-GR"/>
        </w:rPr>
        <w:t>Συμβουλευθείτε τον κτηνίατρό σας για τον τρόπο απόρριψης των χρησιμοποιηθέντων φαρμάκων.</w:t>
      </w:r>
      <w:r w:rsidRPr="007C1D3E">
        <w:rPr>
          <w:szCs w:val="22"/>
          <w:lang w:val="el-GR"/>
        </w:rPr>
        <w:t xml:space="preserve"> Τα μέτρα αυτά αποσκοπούν στην προστασία του περιβάλλοντος.</w:t>
      </w:r>
    </w:p>
    <w:p w14:paraId="71168990" w14:textId="77777777" w:rsidR="00421649" w:rsidRPr="00385D31" w:rsidRDefault="00421649" w:rsidP="00421649">
      <w:pPr>
        <w:tabs>
          <w:tab w:val="clear" w:pos="567"/>
        </w:tabs>
        <w:spacing w:line="240" w:lineRule="auto"/>
        <w:rPr>
          <w:bCs/>
          <w:snapToGrid w:val="0"/>
          <w:szCs w:val="22"/>
          <w:lang w:val="el-GR" w:eastAsia="en-US"/>
        </w:rPr>
      </w:pPr>
    </w:p>
    <w:p w14:paraId="08A84237" w14:textId="77777777" w:rsidR="00704AB8" w:rsidRPr="00385D31" w:rsidRDefault="00704AB8" w:rsidP="00421649">
      <w:pPr>
        <w:tabs>
          <w:tab w:val="clear" w:pos="567"/>
        </w:tabs>
        <w:spacing w:line="240" w:lineRule="auto"/>
        <w:rPr>
          <w:bCs/>
          <w:snapToGrid w:val="0"/>
          <w:szCs w:val="22"/>
          <w:lang w:val="el-GR" w:eastAsia="en-US"/>
        </w:rPr>
      </w:pPr>
    </w:p>
    <w:p w14:paraId="3A00F6D9" w14:textId="77777777" w:rsidR="008E32B1" w:rsidRPr="007C1D3E" w:rsidRDefault="008E32B1" w:rsidP="000C1214">
      <w:pPr>
        <w:tabs>
          <w:tab w:val="clear" w:pos="567"/>
        </w:tabs>
        <w:spacing w:line="240" w:lineRule="auto"/>
        <w:ind w:left="567" w:hanging="567"/>
        <w:rPr>
          <w:snapToGrid w:val="0"/>
          <w:szCs w:val="22"/>
          <w:lang w:val="el-GR" w:eastAsia="en-US"/>
        </w:rPr>
      </w:pPr>
      <w:r w:rsidRPr="00385D31">
        <w:rPr>
          <w:b/>
          <w:snapToGrid w:val="0"/>
          <w:szCs w:val="22"/>
          <w:highlight w:val="lightGray"/>
          <w:lang w:val="el-GR" w:eastAsia="en-US"/>
        </w:rPr>
        <w:t>14.</w:t>
      </w:r>
      <w:r w:rsidRPr="007C1D3E">
        <w:rPr>
          <w:b/>
          <w:snapToGrid w:val="0"/>
          <w:szCs w:val="22"/>
          <w:lang w:val="el-GR" w:eastAsia="en-US"/>
        </w:rPr>
        <w:tab/>
      </w:r>
      <w:r w:rsidRPr="007C1D3E">
        <w:rPr>
          <w:b/>
          <w:szCs w:val="22"/>
          <w:lang w:val="el-GR"/>
        </w:rPr>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520AA584" w14:textId="77777777" w:rsidR="008E32B1" w:rsidRPr="007C1D3E" w:rsidRDefault="008E32B1" w:rsidP="004455E9">
      <w:pPr>
        <w:tabs>
          <w:tab w:val="clear" w:pos="567"/>
          <w:tab w:val="left" w:pos="720"/>
        </w:tabs>
        <w:spacing w:line="240" w:lineRule="auto"/>
        <w:rPr>
          <w:snapToGrid w:val="0"/>
          <w:szCs w:val="22"/>
          <w:lang w:val="el-GR" w:eastAsia="en-US"/>
        </w:rPr>
      </w:pPr>
    </w:p>
    <w:p w14:paraId="7D7CAC1D" w14:textId="77777777" w:rsidR="008E32B1" w:rsidRPr="0065123F" w:rsidRDefault="008E32B1"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26"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65123F">
        <w:rPr>
          <w:szCs w:val="22"/>
          <w:lang w:val="el-GR"/>
        </w:rPr>
        <w:t>.</w:t>
      </w:r>
    </w:p>
    <w:p w14:paraId="32E3DBB5" w14:textId="77777777" w:rsidR="008E32B1" w:rsidRPr="00385D31" w:rsidRDefault="008E32B1" w:rsidP="004455E9">
      <w:pPr>
        <w:spacing w:line="240" w:lineRule="auto"/>
        <w:ind w:left="567" w:hanging="567"/>
        <w:rPr>
          <w:bCs/>
          <w:snapToGrid w:val="0"/>
          <w:szCs w:val="22"/>
          <w:lang w:val="el-GR" w:eastAsia="en-US"/>
        </w:rPr>
      </w:pPr>
    </w:p>
    <w:p w14:paraId="6A707C4D" w14:textId="77777777" w:rsidR="008E32B1" w:rsidRPr="00385D31" w:rsidRDefault="008E32B1" w:rsidP="004455E9">
      <w:pPr>
        <w:spacing w:line="240" w:lineRule="auto"/>
        <w:ind w:left="567" w:hanging="567"/>
        <w:rPr>
          <w:bCs/>
          <w:snapToGrid w:val="0"/>
          <w:szCs w:val="22"/>
          <w:lang w:val="el-GR" w:eastAsia="en-US"/>
        </w:rPr>
      </w:pPr>
    </w:p>
    <w:p w14:paraId="785D9619" w14:textId="77777777" w:rsidR="008E32B1" w:rsidRPr="007C1D3E" w:rsidRDefault="008E32B1" w:rsidP="004455E9">
      <w:pPr>
        <w:spacing w:line="240" w:lineRule="auto"/>
        <w:ind w:left="567" w:hanging="567"/>
        <w:rPr>
          <w:snapToGrid w:val="0"/>
          <w:szCs w:val="22"/>
          <w:lang w:val="el-GR" w:eastAsia="en-US"/>
        </w:rPr>
      </w:pPr>
      <w:r w:rsidRPr="00385D31">
        <w:rPr>
          <w:b/>
          <w:snapToGrid w:val="0"/>
          <w:szCs w:val="22"/>
          <w:highlight w:val="lightGray"/>
          <w:lang w:val="el-GR" w:eastAsia="en-US"/>
        </w:rPr>
        <w:t>15.</w:t>
      </w:r>
      <w:r w:rsidRPr="007C1D3E">
        <w:rPr>
          <w:b/>
          <w:snapToGrid w:val="0"/>
          <w:szCs w:val="22"/>
          <w:lang w:val="el-GR" w:eastAsia="en-US"/>
        </w:rPr>
        <w:tab/>
        <w:t>ΑΛΛΕΣ ΠΛΗΡΟΦΟΡΙΕΣ</w:t>
      </w:r>
    </w:p>
    <w:p w14:paraId="39542E26" w14:textId="77777777" w:rsidR="008E32B1" w:rsidRPr="007C1D3E" w:rsidRDefault="008E32B1" w:rsidP="004455E9">
      <w:pPr>
        <w:tabs>
          <w:tab w:val="clear" w:pos="567"/>
          <w:tab w:val="left" w:pos="720"/>
        </w:tabs>
        <w:spacing w:line="240" w:lineRule="auto"/>
        <w:rPr>
          <w:snapToGrid w:val="0"/>
          <w:szCs w:val="22"/>
          <w:lang w:val="el-GR" w:eastAsia="en-US"/>
        </w:rPr>
      </w:pPr>
    </w:p>
    <w:p w14:paraId="29BDA325" w14:textId="77777777" w:rsidR="00D63733"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Φιάλη 15</w:t>
      </w:r>
      <w:r w:rsidR="00E2754D" w:rsidRPr="007C1D3E">
        <w:rPr>
          <w:snapToGrid w:val="0"/>
          <w:szCs w:val="22"/>
          <w:lang w:val="el-GR" w:eastAsia="en-US"/>
        </w:rPr>
        <w:t xml:space="preserve"> </w:t>
      </w:r>
      <w:r w:rsidR="00E2754D" w:rsidRPr="007C1D3E">
        <w:rPr>
          <w:snapToGrid w:val="0"/>
          <w:szCs w:val="22"/>
          <w:lang w:val="en-US" w:eastAsia="en-US"/>
        </w:rPr>
        <w:t>ml</w:t>
      </w:r>
      <w:r w:rsidRPr="007C1D3E">
        <w:rPr>
          <w:snapToGrid w:val="0"/>
          <w:szCs w:val="22"/>
          <w:lang w:val="el-GR" w:eastAsia="en-US"/>
        </w:rPr>
        <w:t xml:space="preserve"> ή 30 ml.</w:t>
      </w:r>
    </w:p>
    <w:p w14:paraId="6D7B4563" w14:textId="7065FCE2" w:rsidR="008E32B1" w:rsidRPr="007C1D3E" w:rsidRDefault="008E32B1" w:rsidP="004455E9">
      <w:pPr>
        <w:tabs>
          <w:tab w:val="clear" w:pos="567"/>
          <w:tab w:val="left" w:pos="720"/>
        </w:tabs>
        <w:spacing w:line="240" w:lineRule="auto"/>
        <w:rPr>
          <w:snapToGrid w:val="0"/>
          <w:szCs w:val="22"/>
          <w:lang w:val="el-GR" w:eastAsia="en-US"/>
        </w:rPr>
      </w:pPr>
      <w:r w:rsidRPr="007C1D3E">
        <w:rPr>
          <w:snapToGrid w:val="0"/>
          <w:szCs w:val="22"/>
          <w:lang w:val="el-GR" w:eastAsia="en-US"/>
        </w:rPr>
        <w:t>Μπορεί να μην κυκλοφορούν όλες οι συσκευασίες.</w:t>
      </w:r>
    </w:p>
    <w:p w14:paraId="2D21E226" w14:textId="77777777" w:rsidR="008E32B1" w:rsidRPr="007C1D3E" w:rsidRDefault="008E32B1" w:rsidP="004455E9">
      <w:pPr>
        <w:spacing w:line="240" w:lineRule="auto"/>
        <w:rPr>
          <w:snapToGrid w:val="0"/>
          <w:szCs w:val="22"/>
          <w:lang w:val="el-GR" w:eastAsia="en-US"/>
        </w:rPr>
      </w:pPr>
    </w:p>
    <w:p w14:paraId="07ED96F6" w14:textId="77777777" w:rsidR="006D6FB3" w:rsidRPr="007C1D3E" w:rsidRDefault="008E32B1" w:rsidP="001262C5">
      <w:pPr>
        <w:spacing w:line="240" w:lineRule="auto"/>
        <w:jc w:val="center"/>
        <w:rPr>
          <w:snapToGrid w:val="0"/>
          <w:szCs w:val="22"/>
          <w:lang w:val="el-GR" w:eastAsia="en-US"/>
        </w:rPr>
      </w:pPr>
      <w:r w:rsidRPr="007C1D3E">
        <w:rPr>
          <w:szCs w:val="22"/>
          <w:lang w:val="nl-NL"/>
        </w:rPr>
        <w:br w:type="page"/>
      </w:r>
      <w:r w:rsidR="006D6FB3" w:rsidRPr="007C1D3E">
        <w:rPr>
          <w:b/>
          <w:snapToGrid w:val="0"/>
          <w:szCs w:val="22"/>
          <w:lang w:val="el-GR" w:eastAsia="en-US"/>
        </w:rPr>
        <w:lastRenderedPageBreak/>
        <w:t>ΦΥΛΛΟ ΟΔΗΓΙΩΝ ΧΡΗΣΗΣ:</w:t>
      </w:r>
    </w:p>
    <w:p w14:paraId="40C515F6" w14:textId="77777777" w:rsidR="006D6FB3" w:rsidRPr="00E814E1" w:rsidRDefault="006D6FB3" w:rsidP="006E41C4">
      <w:pPr>
        <w:pStyle w:val="EndnoteText"/>
        <w:jc w:val="center"/>
        <w:outlineLvl w:val="1"/>
        <w:rPr>
          <w:b/>
          <w:bCs/>
          <w:szCs w:val="22"/>
          <w:lang w:val="el-GR"/>
        </w:rPr>
      </w:pPr>
      <w:r w:rsidRPr="00E814E1">
        <w:rPr>
          <w:b/>
          <w:bCs/>
          <w:szCs w:val="22"/>
          <w:lang w:val="el-GR"/>
        </w:rPr>
        <w:t>Metacam 1 mg μασώμενα δισκία για σκύλους</w:t>
      </w:r>
    </w:p>
    <w:p w14:paraId="63E859DA" w14:textId="77777777" w:rsidR="006D6FB3" w:rsidRPr="00E814E1" w:rsidRDefault="006D6FB3" w:rsidP="00916DC3">
      <w:pPr>
        <w:tabs>
          <w:tab w:val="clear" w:pos="567"/>
        </w:tabs>
        <w:spacing w:line="240" w:lineRule="auto"/>
        <w:jc w:val="center"/>
        <w:outlineLvl w:val="1"/>
        <w:rPr>
          <w:b/>
          <w:bCs/>
          <w:snapToGrid w:val="0"/>
          <w:szCs w:val="22"/>
          <w:lang w:val="el-GR" w:eastAsia="en-US"/>
        </w:rPr>
      </w:pPr>
      <w:r w:rsidRPr="00E814E1">
        <w:rPr>
          <w:b/>
          <w:bCs/>
          <w:snapToGrid w:val="0"/>
          <w:szCs w:val="22"/>
          <w:lang w:val="el-GR" w:eastAsia="en-US"/>
        </w:rPr>
        <w:t>Metacam 2,5 mg μασώμενα δισκία για σκύλους</w:t>
      </w:r>
    </w:p>
    <w:p w14:paraId="63CBF814" w14:textId="77777777" w:rsidR="006D6FB3" w:rsidRPr="007C1D3E" w:rsidRDefault="006D6FB3" w:rsidP="004455E9">
      <w:pPr>
        <w:tabs>
          <w:tab w:val="clear" w:pos="567"/>
        </w:tabs>
        <w:spacing w:line="240" w:lineRule="auto"/>
        <w:rPr>
          <w:snapToGrid w:val="0"/>
          <w:szCs w:val="22"/>
          <w:lang w:val="el-GR" w:eastAsia="en-US"/>
        </w:rPr>
      </w:pPr>
    </w:p>
    <w:p w14:paraId="22F90915"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1.</w:t>
      </w:r>
      <w:r w:rsidRPr="007C1D3E">
        <w:rPr>
          <w:b/>
          <w:snapToGrid w:val="0"/>
          <w:szCs w:val="22"/>
          <w:lang w:val="el-GR" w:eastAsia="en-US"/>
        </w:rPr>
        <w:tab/>
        <w:t>ΟΝΟΜΑ ΚΑΙ ΔΙΕΥΘΥΝΣΗ ΤΟΥ ΚΑΤΟΧΟΥ ΤΗΣ ΑΔΕΙΑΣ ΚΥΚΛΟΦΟΡΙΑΣ ΚΑΙ ΤΟΥ ΚΑΤΟΧΟΥ ΤΗΣ ΑΔΕΙΑΣ ΠΑΡΑ</w:t>
      </w:r>
      <w:r w:rsidR="00DA4580">
        <w:rPr>
          <w:b/>
          <w:snapToGrid w:val="0"/>
          <w:szCs w:val="22"/>
          <w:lang w:val="el-GR" w:eastAsia="en-US"/>
        </w:rPr>
        <w:t>ΣΚΕΥ</w:t>
      </w:r>
      <w:r w:rsidRPr="007C1D3E">
        <w:rPr>
          <w:b/>
          <w:snapToGrid w:val="0"/>
          <w:szCs w:val="22"/>
          <w:lang w:val="el-GR" w:eastAsia="en-US"/>
        </w:rPr>
        <w:t>ΗΣ ΠΟΥ ΕΙΝΑΙ ΥΠΕΥΘΥΝΟΣ ΓΙΑ ΤΗΝ ΑΠΟΔΕΣΜΕΥΣΗ ΠΑΡΤΙΔΩΝ, ΕΦΟΣΟΝ ΕΙΝΑΙ ΔΙΑΦΟΡΕΤΙΚΟΙ</w:t>
      </w:r>
    </w:p>
    <w:p w14:paraId="46DE4119" w14:textId="77777777" w:rsidR="00DC5B8F" w:rsidRPr="007C1D3E" w:rsidRDefault="00DC5B8F" w:rsidP="00DC5B8F">
      <w:pPr>
        <w:tabs>
          <w:tab w:val="clear" w:pos="567"/>
        </w:tabs>
        <w:spacing w:line="240" w:lineRule="auto"/>
        <w:rPr>
          <w:szCs w:val="22"/>
          <w:u w:val="single"/>
          <w:lang w:val="el-GR"/>
        </w:rPr>
      </w:pPr>
    </w:p>
    <w:p w14:paraId="57742716"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DA4580">
        <w:rPr>
          <w:u w:val="single"/>
          <w:lang w:val="el-GR"/>
        </w:rPr>
        <w:t>σκευαστής</w:t>
      </w:r>
      <w:r w:rsidRPr="00623D23">
        <w:rPr>
          <w:u w:val="single"/>
          <w:lang w:val="el-GR"/>
        </w:rPr>
        <w:t xml:space="preserve"> υπεύθυνος για την </w:t>
      </w:r>
      <w:r w:rsidR="00DA4580">
        <w:rPr>
          <w:u w:val="single"/>
          <w:lang w:val="el-GR"/>
        </w:rPr>
        <w:t xml:space="preserve">αποδέσμευση </w:t>
      </w:r>
      <w:r w:rsidRPr="00623D23">
        <w:rPr>
          <w:u w:val="single"/>
          <w:lang w:val="el-GR"/>
        </w:rPr>
        <w:t>των παρτίδων</w:t>
      </w:r>
      <w:r w:rsidRPr="00623D23">
        <w:rPr>
          <w:lang w:val="el-GR"/>
        </w:rPr>
        <w:t>:</w:t>
      </w:r>
    </w:p>
    <w:p w14:paraId="1E0C4A04" w14:textId="77777777" w:rsidR="006D6FB3" w:rsidRPr="00455A19" w:rsidRDefault="006D6FB3"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588038D1" w14:textId="77777777" w:rsidR="006D6FB3" w:rsidRPr="00455A19" w:rsidRDefault="006D6FB3"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4A10A110" w14:textId="77777777" w:rsidR="006D6FB3" w:rsidRPr="00E814E1" w:rsidRDefault="006D6FB3"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7AFFB54E" w14:textId="77777777" w:rsidR="006D6FB3" w:rsidRPr="007C1D3E" w:rsidRDefault="006D6FB3" w:rsidP="004455E9">
      <w:pPr>
        <w:tabs>
          <w:tab w:val="clear" w:pos="567"/>
        </w:tabs>
        <w:spacing w:line="240" w:lineRule="auto"/>
        <w:rPr>
          <w:snapToGrid w:val="0"/>
          <w:szCs w:val="22"/>
          <w:lang w:val="el-GR" w:eastAsia="en-US"/>
        </w:rPr>
      </w:pPr>
    </w:p>
    <w:p w14:paraId="3EDB7104" w14:textId="77777777" w:rsidR="006D6FB3" w:rsidRPr="007C1D3E" w:rsidRDefault="006D6FB3" w:rsidP="004455E9">
      <w:pPr>
        <w:tabs>
          <w:tab w:val="clear" w:pos="567"/>
        </w:tabs>
        <w:spacing w:line="240" w:lineRule="auto"/>
        <w:rPr>
          <w:snapToGrid w:val="0"/>
          <w:szCs w:val="22"/>
          <w:lang w:val="el-GR" w:eastAsia="en-US"/>
        </w:rPr>
      </w:pPr>
    </w:p>
    <w:p w14:paraId="038B6DB7"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2.</w:t>
      </w:r>
      <w:r w:rsidRPr="007C1D3E">
        <w:rPr>
          <w:b/>
          <w:snapToGrid w:val="0"/>
          <w:szCs w:val="22"/>
          <w:lang w:val="el-GR" w:eastAsia="en-US"/>
        </w:rPr>
        <w:tab/>
        <w:t>ΟΝΟΜΑΣΙΑ ΤΟΥ ΚΤΗΝΙΑΤΡΙΚΟΥ ΦΑΡΜΑΚΕΥΤΙΚΟΥ ΠΡΟΪΟΝΤΟΣ</w:t>
      </w:r>
    </w:p>
    <w:p w14:paraId="16FCAEFE" w14:textId="77777777" w:rsidR="006D6FB3" w:rsidRPr="007C1D3E" w:rsidRDefault="006D6FB3" w:rsidP="004455E9">
      <w:pPr>
        <w:tabs>
          <w:tab w:val="clear" w:pos="567"/>
        </w:tabs>
        <w:spacing w:line="240" w:lineRule="auto"/>
        <w:rPr>
          <w:snapToGrid w:val="0"/>
          <w:szCs w:val="22"/>
          <w:lang w:val="el-GR" w:eastAsia="en-US"/>
        </w:rPr>
      </w:pPr>
    </w:p>
    <w:p w14:paraId="76D211E0"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Metacam 1 mg μασώμενα δισκία για σκύλους</w:t>
      </w:r>
    </w:p>
    <w:p w14:paraId="7404A2C7"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Metacam 2,5 mg μασώμενα δισκία για σκύλους</w:t>
      </w:r>
    </w:p>
    <w:p w14:paraId="70E5956A"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Μελοξικάμη</w:t>
      </w:r>
    </w:p>
    <w:p w14:paraId="32A1FDB8" w14:textId="77777777" w:rsidR="006D6FB3" w:rsidRPr="007C1D3E" w:rsidRDefault="006D6FB3" w:rsidP="004455E9">
      <w:pPr>
        <w:tabs>
          <w:tab w:val="clear" w:pos="567"/>
        </w:tabs>
        <w:spacing w:line="240" w:lineRule="auto"/>
        <w:rPr>
          <w:snapToGrid w:val="0"/>
          <w:szCs w:val="22"/>
          <w:lang w:val="el-GR" w:eastAsia="en-US"/>
        </w:rPr>
      </w:pPr>
    </w:p>
    <w:p w14:paraId="0B8F3937" w14:textId="77777777" w:rsidR="006D6FB3" w:rsidRPr="007C1D3E" w:rsidRDefault="006D6FB3" w:rsidP="004455E9">
      <w:pPr>
        <w:tabs>
          <w:tab w:val="clear" w:pos="567"/>
        </w:tabs>
        <w:spacing w:line="240" w:lineRule="auto"/>
        <w:rPr>
          <w:snapToGrid w:val="0"/>
          <w:szCs w:val="22"/>
          <w:lang w:val="el-GR" w:eastAsia="en-US"/>
        </w:rPr>
      </w:pPr>
    </w:p>
    <w:p w14:paraId="10929D65"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3.</w:t>
      </w:r>
      <w:r w:rsidRPr="007C1D3E">
        <w:rPr>
          <w:b/>
          <w:snapToGrid w:val="0"/>
          <w:szCs w:val="22"/>
          <w:lang w:val="el-GR" w:eastAsia="en-US"/>
        </w:rPr>
        <w:tab/>
        <w:t>ΣΥΝΘΕΣΗ ΣΕ ΔΡΑΣΤΙΚΟ(Α) ΣΥΣΤΑΤΙΚΟ(Α) ΚΑΙ ΑΛΛΕΣ ΟΥΣΙΕΣ</w:t>
      </w:r>
    </w:p>
    <w:p w14:paraId="63ACD7D3" w14:textId="77777777" w:rsidR="006D6FB3" w:rsidRPr="007C1D3E" w:rsidRDefault="006D6FB3" w:rsidP="004455E9">
      <w:pPr>
        <w:tabs>
          <w:tab w:val="clear" w:pos="567"/>
        </w:tabs>
        <w:spacing w:line="240" w:lineRule="auto"/>
        <w:rPr>
          <w:snapToGrid w:val="0"/>
          <w:szCs w:val="22"/>
          <w:lang w:val="el-GR" w:eastAsia="en-US"/>
        </w:rPr>
      </w:pPr>
    </w:p>
    <w:p w14:paraId="78E092F7" w14:textId="77777777" w:rsidR="006D6FB3" w:rsidRPr="007C1D3E" w:rsidRDefault="006D6FB3" w:rsidP="004455E9">
      <w:pPr>
        <w:tabs>
          <w:tab w:val="clear" w:pos="567"/>
          <w:tab w:val="left" w:pos="1560"/>
        </w:tabs>
        <w:spacing w:line="240" w:lineRule="auto"/>
        <w:rPr>
          <w:snapToGrid w:val="0"/>
          <w:szCs w:val="22"/>
          <w:lang w:val="el-GR" w:eastAsia="en-US"/>
        </w:rPr>
      </w:pPr>
      <w:r w:rsidRPr="007C1D3E">
        <w:rPr>
          <w:snapToGrid w:val="0"/>
          <w:szCs w:val="22"/>
          <w:lang w:val="el-GR" w:eastAsia="en-US"/>
        </w:rPr>
        <w:t>Ένα δισκίο περιέχει:</w:t>
      </w:r>
    </w:p>
    <w:p w14:paraId="5A72FB59" w14:textId="77777777" w:rsidR="006D6FB3" w:rsidRPr="007C1D3E" w:rsidRDefault="006D6FB3" w:rsidP="001E6434">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1 mg</w:t>
      </w:r>
    </w:p>
    <w:p w14:paraId="08217BA6" w14:textId="77777777" w:rsidR="006D6FB3" w:rsidRDefault="006D6FB3" w:rsidP="001E6434">
      <w:pPr>
        <w:tabs>
          <w:tab w:val="clear" w:pos="567"/>
          <w:tab w:val="left" w:pos="1985"/>
        </w:tabs>
        <w:spacing w:line="240" w:lineRule="auto"/>
        <w:rPr>
          <w:snapToGrid w:val="0"/>
          <w:szCs w:val="22"/>
          <w:lang w:val="el-GR" w:eastAsia="en-US"/>
        </w:rPr>
      </w:pPr>
      <w:r w:rsidRPr="007C1D3E">
        <w:rPr>
          <w:snapToGrid w:val="0"/>
          <w:szCs w:val="22"/>
          <w:lang w:val="el-GR" w:eastAsia="en-US"/>
        </w:rPr>
        <w:t>Μελοξικάμη</w:t>
      </w:r>
      <w:r w:rsidRPr="007C1D3E">
        <w:rPr>
          <w:snapToGrid w:val="0"/>
          <w:szCs w:val="22"/>
          <w:lang w:val="el-GR" w:eastAsia="en-US"/>
        </w:rPr>
        <w:tab/>
        <w:t>2,5 mg</w:t>
      </w:r>
    </w:p>
    <w:p w14:paraId="07913B84" w14:textId="77777777" w:rsidR="00DA4580" w:rsidRDefault="00DA4580" w:rsidP="004455E9">
      <w:pPr>
        <w:tabs>
          <w:tab w:val="clear" w:pos="567"/>
          <w:tab w:val="left" w:pos="1560"/>
        </w:tabs>
        <w:spacing w:line="240" w:lineRule="auto"/>
        <w:rPr>
          <w:snapToGrid w:val="0"/>
          <w:szCs w:val="22"/>
          <w:lang w:val="el-GR" w:eastAsia="en-US"/>
        </w:rPr>
      </w:pPr>
    </w:p>
    <w:p w14:paraId="69A4F0DF" w14:textId="77777777" w:rsidR="00DA4580" w:rsidRPr="007C1D3E" w:rsidRDefault="00DA4580" w:rsidP="00DA4580">
      <w:pPr>
        <w:tabs>
          <w:tab w:val="clear" w:pos="567"/>
          <w:tab w:val="left" w:pos="1560"/>
        </w:tabs>
        <w:spacing w:line="240" w:lineRule="auto"/>
        <w:rPr>
          <w:snapToGrid w:val="0"/>
          <w:szCs w:val="22"/>
          <w:lang w:val="el-GR" w:eastAsia="en-US"/>
        </w:rPr>
      </w:pPr>
      <w:r w:rsidRPr="00DA4580">
        <w:rPr>
          <w:snapToGrid w:val="0"/>
          <w:szCs w:val="22"/>
          <w:lang w:val="el-GR" w:eastAsia="en-US"/>
        </w:rPr>
        <w:t>Κυκλικό με κηλίδες, μπεζ χρώματος αμφίκυρτο δισκίο, βαθμονομημένο στην άνω όψη του με εμπεδωμένο κωδικό είτε «Μ10» ή «Μ25» στη μια πλευρά του.</w:t>
      </w:r>
      <w:r>
        <w:rPr>
          <w:snapToGrid w:val="0"/>
          <w:szCs w:val="22"/>
          <w:lang w:val="el-GR" w:eastAsia="en-US"/>
        </w:rPr>
        <w:t xml:space="preserve"> </w:t>
      </w:r>
      <w:r w:rsidRPr="00DA4580">
        <w:rPr>
          <w:snapToGrid w:val="0"/>
          <w:szCs w:val="22"/>
          <w:lang w:val="el-GR" w:eastAsia="en-US"/>
        </w:rPr>
        <w:t>Το δισκίο μπορεί να διαιρεθεί σε ίσα μέρη.</w:t>
      </w:r>
    </w:p>
    <w:p w14:paraId="77B98482" w14:textId="77777777" w:rsidR="006D6FB3" w:rsidRPr="007C1D3E" w:rsidRDefault="006D6FB3" w:rsidP="004455E9">
      <w:pPr>
        <w:spacing w:line="240" w:lineRule="auto"/>
        <w:rPr>
          <w:snapToGrid w:val="0"/>
          <w:szCs w:val="22"/>
          <w:lang w:val="el-GR" w:eastAsia="en-US"/>
        </w:rPr>
      </w:pPr>
    </w:p>
    <w:p w14:paraId="231D65D7" w14:textId="77777777" w:rsidR="006D6FB3" w:rsidRPr="007C1D3E" w:rsidRDefault="006D6FB3" w:rsidP="004455E9">
      <w:pPr>
        <w:tabs>
          <w:tab w:val="clear" w:pos="567"/>
        </w:tabs>
        <w:spacing w:line="240" w:lineRule="auto"/>
        <w:rPr>
          <w:snapToGrid w:val="0"/>
          <w:szCs w:val="22"/>
          <w:lang w:val="el-GR" w:eastAsia="en-US"/>
        </w:rPr>
      </w:pPr>
    </w:p>
    <w:p w14:paraId="39D8B143"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4.</w:t>
      </w:r>
      <w:r w:rsidRPr="007C1D3E">
        <w:rPr>
          <w:b/>
          <w:snapToGrid w:val="0"/>
          <w:szCs w:val="22"/>
          <w:lang w:val="el-GR" w:eastAsia="en-US"/>
        </w:rPr>
        <w:tab/>
        <w:t>ΕΝΔΕΙΞΗ(ΕΙΣ)</w:t>
      </w:r>
    </w:p>
    <w:p w14:paraId="49152E1B" w14:textId="77777777" w:rsidR="006D6FB3" w:rsidRPr="007C1D3E" w:rsidRDefault="006D6FB3" w:rsidP="004455E9">
      <w:pPr>
        <w:spacing w:line="240" w:lineRule="auto"/>
        <w:rPr>
          <w:snapToGrid w:val="0"/>
          <w:szCs w:val="22"/>
          <w:lang w:val="el-GR" w:eastAsia="en-US"/>
        </w:rPr>
      </w:pPr>
    </w:p>
    <w:p w14:paraId="4C96A8AF"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Καταπράυνση της φλεγμονής και του πόνου, τόσο στις οξείες όσο και στις χρόνιες μυοσκελετικές διαταραχές.</w:t>
      </w:r>
    </w:p>
    <w:p w14:paraId="4AD22A79" w14:textId="77777777" w:rsidR="006D6FB3" w:rsidRPr="007C1D3E" w:rsidRDefault="006D6FB3" w:rsidP="004455E9">
      <w:pPr>
        <w:tabs>
          <w:tab w:val="clear" w:pos="567"/>
        </w:tabs>
        <w:spacing w:line="240" w:lineRule="auto"/>
        <w:rPr>
          <w:snapToGrid w:val="0"/>
          <w:szCs w:val="22"/>
          <w:lang w:val="el-GR" w:eastAsia="en-US"/>
        </w:rPr>
      </w:pPr>
    </w:p>
    <w:p w14:paraId="7BB4492F" w14:textId="77777777" w:rsidR="006D6FB3" w:rsidRPr="007C1D3E" w:rsidRDefault="006D6FB3" w:rsidP="004455E9">
      <w:pPr>
        <w:tabs>
          <w:tab w:val="center" w:pos="4153"/>
        </w:tabs>
        <w:spacing w:line="240" w:lineRule="auto"/>
        <w:rPr>
          <w:snapToGrid w:val="0"/>
          <w:szCs w:val="22"/>
          <w:lang w:val="el-GR" w:eastAsia="en-US"/>
        </w:rPr>
      </w:pPr>
    </w:p>
    <w:p w14:paraId="4E687920"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5.</w:t>
      </w:r>
      <w:r w:rsidRPr="007C1D3E">
        <w:rPr>
          <w:b/>
          <w:snapToGrid w:val="0"/>
          <w:szCs w:val="22"/>
          <w:lang w:val="el-GR" w:eastAsia="en-US"/>
        </w:rPr>
        <w:tab/>
        <w:t>ΑΝΤΕΝΔΕΙΞΕΙΣ</w:t>
      </w:r>
    </w:p>
    <w:p w14:paraId="18FB8D94" w14:textId="77777777" w:rsidR="006D6FB3" w:rsidRPr="007C1D3E" w:rsidRDefault="006D6FB3" w:rsidP="004455E9">
      <w:pPr>
        <w:tabs>
          <w:tab w:val="clear" w:pos="567"/>
        </w:tabs>
        <w:spacing w:line="240" w:lineRule="auto"/>
        <w:rPr>
          <w:snapToGrid w:val="0"/>
          <w:szCs w:val="22"/>
          <w:lang w:val="el-GR" w:eastAsia="en-US"/>
        </w:rPr>
      </w:pPr>
    </w:p>
    <w:p w14:paraId="05732F26"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w:t>
      </w:r>
    </w:p>
    <w:p w14:paraId="2EE48A1D"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Να μην χορηγείται σε σκύλους με γαστρεντερικά προβλήματα όπως, ερεθισμός και αιμορραγία, μειωμένη ηπατική, καρδιακή ή νεφρική λειτουργία και αιμορραγικές διαταραχές.</w:t>
      </w:r>
    </w:p>
    <w:p w14:paraId="1093550D"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Να μην χορηγείται σε σκύλους μικρότερους των 6 εβδομάδων ή σωματικού βάρους μικρότερου των 4</w:t>
      </w:r>
      <w:r w:rsidR="00ED53A7" w:rsidRPr="007C1D3E">
        <w:rPr>
          <w:snapToGrid w:val="0"/>
          <w:szCs w:val="22"/>
          <w:lang w:val="de-DE" w:eastAsia="en-US"/>
        </w:rPr>
        <w:t> </w:t>
      </w:r>
      <w:r w:rsidRPr="007C1D3E">
        <w:rPr>
          <w:snapToGrid w:val="0"/>
          <w:szCs w:val="22"/>
          <w:lang w:val="en-US" w:eastAsia="en-US"/>
        </w:rPr>
        <w:t>kg</w:t>
      </w:r>
      <w:r w:rsidRPr="007C1D3E">
        <w:rPr>
          <w:snapToGrid w:val="0"/>
          <w:szCs w:val="22"/>
          <w:lang w:val="el-GR" w:eastAsia="en-US"/>
        </w:rPr>
        <w:t>.</w:t>
      </w:r>
    </w:p>
    <w:p w14:paraId="7F329761" w14:textId="77777777" w:rsidR="006D6FB3" w:rsidRPr="007C1D3E" w:rsidRDefault="006D6FB3"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52E66544" w14:textId="77777777" w:rsidR="006D6FB3" w:rsidRPr="007C1D3E" w:rsidRDefault="006D6FB3" w:rsidP="004455E9">
      <w:pPr>
        <w:tabs>
          <w:tab w:val="clear" w:pos="567"/>
        </w:tabs>
        <w:spacing w:line="240" w:lineRule="auto"/>
        <w:rPr>
          <w:snapToGrid w:val="0"/>
          <w:szCs w:val="22"/>
          <w:lang w:val="el-GR" w:eastAsia="en-US"/>
        </w:rPr>
      </w:pPr>
    </w:p>
    <w:p w14:paraId="6BC7B373" w14:textId="77777777" w:rsidR="006D6FB3" w:rsidRPr="007C1D3E" w:rsidRDefault="006D6FB3" w:rsidP="004455E9">
      <w:pPr>
        <w:tabs>
          <w:tab w:val="clear" w:pos="567"/>
        </w:tabs>
        <w:spacing w:line="240" w:lineRule="auto"/>
        <w:rPr>
          <w:snapToGrid w:val="0"/>
          <w:szCs w:val="22"/>
          <w:lang w:val="el-GR" w:eastAsia="en-US"/>
        </w:rPr>
      </w:pPr>
    </w:p>
    <w:p w14:paraId="673C2322"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6.</w:t>
      </w:r>
      <w:r w:rsidRPr="007C1D3E">
        <w:rPr>
          <w:b/>
          <w:snapToGrid w:val="0"/>
          <w:szCs w:val="22"/>
          <w:lang w:val="el-GR" w:eastAsia="en-US"/>
        </w:rPr>
        <w:tab/>
      </w:r>
      <w:r w:rsidRPr="007C1D3E">
        <w:rPr>
          <w:b/>
          <w:szCs w:val="22"/>
          <w:lang w:val="el-GR"/>
        </w:rPr>
        <w:t>ΑΝΕΠΙΘΥΜΗΤΕΣ ΕΝΕΡΓΕΙΕΣ</w:t>
      </w:r>
    </w:p>
    <w:p w14:paraId="091CBFF9" w14:textId="77777777" w:rsidR="006D6FB3" w:rsidRPr="007C1D3E" w:rsidRDefault="006D6FB3" w:rsidP="004455E9">
      <w:pPr>
        <w:tabs>
          <w:tab w:val="clear" w:pos="567"/>
          <w:tab w:val="left" w:pos="0"/>
        </w:tabs>
        <w:spacing w:line="240" w:lineRule="auto"/>
        <w:rPr>
          <w:snapToGrid w:val="0"/>
          <w:szCs w:val="22"/>
          <w:lang w:val="el-GR" w:eastAsia="en-US"/>
        </w:rPr>
      </w:pPr>
    </w:p>
    <w:p w14:paraId="52A3C6A7" w14:textId="7D2F7B27" w:rsidR="00691580" w:rsidRDefault="00E47DC8" w:rsidP="00E47DC8">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w:t>
      </w:r>
      <w:r w:rsidR="00DA4580">
        <w:rPr>
          <w:snapToGrid w:val="0"/>
          <w:lang w:val="el-GR"/>
        </w:rPr>
        <w:t>μη-στεροειδών αντι-φλεγμονωδών φαρμάκων (</w:t>
      </w:r>
      <w:r w:rsidRPr="007C1D3E">
        <w:rPr>
          <w:snapToGrid w:val="0"/>
          <w:lang w:val="el-GR"/>
        </w:rPr>
        <w:t>ΜΣΑΦ</w:t>
      </w:r>
      <w:r w:rsidR="00DA4580">
        <w:rPr>
          <w:snapToGrid w:val="0"/>
          <w:lang w:val="el-GR"/>
        </w:rPr>
        <w:t>)</w:t>
      </w:r>
      <w:r w:rsidRPr="007C1D3E">
        <w:rPr>
          <w:snapToGrid w:val="0"/>
          <w:lang w:val="el-GR"/>
        </w:rPr>
        <w:t xml:space="preserve"> όπως απώλεια της όρεξης, έμετος, διάρροια, ίχνη αίματος στα κόπρανα, </w:t>
      </w:r>
      <w:r w:rsidR="00691580">
        <w:rPr>
          <w:snapToGrid w:val="0"/>
          <w:lang w:val="el-GR"/>
        </w:rPr>
        <w:t>λήθαργος</w:t>
      </w:r>
      <w:r w:rsidR="00691580" w:rsidRPr="007C1D3E">
        <w:rPr>
          <w:snapToGrid w:val="0"/>
          <w:lang w:val="el-GR"/>
        </w:rPr>
        <w:t xml:space="preserve"> </w:t>
      </w:r>
      <w:r w:rsidRPr="007C1D3E">
        <w:rPr>
          <w:snapToGrid w:val="0"/>
          <w:lang w:val="el-GR"/>
        </w:rPr>
        <w:t xml:space="preserve">και νεφρική ανεπάρκεια έχουν αναφερθεί </w:t>
      </w:r>
      <w:r w:rsidR="00691580">
        <w:rPr>
          <w:snapToGrid w:val="0"/>
          <w:lang w:val="el-GR"/>
        </w:rPr>
        <w:t>πολύ σπάνια από την εμπειρία μετά την κυκλοφορία</w:t>
      </w:r>
      <w:r w:rsidR="00F75432">
        <w:rPr>
          <w:snapToGrid w:val="0"/>
          <w:lang w:val="el-GR"/>
        </w:rPr>
        <w:t xml:space="preserve"> σε ότι αφορά την ασφάλεια</w:t>
      </w:r>
      <w:r w:rsidRPr="007C1D3E">
        <w:rPr>
          <w:snapToGrid w:val="0"/>
          <w:lang w:val="el-GR"/>
        </w:rPr>
        <w:t xml:space="preserve">. </w:t>
      </w:r>
    </w:p>
    <w:p w14:paraId="2EFD6729" w14:textId="1A71BD4F" w:rsidR="003F7078" w:rsidRPr="007C1D3E" w:rsidRDefault="00691580" w:rsidP="00E47DC8">
      <w:pPr>
        <w:tabs>
          <w:tab w:val="clear" w:pos="567"/>
          <w:tab w:val="left" w:pos="0"/>
        </w:tabs>
        <w:spacing w:line="240" w:lineRule="auto"/>
        <w:rPr>
          <w:snapToGrid w:val="0"/>
          <w:lang w:val="el-GR"/>
        </w:rPr>
      </w:pPr>
      <w:r>
        <w:rPr>
          <w:snapToGrid w:val="0"/>
          <w:lang w:val="el-GR"/>
        </w:rPr>
        <w:t>Π</w:t>
      </w:r>
      <w:r w:rsidR="00E47DC8" w:rsidRPr="007C1D3E">
        <w:rPr>
          <w:snapToGrid w:val="0"/>
          <w:lang w:val="el-GR"/>
        </w:rPr>
        <w:t>ολύ σπάνιες περιπτώσεις αιμορραγική</w:t>
      </w:r>
      <w:r>
        <w:rPr>
          <w:snapToGrid w:val="0"/>
          <w:lang w:val="el-GR"/>
        </w:rPr>
        <w:t>ς</w:t>
      </w:r>
      <w:r w:rsidR="00E47DC8" w:rsidRPr="007C1D3E">
        <w:rPr>
          <w:snapToGrid w:val="0"/>
          <w:lang w:val="el-GR"/>
        </w:rPr>
        <w:t xml:space="preserve"> διάρροια</w:t>
      </w:r>
      <w:r>
        <w:rPr>
          <w:snapToGrid w:val="0"/>
          <w:lang w:val="el-GR"/>
        </w:rPr>
        <w:t>ς</w:t>
      </w:r>
      <w:r w:rsidR="00E47DC8" w:rsidRPr="007C1D3E">
        <w:rPr>
          <w:snapToGrid w:val="0"/>
          <w:lang w:val="el-GR"/>
        </w:rPr>
        <w:t>, αιματέμεση</w:t>
      </w:r>
      <w:r>
        <w:rPr>
          <w:snapToGrid w:val="0"/>
          <w:lang w:val="el-GR"/>
        </w:rPr>
        <w:t>ς</w:t>
      </w:r>
      <w:r w:rsidR="00E47DC8" w:rsidRPr="007C1D3E">
        <w:rPr>
          <w:snapToGrid w:val="0"/>
          <w:lang w:val="el-GR"/>
        </w:rPr>
        <w:t>, γαστρεντερική</w:t>
      </w:r>
      <w:r>
        <w:rPr>
          <w:snapToGrid w:val="0"/>
          <w:lang w:val="el-GR"/>
        </w:rPr>
        <w:t>ς</w:t>
      </w:r>
      <w:r w:rsidR="00E47DC8" w:rsidRPr="007C1D3E">
        <w:rPr>
          <w:snapToGrid w:val="0"/>
          <w:lang w:val="el-GR"/>
        </w:rPr>
        <w:t xml:space="preserve"> εξέλκωση</w:t>
      </w:r>
      <w:r>
        <w:rPr>
          <w:snapToGrid w:val="0"/>
          <w:lang w:val="el-GR"/>
        </w:rPr>
        <w:t>ς</w:t>
      </w:r>
      <w:r w:rsidR="00E47DC8" w:rsidRPr="007C1D3E">
        <w:rPr>
          <w:snapToGrid w:val="0"/>
          <w:lang w:val="el-GR"/>
        </w:rPr>
        <w:t xml:space="preserve"> και αυξημέν</w:t>
      </w:r>
      <w:r>
        <w:rPr>
          <w:snapToGrid w:val="0"/>
          <w:lang w:val="el-GR"/>
        </w:rPr>
        <w:t>ων</w:t>
      </w:r>
      <w:r w:rsidR="00E47DC8" w:rsidRPr="007C1D3E">
        <w:rPr>
          <w:snapToGrid w:val="0"/>
          <w:lang w:val="el-GR"/>
        </w:rPr>
        <w:t xml:space="preserve"> επ</w:t>
      </w:r>
      <w:r>
        <w:rPr>
          <w:snapToGrid w:val="0"/>
          <w:lang w:val="el-GR"/>
        </w:rPr>
        <w:t>ι</w:t>
      </w:r>
      <w:r w:rsidR="00E47DC8" w:rsidRPr="007C1D3E">
        <w:rPr>
          <w:snapToGrid w:val="0"/>
          <w:lang w:val="el-GR"/>
        </w:rPr>
        <w:t>π</w:t>
      </w:r>
      <w:r>
        <w:rPr>
          <w:snapToGrid w:val="0"/>
          <w:lang w:val="el-GR"/>
        </w:rPr>
        <w:t>έ</w:t>
      </w:r>
      <w:r w:rsidR="00E47DC8" w:rsidRPr="007C1D3E">
        <w:rPr>
          <w:snapToGrid w:val="0"/>
          <w:lang w:val="el-GR"/>
        </w:rPr>
        <w:t>δ</w:t>
      </w:r>
      <w:r>
        <w:rPr>
          <w:snapToGrid w:val="0"/>
          <w:lang w:val="el-GR"/>
        </w:rPr>
        <w:t>ων</w:t>
      </w:r>
      <w:r w:rsidR="00E47DC8" w:rsidRPr="007C1D3E">
        <w:rPr>
          <w:snapToGrid w:val="0"/>
          <w:lang w:val="el-GR"/>
        </w:rPr>
        <w:t xml:space="preserve"> ηπατικών ενζύμων</w:t>
      </w:r>
      <w:r>
        <w:rPr>
          <w:snapToGrid w:val="0"/>
          <w:lang w:val="el-GR"/>
        </w:rPr>
        <w:t xml:space="preserve"> </w:t>
      </w:r>
      <w:r w:rsidRPr="007C1D3E">
        <w:rPr>
          <w:snapToGrid w:val="0"/>
          <w:lang w:val="el-GR"/>
        </w:rPr>
        <w:t>έχουν αναφερθεί</w:t>
      </w:r>
      <w:r>
        <w:rPr>
          <w:snapToGrid w:val="0"/>
          <w:lang w:val="el-GR"/>
        </w:rPr>
        <w:t xml:space="preserve"> από την εμπειρία μετά την κυκλοφορία</w:t>
      </w:r>
      <w:r w:rsidR="00F75432">
        <w:rPr>
          <w:snapToGrid w:val="0"/>
          <w:lang w:val="el-GR"/>
        </w:rPr>
        <w:t xml:space="preserve"> σε ότι αφορά την ασφάλεια</w:t>
      </w:r>
      <w:r w:rsidR="00E47DC8" w:rsidRPr="007C1D3E">
        <w:rPr>
          <w:snapToGrid w:val="0"/>
          <w:lang w:val="el-GR"/>
        </w:rPr>
        <w:t xml:space="preserve">. </w:t>
      </w:r>
    </w:p>
    <w:p w14:paraId="4A6B501C" w14:textId="77777777" w:rsidR="00704AB8" w:rsidRPr="007C1D3E" w:rsidRDefault="00704AB8" w:rsidP="004455E9">
      <w:pPr>
        <w:tabs>
          <w:tab w:val="clear" w:pos="567"/>
        </w:tabs>
        <w:spacing w:line="240" w:lineRule="auto"/>
        <w:rPr>
          <w:snapToGrid w:val="0"/>
          <w:szCs w:val="22"/>
          <w:lang w:val="el-GR" w:eastAsia="en-US"/>
        </w:rPr>
      </w:pPr>
    </w:p>
    <w:p w14:paraId="11ED0F34"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Αυτές οι ανεπιθύμητες ενέργειες συμβαίνουν μέσα στην πρώτη εβδομάδα της θεραπείας και είναι στις περισσότερες περιπτώσεις παροδικές και παρέρχονται μετά τη διακοπή της θεραπείας, αλλά σε σπάνιες περιπτώσεις μπορεί να είναι σοβαρές ή θανατηφόρες.</w:t>
      </w:r>
    </w:p>
    <w:p w14:paraId="4E6CE6E0" w14:textId="77777777" w:rsidR="003F7078" w:rsidRPr="007C1D3E" w:rsidRDefault="003F7078" w:rsidP="004455E9">
      <w:pPr>
        <w:tabs>
          <w:tab w:val="clear" w:pos="567"/>
        </w:tabs>
        <w:spacing w:line="240" w:lineRule="auto"/>
        <w:rPr>
          <w:snapToGrid w:val="0"/>
          <w:szCs w:val="22"/>
          <w:lang w:val="el-GR" w:eastAsia="en-US"/>
        </w:rPr>
      </w:pPr>
    </w:p>
    <w:p w14:paraId="42E206ED" w14:textId="77777777" w:rsidR="006D6FB3" w:rsidRPr="007C1D3E" w:rsidRDefault="003F7078" w:rsidP="004455E9">
      <w:pPr>
        <w:tabs>
          <w:tab w:val="clear" w:pos="567"/>
        </w:tabs>
        <w:spacing w:line="240" w:lineRule="auto"/>
        <w:rPr>
          <w:snapToGrid w:val="0"/>
          <w:szCs w:val="22"/>
          <w:lang w:val="el-GR" w:eastAsia="en-US"/>
        </w:rPr>
      </w:pPr>
      <w:r w:rsidRPr="007C1D3E">
        <w:rPr>
          <w:snapToGrid w:val="0"/>
          <w:szCs w:val="22"/>
          <w:lang w:val="el-GR" w:eastAsia="en-US"/>
        </w:rPr>
        <w:t>Εάν παρατηρηθούν ανεπιθύμητες ενέργειες</w:t>
      </w:r>
      <w:r w:rsidR="00A15374" w:rsidRPr="007C1D3E">
        <w:rPr>
          <w:snapToGrid w:val="0"/>
          <w:szCs w:val="22"/>
          <w:lang w:val="el-GR" w:eastAsia="en-US"/>
        </w:rPr>
        <w:t xml:space="preserve"> </w:t>
      </w:r>
      <w:r w:rsidRPr="007C1D3E">
        <w:rPr>
          <w:snapToGrid w:val="0"/>
          <w:szCs w:val="22"/>
          <w:lang w:val="el-GR" w:eastAsia="en-US"/>
        </w:rPr>
        <w:t>πρέπει να διακόπτεται η θεραπεία και να ζητηθεί η συμβουλή κτηνιάτρου.</w:t>
      </w:r>
    </w:p>
    <w:p w14:paraId="74308CFC" w14:textId="77777777" w:rsidR="00E32D32" w:rsidRPr="007C1D3E" w:rsidRDefault="00E32D32" w:rsidP="00E32D32">
      <w:pPr>
        <w:spacing w:line="240" w:lineRule="auto"/>
        <w:rPr>
          <w:lang w:val="el-GR"/>
        </w:rPr>
      </w:pPr>
    </w:p>
    <w:p w14:paraId="059D860D" w14:textId="77777777" w:rsidR="00ED53A7" w:rsidRPr="007C1D3E" w:rsidRDefault="00ED53A7" w:rsidP="00ED53A7">
      <w:pPr>
        <w:spacing w:line="240" w:lineRule="auto"/>
        <w:rPr>
          <w:lang w:val="el-GR"/>
        </w:rPr>
      </w:pPr>
      <w:r w:rsidRPr="007C1D3E">
        <w:rPr>
          <w:lang w:val="el-GR"/>
        </w:rPr>
        <w:t>Η συχνότητα εμφάνισης των ανεπιθύμητων ενεργειών καθορίζεται ως ακολούθως:</w:t>
      </w:r>
    </w:p>
    <w:p w14:paraId="072C66C9" w14:textId="77777777" w:rsidR="00ED53A7" w:rsidRPr="007C1D3E" w:rsidRDefault="00ED53A7" w:rsidP="00385D31">
      <w:pPr>
        <w:tabs>
          <w:tab w:val="clear" w:pos="567"/>
        </w:tabs>
        <w:spacing w:line="240" w:lineRule="auto"/>
        <w:rPr>
          <w:lang w:val="el-GR"/>
        </w:rPr>
      </w:pPr>
      <w:r w:rsidRPr="007C1D3E">
        <w:rPr>
          <w:lang w:val="el-GR"/>
        </w:rPr>
        <w:t>-</w:t>
      </w:r>
      <w:r w:rsidR="00385D31" w:rsidRPr="00385D31">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4D6FDA20"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συχνή (περισσότερο από 1 αλλά λιγότερο από 10 ζώα στα 100 </w:t>
      </w:r>
      <w:r w:rsidR="00DA4580">
        <w:rPr>
          <w:lang w:val="el-GR"/>
        </w:rPr>
        <w:t xml:space="preserve">υπό θεραπεία </w:t>
      </w:r>
      <w:r w:rsidRPr="007C1D3E">
        <w:rPr>
          <w:lang w:val="el-GR"/>
        </w:rPr>
        <w:t xml:space="preserve">ζώα) </w:t>
      </w:r>
    </w:p>
    <w:p w14:paraId="570FE4CD"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μη συνηθισμένη (περισσότερο από 1 αλλά λιγότερο από 10 ζώα στα 1.000 </w:t>
      </w:r>
      <w:r w:rsidR="00DA4580">
        <w:rPr>
          <w:lang w:val="el-GR"/>
        </w:rPr>
        <w:t xml:space="preserve">υπό θεραπεία </w:t>
      </w:r>
      <w:r w:rsidRPr="007C1D3E">
        <w:rPr>
          <w:lang w:val="el-GR"/>
        </w:rPr>
        <w:t>ζώα)</w:t>
      </w:r>
    </w:p>
    <w:p w14:paraId="17C96AE3"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σπάνια (περισσότερο από 1 αλλά λιγότερο από 10 ζώα στα 10.000 </w:t>
      </w:r>
      <w:r w:rsidR="00DA4580">
        <w:rPr>
          <w:lang w:val="el-GR"/>
        </w:rPr>
        <w:t xml:space="preserve">υπό θεραπεία </w:t>
      </w:r>
      <w:r w:rsidRPr="007C1D3E">
        <w:rPr>
          <w:lang w:val="el-GR"/>
        </w:rPr>
        <w:t>ζώα)</w:t>
      </w:r>
    </w:p>
    <w:p w14:paraId="251634D9" w14:textId="6056BCB9" w:rsidR="00ED53A7" w:rsidRPr="007C1D3E" w:rsidRDefault="00ED53A7" w:rsidP="00385D31">
      <w:pPr>
        <w:tabs>
          <w:tab w:val="clear" w:pos="567"/>
        </w:tabs>
        <w:spacing w:line="240" w:lineRule="auto"/>
        <w:rPr>
          <w:szCs w:val="22"/>
          <w:lang w:val="el-GR"/>
        </w:rPr>
      </w:pPr>
      <w:r w:rsidRPr="007C1D3E">
        <w:rPr>
          <w:lang w:val="el-GR"/>
        </w:rPr>
        <w:t>-</w:t>
      </w:r>
      <w:r w:rsidR="00385D31" w:rsidRPr="00385D31">
        <w:rPr>
          <w:lang w:val="el-GR"/>
        </w:rPr>
        <w:t xml:space="preserve"> </w:t>
      </w:r>
      <w:r w:rsidRPr="007C1D3E">
        <w:rPr>
          <w:lang w:val="el-GR"/>
        </w:rPr>
        <w:t xml:space="preserve">πολύ σπάνια (λιγότερο από 1 στα 10.000 </w:t>
      </w:r>
      <w:r w:rsidR="00DA4580">
        <w:rPr>
          <w:lang w:val="el-GR"/>
        </w:rPr>
        <w:t xml:space="preserve">υπό θεραπεία </w:t>
      </w:r>
      <w:r w:rsidRPr="007C1D3E">
        <w:rPr>
          <w:lang w:val="el-GR"/>
        </w:rPr>
        <w:t>ζώα, συμπεριλαμβανομένων των μεμονωμένων αναφορών)</w:t>
      </w:r>
      <w:r w:rsidR="00F75432">
        <w:rPr>
          <w:lang w:val="el-GR"/>
        </w:rPr>
        <w:t>.</w:t>
      </w:r>
    </w:p>
    <w:p w14:paraId="5FF62D04" w14:textId="77777777" w:rsidR="003F7078" w:rsidRPr="007C1D3E" w:rsidRDefault="003F7078" w:rsidP="004455E9">
      <w:pPr>
        <w:tabs>
          <w:tab w:val="clear" w:pos="567"/>
        </w:tabs>
        <w:spacing w:line="240" w:lineRule="auto"/>
        <w:rPr>
          <w:snapToGrid w:val="0"/>
          <w:szCs w:val="22"/>
          <w:lang w:val="el-GR" w:eastAsia="en-US"/>
        </w:rPr>
      </w:pPr>
    </w:p>
    <w:p w14:paraId="0229D789" w14:textId="77777777" w:rsidR="00E46B16" w:rsidRPr="007C1D3E" w:rsidRDefault="006D6FB3" w:rsidP="004455E9">
      <w:pPr>
        <w:tabs>
          <w:tab w:val="clear" w:pos="567"/>
          <w:tab w:val="left" w:pos="0"/>
        </w:tabs>
        <w:spacing w:line="240" w:lineRule="auto"/>
        <w:rPr>
          <w:snapToGrid w:val="0"/>
          <w:szCs w:val="22"/>
          <w:lang w:val="el-GR" w:eastAsia="en-US"/>
        </w:rPr>
      </w:pPr>
      <w:r w:rsidRPr="007C1D3E">
        <w:rPr>
          <w:szCs w:val="22"/>
          <w:lang w:val="el-GR"/>
        </w:rPr>
        <w:t>Εάν παρατηρήσετε οποιαδήποτε ανεπιθύμητη ενέργεια</w:t>
      </w:r>
      <w:r w:rsidR="00DA4580">
        <w:rPr>
          <w:szCs w:val="22"/>
          <w:lang w:val="el-GR"/>
        </w:rPr>
        <w:t xml:space="preserve">, </w:t>
      </w:r>
      <w:r w:rsidR="00DA4580" w:rsidRPr="00DA4580">
        <w:rPr>
          <w:szCs w:val="22"/>
          <w:lang w:val="el-GR"/>
        </w:rPr>
        <w:t xml:space="preserve">ακόμα και αν δεν αναφέρεται στο εσώκλειστο Φύλλο Οδηγιών Χρήσης ή αμφιβάλετε για την αποτελεσματικότητα του </w:t>
      </w:r>
      <w:r w:rsidR="00DA4580">
        <w:rPr>
          <w:szCs w:val="22"/>
          <w:lang w:val="el-GR"/>
        </w:rPr>
        <w:t>φαρμάκου</w:t>
      </w:r>
      <w:r w:rsidRPr="007C1D3E">
        <w:rPr>
          <w:snapToGrid w:val="0"/>
          <w:szCs w:val="22"/>
          <w:lang w:val="el-GR" w:eastAsia="en-US"/>
        </w:rPr>
        <w:t>, παρακαλείσθε να ενημερώσετε σχετικώς τον κτηνίατρό σας.</w:t>
      </w:r>
    </w:p>
    <w:p w14:paraId="1A3E5786" w14:textId="77777777" w:rsidR="003F7078" w:rsidRPr="007C1D3E" w:rsidRDefault="003F7078" w:rsidP="004455E9">
      <w:pPr>
        <w:tabs>
          <w:tab w:val="clear" w:pos="567"/>
          <w:tab w:val="left" w:pos="0"/>
        </w:tabs>
        <w:spacing w:line="240" w:lineRule="auto"/>
        <w:rPr>
          <w:snapToGrid w:val="0"/>
          <w:szCs w:val="22"/>
          <w:lang w:val="el-GR" w:eastAsia="en-US"/>
        </w:rPr>
      </w:pPr>
    </w:p>
    <w:p w14:paraId="64B05E5C" w14:textId="77777777" w:rsidR="00704AB8" w:rsidRPr="007C1D3E" w:rsidRDefault="00704AB8" w:rsidP="004455E9">
      <w:pPr>
        <w:tabs>
          <w:tab w:val="clear" w:pos="567"/>
          <w:tab w:val="left" w:pos="0"/>
        </w:tabs>
        <w:spacing w:line="240" w:lineRule="auto"/>
        <w:rPr>
          <w:snapToGrid w:val="0"/>
          <w:szCs w:val="22"/>
          <w:lang w:val="el-GR" w:eastAsia="en-US"/>
        </w:rPr>
      </w:pPr>
    </w:p>
    <w:p w14:paraId="5D20E67B" w14:textId="77777777" w:rsidR="006D6FB3" w:rsidRPr="007C1D3E" w:rsidRDefault="006D6FB3" w:rsidP="003F7078">
      <w:pPr>
        <w:tabs>
          <w:tab w:val="clear" w:pos="567"/>
          <w:tab w:val="left" w:pos="0"/>
        </w:tabs>
        <w:spacing w:line="240" w:lineRule="auto"/>
        <w:rPr>
          <w:snapToGrid w:val="0"/>
          <w:szCs w:val="22"/>
          <w:lang w:val="el-GR" w:eastAsia="en-US"/>
        </w:rPr>
      </w:pPr>
      <w:r w:rsidRPr="00385D31">
        <w:rPr>
          <w:b/>
          <w:snapToGrid w:val="0"/>
          <w:szCs w:val="22"/>
          <w:highlight w:val="lightGray"/>
          <w:lang w:val="el-GR" w:eastAsia="en-US"/>
        </w:rPr>
        <w:t>7.</w:t>
      </w:r>
      <w:r w:rsidRPr="007C1D3E">
        <w:rPr>
          <w:b/>
          <w:snapToGrid w:val="0"/>
          <w:szCs w:val="22"/>
          <w:lang w:val="el-GR" w:eastAsia="en-US"/>
        </w:rPr>
        <w:tab/>
        <w:t>ΕΙΔΗ ΖΩΩΝ</w:t>
      </w:r>
    </w:p>
    <w:p w14:paraId="5236EE93" w14:textId="77777777" w:rsidR="006D6FB3" w:rsidRPr="007C1D3E" w:rsidRDefault="006D6FB3" w:rsidP="004455E9">
      <w:pPr>
        <w:tabs>
          <w:tab w:val="clear" w:pos="567"/>
        </w:tabs>
        <w:spacing w:line="240" w:lineRule="auto"/>
        <w:rPr>
          <w:snapToGrid w:val="0"/>
          <w:szCs w:val="22"/>
          <w:lang w:val="el-GR" w:eastAsia="en-US"/>
        </w:rPr>
      </w:pPr>
    </w:p>
    <w:p w14:paraId="206B5AD7" w14:textId="77777777" w:rsidR="006D6FB3" w:rsidRPr="007C1D3E" w:rsidRDefault="006D6FB3" w:rsidP="004455E9">
      <w:pPr>
        <w:spacing w:line="240" w:lineRule="auto"/>
        <w:ind w:left="567" w:hanging="567"/>
        <w:rPr>
          <w:b/>
          <w:snapToGrid w:val="0"/>
          <w:szCs w:val="22"/>
          <w:lang w:val="el-GR" w:eastAsia="en-US"/>
        </w:rPr>
      </w:pPr>
      <w:r w:rsidRPr="007C1D3E">
        <w:rPr>
          <w:snapToGrid w:val="0"/>
          <w:szCs w:val="22"/>
          <w:lang w:val="el-GR" w:eastAsia="en-US"/>
        </w:rPr>
        <w:t>Σκύλοι</w:t>
      </w:r>
      <w:r w:rsidRPr="007C1D3E">
        <w:rPr>
          <w:b/>
          <w:snapToGrid w:val="0"/>
          <w:szCs w:val="22"/>
          <w:lang w:val="el-GR" w:eastAsia="en-US"/>
        </w:rPr>
        <w:t xml:space="preserve"> </w:t>
      </w:r>
    </w:p>
    <w:p w14:paraId="5188B0FD" w14:textId="77777777" w:rsidR="006D6FB3" w:rsidRPr="00385D31" w:rsidRDefault="006D6FB3" w:rsidP="004455E9">
      <w:pPr>
        <w:spacing w:line="240" w:lineRule="auto"/>
        <w:ind w:left="567" w:hanging="567"/>
        <w:rPr>
          <w:bCs/>
          <w:snapToGrid w:val="0"/>
          <w:szCs w:val="22"/>
          <w:lang w:val="el-GR" w:eastAsia="en-US"/>
        </w:rPr>
      </w:pPr>
    </w:p>
    <w:p w14:paraId="03FAAD4F" w14:textId="77777777" w:rsidR="006D6FB3" w:rsidRPr="007C1D3E" w:rsidRDefault="006D6FB3" w:rsidP="004455E9">
      <w:pPr>
        <w:spacing w:line="240" w:lineRule="auto"/>
        <w:ind w:left="567" w:hanging="567"/>
        <w:rPr>
          <w:snapToGrid w:val="0"/>
          <w:szCs w:val="22"/>
          <w:lang w:val="el-GR" w:eastAsia="en-US"/>
        </w:rPr>
      </w:pPr>
    </w:p>
    <w:p w14:paraId="42D7698B"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8.</w:t>
      </w:r>
      <w:r w:rsidRPr="007C1D3E">
        <w:rPr>
          <w:b/>
          <w:snapToGrid w:val="0"/>
          <w:szCs w:val="22"/>
          <w:lang w:val="el-GR" w:eastAsia="en-US"/>
        </w:rPr>
        <w:tab/>
        <w:t>ΔΟΣΟΛΟΓΙΑ ΓΙΑ ΚΑΘΕ ΕΙΔΟΣ</w:t>
      </w:r>
      <w:r w:rsidRPr="007C1D3E">
        <w:rPr>
          <w:b/>
          <w:szCs w:val="22"/>
          <w:lang w:val="el-GR"/>
        </w:rPr>
        <w:t>, ΤΡΟΠΟΣ ΚΑΙ ΟΔΟΣ(ΟΙ) ΧΟΡΗΓΗΣΗΣ</w:t>
      </w:r>
    </w:p>
    <w:p w14:paraId="5CF8DC06" w14:textId="77777777" w:rsidR="006D6FB3" w:rsidRPr="007C1D3E" w:rsidRDefault="006D6FB3" w:rsidP="004455E9">
      <w:pPr>
        <w:spacing w:line="240" w:lineRule="auto"/>
        <w:rPr>
          <w:snapToGrid w:val="0"/>
          <w:szCs w:val="22"/>
          <w:lang w:val="el-GR" w:eastAsia="de-DE"/>
        </w:rPr>
      </w:pPr>
    </w:p>
    <w:p w14:paraId="521DCCE9"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 xml:space="preserve">Αρχική θεραπεία, είναι μια εφάπαξ δόση των 0,2 mg μελοξικάμης/kg σωματικού βάρους κατά την πρώτη ημέρα, η οποία μπορεί να χορηγηθεί από το στόμα ή εναλλακτικά με τη χρήση του </w:t>
      </w:r>
      <w:r w:rsidRPr="007C1D3E">
        <w:rPr>
          <w:snapToGrid w:val="0"/>
          <w:szCs w:val="22"/>
          <w:lang w:val="en-US" w:eastAsia="en-US"/>
        </w:rPr>
        <w:t>Metacam</w:t>
      </w:r>
      <w:r w:rsidRPr="007C1D3E">
        <w:rPr>
          <w:snapToGrid w:val="0"/>
          <w:szCs w:val="22"/>
          <w:lang w:val="el-GR" w:eastAsia="en-US"/>
        </w:rPr>
        <w:t xml:space="preserve"> 5</w:t>
      </w:r>
      <w:r w:rsidRPr="007C1D3E">
        <w:rPr>
          <w:snapToGrid w:val="0"/>
          <w:szCs w:val="22"/>
          <w:lang w:val="de-DE" w:eastAsia="en-US"/>
        </w:rPr>
        <w:t>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ενέσιμου διαλύματος για σκύλους και γάτες. </w:t>
      </w:r>
    </w:p>
    <w:p w14:paraId="5C4AF4B6"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Η θεραπεία από το στόμα, πρέπει να συνεχίζεται καθημερινά (με μεσοδιαστήματα 24 ωρών) στη συντηρητική δόση των 0,1 mg μελοξικάμης/kg σωματικού βάρους.</w:t>
      </w:r>
    </w:p>
    <w:p w14:paraId="429AE3CD"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Κάθε μασώμενο δισκίο περιέχει είτε 1 </w:t>
      </w:r>
      <w:r w:rsidRPr="007C1D3E">
        <w:rPr>
          <w:snapToGrid w:val="0"/>
          <w:szCs w:val="22"/>
          <w:lang w:val="en-US" w:eastAsia="en-US"/>
        </w:rPr>
        <w:t>mg</w:t>
      </w:r>
      <w:r w:rsidRPr="007C1D3E">
        <w:rPr>
          <w:snapToGrid w:val="0"/>
          <w:szCs w:val="22"/>
          <w:lang w:val="el-GR" w:eastAsia="en-US"/>
        </w:rPr>
        <w:t xml:space="preserve"> είτε 2,5 </w:t>
      </w:r>
      <w:r w:rsidRPr="007C1D3E">
        <w:rPr>
          <w:snapToGrid w:val="0"/>
          <w:szCs w:val="22"/>
          <w:lang w:val="en-US" w:eastAsia="en-US"/>
        </w:rPr>
        <w:t>mg</w:t>
      </w:r>
      <w:r w:rsidRPr="007C1D3E">
        <w:rPr>
          <w:snapToGrid w:val="0"/>
          <w:szCs w:val="22"/>
          <w:lang w:val="el-GR" w:eastAsia="en-US"/>
        </w:rPr>
        <w:t xml:space="preserve"> μελοξικάμης, το οποίο αντιστοιχεί στη συντηρητική δόση για ένα σκύλο 10 </w:t>
      </w:r>
      <w:r w:rsidRPr="007C1D3E">
        <w:rPr>
          <w:snapToGrid w:val="0"/>
          <w:szCs w:val="22"/>
          <w:lang w:val="en-US" w:eastAsia="en-US"/>
        </w:rPr>
        <w:t>kg</w:t>
      </w:r>
      <w:r w:rsidRPr="007C1D3E">
        <w:rPr>
          <w:snapToGrid w:val="0"/>
          <w:szCs w:val="22"/>
          <w:lang w:val="el-GR" w:eastAsia="en-US"/>
        </w:rPr>
        <w:t xml:space="preserve"> σωματικού βάρους, ή για ένα σκύλο 25 </w:t>
      </w:r>
      <w:r w:rsidRPr="007C1D3E">
        <w:rPr>
          <w:snapToGrid w:val="0"/>
          <w:szCs w:val="22"/>
          <w:lang w:val="en-US" w:eastAsia="en-US"/>
        </w:rPr>
        <w:t>kg</w:t>
      </w:r>
      <w:r w:rsidRPr="007C1D3E">
        <w:rPr>
          <w:snapToGrid w:val="0"/>
          <w:szCs w:val="22"/>
          <w:lang w:val="el-GR" w:eastAsia="en-US"/>
        </w:rPr>
        <w:t xml:space="preserve"> σωματικού βάρους αντίστοιχα.</w:t>
      </w:r>
    </w:p>
    <w:p w14:paraId="4B2208B6"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 xml:space="preserve">Κάθε μασώμενο δισκίο, μπορεί να διαιρεθεί σε δυο μέρη για ακριβέστερο υπολογισμό της δόσης, σύμφωνα με το ατομικό σωματικό βάρος του σκύλου. Τα </w:t>
      </w:r>
      <w:r w:rsidRPr="007C1D3E">
        <w:rPr>
          <w:snapToGrid w:val="0"/>
          <w:szCs w:val="22"/>
          <w:lang w:val="en-US" w:eastAsia="en-US"/>
        </w:rPr>
        <w:t>Metacam</w:t>
      </w:r>
      <w:r w:rsidRPr="007C1D3E">
        <w:rPr>
          <w:snapToGrid w:val="0"/>
          <w:szCs w:val="22"/>
          <w:lang w:val="el-GR" w:eastAsia="en-US"/>
        </w:rPr>
        <w:t xml:space="preserve"> μασώμενα δισκία μπορούν να χορηγηθούν με ή χωρίς τροφή, είναι αρωματικά και προσλαμβάνονται εκούσια από τους περισσότερους σκύλους.</w:t>
      </w:r>
      <w:r w:rsidR="001C4DE4" w:rsidRPr="007C1D3E">
        <w:rPr>
          <w:snapToGrid w:val="0"/>
          <w:szCs w:val="22"/>
          <w:lang w:val="el-GR" w:eastAsia="en-US"/>
        </w:rPr>
        <w:t xml:space="preserve"> </w:t>
      </w:r>
    </w:p>
    <w:p w14:paraId="73B514C4" w14:textId="77777777" w:rsidR="006D6FB3" w:rsidRPr="007C1D3E" w:rsidRDefault="006D6FB3" w:rsidP="004455E9">
      <w:pPr>
        <w:spacing w:line="240" w:lineRule="auto"/>
        <w:rPr>
          <w:snapToGrid w:val="0"/>
          <w:szCs w:val="22"/>
          <w:lang w:val="el-GR" w:eastAsia="en-US"/>
        </w:rPr>
      </w:pPr>
    </w:p>
    <w:p w14:paraId="04EA9D91"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Δοσολογικ</w:t>
      </w:r>
      <w:r w:rsidR="00E46B16" w:rsidRPr="007C1D3E">
        <w:rPr>
          <w:snapToGrid w:val="0"/>
          <w:szCs w:val="22"/>
          <w:lang w:val="el-GR" w:eastAsia="en-US"/>
        </w:rPr>
        <w:t>ό σχήμα για τη συντηρητική δόση</w:t>
      </w:r>
      <w:r w:rsidRPr="007C1D3E">
        <w:rPr>
          <w:snapToGrid w:val="0"/>
          <w:szCs w:val="22"/>
          <w:lang w:val="el-GR" w:eastAsia="en-US"/>
        </w:rPr>
        <w:t>:</w:t>
      </w:r>
    </w:p>
    <w:p w14:paraId="37AB689E" w14:textId="77777777" w:rsidR="00E46B16" w:rsidRPr="007C1D3E" w:rsidRDefault="00E46B16" w:rsidP="004455E9">
      <w:pPr>
        <w:spacing w:line="240" w:lineRule="auto"/>
        <w:rPr>
          <w:snapToGrid w:val="0"/>
          <w:szCs w:val="22"/>
          <w:lang w:val="el-GR" w:eastAsia="en-US"/>
        </w:rPr>
      </w:pPr>
    </w:p>
    <w:tbl>
      <w:tblPr>
        <w:tblW w:w="9087" w:type="dxa"/>
        <w:tblInd w:w="55" w:type="dxa"/>
        <w:tblCellMar>
          <w:left w:w="70" w:type="dxa"/>
          <w:right w:w="70" w:type="dxa"/>
        </w:tblCellMar>
        <w:tblLook w:val="0000" w:firstRow="0" w:lastRow="0" w:firstColumn="0" w:lastColumn="0" w:noHBand="0" w:noVBand="0"/>
      </w:tblPr>
      <w:tblGrid>
        <w:gridCol w:w="2567"/>
        <w:gridCol w:w="1701"/>
        <w:gridCol w:w="1843"/>
        <w:gridCol w:w="2976"/>
      </w:tblGrid>
      <w:tr w:rsidR="00C97DD1" w:rsidRPr="007C1D3E" w14:paraId="2ABE10F4" w14:textId="77777777" w:rsidTr="006E41C4">
        <w:trPr>
          <w:trHeight w:val="255"/>
        </w:trPr>
        <w:tc>
          <w:tcPr>
            <w:tcW w:w="2567" w:type="dxa"/>
            <w:vMerge w:val="restart"/>
            <w:tcBorders>
              <w:top w:val="single" w:sz="4" w:space="0" w:color="auto"/>
              <w:left w:val="single" w:sz="4" w:space="0" w:color="auto"/>
              <w:right w:val="single" w:sz="4" w:space="0" w:color="auto"/>
            </w:tcBorders>
            <w:noWrap/>
            <w:vAlign w:val="center"/>
          </w:tcPr>
          <w:p w14:paraId="45D93DEE" w14:textId="77777777" w:rsidR="00C97DD1" w:rsidRPr="007C1D3E" w:rsidRDefault="00C97DD1" w:rsidP="004455E9">
            <w:pPr>
              <w:spacing w:before="40" w:after="40" w:line="260" w:lineRule="atLeast"/>
              <w:jc w:val="center"/>
              <w:rPr>
                <w:szCs w:val="22"/>
              </w:rPr>
            </w:pPr>
            <w:r w:rsidRPr="007C1D3E">
              <w:rPr>
                <w:szCs w:val="22"/>
                <w:lang w:val="el-GR"/>
              </w:rPr>
              <w:t>Σωματικό βάρος</w:t>
            </w:r>
            <w:r w:rsidRPr="007C1D3E">
              <w:rPr>
                <w:szCs w:val="22"/>
              </w:rPr>
              <w:t xml:space="preserve"> (kg)</w:t>
            </w:r>
          </w:p>
        </w:tc>
        <w:tc>
          <w:tcPr>
            <w:tcW w:w="3544" w:type="dxa"/>
            <w:gridSpan w:val="2"/>
            <w:tcBorders>
              <w:top w:val="single" w:sz="4" w:space="0" w:color="auto"/>
              <w:left w:val="nil"/>
              <w:bottom w:val="single" w:sz="4" w:space="0" w:color="auto"/>
              <w:right w:val="single" w:sz="4" w:space="0" w:color="auto"/>
            </w:tcBorders>
            <w:noWrap/>
            <w:vAlign w:val="center"/>
          </w:tcPr>
          <w:p w14:paraId="3A29A6B5" w14:textId="77777777" w:rsidR="00C97DD1" w:rsidRPr="007C1D3E" w:rsidRDefault="00C97DD1" w:rsidP="004455E9">
            <w:pPr>
              <w:spacing w:before="40" w:after="40" w:line="260" w:lineRule="atLeast"/>
              <w:jc w:val="center"/>
              <w:rPr>
                <w:szCs w:val="22"/>
              </w:rPr>
            </w:pPr>
            <w:r w:rsidRPr="007C1D3E">
              <w:rPr>
                <w:szCs w:val="22"/>
                <w:lang w:val="el-GR"/>
              </w:rPr>
              <w:t>Αριθμός μασώμενων δισκίων</w:t>
            </w:r>
          </w:p>
        </w:tc>
        <w:tc>
          <w:tcPr>
            <w:tcW w:w="2976" w:type="dxa"/>
            <w:vMerge w:val="restart"/>
            <w:tcBorders>
              <w:top w:val="single" w:sz="4" w:space="0" w:color="auto"/>
              <w:left w:val="single" w:sz="4" w:space="0" w:color="auto"/>
            </w:tcBorders>
            <w:noWrap/>
            <w:vAlign w:val="center"/>
          </w:tcPr>
          <w:p w14:paraId="6AED4006" w14:textId="77777777" w:rsidR="00C97DD1" w:rsidRPr="007C1D3E" w:rsidRDefault="00C97DD1" w:rsidP="004455E9">
            <w:pPr>
              <w:spacing w:before="40" w:after="40" w:line="260" w:lineRule="atLeast"/>
              <w:jc w:val="center"/>
              <w:rPr>
                <w:szCs w:val="22"/>
              </w:rPr>
            </w:pPr>
            <w:r w:rsidRPr="007C1D3E">
              <w:rPr>
                <w:szCs w:val="22"/>
              </w:rPr>
              <w:t>mg/kg</w:t>
            </w:r>
          </w:p>
        </w:tc>
      </w:tr>
      <w:tr w:rsidR="00C97DD1" w:rsidRPr="007C1D3E" w14:paraId="30938DDC" w14:textId="77777777" w:rsidTr="006E41C4">
        <w:trPr>
          <w:trHeight w:val="255"/>
        </w:trPr>
        <w:tc>
          <w:tcPr>
            <w:tcW w:w="2567" w:type="dxa"/>
            <w:vMerge/>
            <w:tcBorders>
              <w:left w:val="single" w:sz="4" w:space="0" w:color="auto"/>
              <w:bottom w:val="single" w:sz="4" w:space="0" w:color="auto"/>
              <w:right w:val="single" w:sz="4" w:space="0" w:color="auto"/>
            </w:tcBorders>
            <w:noWrap/>
            <w:vAlign w:val="center"/>
          </w:tcPr>
          <w:p w14:paraId="589D3456" w14:textId="77777777" w:rsidR="00C97DD1" w:rsidRPr="007C1D3E" w:rsidRDefault="00C97DD1" w:rsidP="004455E9">
            <w:pPr>
              <w:spacing w:before="40" w:after="40" w:line="260" w:lineRule="atLeast"/>
              <w:jc w:val="center"/>
            </w:pPr>
          </w:p>
        </w:tc>
        <w:tc>
          <w:tcPr>
            <w:tcW w:w="1701" w:type="dxa"/>
            <w:tcBorders>
              <w:top w:val="single" w:sz="4" w:space="0" w:color="auto"/>
              <w:left w:val="nil"/>
              <w:bottom w:val="single" w:sz="4" w:space="0" w:color="auto"/>
              <w:right w:val="single" w:sz="4" w:space="0" w:color="auto"/>
            </w:tcBorders>
            <w:noWrap/>
            <w:vAlign w:val="center"/>
          </w:tcPr>
          <w:p w14:paraId="21ED9CF6" w14:textId="77777777" w:rsidR="00C97DD1" w:rsidRPr="007C1D3E" w:rsidRDefault="00C97DD1" w:rsidP="004455E9">
            <w:pPr>
              <w:spacing w:before="40" w:after="40" w:line="260" w:lineRule="atLeast"/>
              <w:jc w:val="center"/>
              <w:rPr>
                <w:szCs w:val="22"/>
              </w:rPr>
            </w:pPr>
            <w:r w:rsidRPr="007C1D3E">
              <w:rPr>
                <w:szCs w:val="22"/>
              </w:rPr>
              <w:t>1 mg</w:t>
            </w:r>
          </w:p>
        </w:tc>
        <w:tc>
          <w:tcPr>
            <w:tcW w:w="1843" w:type="dxa"/>
            <w:tcBorders>
              <w:left w:val="single" w:sz="4" w:space="0" w:color="auto"/>
              <w:bottom w:val="single" w:sz="4" w:space="0" w:color="auto"/>
              <w:right w:val="single" w:sz="4" w:space="0" w:color="auto"/>
            </w:tcBorders>
            <w:vAlign w:val="center"/>
          </w:tcPr>
          <w:p w14:paraId="33AB5B6A" w14:textId="77777777" w:rsidR="00C97DD1" w:rsidRPr="007C1D3E" w:rsidRDefault="00C97DD1" w:rsidP="004455E9">
            <w:pPr>
              <w:spacing w:before="40" w:after="40" w:line="260" w:lineRule="atLeast"/>
              <w:jc w:val="center"/>
              <w:rPr>
                <w:szCs w:val="22"/>
              </w:rPr>
            </w:pPr>
            <w:r w:rsidRPr="007C1D3E">
              <w:rPr>
                <w:szCs w:val="22"/>
              </w:rPr>
              <w:t>2</w:t>
            </w:r>
            <w:r w:rsidRPr="007C1D3E">
              <w:rPr>
                <w:szCs w:val="22"/>
                <w:lang w:val="el-GR"/>
              </w:rPr>
              <w:t>,</w:t>
            </w:r>
            <w:r w:rsidRPr="007C1D3E">
              <w:rPr>
                <w:szCs w:val="22"/>
              </w:rPr>
              <w:t>5 mg</w:t>
            </w:r>
          </w:p>
        </w:tc>
        <w:tc>
          <w:tcPr>
            <w:tcW w:w="2976" w:type="dxa"/>
            <w:vMerge/>
            <w:tcBorders>
              <w:left w:val="single" w:sz="4" w:space="0" w:color="auto"/>
              <w:bottom w:val="single" w:sz="4" w:space="0" w:color="auto"/>
            </w:tcBorders>
            <w:noWrap/>
            <w:vAlign w:val="center"/>
          </w:tcPr>
          <w:p w14:paraId="4FDEC760" w14:textId="77777777" w:rsidR="00C97DD1" w:rsidRPr="007C1D3E" w:rsidRDefault="00C97DD1" w:rsidP="004455E9">
            <w:pPr>
              <w:spacing w:before="40" w:after="40" w:line="260" w:lineRule="atLeast"/>
              <w:jc w:val="center"/>
              <w:rPr>
                <w:szCs w:val="22"/>
              </w:rPr>
            </w:pPr>
          </w:p>
        </w:tc>
      </w:tr>
      <w:tr w:rsidR="00E46B16" w:rsidRPr="007C1D3E" w14:paraId="13BE6BC1"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27B5FE8D" w14:textId="77777777" w:rsidR="00E46B16" w:rsidRPr="007C1D3E" w:rsidRDefault="00E46B16" w:rsidP="004455E9">
            <w:pPr>
              <w:spacing w:before="40" w:after="40" w:line="260" w:lineRule="atLeast"/>
              <w:jc w:val="center"/>
              <w:rPr>
                <w:szCs w:val="22"/>
              </w:rPr>
            </w:pPr>
            <w:r w:rsidRPr="007C1D3E">
              <w:rPr>
                <w:szCs w:val="22"/>
              </w:rPr>
              <w:t>4</w:t>
            </w:r>
            <w:r w:rsidRPr="007C1D3E">
              <w:rPr>
                <w:szCs w:val="22"/>
                <w:lang w:val="el-GR"/>
              </w:rPr>
              <w:t>,</w:t>
            </w:r>
            <w:r w:rsidRPr="007C1D3E">
              <w:rPr>
                <w:szCs w:val="22"/>
              </w:rPr>
              <w:t>0</w:t>
            </w:r>
            <w:r w:rsidRPr="007C1D3E">
              <w:t>–</w:t>
            </w:r>
            <w:r w:rsidRPr="007C1D3E">
              <w:rPr>
                <w:szCs w:val="22"/>
              </w:rPr>
              <w:t>7</w:t>
            </w:r>
            <w:r w:rsidRPr="007C1D3E">
              <w:rPr>
                <w:szCs w:val="22"/>
                <w:lang w:val="el-GR"/>
              </w:rPr>
              <w:t>,</w:t>
            </w:r>
            <w:r w:rsidRPr="007C1D3E">
              <w:rPr>
                <w:szCs w:val="22"/>
              </w:rPr>
              <w:t>0</w:t>
            </w:r>
          </w:p>
        </w:tc>
        <w:tc>
          <w:tcPr>
            <w:tcW w:w="1701" w:type="dxa"/>
            <w:tcBorders>
              <w:top w:val="nil"/>
              <w:left w:val="nil"/>
              <w:bottom w:val="single" w:sz="4" w:space="0" w:color="auto"/>
              <w:right w:val="single" w:sz="4" w:space="0" w:color="auto"/>
            </w:tcBorders>
            <w:noWrap/>
            <w:vAlign w:val="bottom"/>
          </w:tcPr>
          <w:p w14:paraId="0BF32198" w14:textId="77777777" w:rsidR="00E46B16" w:rsidRPr="007C1D3E" w:rsidRDefault="00E46B16" w:rsidP="004455E9">
            <w:pPr>
              <w:spacing w:before="40" w:after="40" w:line="260" w:lineRule="atLeast"/>
              <w:jc w:val="center"/>
              <w:rPr>
                <w:szCs w:val="22"/>
              </w:rPr>
            </w:pPr>
            <w:r w:rsidRPr="007C1D3E">
              <w:rPr>
                <w:szCs w:val="22"/>
              </w:rPr>
              <w:t>½</w:t>
            </w:r>
          </w:p>
        </w:tc>
        <w:tc>
          <w:tcPr>
            <w:tcW w:w="1843" w:type="dxa"/>
            <w:tcBorders>
              <w:top w:val="nil"/>
              <w:left w:val="nil"/>
              <w:bottom w:val="single" w:sz="4" w:space="0" w:color="auto"/>
              <w:right w:val="single" w:sz="4" w:space="0" w:color="auto"/>
            </w:tcBorders>
          </w:tcPr>
          <w:p w14:paraId="095C8ACE" w14:textId="77777777" w:rsidR="00E46B16" w:rsidRPr="007C1D3E" w:rsidRDefault="00E46B16" w:rsidP="004455E9">
            <w:pPr>
              <w:spacing w:before="40" w:after="40" w:line="260" w:lineRule="atLeast"/>
              <w:jc w:val="center"/>
              <w:rPr>
                <w:szCs w:val="22"/>
              </w:rPr>
            </w:pPr>
          </w:p>
        </w:tc>
        <w:tc>
          <w:tcPr>
            <w:tcW w:w="2976" w:type="dxa"/>
            <w:tcBorders>
              <w:top w:val="nil"/>
              <w:left w:val="single" w:sz="4" w:space="0" w:color="auto"/>
              <w:bottom w:val="single" w:sz="4" w:space="0" w:color="auto"/>
              <w:right w:val="single" w:sz="4" w:space="0" w:color="auto"/>
            </w:tcBorders>
            <w:noWrap/>
            <w:vAlign w:val="bottom"/>
          </w:tcPr>
          <w:p w14:paraId="3E45B85C" w14:textId="77777777" w:rsidR="00E46B16" w:rsidRPr="007C1D3E" w:rsidRDefault="00E46B16" w:rsidP="004455E9">
            <w:pPr>
              <w:spacing w:before="40" w:after="40" w:line="260" w:lineRule="atLeast"/>
              <w:jc w:val="center"/>
              <w:rPr>
                <w:szCs w:val="22"/>
              </w:rPr>
            </w:pPr>
            <w:r w:rsidRPr="007C1D3E">
              <w:rPr>
                <w:szCs w:val="22"/>
              </w:rPr>
              <w:t>0</w:t>
            </w:r>
            <w:r w:rsidRPr="007C1D3E">
              <w:rPr>
                <w:szCs w:val="22"/>
                <w:lang w:val="el-GR"/>
              </w:rPr>
              <w:t>,</w:t>
            </w:r>
            <w:r w:rsidRPr="007C1D3E">
              <w:rPr>
                <w:szCs w:val="22"/>
              </w:rPr>
              <w:t>13–0</w:t>
            </w:r>
            <w:r w:rsidRPr="007C1D3E">
              <w:rPr>
                <w:szCs w:val="22"/>
                <w:lang w:val="el-GR"/>
              </w:rPr>
              <w:t>,</w:t>
            </w:r>
            <w:r w:rsidRPr="007C1D3E">
              <w:rPr>
                <w:szCs w:val="22"/>
              </w:rPr>
              <w:t>1</w:t>
            </w:r>
          </w:p>
        </w:tc>
      </w:tr>
      <w:tr w:rsidR="00E46B16" w:rsidRPr="007C1D3E" w14:paraId="47132C66"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0B3885C9" w14:textId="1878477C" w:rsidR="00E46B16" w:rsidRPr="007C1D3E" w:rsidRDefault="00E46B16" w:rsidP="004455E9">
            <w:pPr>
              <w:spacing w:before="40" w:after="40" w:line="260" w:lineRule="atLeast"/>
              <w:jc w:val="center"/>
              <w:rPr>
                <w:szCs w:val="22"/>
              </w:rPr>
            </w:pPr>
            <w:r w:rsidRPr="007C1D3E">
              <w:rPr>
                <w:szCs w:val="22"/>
              </w:rPr>
              <w:t>7</w:t>
            </w:r>
            <w:r w:rsidR="00691580">
              <w:rPr>
                <w:szCs w:val="22"/>
                <w:lang w:val="el-GR"/>
              </w:rPr>
              <w:t>,</w:t>
            </w:r>
            <w:r w:rsidRPr="007C1D3E">
              <w:rPr>
                <w:szCs w:val="22"/>
              </w:rPr>
              <w:t>1</w:t>
            </w:r>
            <w:r w:rsidRPr="007C1D3E">
              <w:t>–</w:t>
            </w:r>
            <w:r w:rsidRPr="007C1D3E">
              <w:rPr>
                <w:szCs w:val="22"/>
              </w:rPr>
              <w:t>10,0</w:t>
            </w:r>
          </w:p>
        </w:tc>
        <w:tc>
          <w:tcPr>
            <w:tcW w:w="1701" w:type="dxa"/>
            <w:tcBorders>
              <w:top w:val="nil"/>
              <w:left w:val="nil"/>
              <w:bottom w:val="single" w:sz="4" w:space="0" w:color="auto"/>
              <w:right w:val="single" w:sz="4" w:space="0" w:color="auto"/>
            </w:tcBorders>
            <w:noWrap/>
            <w:vAlign w:val="bottom"/>
          </w:tcPr>
          <w:p w14:paraId="12712C1D" w14:textId="77777777" w:rsidR="00E46B16" w:rsidRPr="007C1D3E" w:rsidRDefault="00E46B16" w:rsidP="004455E9">
            <w:pPr>
              <w:spacing w:before="40" w:after="40" w:line="260" w:lineRule="atLeast"/>
              <w:jc w:val="center"/>
              <w:rPr>
                <w:szCs w:val="22"/>
              </w:rPr>
            </w:pPr>
            <w:r w:rsidRPr="007C1D3E">
              <w:rPr>
                <w:szCs w:val="22"/>
              </w:rPr>
              <w:t>1</w:t>
            </w:r>
          </w:p>
        </w:tc>
        <w:tc>
          <w:tcPr>
            <w:tcW w:w="1843" w:type="dxa"/>
            <w:tcBorders>
              <w:top w:val="nil"/>
              <w:left w:val="nil"/>
              <w:bottom w:val="single" w:sz="4" w:space="0" w:color="auto"/>
              <w:right w:val="single" w:sz="4" w:space="0" w:color="auto"/>
            </w:tcBorders>
          </w:tcPr>
          <w:p w14:paraId="1AB621F0" w14:textId="77777777" w:rsidR="00E46B16" w:rsidRPr="007C1D3E" w:rsidRDefault="00E46B16" w:rsidP="004455E9">
            <w:pPr>
              <w:spacing w:before="40" w:after="40" w:line="260" w:lineRule="atLeast"/>
              <w:jc w:val="center"/>
              <w:rPr>
                <w:szCs w:val="22"/>
              </w:rPr>
            </w:pPr>
          </w:p>
        </w:tc>
        <w:tc>
          <w:tcPr>
            <w:tcW w:w="2976" w:type="dxa"/>
            <w:tcBorders>
              <w:top w:val="nil"/>
              <w:left w:val="single" w:sz="4" w:space="0" w:color="auto"/>
              <w:bottom w:val="single" w:sz="4" w:space="0" w:color="auto"/>
              <w:right w:val="single" w:sz="4" w:space="0" w:color="auto"/>
            </w:tcBorders>
            <w:noWrap/>
            <w:vAlign w:val="bottom"/>
          </w:tcPr>
          <w:p w14:paraId="5840C004" w14:textId="77777777" w:rsidR="00E46B16" w:rsidRPr="007C1D3E" w:rsidRDefault="00E46B16" w:rsidP="004455E9">
            <w:pPr>
              <w:spacing w:before="40" w:after="40" w:line="260" w:lineRule="atLeast"/>
              <w:jc w:val="center"/>
              <w:rPr>
                <w:szCs w:val="22"/>
              </w:rPr>
            </w:pPr>
            <w:r w:rsidRPr="007C1D3E">
              <w:rPr>
                <w:szCs w:val="22"/>
              </w:rPr>
              <w:t>0,14–0,1</w:t>
            </w:r>
          </w:p>
        </w:tc>
      </w:tr>
      <w:tr w:rsidR="00E46B16" w:rsidRPr="007C1D3E" w14:paraId="27077A0C"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459B21D1" w14:textId="77777777" w:rsidR="00E46B16" w:rsidRPr="007C1D3E" w:rsidRDefault="00E46B16" w:rsidP="004455E9">
            <w:pPr>
              <w:spacing w:before="40" w:after="40" w:line="260" w:lineRule="atLeast"/>
              <w:jc w:val="center"/>
              <w:rPr>
                <w:szCs w:val="22"/>
              </w:rPr>
            </w:pPr>
            <w:r w:rsidRPr="007C1D3E">
              <w:rPr>
                <w:szCs w:val="22"/>
              </w:rPr>
              <w:t>10,1–15,0</w:t>
            </w:r>
          </w:p>
        </w:tc>
        <w:tc>
          <w:tcPr>
            <w:tcW w:w="1701" w:type="dxa"/>
            <w:tcBorders>
              <w:top w:val="nil"/>
              <w:left w:val="nil"/>
              <w:bottom w:val="single" w:sz="4" w:space="0" w:color="auto"/>
              <w:right w:val="single" w:sz="4" w:space="0" w:color="auto"/>
            </w:tcBorders>
            <w:noWrap/>
            <w:vAlign w:val="bottom"/>
          </w:tcPr>
          <w:p w14:paraId="6B6D23D1" w14:textId="77777777" w:rsidR="00E46B16" w:rsidRPr="007C1D3E" w:rsidRDefault="00E46B16" w:rsidP="004455E9">
            <w:pPr>
              <w:spacing w:before="40" w:after="40" w:line="260" w:lineRule="atLeast"/>
              <w:jc w:val="center"/>
              <w:rPr>
                <w:szCs w:val="22"/>
              </w:rPr>
            </w:pPr>
            <w:r w:rsidRPr="007C1D3E">
              <w:rPr>
                <w:szCs w:val="22"/>
              </w:rPr>
              <w:t>1½</w:t>
            </w:r>
          </w:p>
        </w:tc>
        <w:tc>
          <w:tcPr>
            <w:tcW w:w="1843" w:type="dxa"/>
            <w:tcBorders>
              <w:top w:val="nil"/>
              <w:left w:val="nil"/>
              <w:bottom w:val="single" w:sz="4" w:space="0" w:color="auto"/>
              <w:right w:val="single" w:sz="4" w:space="0" w:color="auto"/>
            </w:tcBorders>
          </w:tcPr>
          <w:p w14:paraId="55040169" w14:textId="77777777" w:rsidR="00E46B16" w:rsidRPr="007C1D3E" w:rsidRDefault="00E46B16" w:rsidP="004455E9">
            <w:pPr>
              <w:spacing w:before="40" w:after="40" w:line="260" w:lineRule="atLeast"/>
              <w:jc w:val="center"/>
              <w:rPr>
                <w:szCs w:val="22"/>
              </w:rPr>
            </w:pPr>
          </w:p>
        </w:tc>
        <w:tc>
          <w:tcPr>
            <w:tcW w:w="2976" w:type="dxa"/>
            <w:tcBorders>
              <w:top w:val="nil"/>
              <w:left w:val="single" w:sz="4" w:space="0" w:color="auto"/>
              <w:bottom w:val="single" w:sz="4" w:space="0" w:color="auto"/>
              <w:right w:val="single" w:sz="4" w:space="0" w:color="auto"/>
            </w:tcBorders>
            <w:noWrap/>
            <w:vAlign w:val="bottom"/>
          </w:tcPr>
          <w:p w14:paraId="15B6F5FC" w14:textId="77777777" w:rsidR="00E46B16" w:rsidRPr="007C1D3E" w:rsidRDefault="00E46B16" w:rsidP="004455E9">
            <w:pPr>
              <w:spacing w:before="40" w:after="40" w:line="260" w:lineRule="atLeast"/>
              <w:jc w:val="center"/>
              <w:rPr>
                <w:szCs w:val="22"/>
              </w:rPr>
            </w:pPr>
            <w:r w:rsidRPr="007C1D3E">
              <w:rPr>
                <w:szCs w:val="22"/>
              </w:rPr>
              <w:t>0,15–0,1</w:t>
            </w:r>
          </w:p>
        </w:tc>
      </w:tr>
      <w:tr w:rsidR="00E46B16" w:rsidRPr="007C1D3E" w14:paraId="3847892F"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64E1EC5C" w14:textId="77777777" w:rsidR="00E46B16" w:rsidRPr="007C1D3E" w:rsidRDefault="00E46B16" w:rsidP="004455E9">
            <w:pPr>
              <w:spacing w:before="40" w:after="40" w:line="260" w:lineRule="atLeast"/>
              <w:jc w:val="center"/>
              <w:rPr>
                <w:szCs w:val="22"/>
              </w:rPr>
            </w:pPr>
            <w:r w:rsidRPr="007C1D3E">
              <w:rPr>
                <w:szCs w:val="22"/>
              </w:rPr>
              <w:t>15,1–20,0</w:t>
            </w:r>
          </w:p>
        </w:tc>
        <w:tc>
          <w:tcPr>
            <w:tcW w:w="1701" w:type="dxa"/>
            <w:tcBorders>
              <w:top w:val="nil"/>
              <w:left w:val="nil"/>
              <w:bottom w:val="single" w:sz="4" w:space="0" w:color="auto"/>
              <w:right w:val="single" w:sz="4" w:space="0" w:color="auto"/>
            </w:tcBorders>
            <w:noWrap/>
            <w:vAlign w:val="bottom"/>
          </w:tcPr>
          <w:p w14:paraId="4A3562A2" w14:textId="77777777" w:rsidR="00E46B16" w:rsidRPr="007C1D3E" w:rsidRDefault="00E46B16" w:rsidP="004455E9">
            <w:pPr>
              <w:spacing w:before="40" w:after="40" w:line="260" w:lineRule="atLeast"/>
              <w:jc w:val="center"/>
              <w:rPr>
                <w:szCs w:val="22"/>
              </w:rPr>
            </w:pPr>
            <w:r w:rsidRPr="007C1D3E">
              <w:rPr>
                <w:szCs w:val="22"/>
              </w:rPr>
              <w:t>2</w:t>
            </w:r>
          </w:p>
        </w:tc>
        <w:tc>
          <w:tcPr>
            <w:tcW w:w="1843" w:type="dxa"/>
            <w:tcBorders>
              <w:top w:val="nil"/>
              <w:left w:val="nil"/>
              <w:bottom w:val="single" w:sz="4" w:space="0" w:color="auto"/>
              <w:right w:val="single" w:sz="4" w:space="0" w:color="auto"/>
            </w:tcBorders>
          </w:tcPr>
          <w:p w14:paraId="7D15B930" w14:textId="77777777" w:rsidR="00E46B16" w:rsidRPr="007C1D3E" w:rsidRDefault="00E46B16" w:rsidP="004455E9">
            <w:pPr>
              <w:spacing w:before="40" w:after="40" w:line="260" w:lineRule="atLeast"/>
              <w:jc w:val="center"/>
              <w:rPr>
                <w:szCs w:val="22"/>
              </w:rPr>
            </w:pPr>
          </w:p>
        </w:tc>
        <w:tc>
          <w:tcPr>
            <w:tcW w:w="2976" w:type="dxa"/>
            <w:tcBorders>
              <w:top w:val="nil"/>
              <w:left w:val="single" w:sz="4" w:space="0" w:color="auto"/>
              <w:bottom w:val="single" w:sz="4" w:space="0" w:color="auto"/>
              <w:right w:val="single" w:sz="4" w:space="0" w:color="auto"/>
            </w:tcBorders>
            <w:noWrap/>
            <w:vAlign w:val="bottom"/>
          </w:tcPr>
          <w:p w14:paraId="456E6C8F" w14:textId="77777777" w:rsidR="00E46B16" w:rsidRPr="007C1D3E" w:rsidRDefault="00E46B16" w:rsidP="004455E9">
            <w:pPr>
              <w:spacing w:before="40" w:after="40" w:line="260" w:lineRule="atLeast"/>
              <w:jc w:val="center"/>
              <w:rPr>
                <w:szCs w:val="22"/>
              </w:rPr>
            </w:pPr>
            <w:r w:rsidRPr="007C1D3E">
              <w:rPr>
                <w:szCs w:val="22"/>
              </w:rPr>
              <w:t>0,13–0,1</w:t>
            </w:r>
          </w:p>
        </w:tc>
      </w:tr>
      <w:tr w:rsidR="00E46B16" w:rsidRPr="007C1D3E" w14:paraId="36682047"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2B66A4BF" w14:textId="77777777" w:rsidR="00E46B16" w:rsidRPr="007C1D3E" w:rsidRDefault="00E46B16" w:rsidP="004455E9">
            <w:pPr>
              <w:spacing w:before="40" w:after="40" w:line="260" w:lineRule="atLeast"/>
              <w:jc w:val="center"/>
              <w:rPr>
                <w:szCs w:val="22"/>
              </w:rPr>
            </w:pPr>
            <w:r w:rsidRPr="007C1D3E">
              <w:rPr>
                <w:szCs w:val="22"/>
              </w:rPr>
              <w:t>20,1–25,0</w:t>
            </w:r>
          </w:p>
        </w:tc>
        <w:tc>
          <w:tcPr>
            <w:tcW w:w="1701" w:type="dxa"/>
            <w:tcBorders>
              <w:top w:val="nil"/>
              <w:left w:val="nil"/>
              <w:bottom w:val="single" w:sz="4" w:space="0" w:color="auto"/>
              <w:right w:val="single" w:sz="4" w:space="0" w:color="auto"/>
            </w:tcBorders>
            <w:noWrap/>
            <w:vAlign w:val="bottom"/>
          </w:tcPr>
          <w:p w14:paraId="1BCAF09B" w14:textId="77777777" w:rsidR="00E46B16" w:rsidRPr="007C1D3E" w:rsidRDefault="00E46B16" w:rsidP="004455E9">
            <w:pPr>
              <w:spacing w:before="40" w:after="40" w:line="260" w:lineRule="atLeast"/>
              <w:jc w:val="center"/>
              <w:rPr>
                <w:szCs w:val="22"/>
              </w:rPr>
            </w:pPr>
          </w:p>
        </w:tc>
        <w:tc>
          <w:tcPr>
            <w:tcW w:w="1843" w:type="dxa"/>
            <w:tcBorders>
              <w:top w:val="nil"/>
              <w:left w:val="nil"/>
              <w:bottom w:val="single" w:sz="4" w:space="0" w:color="auto"/>
              <w:right w:val="single" w:sz="4" w:space="0" w:color="auto"/>
            </w:tcBorders>
            <w:vAlign w:val="bottom"/>
          </w:tcPr>
          <w:p w14:paraId="537D2D25" w14:textId="77777777" w:rsidR="00E46B16" w:rsidRPr="007C1D3E" w:rsidRDefault="00E46B16" w:rsidP="004455E9">
            <w:pPr>
              <w:spacing w:before="40" w:after="40" w:line="260" w:lineRule="atLeast"/>
              <w:jc w:val="center"/>
              <w:rPr>
                <w:szCs w:val="22"/>
              </w:rPr>
            </w:pPr>
            <w:r w:rsidRPr="007C1D3E">
              <w:rPr>
                <w:szCs w:val="22"/>
              </w:rPr>
              <w:t>1</w:t>
            </w:r>
          </w:p>
        </w:tc>
        <w:tc>
          <w:tcPr>
            <w:tcW w:w="2976" w:type="dxa"/>
            <w:tcBorders>
              <w:top w:val="nil"/>
              <w:left w:val="single" w:sz="4" w:space="0" w:color="auto"/>
              <w:bottom w:val="single" w:sz="4" w:space="0" w:color="auto"/>
              <w:right w:val="single" w:sz="4" w:space="0" w:color="auto"/>
            </w:tcBorders>
            <w:noWrap/>
            <w:vAlign w:val="bottom"/>
          </w:tcPr>
          <w:p w14:paraId="0439BF2F" w14:textId="77777777" w:rsidR="00E46B16" w:rsidRPr="007C1D3E" w:rsidRDefault="00E46B16" w:rsidP="004455E9">
            <w:pPr>
              <w:spacing w:before="40" w:after="40" w:line="260" w:lineRule="atLeast"/>
              <w:jc w:val="center"/>
              <w:rPr>
                <w:szCs w:val="22"/>
              </w:rPr>
            </w:pPr>
            <w:r w:rsidRPr="007C1D3E">
              <w:rPr>
                <w:szCs w:val="22"/>
              </w:rPr>
              <w:t>0,12–0,1</w:t>
            </w:r>
          </w:p>
        </w:tc>
      </w:tr>
      <w:tr w:rsidR="00E46B16" w:rsidRPr="007C1D3E" w14:paraId="00721F22"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53AB1218" w14:textId="77777777" w:rsidR="00E46B16" w:rsidRPr="007C1D3E" w:rsidRDefault="00E46B16" w:rsidP="004455E9">
            <w:pPr>
              <w:spacing w:before="40" w:after="40" w:line="260" w:lineRule="atLeast"/>
              <w:jc w:val="center"/>
              <w:rPr>
                <w:szCs w:val="22"/>
              </w:rPr>
            </w:pPr>
            <w:r w:rsidRPr="007C1D3E">
              <w:rPr>
                <w:szCs w:val="22"/>
              </w:rPr>
              <w:t>25,1–35,0</w:t>
            </w:r>
          </w:p>
        </w:tc>
        <w:tc>
          <w:tcPr>
            <w:tcW w:w="1701" w:type="dxa"/>
            <w:tcBorders>
              <w:top w:val="nil"/>
              <w:left w:val="nil"/>
              <w:bottom w:val="single" w:sz="4" w:space="0" w:color="auto"/>
              <w:right w:val="single" w:sz="4" w:space="0" w:color="auto"/>
            </w:tcBorders>
            <w:noWrap/>
            <w:vAlign w:val="bottom"/>
          </w:tcPr>
          <w:p w14:paraId="64E1F570" w14:textId="77777777" w:rsidR="00E46B16" w:rsidRPr="007C1D3E" w:rsidRDefault="00E46B16" w:rsidP="004455E9">
            <w:pPr>
              <w:spacing w:before="40" w:after="40" w:line="260" w:lineRule="atLeast"/>
              <w:jc w:val="center"/>
              <w:rPr>
                <w:szCs w:val="22"/>
              </w:rPr>
            </w:pPr>
          </w:p>
        </w:tc>
        <w:tc>
          <w:tcPr>
            <w:tcW w:w="1843" w:type="dxa"/>
            <w:tcBorders>
              <w:top w:val="nil"/>
              <w:left w:val="nil"/>
              <w:bottom w:val="single" w:sz="4" w:space="0" w:color="auto"/>
              <w:right w:val="single" w:sz="4" w:space="0" w:color="auto"/>
            </w:tcBorders>
            <w:vAlign w:val="bottom"/>
          </w:tcPr>
          <w:p w14:paraId="4B91B7E8" w14:textId="77777777" w:rsidR="00E46B16" w:rsidRPr="007C1D3E" w:rsidRDefault="00E46B16" w:rsidP="004455E9">
            <w:pPr>
              <w:spacing w:before="40" w:after="40" w:line="260" w:lineRule="atLeast"/>
              <w:jc w:val="center"/>
              <w:rPr>
                <w:szCs w:val="22"/>
              </w:rPr>
            </w:pPr>
            <w:r w:rsidRPr="007C1D3E">
              <w:rPr>
                <w:szCs w:val="22"/>
              </w:rPr>
              <w:t>1½</w:t>
            </w:r>
          </w:p>
        </w:tc>
        <w:tc>
          <w:tcPr>
            <w:tcW w:w="2976" w:type="dxa"/>
            <w:tcBorders>
              <w:top w:val="nil"/>
              <w:left w:val="single" w:sz="4" w:space="0" w:color="auto"/>
              <w:bottom w:val="single" w:sz="4" w:space="0" w:color="auto"/>
              <w:right w:val="single" w:sz="4" w:space="0" w:color="auto"/>
            </w:tcBorders>
            <w:noWrap/>
            <w:vAlign w:val="bottom"/>
          </w:tcPr>
          <w:p w14:paraId="3049208A" w14:textId="77777777" w:rsidR="00E46B16" w:rsidRPr="007C1D3E" w:rsidRDefault="00E46B16" w:rsidP="004455E9">
            <w:pPr>
              <w:spacing w:before="40" w:after="40" w:line="260" w:lineRule="atLeast"/>
              <w:jc w:val="center"/>
              <w:rPr>
                <w:szCs w:val="22"/>
              </w:rPr>
            </w:pPr>
            <w:r w:rsidRPr="007C1D3E">
              <w:rPr>
                <w:szCs w:val="22"/>
              </w:rPr>
              <w:t>0,15–0,1</w:t>
            </w:r>
          </w:p>
        </w:tc>
      </w:tr>
      <w:tr w:rsidR="00E46B16" w:rsidRPr="007C1D3E" w14:paraId="40B809D9" w14:textId="77777777" w:rsidTr="00C97DD1">
        <w:trPr>
          <w:trHeight w:val="255"/>
        </w:trPr>
        <w:tc>
          <w:tcPr>
            <w:tcW w:w="2567" w:type="dxa"/>
            <w:tcBorders>
              <w:top w:val="nil"/>
              <w:left w:val="single" w:sz="4" w:space="0" w:color="auto"/>
              <w:bottom w:val="single" w:sz="4" w:space="0" w:color="auto"/>
              <w:right w:val="single" w:sz="4" w:space="0" w:color="auto"/>
            </w:tcBorders>
            <w:noWrap/>
            <w:vAlign w:val="bottom"/>
          </w:tcPr>
          <w:p w14:paraId="35211C64" w14:textId="77777777" w:rsidR="00E46B16" w:rsidRPr="007C1D3E" w:rsidRDefault="00E46B16" w:rsidP="004455E9">
            <w:pPr>
              <w:spacing w:before="40" w:after="40" w:line="260" w:lineRule="atLeast"/>
              <w:jc w:val="center"/>
              <w:rPr>
                <w:szCs w:val="22"/>
              </w:rPr>
            </w:pPr>
            <w:r w:rsidRPr="007C1D3E">
              <w:rPr>
                <w:szCs w:val="22"/>
              </w:rPr>
              <w:t>35,1–50,0</w:t>
            </w:r>
          </w:p>
        </w:tc>
        <w:tc>
          <w:tcPr>
            <w:tcW w:w="1701" w:type="dxa"/>
            <w:tcBorders>
              <w:top w:val="nil"/>
              <w:left w:val="nil"/>
              <w:bottom w:val="single" w:sz="4" w:space="0" w:color="auto"/>
              <w:right w:val="single" w:sz="4" w:space="0" w:color="auto"/>
            </w:tcBorders>
            <w:noWrap/>
            <w:vAlign w:val="bottom"/>
          </w:tcPr>
          <w:p w14:paraId="524AF548" w14:textId="77777777" w:rsidR="00E46B16" w:rsidRPr="007C1D3E" w:rsidRDefault="00E46B16" w:rsidP="004455E9">
            <w:pPr>
              <w:spacing w:before="40" w:after="40" w:line="260" w:lineRule="atLeast"/>
              <w:jc w:val="center"/>
              <w:rPr>
                <w:szCs w:val="22"/>
              </w:rPr>
            </w:pPr>
          </w:p>
        </w:tc>
        <w:tc>
          <w:tcPr>
            <w:tcW w:w="1843" w:type="dxa"/>
            <w:tcBorders>
              <w:top w:val="nil"/>
              <w:left w:val="nil"/>
              <w:bottom w:val="single" w:sz="4" w:space="0" w:color="auto"/>
              <w:right w:val="single" w:sz="4" w:space="0" w:color="auto"/>
            </w:tcBorders>
            <w:vAlign w:val="bottom"/>
          </w:tcPr>
          <w:p w14:paraId="20B09F0A" w14:textId="77777777" w:rsidR="00E46B16" w:rsidRPr="007C1D3E" w:rsidRDefault="00E46B16" w:rsidP="004455E9">
            <w:pPr>
              <w:spacing w:before="40" w:after="40" w:line="260" w:lineRule="atLeast"/>
              <w:jc w:val="center"/>
              <w:rPr>
                <w:szCs w:val="22"/>
              </w:rPr>
            </w:pPr>
            <w:r w:rsidRPr="007C1D3E">
              <w:rPr>
                <w:szCs w:val="22"/>
              </w:rPr>
              <w:t>2</w:t>
            </w:r>
          </w:p>
        </w:tc>
        <w:tc>
          <w:tcPr>
            <w:tcW w:w="2976" w:type="dxa"/>
            <w:tcBorders>
              <w:top w:val="nil"/>
              <w:left w:val="single" w:sz="4" w:space="0" w:color="auto"/>
              <w:bottom w:val="single" w:sz="4" w:space="0" w:color="auto"/>
              <w:right w:val="single" w:sz="4" w:space="0" w:color="auto"/>
            </w:tcBorders>
            <w:noWrap/>
            <w:vAlign w:val="bottom"/>
          </w:tcPr>
          <w:p w14:paraId="32D2168E" w14:textId="77777777" w:rsidR="00E46B16" w:rsidRPr="007C1D3E" w:rsidRDefault="00E46B16" w:rsidP="004455E9">
            <w:pPr>
              <w:spacing w:before="40" w:after="40" w:line="260" w:lineRule="atLeast"/>
              <w:jc w:val="center"/>
              <w:rPr>
                <w:szCs w:val="22"/>
              </w:rPr>
            </w:pPr>
            <w:r w:rsidRPr="007C1D3E">
              <w:rPr>
                <w:szCs w:val="22"/>
              </w:rPr>
              <w:t>0,14–0,1</w:t>
            </w:r>
          </w:p>
        </w:tc>
      </w:tr>
    </w:tbl>
    <w:p w14:paraId="6F5E8F83" w14:textId="77777777" w:rsidR="00E46B16" w:rsidRPr="007C1D3E" w:rsidRDefault="00E46B16" w:rsidP="004455E9">
      <w:pPr>
        <w:spacing w:line="240" w:lineRule="auto"/>
        <w:rPr>
          <w:snapToGrid w:val="0"/>
          <w:szCs w:val="22"/>
          <w:lang w:val="el-GR" w:eastAsia="en-US"/>
        </w:rPr>
      </w:pPr>
    </w:p>
    <w:p w14:paraId="19B491F3"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lastRenderedPageBreak/>
        <w:t xml:space="preserve">Η χρήση του </w:t>
      </w:r>
      <w:r w:rsidRPr="007C1D3E">
        <w:rPr>
          <w:snapToGrid w:val="0"/>
          <w:szCs w:val="22"/>
          <w:lang w:val="en-US" w:eastAsia="en-US"/>
        </w:rPr>
        <w:t>Metacam</w:t>
      </w:r>
      <w:r w:rsidRPr="007C1D3E">
        <w:rPr>
          <w:snapToGrid w:val="0"/>
          <w:szCs w:val="22"/>
          <w:lang w:val="el-GR" w:eastAsia="en-US"/>
        </w:rPr>
        <w:t xml:space="preserve"> πόσιμου εναιωρήματος για σκύλους, μπορεί να συστηθεί για μια ακόμη περισσότερο ακριβή χορήγηση της δόσης. Για σκύλους σωματικού βάρους μικρότερου των 4 </w:t>
      </w:r>
      <w:r w:rsidRPr="007C1D3E">
        <w:rPr>
          <w:snapToGrid w:val="0"/>
          <w:szCs w:val="22"/>
          <w:lang w:val="en-US" w:eastAsia="en-US"/>
        </w:rPr>
        <w:t>kg</w:t>
      </w:r>
      <w:r w:rsidRPr="007C1D3E">
        <w:rPr>
          <w:snapToGrid w:val="0"/>
          <w:szCs w:val="22"/>
          <w:lang w:val="el-GR" w:eastAsia="en-US"/>
        </w:rPr>
        <w:t xml:space="preserve">, συνιστάται η χρήση του </w:t>
      </w:r>
      <w:r w:rsidRPr="007C1D3E">
        <w:rPr>
          <w:snapToGrid w:val="0"/>
          <w:szCs w:val="22"/>
          <w:lang w:val="en-US" w:eastAsia="en-US"/>
        </w:rPr>
        <w:t>Metacam</w:t>
      </w:r>
      <w:r w:rsidRPr="007C1D3E">
        <w:rPr>
          <w:snapToGrid w:val="0"/>
          <w:szCs w:val="22"/>
          <w:lang w:val="el-GR" w:eastAsia="en-US"/>
        </w:rPr>
        <w:t xml:space="preserve"> πόσιμου εναιωρήματος για σκύλους.</w:t>
      </w:r>
    </w:p>
    <w:p w14:paraId="3F4FC668" w14:textId="77777777" w:rsidR="006D6FB3" w:rsidRPr="007C1D3E" w:rsidRDefault="006D6FB3" w:rsidP="004455E9">
      <w:pPr>
        <w:tabs>
          <w:tab w:val="clear" w:pos="567"/>
        </w:tabs>
        <w:spacing w:line="240" w:lineRule="auto"/>
        <w:rPr>
          <w:snapToGrid w:val="0"/>
          <w:szCs w:val="22"/>
          <w:lang w:val="el-GR" w:eastAsia="en-US"/>
        </w:rPr>
      </w:pPr>
    </w:p>
    <w:p w14:paraId="727B6749"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Συνήθως παρατηρείται βελτίωση σε 3</w:t>
      </w:r>
      <w:r w:rsidR="00955BE1" w:rsidRPr="007C1D3E">
        <w:rPr>
          <w:snapToGrid w:val="0"/>
          <w:szCs w:val="22"/>
          <w:lang w:val="el-GR" w:eastAsia="en-US"/>
        </w:rPr>
        <w:t>-</w:t>
      </w:r>
      <w:r w:rsidRPr="007C1D3E">
        <w:rPr>
          <w:snapToGrid w:val="0"/>
          <w:szCs w:val="22"/>
          <w:lang w:val="el-GR" w:eastAsia="en-US"/>
        </w:rPr>
        <w:t>4 ημέρες. Η θεραπεία, πρέπει να διακόπτεται μετά από 10 ημέρες το πολύ, αν δεν παρατηρηθεί εμφανής βελτίωση της κλινικής εικόνας.</w:t>
      </w:r>
    </w:p>
    <w:p w14:paraId="03363DC1" w14:textId="77777777" w:rsidR="006D6FB3" w:rsidRPr="007C1D3E" w:rsidRDefault="006D6FB3" w:rsidP="004455E9">
      <w:pPr>
        <w:tabs>
          <w:tab w:val="clear" w:pos="567"/>
        </w:tabs>
        <w:spacing w:line="240" w:lineRule="auto"/>
        <w:rPr>
          <w:snapToGrid w:val="0"/>
          <w:szCs w:val="22"/>
          <w:lang w:val="el-GR" w:eastAsia="en-US"/>
        </w:rPr>
      </w:pPr>
    </w:p>
    <w:p w14:paraId="52EBCDAF" w14:textId="77777777" w:rsidR="006D6FB3" w:rsidRPr="007C1D3E" w:rsidRDefault="006D6FB3" w:rsidP="004455E9">
      <w:pPr>
        <w:tabs>
          <w:tab w:val="clear" w:pos="567"/>
        </w:tabs>
        <w:spacing w:line="240" w:lineRule="auto"/>
        <w:rPr>
          <w:snapToGrid w:val="0"/>
          <w:szCs w:val="22"/>
          <w:lang w:val="el-GR" w:eastAsia="en-US"/>
        </w:rPr>
      </w:pPr>
    </w:p>
    <w:p w14:paraId="3B3E91BC"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9.</w:t>
      </w:r>
      <w:r w:rsidRPr="007C1D3E">
        <w:rPr>
          <w:b/>
          <w:snapToGrid w:val="0"/>
          <w:szCs w:val="22"/>
          <w:lang w:val="el-GR" w:eastAsia="en-US"/>
        </w:rPr>
        <w:tab/>
        <w:t>ΟΔΗΓΙΕΣ ΓΙΑ ΤΗ ΣΩΣΤΗ ΧΟΡΗΓΗΣΗ</w:t>
      </w:r>
    </w:p>
    <w:p w14:paraId="6A69BE00" w14:textId="77777777" w:rsidR="006D6FB3" w:rsidRPr="007C1D3E" w:rsidRDefault="006D6FB3" w:rsidP="004455E9">
      <w:pPr>
        <w:tabs>
          <w:tab w:val="clear" w:pos="567"/>
        </w:tabs>
        <w:spacing w:line="240" w:lineRule="auto"/>
        <w:rPr>
          <w:snapToGrid w:val="0"/>
          <w:szCs w:val="22"/>
          <w:lang w:val="el-GR" w:eastAsia="en-US"/>
        </w:rPr>
      </w:pPr>
    </w:p>
    <w:p w14:paraId="75AAE4A2"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Ιδιαίτερη προσοχή πρέπει να λαμβάνεται σε ότι αφορά την ακριβή χορήγηση της δόσης. Παρακαλείσθε να ακολουθείτε προσεκτικά τις οδηγίες του κτηνιάτρου.</w:t>
      </w:r>
    </w:p>
    <w:p w14:paraId="38120480"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Οδηγίες για το άνοιγμα της ανθεκτικής και ασφαλούς για τα παιδιά συσκευασίας τύπου </w:t>
      </w:r>
      <w:r w:rsidRPr="007C1D3E">
        <w:rPr>
          <w:snapToGrid w:val="0"/>
          <w:szCs w:val="22"/>
          <w:lang w:val="en-US" w:eastAsia="en-US"/>
        </w:rPr>
        <w:t>blister</w:t>
      </w:r>
      <w:r w:rsidRPr="007C1D3E">
        <w:rPr>
          <w:snapToGrid w:val="0"/>
          <w:szCs w:val="22"/>
          <w:lang w:val="el-GR" w:eastAsia="en-US"/>
        </w:rPr>
        <w:t>:</w:t>
      </w:r>
    </w:p>
    <w:p w14:paraId="264380D6" w14:textId="77777777" w:rsidR="006D6FB3" w:rsidRPr="007C1D3E" w:rsidRDefault="006D6FB3" w:rsidP="003E7EAC">
      <w:pPr>
        <w:tabs>
          <w:tab w:val="clear" w:pos="567"/>
        </w:tabs>
        <w:spacing w:line="240" w:lineRule="auto"/>
        <w:rPr>
          <w:snapToGrid w:val="0"/>
          <w:szCs w:val="22"/>
          <w:lang w:val="el-GR" w:eastAsia="en-US"/>
        </w:rPr>
      </w:pPr>
      <w:r w:rsidRPr="007C1D3E">
        <w:rPr>
          <w:snapToGrid w:val="0"/>
          <w:szCs w:val="22"/>
          <w:lang w:val="el-GR" w:eastAsia="en-US"/>
        </w:rPr>
        <w:t xml:space="preserve">Πιέστε το δισκίο για να απελευθερωθεί από </w:t>
      </w:r>
      <w:r w:rsidRPr="007C1D3E">
        <w:rPr>
          <w:snapToGrid w:val="0"/>
          <w:szCs w:val="22"/>
          <w:lang w:val="en-US" w:eastAsia="en-US"/>
        </w:rPr>
        <w:t>to</w:t>
      </w:r>
      <w:r w:rsidRPr="007C1D3E">
        <w:rPr>
          <w:snapToGrid w:val="0"/>
          <w:szCs w:val="22"/>
          <w:lang w:val="el-GR" w:eastAsia="en-US"/>
        </w:rPr>
        <w:t xml:space="preserve"> </w:t>
      </w:r>
      <w:r w:rsidRPr="007C1D3E">
        <w:rPr>
          <w:snapToGrid w:val="0"/>
          <w:szCs w:val="22"/>
          <w:lang w:val="en-US" w:eastAsia="en-US"/>
        </w:rPr>
        <w:t>blister</w:t>
      </w:r>
      <w:r w:rsidRPr="007C1D3E">
        <w:rPr>
          <w:snapToGrid w:val="0"/>
          <w:szCs w:val="22"/>
          <w:lang w:val="el-GR" w:eastAsia="en-US"/>
        </w:rPr>
        <w:t>.</w:t>
      </w:r>
    </w:p>
    <w:p w14:paraId="06B25F86" w14:textId="77777777" w:rsidR="006D6FB3" w:rsidRPr="007C1D3E" w:rsidRDefault="006D6FB3" w:rsidP="004455E9">
      <w:pPr>
        <w:tabs>
          <w:tab w:val="clear" w:pos="567"/>
        </w:tabs>
        <w:spacing w:line="240" w:lineRule="auto"/>
        <w:rPr>
          <w:snapToGrid w:val="0"/>
          <w:szCs w:val="22"/>
          <w:lang w:val="el-GR" w:eastAsia="en-US"/>
        </w:rPr>
      </w:pPr>
    </w:p>
    <w:p w14:paraId="040739A0" w14:textId="77777777" w:rsidR="006D6FB3" w:rsidRPr="007C1D3E" w:rsidRDefault="006D6FB3" w:rsidP="004455E9">
      <w:pPr>
        <w:tabs>
          <w:tab w:val="clear" w:pos="567"/>
        </w:tabs>
        <w:spacing w:line="240" w:lineRule="auto"/>
        <w:rPr>
          <w:snapToGrid w:val="0"/>
          <w:szCs w:val="22"/>
          <w:lang w:val="el-GR" w:eastAsia="en-US"/>
        </w:rPr>
      </w:pPr>
    </w:p>
    <w:p w14:paraId="243A6D78"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10.</w:t>
      </w:r>
      <w:r w:rsidRPr="007C1D3E">
        <w:rPr>
          <w:b/>
          <w:snapToGrid w:val="0"/>
          <w:szCs w:val="22"/>
          <w:lang w:val="el-GR" w:eastAsia="en-US"/>
        </w:rPr>
        <w:tab/>
        <w:t>ΧΡΟΝΟΣ ΑΝΑΜΟΝΗΣ</w:t>
      </w:r>
    </w:p>
    <w:p w14:paraId="70864CDD" w14:textId="77777777" w:rsidR="006D6FB3" w:rsidRPr="007C1D3E" w:rsidRDefault="006D6FB3" w:rsidP="004455E9">
      <w:pPr>
        <w:tabs>
          <w:tab w:val="clear" w:pos="567"/>
        </w:tabs>
        <w:spacing w:line="240" w:lineRule="auto"/>
        <w:rPr>
          <w:snapToGrid w:val="0"/>
          <w:szCs w:val="22"/>
          <w:lang w:val="el-GR" w:eastAsia="en-US"/>
        </w:rPr>
      </w:pPr>
    </w:p>
    <w:p w14:paraId="6B3FA3EF" w14:textId="77777777" w:rsidR="00E46B16" w:rsidRPr="007C1D3E" w:rsidRDefault="006D6FB3" w:rsidP="004455E9">
      <w:pPr>
        <w:spacing w:line="240" w:lineRule="auto"/>
        <w:rPr>
          <w:snapToGrid w:val="0"/>
          <w:szCs w:val="22"/>
          <w:lang w:val="el-GR" w:eastAsia="en-US"/>
        </w:rPr>
      </w:pPr>
      <w:r w:rsidRPr="007C1D3E">
        <w:rPr>
          <w:snapToGrid w:val="0"/>
          <w:szCs w:val="22"/>
          <w:lang w:val="el-GR" w:eastAsia="en-US"/>
        </w:rPr>
        <w:t>Δεν ισχύει.</w:t>
      </w:r>
    </w:p>
    <w:p w14:paraId="0380E62A" w14:textId="77777777" w:rsidR="003F7078" w:rsidRPr="00385D31" w:rsidRDefault="003F7078" w:rsidP="003F7078">
      <w:pPr>
        <w:spacing w:line="240" w:lineRule="auto"/>
        <w:rPr>
          <w:bCs/>
          <w:snapToGrid w:val="0"/>
          <w:szCs w:val="22"/>
          <w:lang w:val="el-GR" w:eastAsia="en-US"/>
        </w:rPr>
      </w:pPr>
    </w:p>
    <w:p w14:paraId="030A80C0" w14:textId="77777777" w:rsidR="00704AB8" w:rsidRPr="00385D31" w:rsidRDefault="00704AB8" w:rsidP="003F7078">
      <w:pPr>
        <w:spacing w:line="240" w:lineRule="auto"/>
        <w:rPr>
          <w:bCs/>
          <w:snapToGrid w:val="0"/>
          <w:szCs w:val="22"/>
          <w:lang w:val="el-GR" w:eastAsia="en-US"/>
        </w:rPr>
      </w:pPr>
    </w:p>
    <w:p w14:paraId="44F9EEA9" w14:textId="77777777" w:rsidR="006D6FB3" w:rsidRPr="007C1D3E" w:rsidRDefault="006D6FB3" w:rsidP="003F7078">
      <w:pPr>
        <w:spacing w:line="240" w:lineRule="auto"/>
        <w:rPr>
          <w:snapToGrid w:val="0"/>
          <w:szCs w:val="22"/>
          <w:lang w:val="el-GR" w:eastAsia="en-US"/>
        </w:rPr>
      </w:pPr>
      <w:r w:rsidRPr="00385D31">
        <w:rPr>
          <w:b/>
          <w:snapToGrid w:val="0"/>
          <w:szCs w:val="22"/>
          <w:highlight w:val="lightGray"/>
          <w:lang w:val="el-GR" w:eastAsia="en-US"/>
        </w:rPr>
        <w:t>11.</w:t>
      </w:r>
      <w:r w:rsidRPr="007C1D3E">
        <w:rPr>
          <w:b/>
          <w:snapToGrid w:val="0"/>
          <w:szCs w:val="22"/>
          <w:lang w:val="el-GR" w:eastAsia="en-US"/>
        </w:rPr>
        <w:tab/>
        <w:t>ΕΙΔΙΚΕΣ ΣΥΝΘΗΚΕΣ ΔΙΑΤΗΡΗΣΗΣ</w:t>
      </w:r>
    </w:p>
    <w:p w14:paraId="4345A9FB" w14:textId="77777777" w:rsidR="006D6FB3" w:rsidRPr="007C1D3E" w:rsidRDefault="006D6FB3" w:rsidP="004455E9">
      <w:pPr>
        <w:tabs>
          <w:tab w:val="clear" w:pos="567"/>
        </w:tabs>
        <w:spacing w:line="240" w:lineRule="auto"/>
        <w:rPr>
          <w:snapToGrid w:val="0"/>
          <w:szCs w:val="22"/>
          <w:lang w:val="el-GR" w:eastAsia="en-US"/>
        </w:rPr>
      </w:pPr>
    </w:p>
    <w:p w14:paraId="6296D1D5"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4EFCB570" w14:textId="77777777" w:rsidR="006D6FB3" w:rsidRPr="007C1D3E" w:rsidRDefault="00BD46E0" w:rsidP="00BD46E0">
      <w:pPr>
        <w:spacing w:line="240" w:lineRule="auto"/>
        <w:rPr>
          <w:snapToGrid w:val="0"/>
          <w:szCs w:val="22"/>
          <w:lang w:val="el-GR" w:eastAsia="en-US"/>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4FC97A74"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Να μη χρησιμοποιείται </w:t>
      </w:r>
      <w:r w:rsidR="00DA4580" w:rsidRPr="00DA4580">
        <w:rPr>
          <w:snapToGrid w:val="0"/>
          <w:szCs w:val="22"/>
          <w:lang w:val="el-GR" w:eastAsia="en-US"/>
        </w:rPr>
        <w:t xml:space="preserve">αυτό το κτηνιατρικό φαρμακευτικό προϊόν </w:t>
      </w:r>
      <w:r w:rsidRPr="007C1D3E">
        <w:rPr>
          <w:snapToGrid w:val="0"/>
          <w:szCs w:val="22"/>
          <w:lang w:val="el-GR" w:eastAsia="en-US"/>
        </w:rPr>
        <w:t>μετά από την ημερομηνία λήξης</w:t>
      </w:r>
      <w:r w:rsidR="001C4DE4" w:rsidRPr="007C1D3E">
        <w:rPr>
          <w:snapToGrid w:val="0"/>
          <w:szCs w:val="22"/>
          <w:lang w:val="el-GR" w:eastAsia="en-US"/>
        </w:rPr>
        <w:t xml:space="preserve"> </w:t>
      </w:r>
      <w:r w:rsidRPr="007C1D3E">
        <w:rPr>
          <w:snapToGrid w:val="0"/>
          <w:szCs w:val="22"/>
          <w:lang w:val="el-GR" w:eastAsia="en-US"/>
        </w:rPr>
        <w:t xml:space="preserve">που αναγράφεται στο κουτί και στα </w:t>
      </w:r>
      <w:r w:rsidRPr="007C1D3E">
        <w:rPr>
          <w:snapToGrid w:val="0"/>
          <w:szCs w:val="22"/>
          <w:lang w:val="en-US" w:eastAsia="en-US"/>
        </w:rPr>
        <w:t>blisters</w:t>
      </w:r>
      <w:r w:rsidRPr="007C1D3E">
        <w:rPr>
          <w:snapToGrid w:val="0"/>
          <w:szCs w:val="22"/>
          <w:lang w:val="el-GR" w:eastAsia="en-US"/>
        </w:rPr>
        <w:t xml:space="preserve"> μετά το </w:t>
      </w:r>
      <w:r w:rsidRPr="007C1D3E">
        <w:rPr>
          <w:snapToGrid w:val="0"/>
          <w:szCs w:val="22"/>
          <w:lang w:val="en-US" w:eastAsia="en-US"/>
        </w:rPr>
        <w:t>EXP</w:t>
      </w:r>
      <w:r w:rsidRPr="007C1D3E">
        <w:rPr>
          <w:snapToGrid w:val="0"/>
          <w:szCs w:val="22"/>
          <w:lang w:val="el-GR" w:eastAsia="en-US"/>
        </w:rPr>
        <w:t>.</w:t>
      </w:r>
    </w:p>
    <w:p w14:paraId="7F6B9C23" w14:textId="77777777" w:rsidR="006D6FB3" w:rsidRPr="007C1D3E" w:rsidRDefault="006D6FB3" w:rsidP="004455E9">
      <w:pPr>
        <w:tabs>
          <w:tab w:val="clear" w:pos="567"/>
        </w:tabs>
        <w:spacing w:line="240" w:lineRule="auto"/>
        <w:rPr>
          <w:snapToGrid w:val="0"/>
          <w:szCs w:val="22"/>
          <w:lang w:val="el-GR" w:eastAsia="en-US"/>
        </w:rPr>
      </w:pPr>
    </w:p>
    <w:p w14:paraId="5E51EF69" w14:textId="77777777" w:rsidR="006D6FB3" w:rsidRPr="007C1D3E" w:rsidRDefault="006D6FB3" w:rsidP="004455E9">
      <w:pPr>
        <w:tabs>
          <w:tab w:val="clear" w:pos="567"/>
        </w:tabs>
        <w:spacing w:line="240" w:lineRule="auto"/>
        <w:rPr>
          <w:snapToGrid w:val="0"/>
          <w:szCs w:val="22"/>
          <w:lang w:val="el-GR" w:eastAsia="en-US"/>
        </w:rPr>
      </w:pPr>
    </w:p>
    <w:p w14:paraId="085A835D"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12.</w:t>
      </w:r>
      <w:r w:rsidRPr="007C1D3E">
        <w:rPr>
          <w:b/>
          <w:snapToGrid w:val="0"/>
          <w:szCs w:val="22"/>
          <w:lang w:val="el-GR" w:eastAsia="en-US"/>
        </w:rPr>
        <w:tab/>
        <w:t>ΕΙΔΙΚΗ(ΕΣ) ΠΡΟΕΙΔΟΠΟΙΗΣΗ(ΕΙΣ)</w:t>
      </w:r>
    </w:p>
    <w:p w14:paraId="136E2FB3" w14:textId="77777777" w:rsidR="006D6FB3" w:rsidRPr="007C1D3E" w:rsidRDefault="006D6FB3" w:rsidP="004455E9">
      <w:pPr>
        <w:spacing w:line="240" w:lineRule="auto"/>
        <w:rPr>
          <w:snapToGrid w:val="0"/>
          <w:szCs w:val="22"/>
          <w:lang w:val="el-GR" w:eastAsia="en-US"/>
        </w:rPr>
      </w:pPr>
    </w:p>
    <w:p w14:paraId="0528A040" w14:textId="77777777" w:rsidR="006D6FB3" w:rsidRPr="007C1D3E" w:rsidRDefault="00DA4580" w:rsidP="004455E9">
      <w:pPr>
        <w:spacing w:line="240" w:lineRule="auto"/>
        <w:rPr>
          <w:snapToGrid w:val="0"/>
          <w:szCs w:val="22"/>
          <w:u w:val="single"/>
          <w:lang w:val="el-GR" w:eastAsia="de-DE"/>
        </w:rPr>
      </w:pPr>
      <w:r w:rsidRPr="00DA4580">
        <w:rPr>
          <w:snapToGrid w:val="0"/>
          <w:szCs w:val="22"/>
          <w:u w:val="single"/>
          <w:lang w:val="el-GR" w:eastAsia="de-DE"/>
        </w:rPr>
        <w:t xml:space="preserve">Ειδική προφύλαξη για τη χορήγηση στα </w:t>
      </w:r>
      <w:r w:rsidR="006D6FB3" w:rsidRPr="007C1D3E">
        <w:rPr>
          <w:snapToGrid w:val="0"/>
          <w:szCs w:val="22"/>
          <w:u w:val="single"/>
          <w:lang w:val="el-GR" w:eastAsia="de-DE"/>
        </w:rPr>
        <w:t>ζώα</w:t>
      </w:r>
      <w:r>
        <w:rPr>
          <w:snapToGrid w:val="0"/>
          <w:szCs w:val="22"/>
          <w:u w:val="single"/>
          <w:lang w:val="el-GR" w:eastAsia="de-DE"/>
        </w:rPr>
        <w:t>:</w:t>
      </w:r>
    </w:p>
    <w:p w14:paraId="02986FE6"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του νεφρού.</w:t>
      </w:r>
    </w:p>
    <w:p w14:paraId="2D098A52"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Αυτό το προϊόν για σκύλους, δεν θα πρέπει να χρησιμοποιείται σε γάτες, καθώς δεν είναι κατάλληλο για χρήση σε αυτό το είδος. Στις γάτες, θα πρέπει να χρησιμοποιείται το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w:t>
      </w:r>
    </w:p>
    <w:p w14:paraId="620C355F" w14:textId="77777777" w:rsidR="006D6FB3" w:rsidRPr="00385D31" w:rsidRDefault="006D6FB3" w:rsidP="004455E9">
      <w:pPr>
        <w:tabs>
          <w:tab w:val="clear" w:pos="567"/>
        </w:tabs>
        <w:spacing w:line="240" w:lineRule="auto"/>
        <w:rPr>
          <w:bCs/>
          <w:snapToGrid w:val="0"/>
          <w:szCs w:val="22"/>
          <w:lang w:val="el-GR" w:eastAsia="en-US"/>
        </w:rPr>
      </w:pPr>
    </w:p>
    <w:p w14:paraId="0968563B" w14:textId="77777777" w:rsidR="006D6FB3" w:rsidRPr="007C1D3E" w:rsidRDefault="00DA4580" w:rsidP="00E32D32">
      <w:pPr>
        <w:spacing w:line="240" w:lineRule="auto"/>
        <w:rPr>
          <w:snapToGrid w:val="0"/>
          <w:szCs w:val="22"/>
          <w:u w:val="single"/>
          <w:lang w:val="el-GR" w:eastAsia="de-DE"/>
        </w:rPr>
      </w:pPr>
      <w:r w:rsidRPr="00DA4580">
        <w:rPr>
          <w:snapToGrid w:val="0"/>
          <w:szCs w:val="22"/>
          <w:u w:val="single"/>
          <w:lang w:val="el-GR" w:eastAsia="de-DE"/>
        </w:rPr>
        <w:t xml:space="preserve">Ιδιαίτερες </w:t>
      </w:r>
      <w:r>
        <w:rPr>
          <w:snapToGrid w:val="0"/>
          <w:szCs w:val="22"/>
          <w:u w:val="single"/>
          <w:lang w:val="el-GR" w:eastAsia="de-DE"/>
        </w:rPr>
        <w:t>π</w:t>
      </w:r>
      <w:r w:rsidR="006D6FB3" w:rsidRPr="007C1D3E">
        <w:rPr>
          <w:snapToGrid w:val="0"/>
          <w:szCs w:val="22"/>
          <w:u w:val="single"/>
          <w:lang w:val="el-GR" w:eastAsia="de-DE"/>
        </w:rPr>
        <w:t xml:space="preserve">ροφυλάξεις που πρέπει να λαμβάνονται από το άτομο που χορηγεί το </w:t>
      </w:r>
      <w:r w:rsidRPr="00DA4580">
        <w:rPr>
          <w:snapToGrid w:val="0"/>
          <w:szCs w:val="22"/>
          <w:u w:val="single"/>
          <w:lang w:val="el-GR" w:eastAsia="de-DE"/>
        </w:rPr>
        <w:t xml:space="preserve">κτηνιατρικό φαρμακευτικό </w:t>
      </w:r>
      <w:r w:rsidR="006D6FB3" w:rsidRPr="007C1D3E">
        <w:rPr>
          <w:snapToGrid w:val="0"/>
          <w:szCs w:val="22"/>
          <w:u w:val="single"/>
          <w:lang w:val="el-GR" w:eastAsia="de-DE"/>
        </w:rPr>
        <w:t>προϊόν</w:t>
      </w:r>
      <w:r>
        <w:rPr>
          <w:snapToGrid w:val="0"/>
          <w:szCs w:val="22"/>
          <w:u w:val="single"/>
          <w:lang w:val="el-GR" w:eastAsia="de-DE"/>
        </w:rPr>
        <w:t xml:space="preserve"> σε ζώα:</w:t>
      </w:r>
    </w:p>
    <w:p w14:paraId="02C0CB50"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3944602E"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το κουτί του φαρμάκου.</w:t>
      </w:r>
    </w:p>
    <w:p w14:paraId="0F2A8D52" w14:textId="77777777" w:rsidR="006D6FB3" w:rsidRPr="00385D31" w:rsidRDefault="006D6FB3" w:rsidP="004455E9">
      <w:pPr>
        <w:tabs>
          <w:tab w:val="clear" w:pos="567"/>
        </w:tabs>
        <w:spacing w:line="240" w:lineRule="auto"/>
        <w:rPr>
          <w:bCs/>
          <w:snapToGrid w:val="0"/>
          <w:szCs w:val="22"/>
          <w:lang w:val="el-GR" w:eastAsia="en-US"/>
        </w:rPr>
      </w:pPr>
    </w:p>
    <w:p w14:paraId="6E7C4DA4" w14:textId="77777777" w:rsidR="006D6FB3" w:rsidRPr="007C1D3E" w:rsidRDefault="00DA4580" w:rsidP="00E32D32">
      <w:pPr>
        <w:spacing w:line="240" w:lineRule="auto"/>
        <w:rPr>
          <w:snapToGrid w:val="0"/>
          <w:szCs w:val="22"/>
          <w:u w:val="single"/>
          <w:lang w:val="el-GR" w:eastAsia="de-DE"/>
        </w:rPr>
      </w:pPr>
      <w:r w:rsidRPr="00DA4580">
        <w:rPr>
          <w:snapToGrid w:val="0"/>
          <w:szCs w:val="22"/>
          <w:u w:val="single"/>
          <w:lang w:val="el-GR" w:eastAsia="de-DE"/>
        </w:rPr>
        <w:t xml:space="preserve">Εγκυμοσύνη και </w:t>
      </w:r>
      <w:r w:rsidR="006D6FB3" w:rsidRPr="007C1D3E">
        <w:rPr>
          <w:snapToGrid w:val="0"/>
          <w:szCs w:val="22"/>
          <w:u w:val="single"/>
          <w:lang w:val="el-GR" w:eastAsia="de-DE"/>
        </w:rPr>
        <w:t>γαλουχία</w:t>
      </w:r>
      <w:r>
        <w:rPr>
          <w:snapToGrid w:val="0"/>
          <w:szCs w:val="22"/>
          <w:u w:val="single"/>
          <w:lang w:val="el-GR" w:eastAsia="de-DE"/>
        </w:rPr>
        <w:t>:</w:t>
      </w:r>
    </w:p>
    <w:p w14:paraId="31BB7807" w14:textId="595B13F9"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Βλέπε κεφάλαιο «</w:t>
      </w:r>
      <w:r w:rsidR="00691580">
        <w:rPr>
          <w:snapToGrid w:val="0"/>
          <w:szCs w:val="22"/>
          <w:lang w:val="el-GR" w:eastAsia="en-US"/>
        </w:rPr>
        <w:t>Α</w:t>
      </w:r>
      <w:r w:rsidRPr="007C1D3E">
        <w:rPr>
          <w:snapToGrid w:val="0"/>
          <w:szCs w:val="22"/>
          <w:lang w:val="el-GR" w:eastAsia="en-US"/>
        </w:rPr>
        <w:t>ντενδείξεις»</w:t>
      </w:r>
      <w:r w:rsidR="00691580">
        <w:rPr>
          <w:snapToGrid w:val="0"/>
          <w:szCs w:val="22"/>
          <w:lang w:val="el-GR" w:eastAsia="en-US"/>
        </w:rPr>
        <w:t>.</w:t>
      </w:r>
    </w:p>
    <w:p w14:paraId="7FF86A4C" w14:textId="77777777" w:rsidR="006D6FB3" w:rsidRPr="00385D31" w:rsidRDefault="006D6FB3" w:rsidP="004455E9">
      <w:pPr>
        <w:spacing w:line="240" w:lineRule="auto"/>
        <w:rPr>
          <w:bCs/>
          <w:snapToGrid w:val="0"/>
          <w:szCs w:val="22"/>
          <w:lang w:val="el-GR" w:eastAsia="en-US"/>
        </w:rPr>
      </w:pPr>
    </w:p>
    <w:p w14:paraId="7812E9EE" w14:textId="77777777" w:rsidR="006D6FB3" w:rsidRPr="007C1D3E" w:rsidRDefault="006D6FB3" w:rsidP="004455E9">
      <w:pPr>
        <w:spacing w:line="240" w:lineRule="auto"/>
        <w:rPr>
          <w:snapToGrid w:val="0"/>
          <w:szCs w:val="22"/>
          <w:u w:val="single"/>
          <w:lang w:val="el-GR" w:eastAsia="de-DE"/>
        </w:rPr>
      </w:pPr>
      <w:r w:rsidRPr="007C1D3E">
        <w:rPr>
          <w:snapToGrid w:val="0"/>
          <w:szCs w:val="22"/>
          <w:u w:val="single"/>
          <w:lang w:val="el-GR" w:eastAsia="de-DE"/>
        </w:rPr>
        <w:t>Αλληλεπιδράσεις</w:t>
      </w:r>
      <w:r w:rsidR="00DA4580" w:rsidRPr="00DA4580">
        <w:rPr>
          <w:color w:val="000000"/>
          <w:sz w:val="18"/>
          <w:szCs w:val="18"/>
          <w:u w:val="single"/>
          <w:lang w:val="el-GR"/>
        </w:rPr>
        <w:t xml:space="preserve"> </w:t>
      </w:r>
      <w:r w:rsidR="00DA4580" w:rsidRPr="00DA4580">
        <w:rPr>
          <w:snapToGrid w:val="0"/>
          <w:szCs w:val="22"/>
          <w:u w:val="single"/>
          <w:lang w:val="el-GR" w:eastAsia="de-DE"/>
        </w:rPr>
        <w:t>με άλλα φαρμακευτικά προϊόντα και άλλες μορφές αλληλεπίδρασης</w:t>
      </w:r>
      <w:r w:rsidR="00671490">
        <w:rPr>
          <w:snapToGrid w:val="0"/>
          <w:szCs w:val="22"/>
          <w:u w:val="single"/>
          <w:lang w:val="el-GR" w:eastAsia="de-DE"/>
        </w:rPr>
        <w:t>:</w:t>
      </w:r>
    </w:p>
    <w:p w14:paraId="08A54746"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t>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w:t>
      </w:r>
    </w:p>
    <w:p w14:paraId="47AC0CFD" w14:textId="161A0C94" w:rsidR="00E54492" w:rsidRPr="007C1D3E" w:rsidRDefault="006D6FB3" w:rsidP="004455E9">
      <w:pPr>
        <w:spacing w:line="240" w:lineRule="auto"/>
        <w:rPr>
          <w:snapToGrid w:val="0"/>
          <w:szCs w:val="22"/>
          <w:lang w:val="el-GR" w:eastAsia="en-US"/>
        </w:rPr>
      </w:pPr>
      <w:r w:rsidRPr="007C1D3E">
        <w:rPr>
          <w:snapToGrid w:val="0"/>
          <w:szCs w:val="22"/>
          <w:lang w:val="el-GR" w:eastAsia="en-US"/>
        </w:rPr>
        <w:t xml:space="preserve">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χορήγησή τους για ένα χρονικό διάστημα, τουλάχιστον 24 ωρών, πριν από την έναρξη της θεραπείας. </w:t>
      </w:r>
    </w:p>
    <w:p w14:paraId="2E7B2778" w14:textId="77777777" w:rsidR="00E54492" w:rsidRPr="007C1D3E" w:rsidRDefault="00E54492" w:rsidP="004455E9">
      <w:pPr>
        <w:spacing w:line="240" w:lineRule="auto"/>
        <w:rPr>
          <w:snapToGrid w:val="0"/>
          <w:szCs w:val="22"/>
          <w:lang w:val="el-GR" w:eastAsia="en-US"/>
        </w:rPr>
      </w:pPr>
    </w:p>
    <w:p w14:paraId="45A5ED1A" w14:textId="77777777" w:rsidR="006D6FB3" w:rsidRPr="007C1D3E" w:rsidRDefault="006D6FB3" w:rsidP="004455E9">
      <w:pPr>
        <w:spacing w:line="240" w:lineRule="auto"/>
        <w:rPr>
          <w:snapToGrid w:val="0"/>
          <w:szCs w:val="22"/>
          <w:lang w:val="el-GR" w:eastAsia="en-US"/>
        </w:rPr>
      </w:pPr>
      <w:r w:rsidRPr="007C1D3E">
        <w:rPr>
          <w:snapToGrid w:val="0"/>
          <w:szCs w:val="22"/>
          <w:lang w:val="el-GR" w:eastAsia="en-US"/>
        </w:rPr>
        <w:lastRenderedPageBreak/>
        <w:t>Παρόλα αυτά η χρονική περίοδος από την προηγούμενη θεραπεία μέχρι την έναρξη της νέας θεραπείας, θα εξαρτηθεί από τις φαρμακολογικές ιδιότητες των φαρμάκων που είχαν χρησιμοποιηθεί προηγουμένως.</w:t>
      </w:r>
    </w:p>
    <w:p w14:paraId="0985D55E" w14:textId="77777777" w:rsidR="006D6FB3" w:rsidRPr="007C1D3E" w:rsidRDefault="006D6FB3" w:rsidP="004455E9">
      <w:pPr>
        <w:tabs>
          <w:tab w:val="center" w:pos="4153"/>
        </w:tabs>
        <w:spacing w:line="240" w:lineRule="auto"/>
        <w:rPr>
          <w:snapToGrid w:val="0"/>
          <w:szCs w:val="22"/>
          <w:lang w:val="el-GR" w:eastAsia="en-US"/>
        </w:rPr>
      </w:pPr>
    </w:p>
    <w:p w14:paraId="6E571F3C" w14:textId="77777777" w:rsidR="006D6FB3" w:rsidRPr="007C1D3E" w:rsidRDefault="006D6FB3" w:rsidP="00E32D32">
      <w:pPr>
        <w:spacing w:line="240" w:lineRule="auto"/>
        <w:rPr>
          <w:snapToGrid w:val="0"/>
          <w:szCs w:val="22"/>
          <w:u w:val="single"/>
          <w:lang w:val="el-GR" w:eastAsia="de-DE"/>
        </w:rPr>
      </w:pPr>
      <w:r w:rsidRPr="007C1D3E">
        <w:rPr>
          <w:snapToGrid w:val="0"/>
          <w:szCs w:val="22"/>
          <w:u w:val="single"/>
          <w:lang w:val="el-GR" w:eastAsia="de-DE"/>
        </w:rPr>
        <w:t>Υπερδοσολογία</w:t>
      </w:r>
      <w:r w:rsidR="00DA4580" w:rsidRPr="00DA4580">
        <w:rPr>
          <w:color w:val="000000"/>
          <w:sz w:val="18"/>
          <w:szCs w:val="18"/>
          <w:u w:val="single"/>
          <w:lang w:val="el-GR"/>
        </w:rPr>
        <w:t xml:space="preserve"> </w:t>
      </w:r>
      <w:r w:rsidR="00DA4580" w:rsidRPr="00DA4580">
        <w:rPr>
          <w:snapToGrid w:val="0"/>
          <w:szCs w:val="22"/>
          <w:u w:val="single"/>
          <w:lang w:val="el-GR" w:eastAsia="de-DE"/>
        </w:rPr>
        <w:t>(συμπτώματα, μέτρα αντιμετώπισης, αντίδοτα)</w:t>
      </w:r>
      <w:r w:rsidR="00671490">
        <w:rPr>
          <w:snapToGrid w:val="0"/>
          <w:szCs w:val="22"/>
          <w:u w:val="single"/>
          <w:lang w:val="el-GR" w:eastAsia="de-DE"/>
        </w:rPr>
        <w:t>:</w:t>
      </w:r>
    </w:p>
    <w:p w14:paraId="1F562175" w14:textId="77777777" w:rsidR="006D6FB3" w:rsidRPr="007C1D3E" w:rsidRDefault="006D6FB3" w:rsidP="004455E9">
      <w:pPr>
        <w:tabs>
          <w:tab w:val="center" w:pos="4153"/>
        </w:tabs>
        <w:spacing w:line="240" w:lineRule="auto"/>
        <w:rPr>
          <w:snapToGrid w:val="0"/>
          <w:szCs w:val="22"/>
          <w:lang w:val="el-GR" w:eastAsia="en-US"/>
        </w:rPr>
      </w:pPr>
      <w:r w:rsidRPr="007C1D3E">
        <w:rPr>
          <w:snapToGrid w:val="0"/>
          <w:szCs w:val="22"/>
          <w:lang w:val="el-GR" w:eastAsia="en-US"/>
        </w:rPr>
        <w:t>Σε περίπτωση υπερδοσολογίας θα πρέπει να χορηγηθεί συμπτωματική θεραπεία.</w:t>
      </w:r>
    </w:p>
    <w:p w14:paraId="464E4545" w14:textId="77777777" w:rsidR="006D6FB3" w:rsidRPr="007C1D3E" w:rsidRDefault="006D6FB3" w:rsidP="004455E9">
      <w:pPr>
        <w:spacing w:line="240" w:lineRule="auto"/>
        <w:rPr>
          <w:snapToGrid w:val="0"/>
          <w:szCs w:val="22"/>
          <w:lang w:val="el-GR" w:eastAsia="en-US"/>
        </w:rPr>
      </w:pPr>
    </w:p>
    <w:p w14:paraId="43C431A5" w14:textId="77777777" w:rsidR="006D6FB3" w:rsidRPr="007C1D3E" w:rsidRDefault="006D6FB3" w:rsidP="004455E9">
      <w:pPr>
        <w:tabs>
          <w:tab w:val="clear" w:pos="567"/>
        </w:tabs>
        <w:spacing w:line="240" w:lineRule="auto"/>
        <w:rPr>
          <w:snapToGrid w:val="0"/>
          <w:szCs w:val="22"/>
          <w:lang w:val="el-GR" w:eastAsia="en-US"/>
        </w:rPr>
      </w:pPr>
    </w:p>
    <w:p w14:paraId="58B16F04" w14:textId="77777777" w:rsidR="006D6FB3" w:rsidRPr="007C1D3E" w:rsidRDefault="006D6FB3" w:rsidP="00385D31">
      <w:pPr>
        <w:ind w:left="567" w:hanging="567"/>
        <w:rPr>
          <w:snapToGrid w:val="0"/>
          <w:szCs w:val="22"/>
          <w:lang w:val="el-GR" w:eastAsia="en-US"/>
        </w:rPr>
      </w:pPr>
      <w:r w:rsidRPr="00385D31">
        <w:rPr>
          <w:b/>
          <w:snapToGrid w:val="0"/>
          <w:szCs w:val="22"/>
          <w:highlight w:val="lightGray"/>
          <w:lang w:val="el-GR" w:eastAsia="en-US"/>
        </w:rPr>
        <w:t>13.</w:t>
      </w:r>
      <w:r w:rsidRPr="007C1D3E">
        <w:rPr>
          <w:b/>
          <w:snapToGrid w:val="0"/>
          <w:szCs w:val="22"/>
          <w:lang w:val="el-GR" w:eastAsia="en-US"/>
        </w:rPr>
        <w:tab/>
      </w:r>
      <w:r w:rsidRPr="007C1D3E">
        <w:rPr>
          <w:b/>
          <w:szCs w:val="22"/>
          <w:lang w:val="el-GR"/>
        </w:rPr>
        <w:t>ΕΙΔΙΚΕΣ ΠΡΟΦΥΛΑΞΕΙΣ ΑΠΟΡΡΙΨΗΣ ΕΝΟΣ</w:t>
      </w:r>
      <w:r w:rsidR="001C4DE4" w:rsidRPr="007C1D3E">
        <w:rPr>
          <w:b/>
          <w:szCs w:val="22"/>
          <w:lang w:val="el-GR"/>
        </w:rPr>
        <w:t xml:space="preserve"> </w:t>
      </w:r>
      <w:r w:rsidRPr="007C1D3E">
        <w:rPr>
          <w:b/>
          <w:szCs w:val="22"/>
          <w:lang w:val="el-GR"/>
        </w:rPr>
        <w:t>ΧΡΗΣΙΜΟΠΟΙΗΘΕΝΤΟΣ ΚΤΗΝΙΑΤΡΙΚΟΥ ΦΑΡΜΑΚΕΥΤΙΚΟΥ ΠΡΟΪΟΝΤΟΣ Ή ΑΛΛΩΝ ΥΛΙΚΩΝ ΠΟΥ ΠΡΟΕΡΧΟΝΤΑΙ ΑΠΟ ΤΗ ΧΡΗΣΗ ΤΟΥ ΠΡΟΪΟΝΤΟΣ</w:t>
      </w:r>
    </w:p>
    <w:p w14:paraId="29FCD1C2" w14:textId="77777777" w:rsidR="006D6FB3" w:rsidRPr="007C1D3E" w:rsidRDefault="006D6FB3" w:rsidP="00385D31">
      <w:pPr>
        <w:tabs>
          <w:tab w:val="clear" w:pos="567"/>
        </w:tabs>
        <w:rPr>
          <w:snapToGrid w:val="0"/>
          <w:szCs w:val="22"/>
          <w:lang w:val="el-GR" w:eastAsia="en-US"/>
        </w:rPr>
      </w:pPr>
    </w:p>
    <w:p w14:paraId="6307C921" w14:textId="77777777" w:rsidR="006D6FB3" w:rsidRPr="007C1D3E" w:rsidRDefault="006D6FB3"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Συμβουλευθείτε τον κτηνίατρό σας για τον τρόπο απόρριψης των χρησιμοποιηθέντων φαρμάκων. Τα μέτρα αυτά αποσκοπούν στην προστασία του περιβάλλοντος. </w:t>
      </w:r>
    </w:p>
    <w:p w14:paraId="3CBBE608" w14:textId="77777777" w:rsidR="003F7078" w:rsidRPr="00385D31" w:rsidRDefault="003F7078" w:rsidP="003F7078">
      <w:pPr>
        <w:tabs>
          <w:tab w:val="clear" w:pos="567"/>
        </w:tabs>
        <w:spacing w:line="240" w:lineRule="auto"/>
        <w:rPr>
          <w:bCs/>
          <w:snapToGrid w:val="0"/>
          <w:szCs w:val="22"/>
          <w:lang w:val="el-GR" w:eastAsia="en-US"/>
        </w:rPr>
      </w:pPr>
    </w:p>
    <w:p w14:paraId="0F74A217" w14:textId="77777777" w:rsidR="00704AB8" w:rsidRPr="00385D31" w:rsidRDefault="00704AB8" w:rsidP="003F7078">
      <w:pPr>
        <w:tabs>
          <w:tab w:val="clear" w:pos="567"/>
        </w:tabs>
        <w:spacing w:line="240" w:lineRule="auto"/>
        <w:rPr>
          <w:bCs/>
          <w:snapToGrid w:val="0"/>
          <w:szCs w:val="22"/>
          <w:lang w:val="el-GR" w:eastAsia="en-US"/>
        </w:rPr>
      </w:pPr>
    </w:p>
    <w:p w14:paraId="087B1663" w14:textId="77777777" w:rsidR="006D6FB3" w:rsidRPr="007C1D3E" w:rsidRDefault="006D6FB3" w:rsidP="000C1214">
      <w:pPr>
        <w:tabs>
          <w:tab w:val="clear" w:pos="567"/>
        </w:tabs>
        <w:spacing w:line="240" w:lineRule="auto"/>
        <w:ind w:left="567" w:hanging="567"/>
        <w:rPr>
          <w:szCs w:val="22"/>
          <w:lang w:val="el-GR"/>
        </w:rPr>
      </w:pPr>
      <w:r w:rsidRPr="00385D31">
        <w:rPr>
          <w:b/>
          <w:snapToGrid w:val="0"/>
          <w:szCs w:val="22"/>
          <w:highlight w:val="lightGray"/>
          <w:lang w:val="el-GR" w:eastAsia="en-US"/>
        </w:rPr>
        <w:t>14.</w:t>
      </w:r>
      <w:r w:rsidRPr="007C1D3E">
        <w:rPr>
          <w:b/>
          <w:snapToGrid w:val="0"/>
          <w:szCs w:val="22"/>
          <w:lang w:val="el-GR" w:eastAsia="en-US"/>
        </w:rPr>
        <w:tab/>
      </w:r>
      <w:r w:rsidRPr="007C1D3E">
        <w:rPr>
          <w:b/>
          <w:szCs w:val="22"/>
          <w:lang w:val="el-GR"/>
        </w:rPr>
        <w:t>ΗΜΕΡΟΜΗΝΙΑ ΤΗΣ ΤΕΛΕΥΤΑΙΑΣ</w:t>
      </w:r>
      <w:r w:rsidR="001C4DE4" w:rsidRPr="007C1D3E">
        <w:rPr>
          <w:b/>
          <w:szCs w:val="22"/>
          <w:lang w:val="el-GR"/>
        </w:rPr>
        <w:t xml:space="preserve"> </w:t>
      </w:r>
      <w:r w:rsidRPr="007C1D3E">
        <w:rPr>
          <w:b/>
          <w:szCs w:val="22"/>
          <w:lang w:val="el-GR"/>
        </w:rPr>
        <w:t>ΕΓΚΡΙΣΗΣ ΤΟΥ ΦΥΛΛΟΥ ΟΔΗΓΙΩΝ ΧΡΗΣΕΩΣ</w:t>
      </w:r>
    </w:p>
    <w:p w14:paraId="7516991F" w14:textId="77777777" w:rsidR="006D6FB3" w:rsidRPr="007C1D3E" w:rsidRDefault="006D6FB3" w:rsidP="004455E9">
      <w:pPr>
        <w:spacing w:line="240" w:lineRule="auto"/>
        <w:ind w:left="567" w:hanging="567"/>
        <w:rPr>
          <w:snapToGrid w:val="0"/>
          <w:szCs w:val="22"/>
          <w:lang w:val="el-GR" w:eastAsia="en-US"/>
        </w:rPr>
      </w:pPr>
    </w:p>
    <w:p w14:paraId="7EFD2D33" w14:textId="77777777" w:rsidR="006D6FB3" w:rsidRPr="00DA4580" w:rsidRDefault="006D6FB3"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27"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DA4580">
        <w:rPr>
          <w:szCs w:val="22"/>
          <w:lang w:val="el-GR"/>
        </w:rPr>
        <w:t>.</w:t>
      </w:r>
    </w:p>
    <w:p w14:paraId="51BBEFF1" w14:textId="77777777" w:rsidR="006D6FB3" w:rsidRPr="007C1D3E" w:rsidRDefault="006D6FB3" w:rsidP="004455E9">
      <w:pPr>
        <w:tabs>
          <w:tab w:val="clear" w:pos="567"/>
        </w:tabs>
        <w:spacing w:line="240" w:lineRule="auto"/>
        <w:rPr>
          <w:snapToGrid w:val="0"/>
          <w:szCs w:val="22"/>
          <w:lang w:val="el-GR" w:eastAsia="en-US"/>
        </w:rPr>
      </w:pPr>
    </w:p>
    <w:p w14:paraId="31F0D87A" w14:textId="77777777" w:rsidR="006D6FB3" w:rsidRPr="007C1D3E" w:rsidRDefault="006D6FB3" w:rsidP="004455E9">
      <w:pPr>
        <w:tabs>
          <w:tab w:val="clear" w:pos="567"/>
        </w:tabs>
        <w:spacing w:line="240" w:lineRule="auto"/>
        <w:rPr>
          <w:snapToGrid w:val="0"/>
          <w:szCs w:val="22"/>
          <w:lang w:val="el-GR" w:eastAsia="en-US"/>
        </w:rPr>
      </w:pPr>
    </w:p>
    <w:p w14:paraId="7FAD97AF" w14:textId="77777777" w:rsidR="006D6FB3" w:rsidRPr="007C1D3E" w:rsidRDefault="006D6FB3" w:rsidP="004455E9">
      <w:pPr>
        <w:spacing w:line="240" w:lineRule="auto"/>
        <w:ind w:left="567" w:hanging="567"/>
        <w:rPr>
          <w:snapToGrid w:val="0"/>
          <w:szCs w:val="22"/>
          <w:lang w:val="el-GR" w:eastAsia="en-US"/>
        </w:rPr>
      </w:pPr>
      <w:r w:rsidRPr="00385D31">
        <w:rPr>
          <w:b/>
          <w:snapToGrid w:val="0"/>
          <w:szCs w:val="22"/>
          <w:highlight w:val="lightGray"/>
          <w:lang w:val="el-GR" w:eastAsia="en-US"/>
        </w:rPr>
        <w:t>15.</w:t>
      </w:r>
      <w:r w:rsidRPr="007C1D3E">
        <w:rPr>
          <w:b/>
          <w:snapToGrid w:val="0"/>
          <w:szCs w:val="22"/>
          <w:lang w:val="el-GR" w:eastAsia="en-US"/>
        </w:rPr>
        <w:tab/>
        <w:t>ΑΛΛΕΣ ΠΛΗΡΟΦΟΡΙΕΣ</w:t>
      </w:r>
    </w:p>
    <w:p w14:paraId="41A10CD6" w14:textId="77777777" w:rsidR="006D6FB3" w:rsidRPr="007C1D3E" w:rsidRDefault="006D6FB3" w:rsidP="004455E9">
      <w:pPr>
        <w:tabs>
          <w:tab w:val="clear" w:pos="567"/>
        </w:tabs>
        <w:spacing w:line="240" w:lineRule="auto"/>
        <w:rPr>
          <w:snapToGrid w:val="0"/>
          <w:szCs w:val="22"/>
          <w:lang w:val="el-GR" w:eastAsia="en-US"/>
        </w:rPr>
      </w:pPr>
    </w:p>
    <w:p w14:paraId="5A7635BF" w14:textId="77777777" w:rsidR="006D6FB3" w:rsidRPr="007C1D3E" w:rsidRDefault="006D6FB3" w:rsidP="004455E9">
      <w:pPr>
        <w:tabs>
          <w:tab w:val="clear" w:pos="567"/>
        </w:tabs>
        <w:spacing w:line="240" w:lineRule="auto"/>
        <w:rPr>
          <w:snapToGrid w:val="0"/>
          <w:szCs w:val="22"/>
          <w:u w:val="single"/>
          <w:lang w:val="el-GR" w:eastAsia="en-US"/>
        </w:rPr>
      </w:pPr>
      <w:r w:rsidRPr="007C1D3E">
        <w:rPr>
          <w:snapToGrid w:val="0"/>
          <w:szCs w:val="22"/>
          <w:u w:val="single"/>
          <w:lang w:val="el-GR" w:eastAsia="en-US"/>
        </w:rPr>
        <w:t>Συσ</w:t>
      </w:r>
      <w:r w:rsidR="00E46B16" w:rsidRPr="007C1D3E">
        <w:rPr>
          <w:snapToGrid w:val="0"/>
          <w:szCs w:val="22"/>
          <w:u w:val="single"/>
          <w:lang w:val="el-GR" w:eastAsia="en-US"/>
        </w:rPr>
        <w:t>κευασίες</w:t>
      </w:r>
      <w:r w:rsidRPr="007C1D3E">
        <w:rPr>
          <w:snapToGrid w:val="0"/>
          <w:szCs w:val="22"/>
          <w:u w:val="single"/>
          <w:lang w:val="el-GR" w:eastAsia="en-US"/>
        </w:rPr>
        <w:t>:</w:t>
      </w:r>
    </w:p>
    <w:p w14:paraId="03F8CF96" w14:textId="77777777" w:rsidR="001C4DE4" w:rsidRPr="007C1D3E" w:rsidRDefault="001C4DE4" w:rsidP="004455E9">
      <w:pPr>
        <w:tabs>
          <w:tab w:val="clear" w:pos="567"/>
        </w:tabs>
        <w:spacing w:line="240" w:lineRule="auto"/>
        <w:rPr>
          <w:snapToGrid w:val="0"/>
          <w:szCs w:val="22"/>
          <w:lang w:val="el-GR" w:eastAsia="en-US"/>
        </w:rPr>
      </w:pPr>
      <w:r w:rsidRPr="007C1D3E">
        <w:rPr>
          <w:snapToGrid w:val="0"/>
          <w:szCs w:val="22"/>
          <w:lang w:val="de-DE" w:eastAsia="en-US"/>
        </w:rPr>
        <w:t>Metacam</w:t>
      </w:r>
      <w:r w:rsidRPr="007C1D3E">
        <w:rPr>
          <w:snapToGrid w:val="0"/>
          <w:szCs w:val="22"/>
          <w:lang w:val="el-GR" w:eastAsia="en-US"/>
        </w:rPr>
        <w:t xml:space="preserve"> 1 </w:t>
      </w:r>
      <w:r w:rsidRPr="007C1D3E">
        <w:rPr>
          <w:snapToGrid w:val="0"/>
          <w:szCs w:val="22"/>
          <w:lang w:val="de-DE" w:eastAsia="en-US"/>
        </w:rPr>
        <w:t>mg</w:t>
      </w:r>
      <w:r w:rsidRPr="007C1D3E">
        <w:rPr>
          <w:snapToGrid w:val="0"/>
          <w:szCs w:val="22"/>
          <w:lang w:val="el-GR" w:eastAsia="en-US"/>
        </w:rPr>
        <w:t xml:space="preserve"> μασώμενα δισκία για σκύλους</w:t>
      </w:r>
    </w:p>
    <w:p w14:paraId="7B404FE2" w14:textId="77777777" w:rsidR="001C4DE4" w:rsidRPr="007C1D3E" w:rsidRDefault="001C4DE4" w:rsidP="004455E9">
      <w:pPr>
        <w:tabs>
          <w:tab w:val="clear" w:pos="567"/>
        </w:tabs>
        <w:spacing w:line="240" w:lineRule="auto"/>
        <w:rPr>
          <w:b/>
          <w:snapToGrid w:val="0"/>
          <w:szCs w:val="22"/>
          <w:lang w:val="el-GR" w:eastAsia="en-US"/>
        </w:rPr>
      </w:pPr>
      <w:r w:rsidRPr="007C1D3E">
        <w:rPr>
          <w:snapToGrid w:val="0"/>
          <w:szCs w:val="22"/>
          <w:lang w:val="el-GR" w:eastAsia="en-US"/>
        </w:rPr>
        <w:t xml:space="preserve">Συσκευασία τύπου </w:t>
      </w:r>
      <w:r w:rsidRPr="007C1D3E">
        <w:rPr>
          <w:snapToGrid w:val="0"/>
          <w:szCs w:val="22"/>
          <w:lang w:val="en-US" w:eastAsia="en-US"/>
        </w:rPr>
        <w:t>blister</w:t>
      </w:r>
      <w:r w:rsidRPr="007C1D3E">
        <w:rPr>
          <w:snapToGrid w:val="0"/>
          <w:szCs w:val="22"/>
          <w:lang w:val="el-GR" w:eastAsia="en-US"/>
        </w:rPr>
        <w:t>: 7, 84 ή 252 δισκία</w:t>
      </w:r>
    </w:p>
    <w:p w14:paraId="6D457940" w14:textId="77777777" w:rsidR="001C4DE4" w:rsidRPr="00385D31" w:rsidRDefault="001C4DE4" w:rsidP="004455E9">
      <w:pPr>
        <w:tabs>
          <w:tab w:val="clear" w:pos="567"/>
        </w:tabs>
        <w:spacing w:line="240" w:lineRule="auto"/>
        <w:rPr>
          <w:bCs/>
          <w:snapToGrid w:val="0"/>
          <w:szCs w:val="22"/>
          <w:lang w:val="el-GR" w:eastAsia="en-US"/>
        </w:rPr>
      </w:pPr>
    </w:p>
    <w:p w14:paraId="1D4978AC"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de-DE" w:eastAsia="en-US"/>
        </w:rPr>
        <w:t>Metacam</w:t>
      </w:r>
      <w:r w:rsidRPr="007C1D3E">
        <w:rPr>
          <w:snapToGrid w:val="0"/>
          <w:szCs w:val="22"/>
          <w:lang w:val="el-GR" w:eastAsia="en-US"/>
        </w:rPr>
        <w:t xml:space="preserve"> 2,5 </w:t>
      </w:r>
      <w:r w:rsidRPr="007C1D3E">
        <w:rPr>
          <w:snapToGrid w:val="0"/>
          <w:szCs w:val="22"/>
          <w:lang w:val="de-DE" w:eastAsia="en-US"/>
        </w:rPr>
        <w:t>mg</w:t>
      </w:r>
      <w:r w:rsidRPr="007C1D3E">
        <w:rPr>
          <w:snapToGrid w:val="0"/>
          <w:szCs w:val="22"/>
          <w:lang w:val="el-GR" w:eastAsia="en-US"/>
        </w:rPr>
        <w:t xml:space="preserve"> μασώμενα δισκία για σκύλους</w:t>
      </w:r>
    </w:p>
    <w:p w14:paraId="26A73208" w14:textId="77777777" w:rsidR="006D6FB3" w:rsidRPr="007C1D3E" w:rsidRDefault="006D6FB3" w:rsidP="004455E9">
      <w:pPr>
        <w:tabs>
          <w:tab w:val="clear" w:pos="567"/>
        </w:tabs>
        <w:spacing w:line="240" w:lineRule="auto"/>
        <w:rPr>
          <w:snapToGrid w:val="0"/>
          <w:szCs w:val="22"/>
          <w:lang w:val="el-GR" w:eastAsia="en-US"/>
        </w:rPr>
      </w:pPr>
      <w:r w:rsidRPr="007C1D3E">
        <w:rPr>
          <w:snapToGrid w:val="0"/>
          <w:szCs w:val="22"/>
          <w:lang w:val="el-GR" w:eastAsia="en-US"/>
        </w:rPr>
        <w:t xml:space="preserve">Συσκευασία τύπου </w:t>
      </w:r>
      <w:r w:rsidRPr="007C1D3E">
        <w:rPr>
          <w:snapToGrid w:val="0"/>
          <w:szCs w:val="22"/>
          <w:lang w:val="en-US" w:eastAsia="en-US"/>
        </w:rPr>
        <w:t>blister</w:t>
      </w:r>
      <w:r w:rsidRPr="007C1D3E">
        <w:rPr>
          <w:snapToGrid w:val="0"/>
          <w:szCs w:val="22"/>
          <w:lang w:val="el-GR" w:eastAsia="en-US"/>
        </w:rPr>
        <w:t>: 7, 84 ή 252</w:t>
      </w:r>
      <w:r w:rsidR="001C4DE4" w:rsidRPr="007C1D3E">
        <w:rPr>
          <w:snapToGrid w:val="0"/>
          <w:szCs w:val="22"/>
          <w:lang w:val="el-GR" w:eastAsia="en-US"/>
        </w:rPr>
        <w:t xml:space="preserve"> </w:t>
      </w:r>
      <w:r w:rsidRPr="007C1D3E">
        <w:rPr>
          <w:snapToGrid w:val="0"/>
          <w:szCs w:val="22"/>
          <w:lang w:val="el-GR" w:eastAsia="en-US"/>
        </w:rPr>
        <w:t>δισκία</w:t>
      </w:r>
    </w:p>
    <w:p w14:paraId="773724AF" w14:textId="77777777" w:rsidR="00385D31" w:rsidRPr="00B164B1" w:rsidRDefault="00385D31" w:rsidP="004455E9">
      <w:pPr>
        <w:tabs>
          <w:tab w:val="clear" w:pos="567"/>
        </w:tabs>
        <w:spacing w:line="240" w:lineRule="auto"/>
        <w:rPr>
          <w:szCs w:val="22"/>
          <w:lang w:val="el-GR"/>
        </w:rPr>
      </w:pPr>
    </w:p>
    <w:p w14:paraId="19874E3B" w14:textId="77777777" w:rsidR="006D6FB3" w:rsidRPr="007C1D3E" w:rsidRDefault="006D6FB3" w:rsidP="004455E9">
      <w:pPr>
        <w:tabs>
          <w:tab w:val="clear" w:pos="567"/>
        </w:tabs>
        <w:spacing w:line="240" w:lineRule="auto"/>
        <w:rPr>
          <w:snapToGrid w:val="0"/>
          <w:szCs w:val="22"/>
          <w:lang w:val="el-GR" w:eastAsia="en-US"/>
        </w:rPr>
      </w:pPr>
      <w:r w:rsidRPr="007C1D3E">
        <w:rPr>
          <w:szCs w:val="22"/>
          <w:lang w:val="el-GR"/>
        </w:rPr>
        <w:t>Μπορεί να μην κυκλοφορούν όλες οι συσκευασίες.</w:t>
      </w:r>
    </w:p>
    <w:p w14:paraId="76D0DC43" w14:textId="77777777" w:rsidR="006D6FB3" w:rsidRPr="007C1D3E" w:rsidRDefault="006D6FB3" w:rsidP="004455E9">
      <w:pPr>
        <w:spacing w:line="240" w:lineRule="auto"/>
        <w:rPr>
          <w:snapToGrid w:val="0"/>
          <w:szCs w:val="22"/>
          <w:lang w:val="el-GR" w:eastAsia="en-US"/>
        </w:rPr>
      </w:pPr>
    </w:p>
    <w:p w14:paraId="459EE456" w14:textId="77777777" w:rsidR="00957F20" w:rsidRPr="007C1D3E" w:rsidRDefault="008E32B1" w:rsidP="001262C5">
      <w:pPr>
        <w:spacing w:line="240" w:lineRule="auto"/>
        <w:jc w:val="center"/>
        <w:rPr>
          <w:snapToGrid w:val="0"/>
          <w:szCs w:val="22"/>
          <w:lang w:val="el-GR" w:eastAsia="en-US"/>
        </w:rPr>
      </w:pPr>
      <w:r w:rsidRPr="007C1D3E">
        <w:rPr>
          <w:szCs w:val="22"/>
          <w:lang w:val="nl-NL"/>
        </w:rPr>
        <w:br w:type="page"/>
      </w:r>
      <w:r w:rsidR="00957F20" w:rsidRPr="007C1D3E">
        <w:rPr>
          <w:b/>
          <w:snapToGrid w:val="0"/>
          <w:szCs w:val="22"/>
          <w:lang w:val="el-GR" w:eastAsia="en-US"/>
        </w:rPr>
        <w:lastRenderedPageBreak/>
        <w:t>ΦΥΛΛΟ ΟΔΗΓΙΩΝ ΧΡΗΣΗΣ</w:t>
      </w:r>
      <w:r w:rsidR="00AC609B">
        <w:rPr>
          <w:b/>
          <w:snapToGrid w:val="0"/>
          <w:szCs w:val="22"/>
          <w:lang w:val="el-GR" w:eastAsia="en-US"/>
        </w:rPr>
        <w:t>:</w:t>
      </w:r>
    </w:p>
    <w:p w14:paraId="7BAA8397" w14:textId="77777777" w:rsidR="00957F20" w:rsidRPr="00E814E1" w:rsidRDefault="00957F20" w:rsidP="006E41C4">
      <w:pPr>
        <w:pStyle w:val="EndnoteText"/>
        <w:jc w:val="center"/>
        <w:outlineLvl w:val="1"/>
        <w:rPr>
          <w:b/>
          <w:bCs/>
          <w:szCs w:val="22"/>
          <w:lang w:val="el-GR"/>
        </w:rPr>
      </w:pPr>
      <w:r w:rsidRPr="00E814E1">
        <w:rPr>
          <w:b/>
          <w:bCs/>
          <w:szCs w:val="22"/>
          <w:lang w:val="el-GR"/>
        </w:rPr>
        <w:t>Metacam 0,5 mg/ml πόσιμο εναιώρημα για γάτες</w:t>
      </w:r>
      <w:r w:rsidR="00AC609B">
        <w:rPr>
          <w:b/>
          <w:bCs/>
          <w:szCs w:val="22"/>
          <w:lang w:val="el-GR"/>
        </w:rPr>
        <w:t xml:space="preserve"> και ινδικά χοιρίδια</w:t>
      </w:r>
    </w:p>
    <w:p w14:paraId="57873B94" w14:textId="77777777" w:rsidR="00957F20" w:rsidRPr="007C1D3E" w:rsidRDefault="00957F20" w:rsidP="004455E9">
      <w:pPr>
        <w:tabs>
          <w:tab w:val="clear" w:pos="567"/>
          <w:tab w:val="left" w:pos="720"/>
        </w:tabs>
        <w:spacing w:line="240" w:lineRule="auto"/>
        <w:rPr>
          <w:snapToGrid w:val="0"/>
          <w:szCs w:val="22"/>
          <w:lang w:val="el-GR" w:eastAsia="en-US"/>
        </w:rPr>
      </w:pPr>
    </w:p>
    <w:p w14:paraId="7A058330"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1.</w:t>
      </w:r>
      <w:r w:rsidRPr="007C1D3E">
        <w:rPr>
          <w:b/>
          <w:snapToGrid w:val="0"/>
          <w:szCs w:val="22"/>
          <w:lang w:val="el-GR" w:eastAsia="en-US"/>
        </w:rPr>
        <w:tab/>
        <w:t>ΟΝΟΜΑ ΚΑΙ ΔΙΕΥΘΥΝΣΗ ΤΟΥ ΚΑΤΟΧΟΥ ΤΗΣ ΑΔΕΙΑΣ ΚΥΚΛΟΦΟΡΙΑΣ ΚΑΙ ΤΟΥ ΚΑΤΟΧΟΥ ΤΗΣ ΑΔΕΙΑΣ ΠΑΡΑ</w:t>
      </w:r>
      <w:r w:rsidR="00AC609B">
        <w:rPr>
          <w:b/>
          <w:snapToGrid w:val="0"/>
          <w:szCs w:val="22"/>
          <w:lang w:val="el-GR" w:eastAsia="en-US"/>
        </w:rPr>
        <w:t>ΣΚΕΥ</w:t>
      </w:r>
      <w:r w:rsidRPr="007C1D3E">
        <w:rPr>
          <w:b/>
          <w:snapToGrid w:val="0"/>
          <w:szCs w:val="22"/>
          <w:lang w:val="el-GR" w:eastAsia="en-US"/>
        </w:rPr>
        <w:t>ΗΣ ΠΟΥ ΕΙΝΑΙ ΥΠΕΥΘΥΝΟΣ ΓΙΑ ΤΗΝ ΑΠΟΔΕΣΜΕΥΣΗ ΠΑΡΤΙΔΩΝ, ΕΦΟΣΟΝ ΕΙΝΑΙ ΔΙΑΦΟΡΕΤΙΚΟΙ</w:t>
      </w:r>
    </w:p>
    <w:p w14:paraId="4086D441" w14:textId="77777777" w:rsidR="00957F20" w:rsidRPr="007C1D3E" w:rsidRDefault="00957F20" w:rsidP="004455E9">
      <w:pPr>
        <w:tabs>
          <w:tab w:val="clear" w:pos="567"/>
          <w:tab w:val="left" w:pos="720"/>
        </w:tabs>
        <w:spacing w:line="240" w:lineRule="auto"/>
        <w:rPr>
          <w:snapToGrid w:val="0"/>
          <w:szCs w:val="22"/>
          <w:lang w:val="el-GR" w:eastAsia="en-US"/>
        </w:rPr>
      </w:pPr>
    </w:p>
    <w:p w14:paraId="0F89995C"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AC609B">
        <w:rPr>
          <w:u w:val="single"/>
          <w:lang w:val="el-GR"/>
        </w:rPr>
        <w:t>σκευαστής</w:t>
      </w:r>
      <w:r w:rsidRPr="00623D23">
        <w:rPr>
          <w:u w:val="single"/>
          <w:lang w:val="el-GR"/>
        </w:rPr>
        <w:t xml:space="preserve"> υπεύθυνος για την </w:t>
      </w:r>
      <w:r w:rsidR="00AC609B">
        <w:rPr>
          <w:u w:val="single"/>
          <w:lang w:val="el-GR"/>
        </w:rPr>
        <w:t xml:space="preserve">αποδέσμευση </w:t>
      </w:r>
      <w:r w:rsidRPr="00623D23">
        <w:rPr>
          <w:u w:val="single"/>
          <w:lang w:val="el-GR"/>
        </w:rPr>
        <w:t>των παρτίδων</w:t>
      </w:r>
      <w:r w:rsidRPr="00623D23">
        <w:rPr>
          <w:lang w:val="el-GR"/>
        </w:rPr>
        <w:t>:</w:t>
      </w:r>
    </w:p>
    <w:p w14:paraId="2CCD066F" w14:textId="77777777" w:rsidR="00957F20" w:rsidRPr="00455A19" w:rsidRDefault="00957F20" w:rsidP="004455E9">
      <w:pPr>
        <w:tabs>
          <w:tab w:val="clear" w:pos="567"/>
          <w:tab w:val="left" w:pos="720"/>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507CAA03" w14:textId="77777777" w:rsidR="00957F20" w:rsidRPr="00455A19" w:rsidRDefault="00957F20" w:rsidP="004455E9">
      <w:pPr>
        <w:tabs>
          <w:tab w:val="clear" w:pos="567"/>
          <w:tab w:val="left" w:pos="720"/>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59931F30" w14:textId="77777777" w:rsidR="00957F20" w:rsidRPr="00E814E1" w:rsidRDefault="00957F20" w:rsidP="004455E9">
      <w:pPr>
        <w:pStyle w:val="Header"/>
        <w:rPr>
          <w:rFonts w:ascii="Times New Roman" w:hAnsi="Times New Roman"/>
          <w:caps/>
          <w:sz w:val="22"/>
          <w:szCs w:val="22"/>
          <w:lang w:val="el-GR"/>
        </w:rPr>
      </w:pPr>
      <w:r w:rsidRPr="00E814E1">
        <w:rPr>
          <w:rFonts w:ascii="Times New Roman" w:hAnsi="Times New Roman"/>
          <w:caps/>
          <w:sz w:val="22"/>
          <w:szCs w:val="22"/>
          <w:lang w:val="el-GR"/>
        </w:rPr>
        <w:t>Γερμανία</w:t>
      </w:r>
    </w:p>
    <w:p w14:paraId="7C205611" w14:textId="77777777" w:rsidR="00957F20" w:rsidRPr="007C1D3E" w:rsidRDefault="00957F20" w:rsidP="004455E9">
      <w:pPr>
        <w:tabs>
          <w:tab w:val="clear" w:pos="567"/>
          <w:tab w:val="left" w:pos="720"/>
        </w:tabs>
        <w:spacing w:line="240" w:lineRule="auto"/>
        <w:rPr>
          <w:snapToGrid w:val="0"/>
          <w:szCs w:val="22"/>
          <w:lang w:val="el-GR" w:eastAsia="en-US"/>
        </w:rPr>
      </w:pPr>
    </w:p>
    <w:p w14:paraId="7F92BE03" w14:textId="77777777" w:rsidR="00957F20" w:rsidRPr="007C1D3E" w:rsidRDefault="00957F20" w:rsidP="004455E9">
      <w:pPr>
        <w:tabs>
          <w:tab w:val="clear" w:pos="567"/>
          <w:tab w:val="left" w:pos="720"/>
        </w:tabs>
        <w:spacing w:line="240" w:lineRule="auto"/>
        <w:rPr>
          <w:snapToGrid w:val="0"/>
          <w:szCs w:val="22"/>
          <w:lang w:val="el-GR" w:eastAsia="en-US"/>
        </w:rPr>
      </w:pPr>
    </w:p>
    <w:p w14:paraId="3B907266"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2.</w:t>
      </w:r>
      <w:r w:rsidRPr="007C1D3E">
        <w:rPr>
          <w:b/>
          <w:snapToGrid w:val="0"/>
          <w:szCs w:val="22"/>
          <w:lang w:val="el-GR" w:eastAsia="en-US"/>
        </w:rPr>
        <w:tab/>
        <w:t>ΟΝΟΜΑΣΙΑ ΤΟΥ ΚΤΗΝΙΑΤΡΙΚΟΥ ΦΑΡΜΑΚΕΥΤΙΚΟΥ ΠΡΟΪΟΝΤΟΣ</w:t>
      </w:r>
    </w:p>
    <w:p w14:paraId="2F818FE4" w14:textId="77777777" w:rsidR="00957F20" w:rsidRPr="007C1D3E" w:rsidRDefault="00957F20" w:rsidP="004455E9">
      <w:pPr>
        <w:tabs>
          <w:tab w:val="clear" w:pos="567"/>
          <w:tab w:val="left" w:pos="720"/>
        </w:tabs>
        <w:spacing w:line="240" w:lineRule="auto"/>
        <w:rPr>
          <w:snapToGrid w:val="0"/>
          <w:szCs w:val="22"/>
          <w:lang w:val="el-GR" w:eastAsia="en-US"/>
        </w:rPr>
      </w:pPr>
    </w:p>
    <w:p w14:paraId="1879F9B1"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Metacam 0,5 mg/ml πόσιμο εναιώρημα για γάτες</w:t>
      </w:r>
      <w:r w:rsidR="00881176">
        <w:rPr>
          <w:snapToGrid w:val="0"/>
          <w:szCs w:val="22"/>
          <w:lang w:val="el-GR" w:eastAsia="en-US"/>
        </w:rPr>
        <w:t xml:space="preserve"> και ινδικά χοιρίδια</w:t>
      </w:r>
    </w:p>
    <w:p w14:paraId="1A6CC94E"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Μελοξικάμη</w:t>
      </w:r>
    </w:p>
    <w:p w14:paraId="5A736C2F" w14:textId="77777777" w:rsidR="00957F20" w:rsidRPr="007C1D3E" w:rsidRDefault="00957F20" w:rsidP="004455E9">
      <w:pPr>
        <w:tabs>
          <w:tab w:val="clear" w:pos="567"/>
          <w:tab w:val="left" w:pos="720"/>
        </w:tabs>
        <w:spacing w:line="240" w:lineRule="auto"/>
        <w:rPr>
          <w:snapToGrid w:val="0"/>
          <w:szCs w:val="22"/>
          <w:lang w:val="el-GR" w:eastAsia="en-US"/>
        </w:rPr>
      </w:pPr>
    </w:p>
    <w:p w14:paraId="190A1F6B" w14:textId="77777777" w:rsidR="00957F20" w:rsidRPr="007C1D3E" w:rsidRDefault="00957F20" w:rsidP="004455E9">
      <w:pPr>
        <w:tabs>
          <w:tab w:val="clear" w:pos="567"/>
          <w:tab w:val="left" w:pos="720"/>
        </w:tabs>
        <w:spacing w:line="240" w:lineRule="auto"/>
        <w:rPr>
          <w:snapToGrid w:val="0"/>
          <w:szCs w:val="22"/>
          <w:lang w:val="el-GR" w:eastAsia="en-US"/>
        </w:rPr>
      </w:pPr>
    </w:p>
    <w:p w14:paraId="34640544"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3.</w:t>
      </w:r>
      <w:r w:rsidRPr="007C1D3E">
        <w:rPr>
          <w:b/>
          <w:snapToGrid w:val="0"/>
          <w:szCs w:val="22"/>
          <w:lang w:val="el-GR" w:eastAsia="en-US"/>
        </w:rPr>
        <w:tab/>
        <w:t>ΣΥΝΘΕΣΗ ΣΕ ΔΡΑΣΤΙΚΟ(Α)</w:t>
      </w:r>
      <w:r w:rsidR="00A845C7" w:rsidRPr="007C1D3E">
        <w:rPr>
          <w:b/>
          <w:snapToGrid w:val="0"/>
          <w:szCs w:val="22"/>
          <w:lang w:val="el-GR" w:eastAsia="en-US"/>
        </w:rPr>
        <w:t xml:space="preserve"> </w:t>
      </w:r>
      <w:r w:rsidRPr="007C1D3E">
        <w:rPr>
          <w:b/>
          <w:snapToGrid w:val="0"/>
          <w:szCs w:val="22"/>
          <w:lang w:val="el-GR" w:eastAsia="en-US"/>
        </w:rPr>
        <w:t>ΣΥΣΤΑΤΙΚΟ(Α) ΚΑΙ ΑΛΛΕΣ ΟΥΣΙΕΣ</w:t>
      </w:r>
    </w:p>
    <w:p w14:paraId="7C2AE0C9" w14:textId="77777777" w:rsidR="00957F20" w:rsidRPr="007C1D3E" w:rsidRDefault="00957F20" w:rsidP="004455E9">
      <w:pPr>
        <w:tabs>
          <w:tab w:val="clear" w:pos="567"/>
          <w:tab w:val="left" w:pos="720"/>
        </w:tabs>
        <w:spacing w:line="240" w:lineRule="auto"/>
        <w:rPr>
          <w:snapToGrid w:val="0"/>
          <w:szCs w:val="22"/>
          <w:lang w:val="el-GR" w:eastAsia="en-US"/>
        </w:rPr>
      </w:pPr>
    </w:p>
    <w:p w14:paraId="13FE6C1E" w14:textId="77777777" w:rsidR="00957F20" w:rsidRPr="007C1D3E" w:rsidRDefault="00957F20" w:rsidP="004455E9">
      <w:pPr>
        <w:tabs>
          <w:tab w:val="clear" w:pos="567"/>
          <w:tab w:val="left" w:pos="1560"/>
        </w:tabs>
        <w:spacing w:line="240" w:lineRule="auto"/>
        <w:rPr>
          <w:snapToGrid w:val="0"/>
          <w:szCs w:val="22"/>
          <w:lang w:val="el-GR" w:eastAsia="en-US"/>
        </w:rPr>
      </w:pPr>
      <w:r w:rsidRPr="007C1D3E">
        <w:rPr>
          <w:snapToGrid w:val="0"/>
          <w:szCs w:val="22"/>
          <w:lang w:val="el-GR" w:eastAsia="en-US"/>
        </w:rPr>
        <w:t xml:space="preserve">Ένα </w:t>
      </w:r>
      <w:r w:rsidRPr="007C1D3E">
        <w:rPr>
          <w:snapToGrid w:val="0"/>
          <w:szCs w:val="22"/>
          <w:lang w:val="en-US" w:eastAsia="en-US"/>
        </w:rPr>
        <w:t>ml</w:t>
      </w:r>
      <w:r w:rsidRPr="007C1D3E">
        <w:rPr>
          <w:snapToGrid w:val="0"/>
          <w:szCs w:val="22"/>
          <w:lang w:val="el-GR" w:eastAsia="en-US"/>
        </w:rPr>
        <w:t xml:space="preserve"> περιέχει:</w:t>
      </w:r>
    </w:p>
    <w:p w14:paraId="2286805C" w14:textId="4C561E7B" w:rsidR="00957F20" w:rsidRDefault="00AC3897" w:rsidP="0063530D">
      <w:pPr>
        <w:tabs>
          <w:tab w:val="clear" w:pos="567"/>
          <w:tab w:val="left" w:pos="1985"/>
        </w:tabs>
        <w:spacing w:line="240" w:lineRule="auto"/>
        <w:rPr>
          <w:snapToGrid w:val="0"/>
          <w:szCs w:val="22"/>
          <w:lang w:val="el-GR" w:eastAsia="en-US"/>
        </w:rPr>
      </w:pPr>
      <w:r w:rsidRPr="007C1D3E">
        <w:rPr>
          <w:snapToGrid w:val="0"/>
          <w:szCs w:val="22"/>
          <w:lang w:val="el-GR" w:eastAsia="en-US"/>
        </w:rPr>
        <w:t>Μ</w:t>
      </w:r>
      <w:r w:rsidR="00957F20" w:rsidRPr="007C1D3E">
        <w:rPr>
          <w:snapToGrid w:val="0"/>
          <w:szCs w:val="22"/>
          <w:lang w:val="el-GR" w:eastAsia="en-US"/>
        </w:rPr>
        <w:t>ελοξικάμη</w:t>
      </w:r>
      <w:r w:rsidRPr="007C1D3E">
        <w:rPr>
          <w:snapToGrid w:val="0"/>
          <w:szCs w:val="22"/>
          <w:lang w:val="el-GR" w:eastAsia="en-US"/>
        </w:rPr>
        <w:tab/>
      </w:r>
      <w:r w:rsidR="00957F20" w:rsidRPr="007C1D3E">
        <w:rPr>
          <w:snapToGrid w:val="0"/>
          <w:szCs w:val="22"/>
          <w:lang w:val="el-GR" w:eastAsia="en-US"/>
        </w:rPr>
        <w:t>0,5 mg (ισοδυναμεί με 0,017 mg ανά σταγόνα)</w:t>
      </w:r>
      <w:r w:rsidR="00482D5F">
        <w:rPr>
          <w:snapToGrid w:val="0"/>
          <w:szCs w:val="22"/>
          <w:lang w:val="el-GR" w:eastAsia="en-US"/>
        </w:rPr>
        <w:t>.</w:t>
      </w:r>
    </w:p>
    <w:p w14:paraId="1CF70B83" w14:textId="77777777" w:rsidR="00881176" w:rsidRDefault="00881176" w:rsidP="004455E9">
      <w:pPr>
        <w:tabs>
          <w:tab w:val="clear" w:pos="567"/>
          <w:tab w:val="left" w:pos="1560"/>
        </w:tabs>
        <w:spacing w:line="240" w:lineRule="auto"/>
        <w:rPr>
          <w:snapToGrid w:val="0"/>
          <w:szCs w:val="22"/>
          <w:lang w:val="el-GR" w:eastAsia="en-US"/>
        </w:rPr>
      </w:pPr>
    </w:p>
    <w:p w14:paraId="4C815C02" w14:textId="77777777" w:rsidR="00881176" w:rsidRPr="007C1D3E" w:rsidRDefault="00881176" w:rsidP="004455E9">
      <w:pPr>
        <w:tabs>
          <w:tab w:val="clear" w:pos="567"/>
          <w:tab w:val="left" w:pos="1560"/>
        </w:tabs>
        <w:spacing w:line="240" w:lineRule="auto"/>
        <w:rPr>
          <w:snapToGrid w:val="0"/>
          <w:szCs w:val="22"/>
          <w:lang w:val="el-GR" w:eastAsia="en-US"/>
        </w:rPr>
      </w:pPr>
      <w:r w:rsidRPr="00881176">
        <w:rPr>
          <w:snapToGrid w:val="0"/>
          <w:szCs w:val="22"/>
          <w:lang w:val="el-GR" w:eastAsia="en-US"/>
        </w:rPr>
        <w:t>Κιτρινωπό ιξώδες πόσιμο εναιώρημα με πρασινωπή χροιά.</w:t>
      </w:r>
    </w:p>
    <w:p w14:paraId="19B39424" w14:textId="77777777" w:rsidR="00957F20" w:rsidRPr="007C1D3E" w:rsidRDefault="00957F20" w:rsidP="004455E9">
      <w:pPr>
        <w:tabs>
          <w:tab w:val="clear" w:pos="567"/>
          <w:tab w:val="left" w:pos="720"/>
        </w:tabs>
        <w:spacing w:line="240" w:lineRule="auto"/>
        <w:rPr>
          <w:snapToGrid w:val="0"/>
          <w:szCs w:val="22"/>
          <w:lang w:val="el-GR" w:eastAsia="en-US"/>
        </w:rPr>
      </w:pPr>
    </w:p>
    <w:p w14:paraId="1946F3A2" w14:textId="77777777" w:rsidR="00957F20" w:rsidRPr="007C1D3E" w:rsidRDefault="00957F20" w:rsidP="004455E9">
      <w:pPr>
        <w:tabs>
          <w:tab w:val="clear" w:pos="567"/>
          <w:tab w:val="left" w:pos="720"/>
        </w:tabs>
        <w:spacing w:line="240" w:lineRule="auto"/>
        <w:rPr>
          <w:snapToGrid w:val="0"/>
          <w:szCs w:val="22"/>
          <w:lang w:val="el-GR" w:eastAsia="en-US"/>
        </w:rPr>
      </w:pPr>
    </w:p>
    <w:p w14:paraId="51FD5D6D"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4.</w:t>
      </w:r>
      <w:r w:rsidRPr="007C1D3E">
        <w:rPr>
          <w:b/>
          <w:snapToGrid w:val="0"/>
          <w:szCs w:val="22"/>
          <w:lang w:val="el-GR" w:eastAsia="en-US"/>
        </w:rPr>
        <w:tab/>
        <w:t>ΕΝΔΕΙΞΗ(ΕΙΣ)</w:t>
      </w:r>
    </w:p>
    <w:p w14:paraId="7FF5F4B0" w14:textId="77777777" w:rsidR="00957F20" w:rsidRPr="007C1D3E" w:rsidRDefault="00957F20" w:rsidP="004455E9">
      <w:pPr>
        <w:spacing w:line="240" w:lineRule="auto"/>
        <w:rPr>
          <w:snapToGrid w:val="0"/>
          <w:szCs w:val="22"/>
          <w:lang w:val="el-GR" w:eastAsia="en-US"/>
        </w:rPr>
      </w:pPr>
    </w:p>
    <w:p w14:paraId="19B8F8D4" w14:textId="77777777" w:rsidR="00881176" w:rsidRPr="00385D31" w:rsidRDefault="00881176" w:rsidP="004455E9">
      <w:pPr>
        <w:tabs>
          <w:tab w:val="clear" w:pos="567"/>
          <w:tab w:val="left" w:pos="720"/>
        </w:tabs>
        <w:spacing w:line="240" w:lineRule="auto"/>
        <w:rPr>
          <w:snapToGrid w:val="0"/>
          <w:szCs w:val="22"/>
          <w:u w:val="single"/>
          <w:lang w:val="el-GR" w:eastAsia="en-US"/>
        </w:rPr>
      </w:pPr>
      <w:r w:rsidRPr="00385D31">
        <w:rPr>
          <w:snapToGrid w:val="0"/>
          <w:szCs w:val="22"/>
          <w:u w:val="single"/>
          <w:lang w:val="el-GR" w:eastAsia="en-US"/>
        </w:rPr>
        <w:t>Γάτες:</w:t>
      </w:r>
    </w:p>
    <w:p w14:paraId="682E9E47" w14:textId="77777777" w:rsidR="00E9318A" w:rsidRPr="007C1D3E" w:rsidRDefault="00E9318A"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Καταπράυνση </w:t>
      </w:r>
      <w:r w:rsidR="000B2199" w:rsidRPr="007C1D3E">
        <w:rPr>
          <w:snapToGrid w:val="0"/>
          <w:szCs w:val="22"/>
          <w:lang w:val="el-GR" w:eastAsia="en-US"/>
        </w:rPr>
        <w:t xml:space="preserve">του </w:t>
      </w:r>
      <w:r w:rsidRPr="007C1D3E">
        <w:rPr>
          <w:snapToGrid w:val="0"/>
          <w:szCs w:val="22"/>
          <w:lang w:val="el-GR" w:eastAsia="en-US"/>
        </w:rPr>
        <w:t>ελαφρού έως μέτριου βαθμού μετεγχειρητικού πόνου και της φλεγμονής μετά από χειρουργικές επεμβάσεις σε γάτες, π.χ. ορθοπεδικές επεμβάσεις και επεμβάσεις των μαλακών ιστών.</w:t>
      </w:r>
    </w:p>
    <w:p w14:paraId="5F7AEBA6" w14:textId="77777777" w:rsidR="00957F20"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Καταπράυνση </w:t>
      </w:r>
      <w:r w:rsidR="00E9318A" w:rsidRPr="007C1D3E">
        <w:rPr>
          <w:snapToGrid w:val="0"/>
          <w:szCs w:val="22"/>
          <w:lang w:val="el-GR" w:eastAsia="en-US"/>
        </w:rPr>
        <w:t xml:space="preserve">του πόνου και </w:t>
      </w:r>
      <w:r w:rsidRPr="007C1D3E">
        <w:rPr>
          <w:snapToGrid w:val="0"/>
          <w:szCs w:val="22"/>
          <w:lang w:val="el-GR" w:eastAsia="en-US"/>
        </w:rPr>
        <w:t xml:space="preserve">της φλεγμονής στις </w:t>
      </w:r>
      <w:r w:rsidR="00D20609" w:rsidRPr="007C1D3E">
        <w:rPr>
          <w:snapToGrid w:val="0"/>
          <w:szCs w:val="22"/>
          <w:lang w:val="el-GR" w:eastAsia="en-US"/>
        </w:rPr>
        <w:t xml:space="preserve">οξείες και </w:t>
      </w:r>
      <w:r w:rsidRPr="007C1D3E">
        <w:rPr>
          <w:snapToGrid w:val="0"/>
          <w:szCs w:val="22"/>
          <w:lang w:val="el-GR" w:eastAsia="en-US"/>
        </w:rPr>
        <w:t>χρόνιες μυοσκελετικές διαταραχές σε γάτες.</w:t>
      </w:r>
    </w:p>
    <w:p w14:paraId="09AF21B0" w14:textId="77777777" w:rsidR="00881176" w:rsidRDefault="00881176" w:rsidP="004455E9">
      <w:pPr>
        <w:tabs>
          <w:tab w:val="clear" w:pos="567"/>
          <w:tab w:val="left" w:pos="720"/>
        </w:tabs>
        <w:spacing w:line="240" w:lineRule="auto"/>
        <w:rPr>
          <w:snapToGrid w:val="0"/>
          <w:szCs w:val="22"/>
          <w:lang w:val="el-GR" w:eastAsia="en-US"/>
        </w:rPr>
      </w:pPr>
    </w:p>
    <w:p w14:paraId="1EAC235F" w14:textId="77777777" w:rsidR="00881176" w:rsidRPr="00385D31" w:rsidRDefault="00881176" w:rsidP="00881176">
      <w:pPr>
        <w:tabs>
          <w:tab w:val="clear" w:pos="567"/>
          <w:tab w:val="left" w:pos="720"/>
        </w:tabs>
        <w:spacing w:line="240" w:lineRule="auto"/>
        <w:rPr>
          <w:snapToGrid w:val="0"/>
          <w:szCs w:val="22"/>
          <w:u w:val="single"/>
          <w:lang w:val="el-GR" w:eastAsia="en-US"/>
        </w:rPr>
      </w:pPr>
      <w:r w:rsidRPr="00385D31">
        <w:rPr>
          <w:snapToGrid w:val="0"/>
          <w:szCs w:val="22"/>
          <w:u w:val="single"/>
          <w:lang w:val="el-GR" w:eastAsia="en-US"/>
        </w:rPr>
        <w:t>Ινδικά χοιρίδια:</w:t>
      </w:r>
    </w:p>
    <w:p w14:paraId="4CD5C376" w14:textId="77777777" w:rsidR="00881176" w:rsidRPr="007C1D3E" w:rsidRDefault="002E4FC6" w:rsidP="00881176">
      <w:pPr>
        <w:tabs>
          <w:tab w:val="clear" w:pos="567"/>
          <w:tab w:val="left" w:pos="720"/>
        </w:tabs>
        <w:spacing w:line="240" w:lineRule="auto"/>
        <w:rPr>
          <w:snapToGrid w:val="0"/>
          <w:szCs w:val="22"/>
          <w:lang w:val="el-GR" w:eastAsia="en-US"/>
        </w:rPr>
      </w:pPr>
      <w:r w:rsidRPr="002E4FC6">
        <w:rPr>
          <w:snapToGrid w:val="0"/>
          <w:szCs w:val="22"/>
          <w:lang w:val="el-GR" w:eastAsia="en-US"/>
        </w:rPr>
        <w:t>Ανακούφιση του ήπιου έως μέτριου μετεγχειρητικού πόνου που σχετίζεται με χειρουργική επέμβαση μαλακών μορίων όπως ο ευνουχισμός των αρσενικών.</w:t>
      </w:r>
    </w:p>
    <w:p w14:paraId="3FB85870" w14:textId="77777777" w:rsidR="00957F20" w:rsidRPr="007C1D3E" w:rsidRDefault="00957F20" w:rsidP="004455E9">
      <w:pPr>
        <w:tabs>
          <w:tab w:val="center" w:pos="4153"/>
        </w:tabs>
        <w:spacing w:line="240" w:lineRule="auto"/>
        <w:rPr>
          <w:snapToGrid w:val="0"/>
          <w:szCs w:val="22"/>
          <w:lang w:val="el-GR" w:eastAsia="en-US"/>
        </w:rPr>
      </w:pPr>
    </w:p>
    <w:p w14:paraId="1E25A0F9" w14:textId="77777777" w:rsidR="00957F20" w:rsidRPr="00385D31" w:rsidRDefault="00957F20" w:rsidP="004455E9">
      <w:pPr>
        <w:spacing w:line="240" w:lineRule="auto"/>
        <w:ind w:left="567" w:hanging="567"/>
        <w:rPr>
          <w:bCs/>
          <w:snapToGrid w:val="0"/>
          <w:szCs w:val="22"/>
          <w:lang w:val="el-GR" w:eastAsia="en-US"/>
        </w:rPr>
      </w:pPr>
    </w:p>
    <w:p w14:paraId="249D3398"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5.</w:t>
      </w:r>
      <w:r w:rsidRPr="007C1D3E">
        <w:rPr>
          <w:b/>
          <w:snapToGrid w:val="0"/>
          <w:szCs w:val="22"/>
          <w:lang w:val="el-GR" w:eastAsia="en-US"/>
        </w:rPr>
        <w:tab/>
        <w:t>ΑΝΤΕΝΔΕΙΞΕΙΣ</w:t>
      </w:r>
    </w:p>
    <w:p w14:paraId="3DD11E78" w14:textId="77777777" w:rsidR="00957F20" w:rsidRPr="007C1D3E" w:rsidRDefault="00957F20" w:rsidP="004455E9">
      <w:pPr>
        <w:tabs>
          <w:tab w:val="clear" w:pos="567"/>
          <w:tab w:val="left" w:pos="720"/>
        </w:tabs>
        <w:spacing w:line="240" w:lineRule="auto"/>
        <w:rPr>
          <w:snapToGrid w:val="0"/>
          <w:szCs w:val="22"/>
          <w:lang w:val="el-GR" w:eastAsia="en-US"/>
        </w:rPr>
      </w:pPr>
    </w:p>
    <w:p w14:paraId="1A8AA9AD" w14:textId="00614A6F" w:rsidR="00957F20" w:rsidRPr="007C1D3E" w:rsidRDefault="00957F20" w:rsidP="004455E9">
      <w:pPr>
        <w:tabs>
          <w:tab w:val="center" w:pos="4153"/>
        </w:tabs>
        <w:spacing w:line="240" w:lineRule="auto"/>
        <w:rPr>
          <w:snapToGrid w:val="0"/>
          <w:szCs w:val="22"/>
          <w:lang w:val="el-GR" w:eastAsia="en-US"/>
        </w:rPr>
      </w:pPr>
      <w:r w:rsidRPr="007C1D3E">
        <w:rPr>
          <w:snapToGrid w:val="0"/>
          <w:szCs w:val="22"/>
          <w:lang w:val="el-GR" w:eastAsia="en-US"/>
        </w:rPr>
        <w:t>Να μη χρησιμοποιείται σε έγκυα ή γαλουχούντα ζώα.</w:t>
      </w:r>
    </w:p>
    <w:p w14:paraId="549C21A5" w14:textId="77777777" w:rsidR="00881176" w:rsidRDefault="00957F20" w:rsidP="004455E9">
      <w:pPr>
        <w:spacing w:line="240" w:lineRule="auto"/>
        <w:rPr>
          <w:snapToGrid w:val="0"/>
          <w:szCs w:val="22"/>
          <w:lang w:val="el-GR" w:eastAsia="en-US"/>
        </w:rPr>
      </w:pPr>
      <w:r w:rsidRPr="007C1D3E">
        <w:rPr>
          <w:snapToGrid w:val="0"/>
          <w:szCs w:val="22"/>
          <w:lang w:val="el-GR" w:eastAsia="en-US"/>
        </w:rPr>
        <w:t xml:space="preserve">Να μην χορηγείται σε γάτες με </w:t>
      </w:r>
      <w:r w:rsidR="00D76BA9" w:rsidRPr="007C1D3E">
        <w:rPr>
          <w:snapToGrid w:val="0"/>
          <w:szCs w:val="22"/>
          <w:lang w:val="el-GR"/>
        </w:rPr>
        <w:t>γαστρεντερικές</w:t>
      </w:r>
      <w:r w:rsidRPr="007C1D3E">
        <w:rPr>
          <w:snapToGrid w:val="0"/>
          <w:szCs w:val="22"/>
          <w:lang w:val="el-GR" w:eastAsia="en-US"/>
        </w:rPr>
        <w:t xml:space="preserve"> διαταραχές όπως, ερεθισμός και αιμορραγία, μειωμένη ηπατική, καρδιακή ή νεφρική λειτουργία και αιμορραγικές διαταραχές. </w:t>
      </w:r>
    </w:p>
    <w:p w14:paraId="04C3A1F1" w14:textId="77777777" w:rsidR="00957F20" w:rsidRPr="007C1D3E" w:rsidRDefault="00957F20"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60285CB6" w14:textId="77777777" w:rsidR="00957F20"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Δεν πρέπει να χορηγείται σε γάτες ηλικίας μικρότερης των 6 εβδομάδων.</w:t>
      </w:r>
    </w:p>
    <w:p w14:paraId="07799ADF" w14:textId="77777777" w:rsidR="00881176" w:rsidRPr="007C1D3E" w:rsidRDefault="00881176" w:rsidP="004455E9">
      <w:pPr>
        <w:tabs>
          <w:tab w:val="clear" w:pos="567"/>
          <w:tab w:val="left" w:pos="720"/>
        </w:tabs>
        <w:spacing w:line="240" w:lineRule="auto"/>
        <w:rPr>
          <w:snapToGrid w:val="0"/>
          <w:szCs w:val="22"/>
          <w:lang w:val="el-GR" w:eastAsia="en-US"/>
        </w:rPr>
      </w:pPr>
      <w:r w:rsidRPr="00881176">
        <w:rPr>
          <w:snapToGrid w:val="0"/>
          <w:szCs w:val="22"/>
          <w:lang w:val="el-GR" w:eastAsia="en-US"/>
        </w:rPr>
        <w:t>Να μη χρησιμοποιείται σε ινδικά χοιρίδια ηλικία μικρότερης των 4 εβδομάδων.</w:t>
      </w:r>
    </w:p>
    <w:p w14:paraId="5F370DF0" w14:textId="77777777" w:rsidR="00957F20" w:rsidRPr="007C1D3E" w:rsidRDefault="00957F20" w:rsidP="004455E9">
      <w:pPr>
        <w:tabs>
          <w:tab w:val="clear" w:pos="567"/>
          <w:tab w:val="left" w:pos="720"/>
        </w:tabs>
        <w:spacing w:line="240" w:lineRule="auto"/>
        <w:rPr>
          <w:snapToGrid w:val="0"/>
          <w:szCs w:val="22"/>
          <w:lang w:val="el-GR" w:eastAsia="en-US"/>
        </w:rPr>
      </w:pPr>
    </w:p>
    <w:p w14:paraId="5E1EA17A" w14:textId="77777777" w:rsidR="00957F20" w:rsidRPr="007C1D3E" w:rsidRDefault="00957F20" w:rsidP="004455E9">
      <w:pPr>
        <w:tabs>
          <w:tab w:val="clear" w:pos="567"/>
          <w:tab w:val="left" w:pos="720"/>
        </w:tabs>
        <w:spacing w:line="240" w:lineRule="auto"/>
        <w:rPr>
          <w:snapToGrid w:val="0"/>
          <w:szCs w:val="22"/>
          <w:lang w:val="el-GR" w:eastAsia="en-US"/>
        </w:rPr>
      </w:pPr>
    </w:p>
    <w:p w14:paraId="5825B7BC" w14:textId="77777777" w:rsidR="00957F20" w:rsidRPr="007C1D3E" w:rsidRDefault="00957F20" w:rsidP="004455E9">
      <w:pPr>
        <w:tabs>
          <w:tab w:val="clear" w:pos="567"/>
        </w:tabs>
        <w:spacing w:line="240" w:lineRule="auto"/>
        <w:rPr>
          <w:b/>
          <w:snapToGrid w:val="0"/>
          <w:szCs w:val="22"/>
          <w:lang w:val="el-GR" w:eastAsia="en-US"/>
        </w:rPr>
      </w:pPr>
      <w:r w:rsidRPr="00385D31">
        <w:rPr>
          <w:b/>
          <w:szCs w:val="22"/>
          <w:highlight w:val="lightGray"/>
          <w:lang w:val="el-GR"/>
        </w:rPr>
        <w:t>6.</w:t>
      </w:r>
      <w:r w:rsidRPr="007C1D3E">
        <w:rPr>
          <w:b/>
          <w:szCs w:val="22"/>
          <w:lang w:val="el-GR"/>
        </w:rPr>
        <w:tab/>
        <w:t>ΑΝΕΠΙΘΥΜΗΤΕΣ ΕΝΕΡΓΕΙΕΣ</w:t>
      </w:r>
    </w:p>
    <w:p w14:paraId="3A068F26" w14:textId="77777777" w:rsidR="00957F20" w:rsidRPr="00385D31" w:rsidRDefault="00957F20" w:rsidP="004455E9">
      <w:pPr>
        <w:tabs>
          <w:tab w:val="clear" w:pos="567"/>
          <w:tab w:val="left" w:pos="720"/>
        </w:tabs>
        <w:spacing w:line="240" w:lineRule="auto"/>
        <w:rPr>
          <w:bCs/>
          <w:snapToGrid w:val="0"/>
          <w:szCs w:val="22"/>
          <w:lang w:val="el-GR" w:eastAsia="en-US"/>
        </w:rPr>
      </w:pPr>
    </w:p>
    <w:p w14:paraId="7C456F6A" w14:textId="240F3550" w:rsidR="00DF7324" w:rsidRDefault="00881176" w:rsidP="002E4FC6">
      <w:pPr>
        <w:tabs>
          <w:tab w:val="clear" w:pos="567"/>
          <w:tab w:val="left" w:pos="0"/>
        </w:tabs>
        <w:spacing w:line="240" w:lineRule="auto"/>
        <w:rPr>
          <w:snapToGrid w:val="0"/>
          <w:lang w:val="el-GR"/>
        </w:rPr>
      </w:pPr>
      <w:r>
        <w:rPr>
          <w:snapToGrid w:val="0"/>
          <w:lang w:val="el-GR"/>
        </w:rPr>
        <w:t>Στις γάτες τ</w:t>
      </w:r>
      <w:r w:rsidR="00ED6513" w:rsidRPr="007C1D3E">
        <w:rPr>
          <w:snapToGrid w:val="0"/>
          <w:lang w:val="el-GR"/>
        </w:rPr>
        <w:t xml:space="preserve">υπικές ανεπιθύμητες ενέργειες των </w:t>
      </w:r>
      <w:r>
        <w:rPr>
          <w:snapToGrid w:val="0"/>
          <w:lang w:val="el-GR"/>
        </w:rPr>
        <w:t>μη-στεροειδών αντι-φλεγμονωδών φαρμάκων (</w:t>
      </w:r>
      <w:r w:rsidR="00ED6513" w:rsidRPr="007C1D3E">
        <w:rPr>
          <w:snapToGrid w:val="0"/>
          <w:lang w:val="el-GR"/>
        </w:rPr>
        <w:t>ΜΣΑΦ</w:t>
      </w:r>
      <w:r>
        <w:rPr>
          <w:snapToGrid w:val="0"/>
          <w:lang w:val="el-GR"/>
        </w:rPr>
        <w:t>)</w:t>
      </w:r>
      <w:r w:rsidR="00ED6513" w:rsidRPr="007C1D3E">
        <w:rPr>
          <w:snapToGrid w:val="0"/>
          <w:lang w:val="el-GR"/>
        </w:rPr>
        <w:t xml:space="preserve"> όπως απώλεια της όρεξης, έμετος, διάρροια, ίχνη αίματος στα κόπρανα, </w:t>
      </w:r>
      <w:r w:rsidR="00DF7324">
        <w:rPr>
          <w:snapToGrid w:val="0"/>
          <w:lang w:val="el-GR"/>
        </w:rPr>
        <w:t>λήθαργος</w:t>
      </w:r>
      <w:r w:rsidR="00DF7324" w:rsidRPr="007C1D3E">
        <w:rPr>
          <w:snapToGrid w:val="0"/>
          <w:lang w:val="el-GR"/>
        </w:rPr>
        <w:t xml:space="preserve"> </w:t>
      </w:r>
      <w:r w:rsidR="00ED6513" w:rsidRPr="007C1D3E">
        <w:rPr>
          <w:snapToGrid w:val="0"/>
          <w:lang w:val="el-GR"/>
        </w:rPr>
        <w:t xml:space="preserve">και νεφρική ανεπάρκεια έχουν αναφερθεί </w:t>
      </w:r>
      <w:r w:rsidR="00DF7324">
        <w:rPr>
          <w:snapToGrid w:val="0"/>
          <w:lang w:val="el-GR"/>
        </w:rPr>
        <w:t>πολύ σπάνια από την εμπειρία μετά την κυκλοφορία</w:t>
      </w:r>
      <w:r w:rsidR="00F75432">
        <w:rPr>
          <w:snapToGrid w:val="0"/>
          <w:lang w:val="el-GR"/>
        </w:rPr>
        <w:t xml:space="preserve"> σε ότι αφορά την ασφάλεια</w:t>
      </w:r>
      <w:r w:rsidR="002E4FC6">
        <w:rPr>
          <w:snapToGrid w:val="0"/>
          <w:lang w:val="el-GR"/>
        </w:rPr>
        <w:t>.</w:t>
      </w:r>
    </w:p>
    <w:p w14:paraId="28AE7534" w14:textId="429D7211" w:rsidR="00902B5A" w:rsidRPr="00902B5A" w:rsidRDefault="002E4FC6" w:rsidP="002E4FC6">
      <w:pPr>
        <w:tabs>
          <w:tab w:val="clear" w:pos="567"/>
          <w:tab w:val="left" w:pos="0"/>
        </w:tabs>
        <w:spacing w:line="240" w:lineRule="auto"/>
        <w:rPr>
          <w:snapToGrid w:val="0"/>
          <w:lang w:val="el-GR"/>
        </w:rPr>
      </w:pPr>
      <w:r>
        <w:rPr>
          <w:snapToGrid w:val="0"/>
          <w:lang w:val="el-GR"/>
        </w:rPr>
        <w:lastRenderedPageBreak/>
        <w:t>Γ</w:t>
      </w:r>
      <w:r w:rsidR="00902B5A" w:rsidRPr="007C1D3E">
        <w:rPr>
          <w:snapToGrid w:val="0"/>
          <w:lang w:val="el-GR"/>
        </w:rPr>
        <w:t xml:space="preserve">αστρεντερική εξέλκωση </w:t>
      </w:r>
      <w:r w:rsidR="00902B5A">
        <w:rPr>
          <w:snapToGrid w:val="0"/>
          <w:lang w:val="el-GR"/>
        </w:rPr>
        <w:t xml:space="preserve">και </w:t>
      </w:r>
      <w:r w:rsidR="00902B5A" w:rsidRPr="007C1D3E">
        <w:rPr>
          <w:snapToGrid w:val="0"/>
          <w:lang w:val="el-GR"/>
        </w:rPr>
        <w:t>αυξημένα επίπεδα ηπατικών ενζύμων</w:t>
      </w:r>
      <w:r w:rsidRPr="002E4FC6">
        <w:rPr>
          <w:lang w:val="el-GR"/>
        </w:rPr>
        <w:t xml:space="preserve"> </w:t>
      </w:r>
      <w:r w:rsidRPr="002E4FC6">
        <w:rPr>
          <w:snapToGrid w:val="0"/>
          <w:lang w:val="el-GR"/>
        </w:rPr>
        <w:t>αναφέρθηκαν σε πολύ σπάνιες περιπτώσεις</w:t>
      </w:r>
      <w:r w:rsidR="00DF7324">
        <w:rPr>
          <w:snapToGrid w:val="0"/>
          <w:lang w:val="el-GR"/>
        </w:rPr>
        <w:t xml:space="preserve"> από την εμπειρία μετά την κυκλοφορία</w:t>
      </w:r>
      <w:r w:rsidR="00F75432">
        <w:rPr>
          <w:snapToGrid w:val="0"/>
          <w:lang w:val="el-GR"/>
        </w:rPr>
        <w:t xml:space="preserve"> σε ότι αφορά την ασφάλεια</w:t>
      </w:r>
      <w:r w:rsidR="00902B5A" w:rsidRPr="007C1D3E">
        <w:rPr>
          <w:snapToGrid w:val="0"/>
          <w:lang w:val="el-GR"/>
        </w:rPr>
        <w:t>.</w:t>
      </w:r>
    </w:p>
    <w:p w14:paraId="47D321E8" w14:textId="77777777" w:rsidR="00704AB8" w:rsidRPr="007C1D3E" w:rsidRDefault="00704AB8" w:rsidP="004D46A0">
      <w:pPr>
        <w:tabs>
          <w:tab w:val="clear" w:pos="567"/>
          <w:tab w:val="left" w:pos="0"/>
        </w:tabs>
        <w:spacing w:line="240" w:lineRule="auto"/>
        <w:rPr>
          <w:snapToGrid w:val="0"/>
          <w:szCs w:val="22"/>
          <w:lang w:val="el-GR" w:eastAsia="en-US"/>
        </w:rPr>
      </w:pPr>
    </w:p>
    <w:p w14:paraId="09C8AF34" w14:textId="77777777" w:rsidR="00957F20"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Αυτές οι ανεπιθύμητες ενέργειες, είναι στις περισσότερες περιπτώσεις παροδικές και εξαφανίζονται μετά τη διακοπή της θεραπείας, αλλά σε σπάνιες περιπτώσεις μπορεί να είναι σοβαρές ή θανατηφόρες.</w:t>
      </w:r>
    </w:p>
    <w:p w14:paraId="72F62345" w14:textId="77777777" w:rsidR="003F7078" w:rsidRPr="007C1D3E" w:rsidRDefault="003F7078" w:rsidP="004455E9">
      <w:pPr>
        <w:tabs>
          <w:tab w:val="clear" w:pos="567"/>
          <w:tab w:val="left" w:pos="720"/>
        </w:tabs>
        <w:spacing w:line="240" w:lineRule="auto"/>
        <w:rPr>
          <w:snapToGrid w:val="0"/>
          <w:szCs w:val="22"/>
          <w:lang w:val="el-GR" w:eastAsia="en-US"/>
        </w:rPr>
      </w:pPr>
    </w:p>
    <w:p w14:paraId="67B415E9" w14:textId="77777777" w:rsidR="00704AB8" w:rsidRPr="007C1D3E" w:rsidRDefault="00704AB8" w:rsidP="00704AB8">
      <w:pPr>
        <w:tabs>
          <w:tab w:val="clear" w:pos="567"/>
          <w:tab w:val="left" w:pos="720"/>
        </w:tabs>
        <w:spacing w:line="240" w:lineRule="auto"/>
        <w:rPr>
          <w:snapToGrid w:val="0"/>
          <w:szCs w:val="22"/>
          <w:lang w:val="el-GR" w:eastAsia="en-US"/>
        </w:rPr>
      </w:pPr>
      <w:r w:rsidRPr="007C1D3E">
        <w:rPr>
          <w:snapToGrid w:val="0"/>
          <w:szCs w:val="22"/>
          <w:lang w:val="el-GR" w:eastAsia="en-US"/>
        </w:rPr>
        <w:t>Εάν παρατηρηθούν ανεπιθύμητες ενέργειες πρέπει να διακόπτεται η θεραπεία και να ζητηθεί η συμβουλή κτηνιάτρου.</w:t>
      </w:r>
    </w:p>
    <w:p w14:paraId="02B971A0" w14:textId="77777777" w:rsidR="00ED53A7" w:rsidRPr="007C1D3E" w:rsidRDefault="00ED53A7" w:rsidP="00ED53A7">
      <w:pPr>
        <w:spacing w:line="240" w:lineRule="auto"/>
        <w:rPr>
          <w:lang w:val="el-GR"/>
        </w:rPr>
      </w:pPr>
    </w:p>
    <w:p w14:paraId="1F48C2C5" w14:textId="77777777" w:rsidR="00ED53A7" w:rsidRPr="007C1D3E" w:rsidRDefault="00ED53A7" w:rsidP="00385D31">
      <w:pPr>
        <w:rPr>
          <w:lang w:val="el-GR"/>
        </w:rPr>
      </w:pPr>
      <w:r w:rsidRPr="007C1D3E">
        <w:rPr>
          <w:lang w:val="el-GR"/>
        </w:rPr>
        <w:t>Η συχνότητα εμφάνισης των ανεπιθύμητων ενεργειών καθορίζεται ως ακολούθως:</w:t>
      </w:r>
    </w:p>
    <w:p w14:paraId="4564C986" w14:textId="77777777" w:rsidR="00ED53A7" w:rsidRPr="007C1D3E" w:rsidRDefault="00ED53A7" w:rsidP="00385D31">
      <w:pPr>
        <w:tabs>
          <w:tab w:val="clear" w:pos="567"/>
        </w:tabs>
        <w:rPr>
          <w:lang w:val="el-GR"/>
        </w:rPr>
      </w:pPr>
      <w:r w:rsidRPr="007C1D3E">
        <w:rPr>
          <w:lang w:val="el-GR"/>
        </w:rPr>
        <w:t>-</w:t>
      </w:r>
      <w:r w:rsidR="00385D31" w:rsidRPr="00385D31">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4693EEE0"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συχνή (περισσότερο από 1 αλλά λιγότερο από 10 ζώα στα 100 </w:t>
      </w:r>
      <w:r w:rsidR="00881176">
        <w:rPr>
          <w:lang w:val="el-GR"/>
        </w:rPr>
        <w:t xml:space="preserve">υπό θεραπεία </w:t>
      </w:r>
      <w:r w:rsidRPr="007C1D3E">
        <w:rPr>
          <w:lang w:val="el-GR"/>
        </w:rPr>
        <w:t xml:space="preserve">ζώα) </w:t>
      </w:r>
    </w:p>
    <w:p w14:paraId="343FCF02"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μη συνηθισμένη (περισσότερο από 1 αλλά λιγότερο από 10 ζώα στα 1.000 </w:t>
      </w:r>
      <w:r w:rsidR="00881176">
        <w:rPr>
          <w:lang w:val="el-GR"/>
        </w:rPr>
        <w:t xml:space="preserve">υπό θεραπεία </w:t>
      </w:r>
      <w:r w:rsidRPr="007C1D3E">
        <w:rPr>
          <w:lang w:val="el-GR"/>
        </w:rPr>
        <w:t>ζώα)</w:t>
      </w:r>
    </w:p>
    <w:p w14:paraId="0EF54C15"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385D31" w:rsidRPr="00385D31">
        <w:rPr>
          <w:lang w:val="el-GR"/>
        </w:rPr>
        <w:t xml:space="preserve"> </w:t>
      </w:r>
      <w:r w:rsidRPr="007C1D3E">
        <w:rPr>
          <w:lang w:val="el-GR"/>
        </w:rPr>
        <w:t xml:space="preserve">σπάνια (περισσότερο από 1 αλλά λιγότερο από 10 ζώα στα 10.000 </w:t>
      </w:r>
      <w:r w:rsidR="00881176">
        <w:rPr>
          <w:lang w:val="el-GR"/>
        </w:rPr>
        <w:t xml:space="preserve">υπό θεραπεία </w:t>
      </w:r>
      <w:r w:rsidRPr="007C1D3E">
        <w:rPr>
          <w:lang w:val="el-GR"/>
        </w:rPr>
        <w:t>ζώα)</w:t>
      </w:r>
    </w:p>
    <w:p w14:paraId="737478A0" w14:textId="46CCC458" w:rsidR="00ED53A7" w:rsidRPr="007C1D3E" w:rsidRDefault="00ED53A7" w:rsidP="00385D31">
      <w:pPr>
        <w:tabs>
          <w:tab w:val="clear" w:pos="567"/>
        </w:tabs>
        <w:spacing w:line="240" w:lineRule="auto"/>
        <w:rPr>
          <w:szCs w:val="22"/>
          <w:lang w:val="el-GR"/>
        </w:rPr>
      </w:pPr>
      <w:r w:rsidRPr="007C1D3E">
        <w:rPr>
          <w:lang w:val="el-GR"/>
        </w:rPr>
        <w:t>-</w:t>
      </w:r>
      <w:r w:rsidR="00385D31" w:rsidRPr="00385D31">
        <w:rPr>
          <w:lang w:val="el-GR"/>
        </w:rPr>
        <w:t xml:space="preserve"> </w:t>
      </w:r>
      <w:r w:rsidRPr="007C1D3E">
        <w:rPr>
          <w:lang w:val="el-GR"/>
        </w:rPr>
        <w:t xml:space="preserve">πολύ σπάνια (λιγότερο από 1 στα 10.000 </w:t>
      </w:r>
      <w:r w:rsidR="00881176">
        <w:rPr>
          <w:lang w:val="el-GR"/>
        </w:rPr>
        <w:t xml:space="preserve">υπό θεραπεία </w:t>
      </w:r>
      <w:r w:rsidRPr="007C1D3E">
        <w:rPr>
          <w:lang w:val="el-GR"/>
        </w:rPr>
        <w:t>ζώα, συμπεριλαμβανομένων των μεμονωμένων αναφορών)</w:t>
      </w:r>
      <w:r w:rsidR="00F75432">
        <w:rPr>
          <w:lang w:val="el-GR"/>
        </w:rPr>
        <w:t>.</w:t>
      </w:r>
    </w:p>
    <w:p w14:paraId="56447867" w14:textId="77777777" w:rsidR="00957F20" w:rsidRPr="007C1D3E" w:rsidRDefault="00957F20" w:rsidP="00ED53A7">
      <w:pPr>
        <w:spacing w:line="240" w:lineRule="auto"/>
        <w:rPr>
          <w:snapToGrid w:val="0"/>
          <w:szCs w:val="22"/>
          <w:lang w:val="el-GR" w:eastAsia="en-US"/>
        </w:rPr>
      </w:pPr>
    </w:p>
    <w:p w14:paraId="1BCBDF03"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Εάν παρατηρήσετε οποιαδήποτε ανεπιθύμητη ενέργεια, </w:t>
      </w:r>
      <w:r w:rsidR="00881176" w:rsidRPr="00881176">
        <w:rPr>
          <w:snapToGrid w:val="0"/>
          <w:szCs w:val="22"/>
          <w:lang w:val="el-GR" w:eastAsia="en-US"/>
        </w:rPr>
        <w:t xml:space="preserve">ακόμα και αν δεν αναφέρεται στο εσώκλειστο Φύλλο Οδηγιών Χρήσης ή αμφιβάλετε για την αποτελεσματικότητα του </w:t>
      </w:r>
      <w:r w:rsidR="00881176">
        <w:rPr>
          <w:snapToGrid w:val="0"/>
          <w:szCs w:val="22"/>
          <w:lang w:val="el-GR" w:eastAsia="en-US"/>
        </w:rPr>
        <w:t xml:space="preserve">φαρμάκου, </w:t>
      </w:r>
      <w:r w:rsidRPr="007C1D3E">
        <w:rPr>
          <w:snapToGrid w:val="0"/>
          <w:szCs w:val="22"/>
          <w:lang w:val="el-GR" w:eastAsia="en-US"/>
        </w:rPr>
        <w:t>παρακαλείσθε να ενημερώσετε σχετικώς τον κτηνίατρό σας.</w:t>
      </w:r>
    </w:p>
    <w:p w14:paraId="77373686" w14:textId="77777777" w:rsidR="00957F20" w:rsidRPr="00385D31" w:rsidRDefault="00957F20" w:rsidP="004455E9">
      <w:pPr>
        <w:spacing w:line="240" w:lineRule="auto"/>
        <w:ind w:left="567" w:hanging="567"/>
        <w:rPr>
          <w:bCs/>
          <w:snapToGrid w:val="0"/>
          <w:szCs w:val="22"/>
          <w:lang w:val="el-GR" w:eastAsia="en-US"/>
        </w:rPr>
      </w:pPr>
    </w:p>
    <w:p w14:paraId="1C33BAFA" w14:textId="77777777" w:rsidR="00072230" w:rsidRPr="00385D31" w:rsidRDefault="00072230" w:rsidP="004455E9">
      <w:pPr>
        <w:spacing w:line="240" w:lineRule="auto"/>
        <w:ind w:left="567" w:hanging="567"/>
        <w:rPr>
          <w:bCs/>
          <w:snapToGrid w:val="0"/>
          <w:szCs w:val="22"/>
          <w:lang w:val="el-GR" w:eastAsia="en-US"/>
        </w:rPr>
      </w:pPr>
    </w:p>
    <w:p w14:paraId="0798CBE3" w14:textId="77777777" w:rsidR="00957F20" w:rsidRPr="007C1D3E" w:rsidRDefault="00957F20" w:rsidP="003F7078">
      <w:pPr>
        <w:spacing w:line="240" w:lineRule="auto"/>
        <w:ind w:left="567" w:hanging="567"/>
        <w:rPr>
          <w:snapToGrid w:val="0"/>
          <w:szCs w:val="22"/>
          <w:lang w:val="el-GR" w:eastAsia="en-US"/>
        </w:rPr>
      </w:pPr>
      <w:r w:rsidRPr="00385D31">
        <w:rPr>
          <w:b/>
          <w:snapToGrid w:val="0"/>
          <w:szCs w:val="22"/>
          <w:highlight w:val="lightGray"/>
          <w:lang w:val="el-GR" w:eastAsia="en-US"/>
        </w:rPr>
        <w:t>7.</w:t>
      </w:r>
      <w:r w:rsidRPr="007C1D3E">
        <w:rPr>
          <w:b/>
          <w:snapToGrid w:val="0"/>
          <w:szCs w:val="22"/>
          <w:lang w:val="el-GR" w:eastAsia="en-US"/>
        </w:rPr>
        <w:tab/>
        <w:t>ΕΙΔΟΣ ΖΩΟΥ</w:t>
      </w:r>
    </w:p>
    <w:p w14:paraId="0BD26663" w14:textId="77777777" w:rsidR="00957F20" w:rsidRPr="007C1D3E" w:rsidRDefault="00957F20" w:rsidP="004455E9">
      <w:pPr>
        <w:tabs>
          <w:tab w:val="clear" w:pos="567"/>
          <w:tab w:val="left" w:pos="720"/>
        </w:tabs>
        <w:spacing w:line="240" w:lineRule="auto"/>
        <w:rPr>
          <w:snapToGrid w:val="0"/>
          <w:szCs w:val="22"/>
          <w:lang w:val="el-GR" w:eastAsia="en-US"/>
        </w:rPr>
      </w:pPr>
    </w:p>
    <w:p w14:paraId="21AE89CE"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Γάτες</w:t>
      </w:r>
      <w:r w:rsidR="00B106B4">
        <w:rPr>
          <w:snapToGrid w:val="0"/>
          <w:szCs w:val="22"/>
          <w:lang w:val="el-GR" w:eastAsia="en-US"/>
        </w:rPr>
        <w:t xml:space="preserve"> και ινδικά χοιρίδια</w:t>
      </w:r>
    </w:p>
    <w:p w14:paraId="3FE97343" w14:textId="77777777" w:rsidR="00957F20" w:rsidRPr="007C1D3E" w:rsidRDefault="00957F20" w:rsidP="004455E9">
      <w:pPr>
        <w:tabs>
          <w:tab w:val="clear" w:pos="567"/>
          <w:tab w:val="left" w:pos="720"/>
        </w:tabs>
        <w:spacing w:line="240" w:lineRule="auto"/>
        <w:rPr>
          <w:snapToGrid w:val="0"/>
          <w:szCs w:val="22"/>
          <w:lang w:val="el-GR" w:eastAsia="en-US"/>
        </w:rPr>
      </w:pPr>
    </w:p>
    <w:p w14:paraId="79F7997E" w14:textId="77777777" w:rsidR="00957F20" w:rsidRPr="007C1D3E" w:rsidRDefault="00957F20" w:rsidP="004455E9">
      <w:pPr>
        <w:tabs>
          <w:tab w:val="clear" w:pos="567"/>
          <w:tab w:val="left" w:pos="720"/>
        </w:tabs>
        <w:spacing w:line="240" w:lineRule="auto"/>
        <w:rPr>
          <w:snapToGrid w:val="0"/>
          <w:szCs w:val="22"/>
          <w:lang w:val="el-GR" w:eastAsia="en-US"/>
        </w:rPr>
      </w:pPr>
    </w:p>
    <w:p w14:paraId="2AC873E8" w14:textId="77777777" w:rsidR="00957F20" w:rsidRPr="007C1D3E" w:rsidRDefault="00957F20" w:rsidP="004455E9">
      <w:pPr>
        <w:spacing w:line="240" w:lineRule="auto"/>
        <w:ind w:left="567" w:hanging="567"/>
        <w:rPr>
          <w:snapToGrid w:val="0"/>
          <w:szCs w:val="22"/>
          <w:lang w:val="el-GR" w:eastAsia="en-US"/>
        </w:rPr>
      </w:pPr>
      <w:r w:rsidRPr="00385D31">
        <w:rPr>
          <w:b/>
          <w:snapToGrid w:val="0"/>
          <w:szCs w:val="22"/>
          <w:highlight w:val="lightGray"/>
          <w:lang w:val="el-GR" w:eastAsia="en-US"/>
        </w:rPr>
        <w:t>8.</w:t>
      </w:r>
      <w:r w:rsidRPr="007C1D3E">
        <w:rPr>
          <w:b/>
          <w:snapToGrid w:val="0"/>
          <w:szCs w:val="22"/>
          <w:lang w:val="el-GR" w:eastAsia="en-US"/>
        </w:rPr>
        <w:tab/>
        <w:t>ΔΟΣΟΛΟΓΙΑ ΓΙΑ ΚΑΘΕ ΕΙΔΟΣ, ΤΡΟΠΟΣ ΚΑΙ ΟΔΟΣ(ΟΙ) ΧΟΡΗΓΗΣΗΣ</w:t>
      </w:r>
    </w:p>
    <w:p w14:paraId="67134BF1" w14:textId="77777777" w:rsidR="00957F20" w:rsidRPr="007C1D3E" w:rsidRDefault="00957F20" w:rsidP="004455E9">
      <w:pPr>
        <w:spacing w:line="240" w:lineRule="auto"/>
        <w:rPr>
          <w:snapToGrid w:val="0"/>
          <w:szCs w:val="22"/>
          <w:lang w:val="el-GR" w:eastAsia="de-DE"/>
        </w:rPr>
      </w:pPr>
    </w:p>
    <w:p w14:paraId="6A555363" w14:textId="77777777" w:rsidR="00B106B4" w:rsidRPr="00B106B4" w:rsidRDefault="00B106B4" w:rsidP="004455E9">
      <w:pPr>
        <w:spacing w:line="240" w:lineRule="auto"/>
        <w:rPr>
          <w:b/>
          <w:snapToGrid w:val="0"/>
          <w:szCs w:val="22"/>
          <w:lang w:val="el-GR" w:eastAsia="de-DE"/>
        </w:rPr>
      </w:pPr>
      <w:r w:rsidRPr="00B106B4">
        <w:rPr>
          <w:b/>
          <w:snapToGrid w:val="0"/>
          <w:szCs w:val="22"/>
          <w:lang w:val="el-GR" w:eastAsia="de-DE"/>
        </w:rPr>
        <w:t>Γάτες:</w:t>
      </w:r>
    </w:p>
    <w:p w14:paraId="666CD9F3" w14:textId="77777777" w:rsidR="00957F20" w:rsidRPr="007A10B3" w:rsidRDefault="00957F20" w:rsidP="004455E9">
      <w:pPr>
        <w:spacing w:line="240" w:lineRule="auto"/>
        <w:rPr>
          <w:b/>
          <w:bCs/>
          <w:snapToGrid w:val="0"/>
          <w:szCs w:val="22"/>
          <w:lang w:val="el-GR" w:eastAsia="de-DE"/>
        </w:rPr>
      </w:pPr>
      <w:r w:rsidRPr="007A10B3">
        <w:rPr>
          <w:b/>
          <w:bCs/>
          <w:snapToGrid w:val="0"/>
          <w:szCs w:val="22"/>
          <w:lang w:val="el-GR" w:eastAsia="de-DE"/>
        </w:rPr>
        <w:t>Δοσολογία</w:t>
      </w:r>
    </w:p>
    <w:p w14:paraId="78F22913" w14:textId="77777777" w:rsidR="00E9318A" w:rsidRPr="007C1D3E" w:rsidRDefault="00E9318A" w:rsidP="004455E9">
      <w:pPr>
        <w:tabs>
          <w:tab w:val="center" w:pos="4153"/>
        </w:tabs>
        <w:spacing w:line="240" w:lineRule="auto"/>
        <w:rPr>
          <w:snapToGrid w:val="0"/>
          <w:szCs w:val="22"/>
          <w:u w:val="single"/>
          <w:lang w:val="el-GR" w:eastAsia="en-US"/>
        </w:rPr>
      </w:pPr>
      <w:r w:rsidRPr="007C1D3E">
        <w:rPr>
          <w:snapToGrid w:val="0"/>
          <w:szCs w:val="22"/>
          <w:u w:val="single"/>
          <w:lang w:val="el-GR" w:eastAsia="en-US"/>
        </w:rPr>
        <w:t>Μετεγχειρητικός πόνος και φλεγμονή μετά από χειρουργικές επεμβάσεις:</w:t>
      </w:r>
    </w:p>
    <w:p w14:paraId="7D1EAA05" w14:textId="767D0FE2" w:rsidR="00E9318A" w:rsidRPr="007C1D3E" w:rsidRDefault="00E9318A" w:rsidP="004455E9">
      <w:pPr>
        <w:tabs>
          <w:tab w:val="center" w:pos="4153"/>
        </w:tabs>
        <w:spacing w:line="240" w:lineRule="auto"/>
        <w:rPr>
          <w:snapToGrid w:val="0"/>
          <w:szCs w:val="22"/>
          <w:lang w:val="el-GR" w:eastAsia="en-US"/>
        </w:rPr>
      </w:pPr>
      <w:r w:rsidRPr="007C1D3E">
        <w:rPr>
          <w:snapToGrid w:val="0"/>
          <w:szCs w:val="22"/>
          <w:lang w:val="el-GR" w:eastAsia="en-US"/>
        </w:rPr>
        <w:t xml:space="preserve">Μετά την αρχική θεραπεία με </w:t>
      </w:r>
      <w:r w:rsidRPr="007C1D3E">
        <w:rPr>
          <w:snapToGrid w:val="0"/>
          <w:szCs w:val="22"/>
          <w:lang w:val="en-US" w:eastAsia="en-US"/>
        </w:rPr>
        <w:t>Metacam</w:t>
      </w:r>
      <w:r w:rsidRPr="007C1D3E">
        <w:rPr>
          <w:snapToGrid w:val="0"/>
          <w:szCs w:val="22"/>
          <w:lang w:val="el-GR" w:eastAsia="en-US"/>
        </w:rPr>
        <w:t xml:space="preserve"> 2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ενέσιμο διάλυμα για γάτες, συνεχίστε τη θεραπεία 24</w:t>
      </w:r>
      <w:r w:rsidR="001C4DE4" w:rsidRPr="007C1D3E">
        <w:rPr>
          <w:snapToGrid w:val="0"/>
          <w:szCs w:val="22"/>
          <w:lang w:val="de-DE" w:eastAsia="en-US"/>
        </w:rPr>
        <w:t> </w:t>
      </w:r>
      <w:r w:rsidRPr="007C1D3E">
        <w:rPr>
          <w:snapToGrid w:val="0"/>
          <w:szCs w:val="22"/>
          <w:lang w:val="el-GR" w:eastAsia="en-US"/>
        </w:rPr>
        <w:t xml:space="preserve">ώρες αργότερα με </w:t>
      </w:r>
      <w:r w:rsidRPr="007C1D3E">
        <w:rPr>
          <w:snapToGrid w:val="0"/>
          <w:szCs w:val="22"/>
          <w:lang w:val="en-US" w:eastAsia="en-US"/>
        </w:rPr>
        <w:t>Metacam</w:t>
      </w:r>
      <w:r w:rsidRPr="007C1D3E">
        <w:rPr>
          <w:snapToGrid w:val="0"/>
          <w:szCs w:val="22"/>
          <w:lang w:val="el-GR" w:eastAsia="en-US"/>
        </w:rPr>
        <w:t xml:space="preserve"> 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ml</w:t>
      </w:r>
      <w:r w:rsidRPr="007C1D3E">
        <w:rPr>
          <w:snapToGrid w:val="0"/>
          <w:szCs w:val="22"/>
          <w:lang w:val="el-GR" w:eastAsia="en-US"/>
        </w:rPr>
        <w:t xml:space="preserve"> πόσιμο εναιώρημα για γάτες στη δόση των 0,05 </w:t>
      </w:r>
      <w:r w:rsidRPr="007C1D3E">
        <w:rPr>
          <w:snapToGrid w:val="0"/>
          <w:szCs w:val="22"/>
          <w:lang w:val="en-US" w:eastAsia="en-US"/>
        </w:rPr>
        <w:t>mg</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 Η επακόλουθη δόση από το στόμα μπορεί να χορηγηθεί μια φορά ημερησίως (με μεσοδιαστήματα 24 ωρών) για διάστημα έως </w:t>
      </w:r>
      <w:r w:rsidR="00337DBB">
        <w:rPr>
          <w:snapToGrid w:val="0"/>
          <w:szCs w:val="22"/>
          <w:lang w:val="el-GR" w:eastAsia="en-US"/>
        </w:rPr>
        <w:t>4</w:t>
      </w:r>
      <w:r w:rsidR="00337DBB" w:rsidRPr="007C1D3E">
        <w:rPr>
          <w:snapToGrid w:val="0"/>
          <w:szCs w:val="22"/>
          <w:lang w:val="el-GR" w:eastAsia="en-US"/>
        </w:rPr>
        <w:t xml:space="preserve"> </w:t>
      </w:r>
      <w:r w:rsidRPr="007C1D3E">
        <w:rPr>
          <w:snapToGrid w:val="0"/>
          <w:szCs w:val="22"/>
          <w:lang w:val="el-GR" w:eastAsia="en-US"/>
        </w:rPr>
        <w:t>ημέρες.</w:t>
      </w:r>
    </w:p>
    <w:p w14:paraId="1C6D8638" w14:textId="77777777" w:rsidR="00D20609" w:rsidRPr="007C1D3E" w:rsidRDefault="00D20609" w:rsidP="00D20609">
      <w:pPr>
        <w:tabs>
          <w:tab w:val="clear" w:pos="567"/>
          <w:tab w:val="left" w:pos="720"/>
        </w:tabs>
        <w:spacing w:line="240" w:lineRule="auto"/>
        <w:rPr>
          <w:snapToGrid w:val="0"/>
          <w:szCs w:val="22"/>
          <w:highlight w:val="yellow"/>
          <w:lang w:val="el-GR" w:eastAsia="en-US"/>
        </w:rPr>
      </w:pPr>
    </w:p>
    <w:p w14:paraId="30C2C452" w14:textId="77777777" w:rsidR="00D20609" w:rsidRPr="007C1D3E" w:rsidRDefault="00D20609" w:rsidP="00D20609">
      <w:pPr>
        <w:tabs>
          <w:tab w:val="clear" w:pos="567"/>
          <w:tab w:val="left" w:pos="720"/>
        </w:tabs>
        <w:spacing w:line="240" w:lineRule="auto"/>
        <w:rPr>
          <w:snapToGrid w:val="0"/>
          <w:szCs w:val="22"/>
          <w:u w:val="single"/>
          <w:lang w:val="el-GR" w:eastAsia="en-US"/>
        </w:rPr>
      </w:pPr>
      <w:r w:rsidRPr="007C1D3E">
        <w:rPr>
          <w:snapToGrid w:val="0"/>
          <w:szCs w:val="22"/>
          <w:u w:val="single"/>
          <w:lang w:val="el-GR" w:eastAsia="en-US"/>
        </w:rPr>
        <w:t xml:space="preserve">Οξείες μυοσκελετικές διαταραχές: </w:t>
      </w:r>
    </w:p>
    <w:p w14:paraId="3AF25D8C" w14:textId="77777777" w:rsidR="00D20609" w:rsidRPr="007C1D3E" w:rsidRDefault="00D20609" w:rsidP="00D20609">
      <w:pPr>
        <w:tabs>
          <w:tab w:val="center" w:pos="4153"/>
        </w:tabs>
        <w:spacing w:line="240" w:lineRule="auto"/>
        <w:rPr>
          <w:snapToGrid w:val="0"/>
          <w:szCs w:val="22"/>
          <w:u w:val="single"/>
          <w:lang w:val="el-GR" w:eastAsia="en-US"/>
        </w:rPr>
      </w:pPr>
      <w:r w:rsidRPr="007C1D3E">
        <w:rPr>
          <w:snapToGrid w:val="0"/>
          <w:szCs w:val="22"/>
          <w:lang w:val="el-GR" w:eastAsia="en-US"/>
        </w:rPr>
        <w:t>Αρχική θεραπεία, είναι μία εφάπαξ δόση από το στόμα των 0,</w:t>
      </w:r>
      <w:r w:rsidR="00495C8B" w:rsidRPr="007C1D3E">
        <w:rPr>
          <w:snapToGrid w:val="0"/>
          <w:szCs w:val="22"/>
          <w:lang w:val="el-GR" w:eastAsia="en-US"/>
        </w:rPr>
        <w:t>2</w:t>
      </w:r>
      <w:r w:rsidRPr="007C1D3E">
        <w:rPr>
          <w:snapToGrid w:val="0"/>
          <w:szCs w:val="22"/>
          <w:lang w:val="el-GR" w:eastAsia="en-US"/>
        </w:rPr>
        <w:t xml:space="preserve"> </w:t>
      </w:r>
      <w:r w:rsidRPr="007C1D3E">
        <w:rPr>
          <w:snapToGrid w:val="0"/>
          <w:szCs w:val="22"/>
          <w:lang w:val="de-DE" w:eastAsia="en-US"/>
        </w:rPr>
        <w:t>mg</w:t>
      </w:r>
      <w:r w:rsidRPr="007C1D3E">
        <w:rPr>
          <w:snapToGrid w:val="0"/>
          <w:szCs w:val="22"/>
          <w:lang w:val="el-GR" w:eastAsia="en-US"/>
        </w:rPr>
        <w:t xml:space="preserve"> μελοξικάμης/ </w:t>
      </w:r>
      <w:r w:rsidRPr="007C1D3E">
        <w:rPr>
          <w:snapToGrid w:val="0"/>
          <w:szCs w:val="22"/>
          <w:lang w:val="de-DE" w:eastAsia="en-US"/>
        </w:rPr>
        <w:t>kg</w:t>
      </w:r>
      <w:r w:rsidRPr="007C1D3E">
        <w:rPr>
          <w:snapToGrid w:val="0"/>
          <w:szCs w:val="22"/>
          <w:lang w:val="el-GR" w:eastAsia="en-US"/>
        </w:rPr>
        <w:t xml:space="preserve"> σωματικού βάρους κατά την πρώτη ημέρα.</w:t>
      </w:r>
      <w:r w:rsidR="00C713BF" w:rsidRPr="007C1D3E">
        <w:rPr>
          <w:snapToGrid w:val="0"/>
          <w:szCs w:val="22"/>
          <w:lang w:val="el-GR" w:eastAsia="en-US"/>
        </w:rPr>
        <w:t xml:space="preserve"> </w:t>
      </w:r>
      <w:r w:rsidRPr="007C1D3E">
        <w:rPr>
          <w:snapToGrid w:val="0"/>
          <w:szCs w:val="22"/>
          <w:lang w:val="el-GR" w:eastAsia="en-US"/>
        </w:rPr>
        <w:t xml:space="preserve">Η θεραπεία από το στόμα, πρέπει να συνεχίζεται μία φορά ημερησίως (με μεσοδιαστήματα 24 ωρών) στη δόση των 0,05 </w:t>
      </w:r>
      <w:r w:rsidRPr="007C1D3E">
        <w:rPr>
          <w:snapToGrid w:val="0"/>
          <w:szCs w:val="22"/>
          <w:lang w:val="en-US" w:eastAsia="en-US"/>
        </w:rPr>
        <w:t>mg</w:t>
      </w:r>
      <w:r w:rsidRPr="007C1D3E">
        <w:rPr>
          <w:snapToGrid w:val="0"/>
          <w:szCs w:val="22"/>
          <w:lang w:val="el-GR" w:eastAsia="en-US"/>
        </w:rPr>
        <w:t xml:space="preserve"> μελοξικάμης/</w:t>
      </w:r>
      <w:r w:rsidRPr="007C1D3E">
        <w:rPr>
          <w:snapToGrid w:val="0"/>
          <w:szCs w:val="22"/>
          <w:lang w:val="en-US" w:eastAsia="en-US"/>
        </w:rPr>
        <w:t>kg</w:t>
      </w:r>
      <w:r w:rsidRPr="007C1D3E">
        <w:rPr>
          <w:snapToGrid w:val="0"/>
          <w:szCs w:val="22"/>
          <w:lang w:val="el-GR" w:eastAsia="en-US"/>
        </w:rPr>
        <w:t xml:space="preserve"> σωματικού βάρους για όσο χρονικό διάστημα διαρκούν ο οξύς πόνος και η οξεία φλεγμονή. </w:t>
      </w:r>
    </w:p>
    <w:p w14:paraId="7EFBA2F1" w14:textId="77777777" w:rsidR="00E9318A" w:rsidRPr="007C1D3E" w:rsidRDefault="00E9318A" w:rsidP="004455E9">
      <w:pPr>
        <w:tabs>
          <w:tab w:val="center" w:pos="4153"/>
        </w:tabs>
        <w:spacing w:line="240" w:lineRule="auto"/>
        <w:rPr>
          <w:snapToGrid w:val="0"/>
          <w:szCs w:val="22"/>
          <w:lang w:val="el-GR" w:eastAsia="en-US"/>
        </w:rPr>
      </w:pPr>
    </w:p>
    <w:p w14:paraId="16A6E4A6" w14:textId="77777777" w:rsidR="00957F20" w:rsidRPr="007C1D3E" w:rsidRDefault="00E9318A" w:rsidP="004455E9">
      <w:pPr>
        <w:tabs>
          <w:tab w:val="center" w:pos="4153"/>
        </w:tabs>
        <w:spacing w:line="240" w:lineRule="auto"/>
        <w:rPr>
          <w:b/>
          <w:snapToGrid w:val="0"/>
          <w:szCs w:val="22"/>
          <w:u w:val="single"/>
          <w:lang w:val="el-GR" w:eastAsia="en-US"/>
        </w:rPr>
      </w:pPr>
      <w:r w:rsidRPr="007C1D3E">
        <w:rPr>
          <w:snapToGrid w:val="0"/>
          <w:szCs w:val="22"/>
          <w:u w:val="single"/>
          <w:lang w:val="el-GR" w:eastAsia="en-US"/>
        </w:rPr>
        <w:t>Χρόνιες μυοσκελετικές διαταραχές:</w:t>
      </w:r>
    </w:p>
    <w:p w14:paraId="1B9E79C4"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Αρχική θεραπεία, είναι μια εφάπαξ δόση των 0,1 mg μελοξικάμης/kg σωματικού βάρους κατά την πρώτη ημέρα. Η θεραπεία από το στόμα, πρέπει να συνεχίζεται καθημερινά (με μεσοδιαστήματα 24 ωρών) στη συντηρητική δόση των 0,05 mg μελοξικάμης/kg σωματικού βάρους.</w:t>
      </w:r>
    </w:p>
    <w:p w14:paraId="29B2164B" w14:textId="77777777" w:rsidR="00655C9B" w:rsidRPr="007C1D3E" w:rsidRDefault="00655C9B" w:rsidP="00655C9B">
      <w:pPr>
        <w:tabs>
          <w:tab w:val="clear" w:pos="567"/>
          <w:tab w:val="left" w:pos="720"/>
        </w:tabs>
        <w:spacing w:line="240" w:lineRule="auto"/>
        <w:rPr>
          <w:snapToGrid w:val="0"/>
          <w:szCs w:val="22"/>
          <w:lang w:val="el-GR" w:eastAsia="en-US"/>
        </w:rPr>
      </w:pPr>
      <w:r w:rsidRPr="007C1D3E">
        <w:rPr>
          <w:snapToGrid w:val="0"/>
          <w:szCs w:val="22"/>
          <w:lang w:val="el-GR" w:eastAsia="en-US"/>
        </w:rPr>
        <w:t>Συνήθως παρατηρείται βελτίωση σε 7 ημέρες. Η θεραπεία, πρέπει να διακόπτεται μετά από 14 ημέρες το πολύ, αν δεν παρατηρηθεί εμφανής βελτίωση της κλινικής εικόνας.</w:t>
      </w:r>
    </w:p>
    <w:p w14:paraId="300DF6AA" w14:textId="77777777" w:rsidR="00957F20" w:rsidRPr="007C1D3E" w:rsidRDefault="00957F20" w:rsidP="004455E9">
      <w:pPr>
        <w:tabs>
          <w:tab w:val="clear" w:pos="567"/>
          <w:tab w:val="left" w:pos="720"/>
        </w:tabs>
        <w:spacing w:line="240" w:lineRule="auto"/>
        <w:rPr>
          <w:snapToGrid w:val="0"/>
          <w:szCs w:val="22"/>
          <w:lang w:val="el-GR" w:eastAsia="en-US"/>
        </w:rPr>
      </w:pPr>
    </w:p>
    <w:p w14:paraId="22BCB32C" w14:textId="77777777" w:rsidR="00957F20" w:rsidRPr="007A10B3" w:rsidRDefault="00957F20" w:rsidP="00E32D32">
      <w:pPr>
        <w:spacing w:line="240" w:lineRule="auto"/>
        <w:rPr>
          <w:b/>
          <w:bCs/>
          <w:snapToGrid w:val="0"/>
          <w:szCs w:val="22"/>
          <w:lang w:val="el-GR" w:eastAsia="de-DE"/>
        </w:rPr>
      </w:pPr>
      <w:r w:rsidRPr="007A10B3">
        <w:rPr>
          <w:b/>
          <w:bCs/>
          <w:snapToGrid w:val="0"/>
          <w:szCs w:val="22"/>
          <w:lang w:val="el-GR" w:eastAsia="de-DE"/>
        </w:rPr>
        <w:t>Οδός και μέθοδος χορήγησης</w:t>
      </w:r>
    </w:p>
    <w:p w14:paraId="3C32698A" w14:textId="77777777" w:rsidR="00B106B4" w:rsidRPr="00B106B4" w:rsidRDefault="00B106B4" w:rsidP="00B106B4">
      <w:pPr>
        <w:tabs>
          <w:tab w:val="clear" w:pos="567"/>
          <w:tab w:val="left" w:pos="3969"/>
        </w:tabs>
        <w:spacing w:line="240" w:lineRule="auto"/>
        <w:rPr>
          <w:snapToGrid w:val="0"/>
          <w:szCs w:val="22"/>
          <w:lang w:val="el-GR" w:eastAsia="de-DE"/>
        </w:rPr>
      </w:pPr>
      <w:r w:rsidRPr="00B106B4">
        <w:rPr>
          <w:snapToGrid w:val="0"/>
          <w:szCs w:val="22"/>
          <w:lang w:val="el-GR" w:eastAsia="de-DE"/>
        </w:rPr>
        <w:t>Να χορηγείται από το στόμα, είτε αναμεμειγμένο με την τροφή, είτε απευθείας μέσα στο στόμα.</w:t>
      </w:r>
    </w:p>
    <w:p w14:paraId="7507A2B4" w14:textId="77777777" w:rsidR="00B106B4" w:rsidRDefault="00B106B4" w:rsidP="00B106B4">
      <w:pPr>
        <w:tabs>
          <w:tab w:val="clear" w:pos="567"/>
          <w:tab w:val="left" w:pos="3969"/>
        </w:tabs>
        <w:spacing w:line="240" w:lineRule="auto"/>
        <w:rPr>
          <w:snapToGrid w:val="0"/>
          <w:szCs w:val="22"/>
          <w:lang w:val="el-GR" w:eastAsia="de-DE"/>
        </w:rPr>
      </w:pPr>
      <w:r w:rsidRPr="00B106B4">
        <w:rPr>
          <w:snapToGrid w:val="0"/>
          <w:szCs w:val="22"/>
          <w:lang w:val="el-GR" w:eastAsia="de-DE"/>
        </w:rPr>
        <w:t>Το εναιώρημα μπορεί να χορηγηθεί χρησιμοποιώντας σταγονόμετρο της φιάλης για γάτες οποιουδήποτε σωματικού βάρους. Εναλλακτικά, για γάτες με σωματικό βάρος τουλάχιστον 2 kg, μπορεί να χρησιμοποιηθεί η δοσομετρική σύριγγα που παρέχεται μέσα στη συσκευασία.</w:t>
      </w:r>
      <w:r>
        <w:rPr>
          <w:snapToGrid w:val="0"/>
          <w:szCs w:val="22"/>
          <w:lang w:val="el-GR" w:eastAsia="de-DE"/>
        </w:rPr>
        <w:t xml:space="preserve"> </w:t>
      </w:r>
    </w:p>
    <w:p w14:paraId="40F9CFD9" w14:textId="77777777" w:rsidR="0063530D" w:rsidRDefault="0063530D" w:rsidP="0063530D">
      <w:pPr>
        <w:tabs>
          <w:tab w:val="clear" w:pos="567"/>
          <w:tab w:val="left" w:pos="3969"/>
        </w:tabs>
        <w:spacing w:line="240" w:lineRule="auto"/>
        <w:rPr>
          <w:snapToGrid w:val="0"/>
          <w:szCs w:val="22"/>
          <w:lang w:val="el-GR" w:eastAsia="en-US"/>
        </w:rPr>
      </w:pPr>
      <w:r>
        <w:rPr>
          <w:snapToGrid w:val="0"/>
          <w:szCs w:val="22"/>
          <w:lang w:val="el-GR" w:eastAsia="en-US"/>
        </w:rPr>
        <w:lastRenderedPageBreak/>
        <w:t>Ιδιαίτερη μέριμνα θα πρέπει να ληφθεί σχετικά με την ακρίβεια της δόσης.</w:t>
      </w:r>
    </w:p>
    <w:p w14:paraId="4AA7866E" w14:textId="77777777" w:rsidR="0063530D" w:rsidRDefault="0063530D" w:rsidP="0063530D">
      <w:pPr>
        <w:tabs>
          <w:tab w:val="clear" w:pos="567"/>
          <w:tab w:val="left" w:pos="3969"/>
        </w:tabs>
        <w:spacing w:line="240" w:lineRule="auto"/>
        <w:rPr>
          <w:snapToGrid w:val="0"/>
          <w:szCs w:val="22"/>
          <w:lang w:val="el-GR" w:eastAsia="en-US"/>
        </w:rPr>
      </w:pPr>
      <w:r w:rsidRPr="00070E5A">
        <w:rPr>
          <w:snapToGrid w:val="0"/>
          <w:szCs w:val="22"/>
          <w:lang w:val="el-GR" w:eastAsia="en-US"/>
        </w:rPr>
        <w:t>Η συνιστώμενη δόση δεν πρέπει να ξεπερνιέται.</w:t>
      </w:r>
    </w:p>
    <w:p w14:paraId="17DD188F" w14:textId="77777777" w:rsidR="00957F20" w:rsidRPr="007C1D3E" w:rsidRDefault="00957F20" w:rsidP="004455E9">
      <w:pPr>
        <w:tabs>
          <w:tab w:val="clear" w:pos="567"/>
          <w:tab w:val="left" w:pos="3969"/>
        </w:tabs>
        <w:spacing w:line="240" w:lineRule="auto"/>
        <w:rPr>
          <w:snapToGrid w:val="0"/>
          <w:szCs w:val="22"/>
          <w:lang w:val="el-GR" w:eastAsia="en-US"/>
        </w:rPr>
      </w:pPr>
    </w:p>
    <w:p w14:paraId="1803DD53" w14:textId="77777777" w:rsidR="00957F20" w:rsidRPr="007C1D3E" w:rsidRDefault="00957F20"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το σταγονόμετρο της φιάλης:</w:t>
      </w:r>
    </w:p>
    <w:p w14:paraId="674E758B" w14:textId="77777777" w:rsidR="003F7078" w:rsidRPr="007C1D3E" w:rsidRDefault="003F7078" w:rsidP="00704AB8">
      <w:pPr>
        <w:tabs>
          <w:tab w:val="clear" w:pos="567"/>
          <w:tab w:val="left" w:pos="5245"/>
        </w:tabs>
        <w:spacing w:line="240" w:lineRule="auto"/>
        <w:rPr>
          <w:snapToGrid w:val="0"/>
          <w:szCs w:val="22"/>
          <w:lang w:val="el-GR" w:eastAsia="en-US"/>
        </w:rPr>
      </w:pPr>
      <w:r w:rsidRPr="007C1D3E">
        <w:rPr>
          <w:snapToGrid w:val="0"/>
          <w:szCs w:val="22"/>
          <w:lang w:val="el-GR" w:eastAsia="en-US"/>
        </w:rPr>
        <w:t xml:space="preserve">Δόση των 0,2 </w:t>
      </w:r>
      <w:r w:rsidRPr="007C1D3E">
        <w:rPr>
          <w:snapToGrid w:val="0"/>
          <w:szCs w:val="22"/>
          <w:lang w:val="en-US" w:eastAsia="en-US"/>
        </w:rPr>
        <w:t>mg</w:t>
      </w:r>
      <w:r w:rsidR="001C5F30" w:rsidRPr="007C1D3E">
        <w:rPr>
          <w:snapToGrid w:val="0"/>
          <w:szCs w:val="22"/>
          <w:lang w:val="el-GR" w:eastAsia="en-US"/>
        </w:rPr>
        <w:t xml:space="preserve"> μελοξικάμης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 </w:t>
      </w:r>
      <w:r w:rsidR="00704AB8" w:rsidRPr="007C1D3E">
        <w:rPr>
          <w:snapToGrid w:val="0"/>
          <w:szCs w:val="22"/>
          <w:lang w:val="el-GR" w:eastAsia="en-US"/>
        </w:rPr>
        <w:tab/>
      </w:r>
      <w:r w:rsidRPr="007C1D3E">
        <w:rPr>
          <w:snapToGrid w:val="0"/>
          <w:szCs w:val="22"/>
          <w:lang w:val="el-GR" w:eastAsia="en-US"/>
        </w:rPr>
        <w:t>12 σταγόνες/</w:t>
      </w:r>
      <w:r w:rsidRPr="007C1D3E">
        <w:rPr>
          <w:snapToGrid w:val="0"/>
          <w:szCs w:val="22"/>
          <w:lang w:val="en-US" w:eastAsia="en-US"/>
        </w:rPr>
        <w:t>kg</w:t>
      </w:r>
      <w:r w:rsidRPr="007C1D3E">
        <w:rPr>
          <w:snapToGrid w:val="0"/>
          <w:szCs w:val="22"/>
          <w:lang w:val="el-GR" w:eastAsia="en-US"/>
        </w:rPr>
        <w:t xml:space="preserve"> σωματικού βάρους</w:t>
      </w:r>
    </w:p>
    <w:p w14:paraId="48003EC5" w14:textId="77777777" w:rsidR="00957F20" w:rsidRPr="007C1D3E" w:rsidRDefault="00E9318A" w:rsidP="00704AB8">
      <w:pPr>
        <w:tabs>
          <w:tab w:val="clear" w:pos="567"/>
          <w:tab w:val="left" w:pos="5245"/>
        </w:tabs>
        <w:spacing w:line="240" w:lineRule="auto"/>
        <w:rPr>
          <w:snapToGrid w:val="0"/>
          <w:szCs w:val="22"/>
          <w:lang w:val="el-GR" w:eastAsia="en-US"/>
        </w:rPr>
      </w:pPr>
      <w:r w:rsidRPr="007C1D3E">
        <w:rPr>
          <w:snapToGrid w:val="0"/>
          <w:szCs w:val="22"/>
          <w:lang w:val="el-GR" w:eastAsia="en-US"/>
        </w:rPr>
        <w:t xml:space="preserve">Δόση των 0,1 </w:t>
      </w:r>
      <w:r w:rsidRPr="007C1D3E">
        <w:rPr>
          <w:snapToGrid w:val="0"/>
          <w:szCs w:val="22"/>
          <w:lang w:val="en-US" w:eastAsia="en-US"/>
        </w:rPr>
        <w:t>mg</w:t>
      </w:r>
      <w:r w:rsidR="001C5F30" w:rsidRPr="007C1D3E">
        <w:rPr>
          <w:snapToGrid w:val="0"/>
          <w:szCs w:val="22"/>
          <w:lang w:val="el-GR" w:eastAsia="en-US"/>
        </w:rPr>
        <w:t xml:space="preserve"> μελοξικάμης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w:t>
      </w:r>
      <w:r w:rsidR="00957F20" w:rsidRPr="007C1D3E">
        <w:rPr>
          <w:snapToGrid w:val="0"/>
          <w:szCs w:val="22"/>
          <w:lang w:val="el-GR" w:eastAsia="en-US"/>
        </w:rPr>
        <w:t xml:space="preserve">: </w:t>
      </w:r>
      <w:r w:rsidR="00704AB8" w:rsidRPr="007C1D3E">
        <w:rPr>
          <w:snapToGrid w:val="0"/>
          <w:szCs w:val="22"/>
          <w:lang w:val="el-GR" w:eastAsia="en-US"/>
        </w:rPr>
        <w:tab/>
      </w:r>
      <w:r w:rsidR="00957F20" w:rsidRPr="007C1D3E">
        <w:rPr>
          <w:snapToGrid w:val="0"/>
          <w:szCs w:val="22"/>
          <w:lang w:val="el-GR" w:eastAsia="en-US"/>
        </w:rPr>
        <w:t>6 σταγόνες/</w:t>
      </w:r>
      <w:r w:rsidR="00957F20" w:rsidRPr="007C1D3E">
        <w:rPr>
          <w:snapToGrid w:val="0"/>
          <w:szCs w:val="22"/>
          <w:lang w:val="en-US" w:eastAsia="en-US"/>
        </w:rPr>
        <w:t>kg</w:t>
      </w:r>
      <w:r w:rsidR="00957F20" w:rsidRPr="007C1D3E">
        <w:rPr>
          <w:snapToGrid w:val="0"/>
          <w:szCs w:val="22"/>
          <w:lang w:val="el-GR" w:eastAsia="en-US"/>
        </w:rPr>
        <w:t xml:space="preserve"> σωματικού βάρους</w:t>
      </w:r>
    </w:p>
    <w:p w14:paraId="4C74ED46" w14:textId="77777777" w:rsidR="00957F20" w:rsidRPr="007C1D3E" w:rsidRDefault="00E9318A" w:rsidP="00704AB8">
      <w:pPr>
        <w:tabs>
          <w:tab w:val="clear" w:pos="567"/>
          <w:tab w:val="left" w:pos="5245"/>
        </w:tabs>
        <w:spacing w:line="240" w:lineRule="auto"/>
        <w:rPr>
          <w:snapToGrid w:val="0"/>
          <w:szCs w:val="22"/>
          <w:lang w:val="el-GR" w:eastAsia="en-US"/>
        </w:rPr>
      </w:pPr>
      <w:r w:rsidRPr="007C1D3E">
        <w:rPr>
          <w:snapToGrid w:val="0"/>
          <w:szCs w:val="22"/>
          <w:lang w:val="el-GR" w:eastAsia="en-US"/>
        </w:rPr>
        <w:t xml:space="preserve">Δόση των 0,05 </w:t>
      </w:r>
      <w:r w:rsidRPr="007C1D3E">
        <w:rPr>
          <w:snapToGrid w:val="0"/>
          <w:szCs w:val="22"/>
          <w:lang w:val="en-US" w:eastAsia="en-US"/>
        </w:rPr>
        <w:t>mg</w:t>
      </w:r>
      <w:r w:rsidR="001C5F30" w:rsidRPr="007C1D3E">
        <w:rPr>
          <w:snapToGrid w:val="0"/>
          <w:szCs w:val="22"/>
          <w:lang w:val="el-GR" w:eastAsia="en-US"/>
        </w:rPr>
        <w:t xml:space="preserve"> μελοξικάμης</w:t>
      </w:r>
      <w:r w:rsidRPr="007C1D3E">
        <w:rPr>
          <w:snapToGrid w:val="0"/>
          <w:szCs w:val="22"/>
          <w:lang w:val="el-GR" w:eastAsia="en-US"/>
        </w:rPr>
        <w:t>/</w:t>
      </w:r>
      <w:r w:rsidRPr="007C1D3E">
        <w:rPr>
          <w:snapToGrid w:val="0"/>
          <w:szCs w:val="22"/>
          <w:lang w:val="en-US" w:eastAsia="en-US"/>
        </w:rPr>
        <w:t>kg</w:t>
      </w:r>
      <w:r w:rsidRPr="007C1D3E">
        <w:rPr>
          <w:snapToGrid w:val="0"/>
          <w:szCs w:val="22"/>
          <w:lang w:val="el-GR" w:eastAsia="en-US"/>
        </w:rPr>
        <w:t xml:space="preserve"> σωματικού βάρους</w:t>
      </w:r>
      <w:r w:rsidR="00957F20" w:rsidRPr="007C1D3E">
        <w:rPr>
          <w:snapToGrid w:val="0"/>
          <w:szCs w:val="22"/>
          <w:lang w:val="el-GR" w:eastAsia="en-US"/>
        </w:rPr>
        <w:t xml:space="preserve">: </w:t>
      </w:r>
      <w:r w:rsidR="00704AB8" w:rsidRPr="007C1D3E">
        <w:rPr>
          <w:snapToGrid w:val="0"/>
          <w:szCs w:val="22"/>
          <w:lang w:val="el-GR" w:eastAsia="en-US"/>
        </w:rPr>
        <w:tab/>
      </w:r>
      <w:r w:rsidR="00957F20" w:rsidRPr="007C1D3E">
        <w:rPr>
          <w:snapToGrid w:val="0"/>
          <w:szCs w:val="22"/>
          <w:lang w:val="el-GR" w:eastAsia="en-US"/>
        </w:rPr>
        <w:t>3 σταγόνες/</w:t>
      </w:r>
      <w:r w:rsidR="00957F20" w:rsidRPr="007C1D3E">
        <w:rPr>
          <w:snapToGrid w:val="0"/>
          <w:szCs w:val="22"/>
          <w:lang w:val="en-US" w:eastAsia="en-US"/>
        </w:rPr>
        <w:t>kg</w:t>
      </w:r>
      <w:r w:rsidR="00957F20" w:rsidRPr="007C1D3E">
        <w:rPr>
          <w:snapToGrid w:val="0"/>
          <w:szCs w:val="22"/>
          <w:lang w:val="el-GR" w:eastAsia="en-US"/>
        </w:rPr>
        <w:t xml:space="preserve"> σωματικού βάρους </w:t>
      </w:r>
    </w:p>
    <w:p w14:paraId="3CBF6AE0" w14:textId="77777777" w:rsidR="00957F20" w:rsidRPr="007C1D3E" w:rsidRDefault="00957F20" w:rsidP="004455E9">
      <w:pPr>
        <w:tabs>
          <w:tab w:val="clear" w:pos="567"/>
          <w:tab w:val="left" w:pos="3969"/>
        </w:tabs>
        <w:spacing w:line="240" w:lineRule="auto"/>
        <w:rPr>
          <w:snapToGrid w:val="0"/>
          <w:szCs w:val="22"/>
          <w:lang w:val="el-GR" w:eastAsia="en-US"/>
        </w:rPr>
      </w:pPr>
    </w:p>
    <w:p w14:paraId="1673E20D" w14:textId="77777777" w:rsidR="00957F20" w:rsidRPr="007C1D3E" w:rsidRDefault="00957F20" w:rsidP="004455E9">
      <w:pPr>
        <w:tabs>
          <w:tab w:val="clear" w:pos="567"/>
          <w:tab w:val="left" w:pos="3969"/>
        </w:tabs>
        <w:spacing w:line="240" w:lineRule="auto"/>
        <w:rPr>
          <w:snapToGrid w:val="0"/>
          <w:szCs w:val="22"/>
          <w:u w:val="single"/>
          <w:lang w:val="el-GR" w:eastAsia="en-US"/>
        </w:rPr>
      </w:pPr>
      <w:r w:rsidRPr="007C1D3E">
        <w:rPr>
          <w:snapToGrid w:val="0"/>
          <w:szCs w:val="22"/>
          <w:u w:val="single"/>
          <w:lang w:val="el-GR" w:eastAsia="en-US"/>
        </w:rPr>
        <w:t>Διαδικασία χορήγησης της δόσης με τη δοσομετρική σύριγγα:</w:t>
      </w:r>
    </w:p>
    <w:p w14:paraId="76B3DBEB" w14:textId="77777777" w:rsidR="00957F20" w:rsidRPr="007C1D3E" w:rsidRDefault="00957F20" w:rsidP="004455E9">
      <w:pPr>
        <w:tabs>
          <w:tab w:val="clear" w:pos="567"/>
          <w:tab w:val="left" w:pos="3969"/>
        </w:tabs>
        <w:spacing w:line="240" w:lineRule="auto"/>
        <w:rPr>
          <w:snapToGrid w:val="0"/>
          <w:szCs w:val="22"/>
          <w:lang w:val="el-GR" w:eastAsia="en-US"/>
        </w:rPr>
      </w:pPr>
      <w:r w:rsidRPr="007C1D3E">
        <w:rPr>
          <w:snapToGrid w:val="0"/>
          <w:szCs w:val="22"/>
          <w:lang w:val="el-GR" w:eastAsia="en-US"/>
        </w:rPr>
        <w:t xml:space="preserve">Η σύριγγα προσαρμόζεται στο σταγονόμετρο της φιάλης και έχει κλίμακα βαθμολογημένη κατά kg σωματικού βάρους η οποία αντιστοιχεί στη δόση </w:t>
      </w:r>
      <w:r w:rsidR="00E9318A" w:rsidRPr="007C1D3E">
        <w:rPr>
          <w:snapToGrid w:val="0"/>
          <w:szCs w:val="22"/>
          <w:lang w:val="el-GR" w:eastAsia="en-US"/>
        </w:rPr>
        <w:t xml:space="preserve">των 0,05 </w:t>
      </w:r>
      <w:r w:rsidR="00E9318A" w:rsidRPr="007C1D3E">
        <w:rPr>
          <w:snapToGrid w:val="0"/>
          <w:szCs w:val="22"/>
          <w:lang w:val="en-US" w:eastAsia="en-US"/>
        </w:rPr>
        <w:t>mg</w:t>
      </w:r>
      <w:r w:rsidR="00E9318A" w:rsidRPr="007C1D3E">
        <w:rPr>
          <w:snapToGrid w:val="0"/>
          <w:szCs w:val="22"/>
          <w:lang w:val="el-GR" w:eastAsia="en-US"/>
        </w:rPr>
        <w:t>/</w:t>
      </w:r>
      <w:r w:rsidR="00E9318A" w:rsidRPr="007C1D3E">
        <w:rPr>
          <w:snapToGrid w:val="0"/>
          <w:szCs w:val="22"/>
          <w:lang w:val="en-US" w:eastAsia="en-US"/>
        </w:rPr>
        <w:t>kg</w:t>
      </w:r>
      <w:r w:rsidR="00E9318A" w:rsidRPr="007C1D3E">
        <w:rPr>
          <w:snapToGrid w:val="0"/>
          <w:szCs w:val="22"/>
          <w:lang w:val="el-GR" w:eastAsia="en-US"/>
        </w:rPr>
        <w:t xml:space="preserve"> σωματικού βάρους</w:t>
      </w:r>
      <w:r w:rsidRPr="007C1D3E">
        <w:rPr>
          <w:snapToGrid w:val="0"/>
          <w:szCs w:val="22"/>
          <w:lang w:val="el-GR" w:eastAsia="en-US"/>
        </w:rPr>
        <w:t xml:space="preserve">. Έτσι, για την έναρξη της </w:t>
      </w:r>
      <w:r w:rsidR="00E9318A" w:rsidRPr="007C1D3E">
        <w:rPr>
          <w:snapToGrid w:val="0"/>
          <w:szCs w:val="22"/>
          <w:lang w:val="el-GR" w:eastAsia="en-US"/>
        </w:rPr>
        <w:t>αγωγής στις χρόνιες μυοσκελετικές διαταραχές</w:t>
      </w:r>
      <w:r w:rsidRPr="007C1D3E">
        <w:rPr>
          <w:snapToGrid w:val="0"/>
          <w:szCs w:val="22"/>
          <w:lang w:val="el-GR" w:eastAsia="en-US"/>
        </w:rPr>
        <w:t xml:space="preserve"> κατά την πρώτη ημέρα, θα απαιτηθεί διπλάσια δόση απ' εκείνη της δόσης συντήρησης.</w:t>
      </w:r>
    </w:p>
    <w:p w14:paraId="6D08C659" w14:textId="36D7386E" w:rsidR="003F7078" w:rsidRPr="007C1D3E" w:rsidRDefault="003F7078" w:rsidP="003F7078">
      <w:pPr>
        <w:tabs>
          <w:tab w:val="clear" w:pos="567"/>
          <w:tab w:val="left" w:pos="3969"/>
        </w:tabs>
        <w:spacing w:line="240" w:lineRule="auto"/>
        <w:rPr>
          <w:snapToGrid w:val="0"/>
          <w:szCs w:val="22"/>
          <w:lang w:val="el-GR" w:eastAsia="en-US"/>
        </w:rPr>
      </w:pPr>
      <w:r w:rsidRPr="007C1D3E">
        <w:rPr>
          <w:snapToGrid w:val="0"/>
          <w:szCs w:val="22"/>
          <w:lang w:val="el-GR" w:eastAsia="en-US"/>
        </w:rPr>
        <w:t>Για την έναρξη της αγωγής στις οξείες μυοσκελετικές διαταραχές κατά την πρώτη ημέρα, θα απαιτηθεί 4-πλάσια δόση απ</w:t>
      </w:r>
      <w:r w:rsidR="00D6735F">
        <w:rPr>
          <w:snapToGrid w:val="0"/>
          <w:szCs w:val="22"/>
          <w:lang w:val="el-GR" w:eastAsia="en-US"/>
        </w:rPr>
        <w:t>ό</w:t>
      </w:r>
      <w:r w:rsidRPr="007C1D3E">
        <w:rPr>
          <w:snapToGrid w:val="0"/>
          <w:szCs w:val="22"/>
          <w:lang w:val="el-GR" w:eastAsia="en-US"/>
        </w:rPr>
        <w:t xml:space="preserve"> εκείνη της δόσης συντήρησης.</w:t>
      </w:r>
    </w:p>
    <w:p w14:paraId="04AE2777" w14:textId="77777777" w:rsidR="003F7078" w:rsidRPr="007C1D3E" w:rsidRDefault="003F7078" w:rsidP="004455E9">
      <w:pPr>
        <w:tabs>
          <w:tab w:val="clear" w:pos="567"/>
          <w:tab w:val="left" w:pos="3969"/>
        </w:tabs>
        <w:spacing w:line="240" w:lineRule="auto"/>
        <w:rPr>
          <w:snapToGrid w:val="0"/>
          <w:szCs w:val="22"/>
          <w:lang w:val="el-GR"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7"/>
        <w:gridCol w:w="2217"/>
        <w:gridCol w:w="2350"/>
        <w:gridCol w:w="2177"/>
      </w:tblGrid>
      <w:tr w:rsidR="00957DF7" w:rsidRPr="00633101" w14:paraId="0D8C5820" w14:textId="77777777" w:rsidTr="00FC221C">
        <w:trPr>
          <w:cantSplit/>
        </w:trPr>
        <w:tc>
          <w:tcPr>
            <w:tcW w:w="4644" w:type="dxa"/>
            <w:gridSpan w:val="2"/>
            <w:tcBorders>
              <w:top w:val="nil"/>
              <w:left w:val="nil"/>
              <w:bottom w:val="nil"/>
              <w:right w:val="nil"/>
            </w:tcBorders>
          </w:tcPr>
          <w:p w14:paraId="282CBFB2" w14:textId="77777777" w:rsidR="00957DF7" w:rsidRPr="007C1D3E" w:rsidRDefault="004B1815" w:rsidP="00FC221C">
            <w:pPr>
              <w:rPr>
                <w:szCs w:val="22"/>
                <w:lang w:val="is-IS"/>
              </w:rPr>
            </w:pPr>
            <w:r>
              <w:rPr>
                <w:noProof/>
                <w:lang w:eastAsia="zh-CN" w:bidi="th-TH"/>
              </w:rPr>
              <w:drawing>
                <wp:anchor distT="0" distB="0" distL="114300" distR="114300" simplePos="0" relativeHeight="251653120" behindDoc="0" locked="0" layoutInCell="1" allowOverlap="1" wp14:anchorId="3B49D9DF" wp14:editId="1B380DDD">
                  <wp:simplePos x="0" y="0"/>
                  <wp:positionH relativeFrom="column">
                    <wp:posOffset>406400</wp:posOffset>
                  </wp:positionH>
                  <wp:positionV relativeFrom="paragraph">
                    <wp:posOffset>26670</wp:posOffset>
                  </wp:positionV>
                  <wp:extent cx="2141855" cy="1186815"/>
                  <wp:effectExtent l="0" t="0" r="0" b="0"/>
                  <wp:wrapNone/>
                  <wp:docPr id="37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C2E3BC" w14:textId="77777777" w:rsidR="00957DF7" w:rsidRPr="007C1D3E" w:rsidRDefault="00957DF7" w:rsidP="00FC221C">
            <w:pPr>
              <w:rPr>
                <w:szCs w:val="22"/>
                <w:lang w:val="is-IS"/>
              </w:rPr>
            </w:pPr>
          </w:p>
          <w:p w14:paraId="6AA7757E" w14:textId="77777777" w:rsidR="00957DF7" w:rsidRPr="007C1D3E" w:rsidRDefault="00957DF7" w:rsidP="00FC221C">
            <w:pPr>
              <w:rPr>
                <w:szCs w:val="22"/>
                <w:lang w:val="is-IS"/>
              </w:rPr>
            </w:pPr>
          </w:p>
          <w:p w14:paraId="35534694" w14:textId="77777777" w:rsidR="00957DF7" w:rsidRPr="007C1D3E" w:rsidRDefault="00957DF7" w:rsidP="00FC221C">
            <w:pPr>
              <w:rPr>
                <w:szCs w:val="22"/>
                <w:lang w:val="is-IS"/>
              </w:rPr>
            </w:pPr>
          </w:p>
          <w:p w14:paraId="56C77381" w14:textId="77777777" w:rsidR="00957DF7" w:rsidRPr="007C1D3E" w:rsidRDefault="00957DF7" w:rsidP="00FC221C">
            <w:pPr>
              <w:rPr>
                <w:szCs w:val="22"/>
                <w:lang w:val="is-IS"/>
              </w:rPr>
            </w:pPr>
          </w:p>
          <w:p w14:paraId="3CA7109A" w14:textId="77777777" w:rsidR="00957DF7" w:rsidRPr="007C1D3E" w:rsidRDefault="00957DF7" w:rsidP="00FC221C">
            <w:pPr>
              <w:rPr>
                <w:szCs w:val="22"/>
                <w:lang w:val="is-IS"/>
              </w:rPr>
            </w:pPr>
          </w:p>
          <w:p w14:paraId="7034BDA2" w14:textId="77777777" w:rsidR="00957DF7" w:rsidRPr="007C1D3E" w:rsidRDefault="00957DF7" w:rsidP="00FC221C">
            <w:pPr>
              <w:rPr>
                <w:szCs w:val="22"/>
                <w:lang w:val="is-IS"/>
              </w:rPr>
            </w:pPr>
          </w:p>
          <w:p w14:paraId="325BD9F4" w14:textId="77777777" w:rsidR="00957DF7" w:rsidRPr="007C1D3E" w:rsidRDefault="00957DF7" w:rsidP="00FC221C">
            <w:pPr>
              <w:rPr>
                <w:szCs w:val="22"/>
                <w:lang w:val="is-IS"/>
              </w:rPr>
            </w:pPr>
          </w:p>
        </w:tc>
        <w:tc>
          <w:tcPr>
            <w:tcW w:w="4643" w:type="dxa"/>
            <w:gridSpan w:val="2"/>
            <w:tcBorders>
              <w:top w:val="nil"/>
              <w:left w:val="nil"/>
              <w:bottom w:val="nil"/>
              <w:right w:val="nil"/>
            </w:tcBorders>
          </w:tcPr>
          <w:p w14:paraId="08C520EA" w14:textId="77777777" w:rsidR="00957DF7" w:rsidRPr="007C1D3E" w:rsidRDefault="004B1815" w:rsidP="00FC221C">
            <w:pPr>
              <w:rPr>
                <w:szCs w:val="22"/>
                <w:lang w:val="is-IS"/>
              </w:rPr>
            </w:pPr>
            <w:r>
              <w:rPr>
                <w:noProof/>
                <w:lang w:eastAsia="zh-CN" w:bidi="th-TH"/>
              </w:rPr>
              <w:drawing>
                <wp:anchor distT="0" distB="0" distL="114300" distR="114300" simplePos="0" relativeHeight="251654144" behindDoc="0" locked="0" layoutInCell="1" allowOverlap="1" wp14:anchorId="5078A68F" wp14:editId="3F9A9C88">
                  <wp:simplePos x="0" y="0"/>
                  <wp:positionH relativeFrom="column">
                    <wp:posOffset>313690</wp:posOffset>
                  </wp:positionH>
                  <wp:positionV relativeFrom="paragraph">
                    <wp:posOffset>26670</wp:posOffset>
                  </wp:positionV>
                  <wp:extent cx="2139950" cy="1186815"/>
                  <wp:effectExtent l="0" t="0" r="0" b="0"/>
                  <wp:wrapNone/>
                  <wp:docPr id="37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57DF7" w:rsidRPr="00633101" w14:paraId="2081CC1D" w14:textId="77777777" w:rsidTr="00FC22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5C1D700E" w14:textId="77777777" w:rsidR="00957DF7" w:rsidRPr="007C1D3E" w:rsidRDefault="00957DF7" w:rsidP="00957DF7">
            <w:pPr>
              <w:spacing w:line="240" w:lineRule="auto"/>
              <w:rPr>
                <w:sz w:val="16"/>
                <w:szCs w:val="16"/>
                <w:lang w:val="is-IS"/>
              </w:rPr>
            </w:pPr>
            <w:r w:rsidRPr="00B164B1">
              <w:rPr>
                <w:sz w:val="16"/>
                <w:szCs w:val="16"/>
                <w:lang w:val="el-GR"/>
              </w:rPr>
              <w:t>Ανακινήστε</w:t>
            </w:r>
            <w:r w:rsidRPr="007C1D3E">
              <w:rPr>
                <w:sz w:val="16"/>
                <w:szCs w:val="16"/>
                <w:lang w:val="is-IS"/>
              </w:rPr>
              <w:t xml:space="preserve"> </w:t>
            </w:r>
            <w:r w:rsidRPr="00B164B1">
              <w:rPr>
                <w:sz w:val="16"/>
                <w:szCs w:val="16"/>
                <w:lang w:val="el-GR"/>
              </w:rPr>
              <w:t>καλά</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 xml:space="preserve">. </w:t>
            </w:r>
            <w:r w:rsidRPr="00B164B1">
              <w:rPr>
                <w:sz w:val="16"/>
                <w:szCs w:val="16"/>
                <w:lang w:val="el-GR"/>
              </w:rPr>
              <w:t>Πιέστε</w:t>
            </w:r>
            <w:r w:rsidRPr="007C1D3E">
              <w:rPr>
                <w:sz w:val="16"/>
                <w:szCs w:val="16"/>
                <w:lang w:val="is-IS"/>
              </w:rPr>
              <w:t xml:space="preserve"> </w:t>
            </w:r>
            <w:r w:rsidRPr="00B164B1">
              <w:rPr>
                <w:sz w:val="16"/>
                <w:szCs w:val="16"/>
                <w:lang w:val="el-GR"/>
              </w:rPr>
              <w:t>προς</w:t>
            </w:r>
            <w:r w:rsidRPr="007C1D3E">
              <w:rPr>
                <w:sz w:val="16"/>
                <w:szCs w:val="16"/>
                <w:lang w:val="is-IS"/>
              </w:rPr>
              <w:t xml:space="preserve"> </w:t>
            </w:r>
            <w:r w:rsidRPr="00B164B1">
              <w:rPr>
                <w:sz w:val="16"/>
                <w:szCs w:val="16"/>
                <w:lang w:val="el-GR"/>
              </w:rPr>
              <w:t>τα</w:t>
            </w:r>
            <w:r w:rsidRPr="007C1D3E">
              <w:rPr>
                <w:sz w:val="16"/>
                <w:szCs w:val="16"/>
                <w:lang w:val="is-IS"/>
              </w:rPr>
              <w:t xml:space="preserve"> </w:t>
            </w:r>
            <w:r w:rsidRPr="00B164B1">
              <w:rPr>
                <w:sz w:val="16"/>
                <w:szCs w:val="16"/>
                <w:lang w:val="el-GR"/>
              </w:rPr>
              <w:t>κάτω</w:t>
            </w:r>
            <w:r w:rsidRPr="007C1D3E">
              <w:rPr>
                <w:sz w:val="16"/>
                <w:szCs w:val="16"/>
                <w:lang w:val="is-IS"/>
              </w:rPr>
              <w:t xml:space="preserve"> </w:t>
            </w:r>
            <w:r w:rsidRPr="00B164B1">
              <w:rPr>
                <w:sz w:val="16"/>
                <w:szCs w:val="16"/>
                <w:lang w:val="el-GR"/>
              </w:rPr>
              <w:t>και</w:t>
            </w:r>
            <w:r w:rsidRPr="007C1D3E">
              <w:rPr>
                <w:sz w:val="16"/>
                <w:szCs w:val="16"/>
                <w:lang w:val="is-IS"/>
              </w:rPr>
              <w:t xml:space="preserve"> </w:t>
            </w:r>
            <w:r w:rsidRPr="00B164B1">
              <w:rPr>
                <w:sz w:val="16"/>
                <w:szCs w:val="16"/>
                <w:lang w:val="el-GR"/>
              </w:rPr>
              <w:t>ξεβιδώστε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καπάκι</w:t>
            </w:r>
            <w:r w:rsidRPr="007C1D3E">
              <w:rPr>
                <w:sz w:val="16"/>
                <w:szCs w:val="16"/>
                <w:lang w:val="is-IS"/>
              </w:rPr>
              <w:t xml:space="preserve">. </w:t>
            </w:r>
            <w:r w:rsidRPr="007C1D3E">
              <w:rPr>
                <w:sz w:val="16"/>
                <w:szCs w:val="16"/>
                <w:lang w:val="en-US"/>
              </w:rPr>
              <w:t>Βάλτε</w:t>
            </w:r>
            <w:r w:rsidRPr="007C1D3E">
              <w:rPr>
                <w:sz w:val="16"/>
                <w:szCs w:val="16"/>
                <w:lang w:val="is-IS"/>
              </w:rPr>
              <w:t xml:space="preserve"> </w:t>
            </w:r>
            <w:r w:rsidRPr="007C1D3E">
              <w:rPr>
                <w:sz w:val="16"/>
                <w:szCs w:val="16"/>
                <w:lang w:val="en-US"/>
              </w:rPr>
              <w:t>τη σύριγγα</w:t>
            </w:r>
            <w:r w:rsidRPr="007C1D3E">
              <w:rPr>
                <w:sz w:val="16"/>
                <w:szCs w:val="16"/>
                <w:lang w:val="el-GR"/>
              </w:rPr>
              <w:t xml:space="preserve"> στο σταγονομετρητή</w:t>
            </w:r>
            <w:r w:rsidRPr="007C1D3E">
              <w:rPr>
                <w:sz w:val="16"/>
                <w:szCs w:val="16"/>
                <w:lang w:val="de-DE"/>
              </w:rPr>
              <w:t xml:space="preserve"> </w:t>
            </w:r>
            <w:r w:rsidRPr="007C1D3E">
              <w:rPr>
                <w:sz w:val="16"/>
                <w:szCs w:val="16"/>
                <w:lang w:val="en-US"/>
              </w:rPr>
              <w:t>τη</w:t>
            </w:r>
            <w:r w:rsidRPr="007C1D3E">
              <w:rPr>
                <w:sz w:val="16"/>
                <w:szCs w:val="16"/>
                <w:lang w:val="el-GR"/>
              </w:rPr>
              <w:t>ς</w:t>
            </w:r>
            <w:r w:rsidRPr="007C1D3E">
              <w:rPr>
                <w:sz w:val="16"/>
                <w:szCs w:val="16"/>
                <w:lang w:val="en-US"/>
              </w:rPr>
              <w:t xml:space="preserve"> φιάλη</w:t>
            </w:r>
            <w:r w:rsidRPr="007C1D3E">
              <w:rPr>
                <w:sz w:val="16"/>
                <w:szCs w:val="16"/>
                <w:lang w:val="el-GR"/>
              </w:rPr>
              <w:t>ς</w:t>
            </w:r>
            <w:r w:rsidRPr="007C1D3E">
              <w:rPr>
                <w:sz w:val="16"/>
                <w:szCs w:val="16"/>
                <w:lang w:val="de-DE"/>
              </w:rPr>
              <w:t xml:space="preserve"> </w:t>
            </w:r>
            <w:r w:rsidRPr="007C1D3E">
              <w:rPr>
                <w:sz w:val="16"/>
                <w:szCs w:val="16"/>
                <w:lang w:val="en-US"/>
              </w:rPr>
              <w:t>πιέζοντας ελαφρά</w:t>
            </w:r>
            <w:r w:rsidRPr="007C1D3E">
              <w:rPr>
                <w:sz w:val="16"/>
                <w:szCs w:val="16"/>
                <w:lang w:val="el-GR"/>
              </w:rPr>
              <w:t>.</w:t>
            </w:r>
          </w:p>
        </w:tc>
        <w:tc>
          <w:tcPr>
            <w:tcW w:w="2268" w:type="dxa"/>
          </w:tcPr>
          <w:p w14:paraId="7060BE45" w14:textId="77777777" w:rsidR="00957DF7" w:rsidRPr="007C1D3E" w:rsidRDefault="00957DF7" w:rsidP="00957DF7">
            <w:pPr>
              <w:spacing w:line="240" w:lineRule="auto"/>
              <w:rPr>
                <w:sz w:val="16"/>
                <w:szCs w:val="16"/>
                <w:lang w:val="is-IS" w:eastAsia="de-DE"/>
              </w:rPr>
            </w:pPr>
            <w:r w:rsidRPr="00B164B1">
              <w:rPr>
                <w:sz w:val="16"/>
                <w:szCs w:val="16"/>
                <w:lang w:val="el-GR"/>
              </w:rPr>
              <w:t>Στρέψτε</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w:t>
            </w:r>
            <w:r w:rsidRPr="00B164B1">
              <w:rPr>
                <w:sz w:val="16"/>
                <w:szCs w:val="16"/>
                <w:lang w:val="el-GR"/>
              </w:rPr>
              <w:t>σύριγγα</w:t>
            </w:r>
            <w:r w:rsidRPr="007C1D3E">
              <w:rPr>
                <w:sz w:val="16"/>
                <w:szCs w:val="16"/>
                <w:lang w:val="is-IS"/>
              </w:rPr>
              <w:t xml:space="preserve"> </w:t>
            </w:r>
            <w:r w:rsidRPr="00B164B1">
              <w:rPr>
                <w:sz w:val="16"/>
                <w:szCs w:val="16"/>
                <w:lang w:val="el-GR"/>
              </w:rPr>
              <w:t>αντίστροφα</w:t>
            </w:r>
            <w:r w:rsidRPr="007C1D3E">
              <w:rPr>
                <w:sz w:val="16"/>
                <w:szCs w:val="16"/>
                <w:lang w:val="is-IS"/>
              </w:rPr>
              <w:t xml:space="preserve">. </w:t>
            </w:r>
            <w:r w:rsidRPr="00B164B1">
              <w:rPr>
                <w:sz w:val="16"/>
                <w:szCs w:val="16"/>
                <w:lang w:val="el-GR"/>
              </w:rPr>
              <w:t>Τραβήξτε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έμβολο</w:t>
            </w:r>
            <w:r w:rsidRPr="007C1D3E">
              <w:rPr>
                <w:sz w:val="16"/>
                <w:szCs w:val="16"/>
                <w:lang w:val="is-IS"/>
              </w:rPr>
              <w:t xml:space="preserve"> </w:t>
            </w:r>
            <w:r w:rsidRPr="00B164B1">
              <w:rPr>
                <w:sz w:val="16"/>
                <w:szCs w:val="16"/>
                <w:lang w:val="el-GR"/>
              </w:rPr>
              <w:t>μέχρι</w:t>
            </w:r>
            <w:r w:rsidRPr="007C1D3E">
              <w:rPr>
                <w:sz w:val="16"/>
                <w:szCs w:val="16"/>
                <w:lang w:val="is-IS"/>
              </w:rPr>
              <w:t xml:space="preserve"> </w:t>
            </w:r>
            <w:r w:rsidRPr="00B164B1">
              <w:rPr>
                <w:sz w:val="16"/>
                <w:szCs w:val="16"/>
                <w:lang w:val="el-GR"/>
              </w:rPr>
              <w:t>η</w:t>
            </w:r>
            <w:r w:rsidRPr="007C1D3E">
              <w:rPr>
                <w:sz w:val="16"/>
                <w:szCs w:val="16"/>
                <w:lang w:val="is-IS"/>
              </w:rPr>
              <w:t xml:space="preserve"> </w:t>
            </w:r>
            <w:r w:rsidRPr="00B164B1">
              <w:rPr>
                <w:sz w:val="16"/>
                <w:szCs w:val="16"/>
                <w:lang w:val="el-GR"/>
              </w:rPr>
              <w:t>μαύρη</w:t>
            </w:r>
            <w:r w:rsidRPr="007C1D3E">
              <w:rPr>
                <w:sz w:val="16"/>
                <w:szCs w:val="16"/>
                <w:lang w:val="is-IS"/>
              </w:rPr>
              <w:t xml:space="preserve"> </w:t>
            </w:r>
            <w:r w:rsidRPr="00B164B1">
              <w:rPr>
                <w:sz w:val="16"/>
                <w:szCs w:val="16"/>
                <w:lang w:val="el-GR"/>
              </w:rPr>
              <w:t>γραμμή</w:t>
            </w:r>
            <w:r w:rsidRPr="007C1D3E">
              <w:rPr>
                <w:sz w:val="16"/>
                <w:szCs w:val="16"/>
                <w:lang w:val="is-IS"/>
              </w:rPr>
              <w:t xml:space="preserve"> </w:t>
            </w:r>
            <w:r w:rsidRPr="00B164B1">
              <w:rPr>
                <w:sz w:val="16"/>
                <w:szCs w:val="16"/>
                <w:lang w:val="el-GR"/>
              </w:rPr>
              <w:t>στο</w:t>
            </w:r>
            <w:r w:rsidRPr="007C1D3E">
              <w:rPr>
                <w:sz w:val="16"/>
                <w:szCs w:val="16"/>
                <w:lang w:val="is-IS"/>
              </w:rPr>
              <w:t xml:space="preserve"> </w:t>
            </w:r>
            <w:r w:rsidRPr="00B164B1">
              <w:rPr>
                <w:sz w:val="16"/>
                <w:szCs w:val="16"/>
                <w:lang w:val="el-GR"/>
              </w:rPr>
              <w:t>έμβολο</w:t>
            </w:r>
            <w:r w:rsidRPr="007C1D3E">
              <w:rPr>
                <w:sz w:val="16"/>
                <w:szCs w:val="16"/>
                <w:lang w:val="is-IS"/>
              </w:rPr>
              <w:t xml:space="preserve"> </w:t>
            </w:r>
            <w:r w:rsidRPr="00B164B1">
              <w:rPr>
                <w:sz w:val="16"/>
                <w:szCs w:val="16"/>
                <w:lang w:val="el-GR"/>
              </w:rPr>
              <w:t>να</w:t>
            </w:r>
            <w:r w:rsidRPr="007C1D3E">
              <w:rPr>
                <w:sz w:val="16"/>
                <w:szCs w:val="16"/>
                <w:lang w:val="is-IS"/>
              </w:rPr>
              <w:t xml:space="preserve"> </w:t>
            </w:r>
            <w:r w:rsidRPr="00B164B1">
              <w:rPr>
                <w:sz w:val="16"/>
                <w:szCs w:val="16"/>
                <w:lang w:val="el-GR"/>
              </w:rPr>
              <w:t>αντιστοιχεί</w:t>
            </w:r>
            <w:r w:rsidRPr="007C1D3E">
              <w:rPr>
                <w:sz w:val="16"/>
                <w:szCs w:val="16"/>
                <w:lang w:val="is-IS"/>
              </w:rPr>
              <w:t xml:space="preserve"> </w:t>
            </w:r>
            <w:r w:rsidRPr="00B164B1">
              <w:rPr>
                <w:sz w:val="16"/>
                <w:szCs w:val="16"/>
                <w:lang w:val="el-GR"/>
              </w:rPr>
              <w:t>στο</w:t>
            </w:r>
            <w:r w:rsidRPr="007C1D3E">
              <w:rPr>
                <w:sz w:val="16"/>
                <w:szCs w:val="16"/>
                <w:lang w:val="is-IS"/>
              </w:rPr>
              <w:t xml:space="preserve"> </w:t>
            </w:r>
            <w:r w:rsidRPr="00B164B1">
              <w:rPr>
                <w:sz w:val="16"/>
                <w:szCs w:val="16"/>
                <w:lang w:val="el-GR"/>
              </w:rPr>
              <w:t>βάρος</w:t>
            </w:r>
            <w:r w:rsidRPr="007C1D3E">
              <w:rPr>
                <w:sz w:val="16"/>
                <w:szCs w:val="16"/>
                <w:lang w:val="is-IS"/>
              </w:rPr>
              <w:t xml:space="preserve"> </w:t>
            </w:r>
            <w:r w:rsidRPr="007C1D3E">
              <w:rPr>
                <w:sz w:val="16"/>
                <w:szCs w:val="16"/>
                <w:lang w:val="el-GR"/>
              </w:rPr>
              <w:t>της γάτας</w:t>
            </w:r>
            <w:r w:rsidRPr="007C1D3E">
              <w:rPr>
                <w:sz w:val="16"/>
                <w:szCs w:val="16"/>
                <w:lang w:val="is-IS"/>
              </w:rPr>
              <w:t xml:space="preserve"> </w:t>
            </w:r>
            <w:r w:rsidRPr="00B164B1">
              <w:rPr>
                <w:sz w:val="16"/>
                <w:szCs w:val="16"/>
                <w:lang w:val="el-GR"/>
              </w:rPr>
              <w:t>σας</w:t>
            </w:r>
            <w:r w:rsidRPr="007C1D3E">
              <w:rPr>
                <w:sz w:val="16"/>
                <w:szCs w:val="16"/>
                <w:lang w:val="is-IS"/>
              </w:rPr>
              <w:t xml:space="preserve"> </w:t>
            </w:r>
            <w:r w:rsidRPr="00B164B1">
              <w:rPr>
                <w:sz w:val="16"/>
                <w:szCs w:val="16"/>
                <w:lang w:val="el-GR"/>
              </w:rPr>
              <w:t>σε</w:t>
            </w:r>
            <w:r w:rsidRPr="007C1D3E">
              <w:rPr>
                <w:sz w:val="16"/>
                <w:szCs w:val="16"/>
                <w:lang w:val="is-IS"/>
              </w:rPr>
              <w:t xml:space="preserve"> </w:t>
            </w:r>
            <w:r w:rsidRPr="00B164B1">
              <w:rPr>
                <w:sz w:val="16"/>
                <w:szCs w:val="16"/>
                <w:lang w:val="el-GR"/>
              </w:rPr>
              <w:t>χιλιόγραμμα</w:t>
            </w:r>
            <w:r w:rsidRPr="007C1D3E">
              <w:rPr>
                <w:sz w:val="16"/>
                <w:szCs w:val="16"/>
                <w:lang w:val="is-IS"/>
              </w:rPr>
              <w:t xml:space="preserve">. </w:t>
            </w:r>
          </w:p>
        </w:tc>
        <w:tc>
          <w:tcPr>
            <w:tcW w:w="2410" w:type="dxa"/>
          </w:tcPr>
          <w:p w14:paraId="4A706091" w14:textId="77777777" w:rsidR="00957DF7" w:rsidRPr="007C1D3E" w:rsidRDefault="00957DF7" w:rsidP="00957DF7">
            <w:pPr>
              <w:spacing w:line="240" w:lineRule="auto"/>
              <w:rPr>
                <w:sz w:val="16"/>
                <w:szCs w:val="16"/>
                <w:lang w:val="is-IS" w:eastAsia="de-DE"/>
              </w:rPr>
            </w:pPr>
            <w:r w:rsidRPr="00B164B1">
              <w:rPr>
                <w:sz w:val="16"/>
                <w:szCs w:val="16"/>
                <w:lang w:val="el-GR"/>
              </w:rPr>
              <w:t>Επαναφέρατε</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 xml:space="preserve"> </w:t>
            </w:r>
            <w:r w:rsidRPr="00B164B1">
              <w:rPr>
                <w:sz w:val="16"/>
                <w:szCs w:val="16"/>
                <w:lang w:val="el-GR"/>
              </w:rPr>
              <w:t>στην</w:t>
            </w:r>
            <w:r w:rsidRPr="007C1D3E">
              <w:rPr>
                <w:sz w:val="16"/>
                <w:szCs w:val="16"/>
                <w:lang w:val="is-IS"/>
              </w:rPr>
              <w:t xml:space="preserve"> </w:t>
            </w:r>
            <w:r w:rsidRPr="00B164B1">
              <w:rPr>
                <w:sz w:val="16"/>
                <w:szCs w:val="16"/>
                <w:lang w:val="el-GR"/>
              </w:rPr>
              <w:t>όρθια</w:t>
            </w:r>
            <w:r w:rsidRPr="007C1D3E">
              <w:rPr>
                <w:sz w:val="16"/>
                <w:szCs w:val="16"/>
                <w:lang w:val="is-IS"/>
              </w:rPr>
              <w:t xml:space="preserve"> </w:t>
            </w:r>
            <w:r w:rsidRPr="00B164B1">
              <w:rPr>
                <w:sz w:val="16"/>
                <w:szCs w:val="16"/>
                <w:lang w:val="el-GR"/>
              </w:rPr>
              <w:t>θέση</w:t>
            </w:r>
            <w:r w:rsidRPr="007C1D3E">
              <w:rPr>
                <w:sz w:val="16"/>
                <w:szCs w:val="16"/>
                <w:lang w:val="is-IS"/>
              </w:rPr>
              <w:t xml:space="preserve"> </w:t>
            </w:r>
            <w:r w:rsidRPr="00B164B1">
              <w:rPr>
                <w:sz w:val="16"/>
                <w:szCs w:val="16"/>
                <w:lang w:val="el-GR"/>
              </w:rPr>
              <w:t>και</w:t>
            </w:r>
            <w:r w:rsidRPr="007C1D3E">
              <w:rPr>
                <w:sz w:val="16"/>
                <w:szCs w:val="16"/>
                <w:lang w:val="is-IS"/>
              </w:rPr>
              <w:t xml:space="preserve"> </w:t>
            </w:r>
            <w:r w:rsidRPr="00B164B1">
              <w:rPr>
                <w:sz w:val="16"/>
                <w:szCs w:val="16"/>
                <w:lang w:val="el-GR"/>
              </w:rPr>
              <w:t>με</w:t>
            </w:r>
            <w:r w:rsidRPr="007C1D3E">
              <w:rPr>
                <w:sz w:val="16"/>
                <w:szCs w:val="16"/>
                <w:lang w:val="is-IS"/>
              </w:rPr>
              <w:t xml:space="preserve"> </w:t>
            </w:r>
            <w:r w:rsidRPr="00B164B1">
              <w:rPr>
                <w:sz w:val="16"/>
                <w:szCs w:val="16"/>
                <w:lang w:val="el-GR"/>
              </w:rPr>
              <w:t>μια</w:t>
            </w:r>
            <w:r w:rsidRPr="007C1D3E">
              <w:rPr>
                <w:sz w:val="16"/>
                <w:szCs w:val="16"/>
                <w:lang w:val="is-IS"/>
              </w:rPr>
              <w:t xml:space="preserve"> </w:t>
            </w:r>
            <w:r w:rsidRPr="00B164B1">
              <w:rPr>
                <w:sz w:val="16"/>
                <w:szCs w:val="16"/>
                <w:lang w:val="el-GR"/>
              </w:rPr>
              <w:t>περιστροφική</w:t>
            </w:r>
            <w:r w:rsidRPr="007C1D3E">
              <w:rPr>
                <w:sz w:val="16"/>
                <w:szCs w:val="16"/>
                <w:lang w:val="is-IS"/>
              </w:rPr>
              <w:t xml:space="preserve"> </w:t>
            </w:r>
            <w:r w:rsidRPr="00B164B1">
              <w:rPr>
                <w:sz w:val="16"/>
                <w:szCs w:val="16"/>
                <w:lang w:val="el-GR"/>
              </w:rPr>
              <w:t>κίνηση</w:t>
            </w:r>
            <w:r w:rsidRPr="007C1D3E">
              <w:rPr>
                <w:sz w:val="16"/>
                <w:szCs w:val="16"/>
                <w:lang w:val="is-IS"/>
              </w:rPr>
              <w:t xml:space="preserve"> </w:t>
            </w:r>
            <w:r w:rsidRPr="00B164B1">
              <w:rPr>
                <w:sz w:val="16"/>
                <w:szCs w:val="16"/>
                <w:lang w:val="el-GR"/>
              </w:rPr>
              <w:t>βγάλτε</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σύριγγα</w:t>
            </w:r>
            <w:r w:rsidRPr="007C1D3E">
              <w:rPr>
                <w:sz w:val="16"/>
                <w:szCs w:val="16"/>
                <w:lang w:val="is-IS"/>
              </w:rPr>
              <w:t xml:space="preserve"> </w:t>
            </w:r>
            <w:r w:rsidRPr="00B164B1">
              <w:rPr>
                <w:sz w:val="16"/>
                <w:szCs w:val="16"/>
                <w:lang w:val="el-GR"/>
              </w:rPr>
              <w:t>από</w:t>
            </w:r>
            <w:r w:rsidRPr="007C1D3E">
              <w:rPr>
                <w:sz w:val="16"/>
                <w:szCs w:val="16"/>
                <w:lang w:val="is-IS"/>
              </w:rPr>
              <w:t xml:space="preserve"> </w:t>
            </w:r>
            <w:r w:rsidRPr="00B164B1">
              <w:rPr>
                <w:sz w:val="16"/>
                <w:szCs w:val="16"/>
                <w:lang w:val="el-GR"/>
              </w:rPr>
              <w:t>τη</w:t>
            </w:r>
            <w:r w:rsidRPr="007C1D3E">
              <w:rPr>
                <w:sz w:val="16"/>
                <w:szCs w:val="16"/>
                <w:lang w:val="is-IS"/>
              </w:rPr>
              <w:t xml:space="preserve"> </w:t>
            </w:r>
            <w:r w:rsidRPr="00B164B1">
              <w:rPr>
                <w:sz w:val="16"/>
                <w:szCs w:val="16"/>
                <w:lang w:val="el-GR"/>
              </w:rPr>
              <w:t>φιάλη</w:t>
            </w:r>
            <w:r w:rsidRPr="007C1D3E">
              <w:rPr>
                <w:sz w:val="16"/>
                <w:szCs w:val="16"/>
                <w:lang w:val="is-IS"/>
              </w:rPr>
              <w:t>.</w:t>
            </w:r>
          </w:p>
        </w:tc>
        <w:tc>
          <w:tcPr>
            <w:tcW w:w="2233" w:type="dxa"/>
          </w:tcPr>
          <w:p w14:paraId="54356C1F" w14:textId="77777777" w:rsidR="00957DF7" w:rsidRPr="00B164B1" w:rsidRDefault="00957DF7" w:rsidP="00957DF7">
            <w:pPr>
              <w:spacing w:line="240" w:lineRule="auto"/>
              <w:rPr>
                <w:sz w:val="16"/>
                <w:szCs w:val="16"/>
                <w:lang w:val="el-GR" w:eastAsia="de-DE"/>
              </w:rPr>
            </w:pPr>
            <w:r w:rsidRPr="00B164B1">
              <w:rPr>
                <w:sz w:val="16"/>
                <w:szCs w:val="16"/>
                <w:lang w:val="el-GR"/>
              </w:rPr>
              <w:t>Πιέζοντας</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έμβολο</w:t>
            </w:r>
            <w:r w:rsidRPr="007C1D3E">
              <w:rPr>
                <w:sz w:val="16"/>
                <w:szCs w:val="16"/>
                <w:lang w:val="is-IS"/>
              </w:rPr>
              <w:t xml:space="preserve"> </w:t>
            </w:r>
            <w:r w:rsidRPr="00B164B1">
              <w:rPr>
                <w:sz w:val="16"/>
                <w:szCs w:val="16"/>
                <w:lang w:val="el-GR"/>
              </w:rPr>
              <w:t>αδειάστε</w:t>
            </w:r>
            <w:r w:rsidRPr="007C1D3E">
              <w:rPr>
                <w:sz w:val="16"/>
                <w:szCs w:val="16"/>
                <w:lang w:val="is-IS"/>
              </w:rPr>
              <w:t xml:space="preserve"> </w:t>
            </w:r>
            <w:r w:rsidRPr="00B164B1">
              <w:rPr>
                <w:sz w:val="16"/>
                <w:szCs w:val="16"/>
                <w:lang w:val="el-GR"/>
              </w:rPr>
              <w:t>το</w:t>
            </w:r>
            <w:r w:rsidRPr="007C1D3E">
              <w:rPr>
                <w:sz w:val="16"/>
                <w:szCs w:val="16"/>
                <w:lang w:val="is-IS"/>
              </w:rPr>
              <w:t xml:space="preserve"> </w:t>
            </w:r>
            <w:r w:rsidRPr="00B164B1">
              <w:rPr>
                <w:sz w:val="16"/>
                <w:szCs w:val="16"/>
                <w:lang w:val="el-GR"/>
              </w:rPr>
              <w:t>περιεχόμενο</w:t>
            </w:r>
            <w:r w:rsidRPr="007C1D3E">
              <w:rPr>
                <w:sz w:val="16"/>
                <w:szCs w:val="16"/>
                <w:lang w:val="is-IS"/>
              </w:rPr>
              <w:t xml:space="preserve"> </w:t>
            </w:r>
            <w:r w:rsidRPr="00B164B1">
              <w:rPr>
                <w:sz w:val="16"/>
                <w:szCs w:val="16"/>
                <w:lang w:val="el-GR"/>
              </w:rPr>
              <w:t>της</w:t>
            </w:r>
            <w:r w:rsidRPr="007C1D3E">
              <w:rPr>
                <w:sz w:val="16"/>
                <w:szCs w:val="16"/>
                <w:lang w:val="is-IS"/>
              </w:rPr>
              <w:t xml:space="preserve"> </w:t>
            </w:r>
            <w:r w:rsidRPr="007C1D3E">
              <w:rPr>
                <w:sz w:val="16"/>
                <w:szCs w:val="16"/>
                <w:lang w:val="el-GR"/>
              </w:rPr>
              <w:t>σύριγγας στην τροφή ή απευθείας στο στόμα.</w:t>
            </w:r>
          </w:p>
        </w:tc>
      </w:tr>
    </w:tbl>
    <w:p w14:paraId="2E8028C3" w14:textId="77777777" w:rsidR="003F7078" w:rsidRDefault="003F7078" w:rsidP="004455E9">
      <w:pPr>
        <w:tabs>
          <w:tab w:val="clear" w:pos="567"/>
          <w:tab w:val="left" w:pos="720"/>
        </w:tabs>
        <w:spacing w:line="240" w:lineRule="auto"/>
        <w:rPr>
          <w:snapToGrid w:val="0"/>
          <w:szCs w:val="22"/>
          <w:lang w:val="el-GR" w:eastAsia="en-US"/>
        </w:rPr>
      </w:pPr>
    </w:p>
    <w:p w14:paraId="05A88B79" w14:textId="77777777" w:rsidR="00B106B4" w:rsidRDefault="00B106B4" w:rsidP="00B106B4">
      <w:pPr>
        <w:tabs>
          <w:tab w:val="clear" w:pos="567"/>
          <w:tab w:val="left" w:pos="3969"/>
        </w:tabs>
        <w:spacing w:line="240" w:lineRule="auto"/>
        <w:rPr>
          <w:b/>
          <w:snapToGrid w:val="0"/>
          <w:szCs w:val="22"/>
          <w:lang w:val="el-GR" w:eastAsia="en-US"/>
        </w:rPr>
      </w:pPr>
      <w:r>
        <w:rPr>
          <w:b/>
          <w:snapToGrid w:val="0"/>
          <w:szCs w:val="22"/>
          <w:lang w:val="el-GR" w:eastAsia="en-US"/>
        </w:rPr>
        <w:t>Ινδικά Χοιρίδια</w:t>
      </w:r>
      <w:r w:rsidR="002E4FC6">
        <w:rPr>
          <w:b/>
          <w:snapToGrid w:val="0"/>
          <w:szCs w:val="22"/>
          <w:lang w:val="el-GR" w:eastAsia="en-US"/>
        </w:rPr>
        <w:t>:</w:t>
      </w:r>
    </w:p>
    <w:p w14:paraId="2DFB5123" w14:textId="77777777" w:rsidR="00B106B4" w:rsidRPr="005F676D" w:rsidRDefault="00B106B4" w:rsidP="00B106B4">
      <w:pPr>
        <w:tabs>
          <w:tab w:val="clear" w:pos="567"/>
          <w:tab w:val="left" w:pos="3969"/>
        </w:tabs>
        <w:spacing w:line="240" w:lineRule="auto"/>
        <w:rPr>
          <w:b/>
          <w:snapToGrid w:val="0"/>
          <w:szCs w:val="22"/>
          <w:u w:val="single"/>
          <w:lang w:val="el-GR" w:eastAsia="en-US"/>
        </w:rPr>
      </w:pPr>
      <w:r w:rsidRPr="005F676D">
        <w:rPr>
          <w:b/>
          <w:snapToGrid w:val="0"/>
          <w:szCs w:val="22"/>
          <w:lang w:val="el-GR" w:eastAsia="en-US"/>
        </w:rPr>
        <w:t>Δοσολογία</w:t>
      </w:r>
    </w:p>
    <w:p w14:paraId="1D647DB0" w14:textId="77777777" w:rsidR="00B106B4" w:rsidRPr="001114F3" w:rsidRDefault="00B106B4" w:rsidP="00B106B4">
      <w:pPr>
        <w:tabs>
          <w:tab w:val="clear" w:pos="567"/>
          <w:tab w:val="left" w:pos="3969"/>
        </w:tabs>
        <w:spacing w:line="240" w:lineRule="auto"/>
        <w:rPr>
          <w:snapToGrid w:val="0"/>
          <w:szCs w:val="22"/>
          <w:u w:val="single"/>
          <w:lang w:val="el-GR" w:eastAsia="en-US"/>
        </w:rPr>
      </w:pPr>
      <w:r w:rsidRPr="001114F3">
        <w:rPr>
          <w:snapToGrid w:val="0"/>
          <w:szCs w:val="22"/>
          <w:u w:val="single"/>
          <w:lang w:val="el-GR" w:eastAsia="en-US"/>
        </w:rPr>
        <w:t>Μετεγχειρητικός πόνος που σχετίζεται με χειρουργική επέμβαση μαλακών μορίων:</w:t>
      </w:r>
    </w:p>
    <w:p w14:paraId="333697D7" w14:textId="77777777" w:rsidR="00B106B4" w:rsidRDefault="00B106B4" w:rsidP="00B106B4">
      <w:pPr>
        <w:tabs>
          <w:tab w:val="clear" w:pos="567"/>
          <w:tab w:val="left" w:pos="3969"/>
        </w:tabs>
        <w:spacing w:line="240" w:lineRule="auto"/>
        <w:rPr>
          <w:snapToGrid w:val="0"/>
          <w:szCs w:val="22"/>
          <w:lang w:val="el-GR" w:eastAsia="en-US"/>
        </w:rPr>
      </w:pPr>
      <w:r w:rsidRPr="005F676D">
        <w:rPr>
          <w:snapToGrid w:val="0"/>
          <w:szCs w:val="22"/>
          <w:lang w:val="el-GR" w:eastAsia="en-US"/>
        </w:rPr>
        <w:t xml:space="preserve">Η αρχική θεραπεία είναι μια εφάπαξ από του στόματος δόση </w:t>
      </w:r>
      <w:r>
        <w:rPr>
          <w:snapToGrid w:val="0"/>
          <w:szCs w:val="22"/>
          <w:lang w:val="el-GR" w:eastAsia="en-US"/>
        </w:rPr>
        <w:t>των 0,2 mg μελοξικάμης/</w:t>
      </w:r>
      <w:r w:rsidRPr="005F676D">
        <w:rPr>
          <w:snapToGrid w:val="0"/>
          <w:szCs w:val="22"/>
          <w:lang w:val="el-GR" w:eastAsia="en-US"/>
        </w:rPr>
        <w:t>kg σω</w:t>
      </w:r>
      <w:r>
        <w:rPr>
          <w:snapToGrid w:val="0"/>
          <w:szCs w:val="22"/>
          <w:lang w:val="el-GR" w:eastAsia="en-US"/>
        </w:rPr>
        <w:t xml:space="preserve">ματικού βάρους την ημέρα 1 (πριν τη </w:t>
      </w:r>
      <w:r w:rsidRPr="005F676D">
        <w:rPr>
          <w:snapToGrid w:val="0"/>
          <w:szCs w:val="22"/>
          <w:lang w:val="el-GR" w:eastAsia="en-US"/>
        </w:rPr>
        <w:t xml:space="preserve">χειρουργική επέμβαση). </w:t>
      </w:r>
    </w:p>
    <w:p w14:paraId="506BD0D9" w14:textId="77777777" w:rsidR="00B106B4" w:rsidRDefault="00B106B4" w:rsidP="00B106B4">
      <w:pPr>
        <w:tabs>
          <w:tab w:val="clear" w:pos="567"/>
          <w:tab w:val="left" w:pos="3969"/>
        </w:tabs>
        <w:spacing w:line="240" w:lineRule="auto"/>
        <w:rPr>
          <w:snapToGrid w:val="0"/>
          <w:szCs w:val="22"/>
          <w:lang w:val="el-GR" w:eastAsia="en-US"/>
        </w:rPr>
      </w:pPr>
      <w:r w:rsidRPr="005F676D">
        <w:rPr>
          <w:snapToGrid w:val="0"/>
          <w:szCs w:val="22"/>
          <w:lang w:val="el-GR" w:eastAsia="en-US"/>
        </w:rPr>
        <w:t xml:space="preserve">Η θεραπεία πρέπει να συνεχιστεί μία φορά ημερησίως με χορήγηση από το στόμα (σε </w:t>
      </w:r>
      <w:r>
        <w:rPr>
          <w:snapToGrid w:val="0"/>
          <w:szCs w:val="22"/>
          <w:lang w:val="el-GR" w:eastAsia="en-US"/>
        </w:rPr>
        <w:t>24-ωρα μεσο</w:t>
      </w:r>
      <w:r w:rsidRPr="005F676D">
        <w:rPr>
          <w:snapToGrid w:val="0"/>
          <w:szCs w:val="22"/>
          <w:lang w:val="el-GR" w:eastAsia="en-US"/>
        </w:rPr>
        <w:t>διαστήματα) σε δόση</w:t>
      </w:r>
      <w:r>
        <w:rPr>
          <w:snapToGrid w:val="0"/>
          <w:szCs w:val="22"/>
          <w:lang w:val="el-GR" w:eastAsia="en-US"/>
        </w:rPr>
        <w:t xml:space="preserve"> των</w:t>
      </w:r>
      <w:r w:rsidRPr="005F676D">
        <w:rPr>
          <w:snapToGrid w:val="0"/>
          <w:szCs w:val="22"/>
          <w:lang w:val="el-GR" w:eastAsia="en-US"/>
        </w:rPr>
        <w:t xml:space="preserve"> 0,1 mg μελοξικάμης/kg σωματικού βάρους την ημέρα 2 έως την ημέρα</w:t>
      </w:r>
      <w:r>
        <w:rPr>
          <w:snapToGrid w:val="0"/>
          <w:szCs w:val="22"/>
          <w:lang w:val="el-GR" w:eastAsia="en-US"/>
        </w:rPr>
        <w:t xml:space="preserve"> 3</w:t>
      </w:r>
      <w:r w:rsidRPr="005F676D">
        <w:rPr>
          <w:snapToGrid w:val="0"/>
          <w:szCs w:val="22"/>
          <w:lang w:val="el-GR" w:eastAsia="en-US"/>
        </w:rPr>
        <w:t xml:space="preserve"> (μετά τη χειρουργική επέμβαση).</w:t>
      </w:r>
    </w:p>
    <w:p w14:paraId="5337E215" w14:textId="77777777" w:rsidR="002E4FC6" w:rsidRDefault="002E4FC6" w:rsidP="00B106B4">
      <w:pPr>
        <w:tabs>
          <w:tab w:val="clear" w:pos="567"/>
          <w:tab w:val="left" w:pos="3969"/>
        </w:tabs>
        <w:spacing w:line="240" w:lineRule="auto"/>
        <w:rPr>
          <w:snapToGrid w:val="0"/>
          <w:szCs w:val="22"/>
          <w:lang w:val="el-GR" w:eastAsia="en-US"/>
        </w:rPr>
      </w:pPr>
    </w:p>
    <w:p w14:paraId="21E923E3" w14:textId="77777777" w:rsidR="002E4FC6" w:rsidRDefault="002E4FC6" w:rsidP="00B106B4">
      <w:pPr>
        <w:tabs>
          <w:tab w:val="clear" w:pos="567"/>
          <w:tab w:val="left" w:pos="3969"/>
        </w:tabs>
        <w:spacing w:line="240" w:lineRule="auto"/>
        <w:rPr>
          <w:snapToGrid w:val="0"/>
          <w:szCs w:val="22"/>
          <w:lang w:val="el-GR" w:eastAsia="en-US"/>
        </w:rPr>
      </w:pPr>
      <w:r w:rsidRPr="002E4FC6">
        <w:rPr>
          <w:snapToGrid w:val="0"/>
          <w:szCs w:val="22"/>
          <w:lang w:val="el-GR" w:eastAsia="en-US"/>
        </w:rPr>
        <w:t>Η δόση μπορεί, κατά τη διακριτική ευχέρεια του κτηνιάτρου, να τιτλοδοτηθεί μέχρι 0,5 mg/kg σε μεμονωμένες περιπτώσεις. Ωστόσο, η ασφάλεια των δόσεων που υπερβαίνουν τα 0,6 mg/kg δεν έχει αξιολογηθεί σε ινδικά χοιρίδια.</w:t>
      </w:r>
    </w:p>
    <w:p w14:paraId="0812704B" w14:textId="77777777" w:rsidR="002E4FC6" w:rsidRDefault="002E4FC6" w:rsidP="00B106B4">
      <w:pPr>
        <w:tabs>
          <w:tab w:val="clear" w:pos="567"/>
          <w:tab w:val="left" w:pos="3969"/>
        </w:tabs>
        <w:spacing w:line="240" w:lineRule="auto"/>
        <w:rPr>
          <w:snapToGrid w:val="0"/>
          <w:szCs w:val="22"/>
          <w:lang w:val="el-GR" w:eastAsia="en-US"/>
        </w:rPr>
      </w:pPr>
    </w:p>
    <w:p w14:paraId="466AA2E5" w14:textId="77777777" w:rsidR="00B106B4" w:rsidRPr="001114F3" w:rsidRDefault="00B106B4" w:rsidP="00B106B4">
      <w:pPr>
        <w:tabs>
          <w:tab w:val="clear" w:pos="567"/>
          <w:tab w:val="left" w:pos="3969"/>
        </w:tabs>
        <w:spacing w:line="240" w:lineRule="auto"/>
        <w:rPr>
          <w:b/>
          <w:snapToGrid w:val="0"/>
          <w:szCs w:val="22"/>
          <w:lang w:val="el-GR" w:eastAsia="en-US"/>
        </w:rPr>
      </w:pPr>
      <w:r w:rsidRPr="001114F3">
        <w:rPr>
          <w:b/>
          <w:snapToGrid w:val="0"/>
          <w:szCs w:val="22"/>
          <w:lang w:val="el-GR" w:eastAsia="en-US"/>
        </w:rPr>
        <w:t>Οδός και τρόπος χορήγησης</w:t>
      </w:r>
    </w:p>
    <w:p w14:paraId="03F80722" w14:textId="77777777" w:rsidR="00B106B4" w:rsidRPr="008418A1" w:rsidRDefault="00B106B4" w:rsidP="00B106B4">
      <w:pPr>
        <w:tabs>
          <w:tab w:val="clear" w:pos="567"/>
          <w:tab w:val="left" w:pos="3969"/>
        </w:tabs>
        <w:spacing w:line="240" w:lineRule="auto"/>
        <w:rPr>
          <w:snapToGrid w:val="0"/>
          <w:szCs w:val="22"/>
          <w:lang w:val="el-GR" w:eastAsia="en-US"/>
        </w:rPr>
      </w:pPr>
      <w:r w:rsidRPr="008418A1">
        <w:rPr>
          <w:snapToGrid w:val="0"/>
          <w:szCs w:val="22"/>
          <w:lang w:val="el-GR" w:eastAsia="en-US"/>
        </w:rPr>
        <w:t xml:space="preserve">Το εναιώρημα μπορεί να χορηγηθεί </w:t>
      </w:r>
      <w:r w:rsidR="002E4FC6">
        <w:rPr>
          <w:snapToGrid w:val="0"/>
          <w:szCs w:val="22"/>
          <w:lang w:val="el-GR" w:eastAsia="en-US"/>
        </w:rPr>
        <w:t xml:space="preserve">απευθείας μέσα στο στόμα </w:t>
      </w:r>
      <w:r w:rsidRPr="008418A1">
        <w:rPr>
          <w:snapToGrid w:val="0"/>
          <w:szCs w:val="22"/>
          <w:lang w:val="el-GR" w:eastAsia="en-US"/>
        </w:rPr>
        <w:t>χρησιμοποιώ</w:t>
      </w:r>
      <w:r>
        <w:rPr>
          <w:snapToGrid w:val="0"/>
          <w:szCs w:val="22"/>
          <w:lang w:val="el-GR" w:eastAsia="en-US"/>
        </w:rPr>
        <w:t>ντας μία τυποποιημένη σύριγγα του</w:t>
      </w:r>
      <w:r w:rsidRPr="008418A1">
        <w:rPr>
          <w:snapToGrid w:val="0"/>
          <w:szCs w:val="22"/>
          <w:lang w:val="el-GR" w:eastAsia="en-US"/>
        </w:rPr>
        <w:t xml:space="preserve"> 1 ml βαθμονομημένη σε κλίμακα ml </w:t>
      </w:r>
      <w:r>
        <w:rPr>
          <w:snapToGrid w:val="0"/>
          <w:szCs w:val="22"/>
          <w:lang w:val="el-GR" w:eastAsia="en-US"/>
        </w:rPr>
        <w:t>και με διαβαθμίσεις των</w:t>
      </w:r>
      <w:r w:rsidRPr="008418A1">
        <w:rPr>
          <w:snapToGrid w:val="0"/>
          <w:szCs w:val="22"/>
          <w:lang w:val="el-GR" w:eastAsia="en-US"/>
        </w:rPr>
        <w:t xml:space="preserve"> 0,01 ml.</w:t>
      </w:r>
    </w:p>
    <w:p w14:paraId="5D3651F5" w14:textId="77777777" w:rsidR="00B106B4" w:rsidRPr="008418A1" w:rsidRDefault="00B106B4" w:rsidP="00B106B4">
      <w:pPr>
        <w:tabs>
          <w:tab w:val="clear" w:pos="567"/>
          <w:tab w:val="left" w:pos="3969"/>
        </w:tabs>
        <w:spacing w:line="240" w:lineRule="auto"/>
        <w:rPr>
          <w:snapToGrid w:val="0"/>
          <w:szCs w:val="22"/>
          <w:lang w:val="el-GR" w:eastAsia="en-US"/>
        </w:rPr>
      </w:pPr>
    </w:p>
    <w:p w14:paraId="07F2FD19" w14:textId="77777777" w:rsidR="00B106B4" w:rsidRPr="00565377" w:rsidRDefault="00B106B4" w:rsidP="00B106B4">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Δοσολογία </w:t>
      </w:r>
      <w:r>
        <w:rPr>
          <w:snapToGrid w:val="0"/>
          <w:szCs w:val="22"/>
          <w:lang w:val="el-GR" w:eastAsia="en-US"/>
        </w:rPr>
        <w:t xml:space="preserve">των </w:t>
      </w:r>
      <w:r w:rsidRPr="00565377">
        <w:rPr>
          <w:snapToGrid w:val="0"/>
          <w:szCs w:val="22"/>
          <w:lang w:val="el-GR" w:eastAsia="en-US"/>
        </w:rPr>
        <w:t xml:space="preserve">0,2 mg μελοξικάμης/kg σωματικού βάρους: </w:t>
      </w:r>
      <w:r>
        <w:rPr>
          <w:snapToGrid w:val="0"/>
          <w:szCs w:val="22"/>
          <w:lang w:val="el-GR" w:eastAsia="en-US"/>
        </w:rPr>
        <w:tab/>
      </w:r>
      <w:r w:rsidRPr="00565377">
        <w:rPr>
          <w:snapToGrid w:val="0"/>
          <w:szCs w:val="22"/>
          <w:lang w:val="el-GR" w:eastAsia="en-US"/>
        </w:rPr>
        <w:t>0,4 ml/kg σωματικού βάρους</w:t>
      </w:r>
    </w:p>
    <w:p w14:paraId="0FE45A70" w14:textId="77777777" w:rsidR="00B106B4" w:rsidRPr="00565377" w:rsidRDefault="00B106B4" w:rsidP="00B106B4">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Δόση </w:t>
      </w:r>
      <w:r>
        <w:rPr>
          <w:snapToGrid w:val="0"/>
          <w:szCs w:val="22"/>
          <w:lang w:val="el-GR" w:eastAsia="en-US"/>
        </w:rPr>
        <w:t xml:space="preserve">των </w:t>
      </w:r>
      <w:r w:rsidRPr="00565377">
        <w:rPr>
          <w:snapToGrid w:val="0"/>
          <w:szCs w:val="22"/>
          <w:lang w:val="el-GR" w:eastAsia="en-US"/>
        </w:rPr>
        <w:t xml:space="preserve">0,1 mg μελοξικάμης/kg σωματικού βάρους: </w:t>
      </w:r>
      <w:r>
        <w:rPr>
          <w:snapToGrid w:val="0"/>
          <w:szCs w:val="22"/>
          <w:lang w:val="el-GR" w:eastAsia="en-US"/>
        </w:rPr>
        <w:tab/>
      </w:r>
      <w:r>
        <w:rPr>
          <w:snapToGrid w:val="0"/>
          <w:szCs w:val="22"/>
          <w:lang w:val="el-GR" w:eastAsia="en-US"/>
        </w:rPr>
        <w:tab/>
      </w:r>
      <w:r w:rsidRPr="00565377">
        <w:rPr>
          <w:snapToGrid w:val="0"/>
          <w:szCs w:val="22"/>
          <w:lang w:val="el-GR" w:eastAsia="en-US"/>
        </w:rPr>
        <w:t>0,2 ml/kg σωματικού βάρους</w:t>
      </w:r>
    </w:p>
    <w:p w14:paraId="466E3090" w14:textId="77777777" w:rsidR="00B106B4" w:rsidRPr="00565377" w:rsidRDefault="00B106B4" w:rsidP="00B106B4">
      <w:pPr>
        <w:tabs>
          <w:tab w:val="clear" w:pos="567"/>
          <w:tab w:val="left" w:pos="3969"/>
        </w:tabs>
        <w:spacing w:line="240" w:lineRule="auto"/>
        <w:rPr>
          <w:snapToGrid w:val="0"/>
          <w:szCs w:val="22"/>
          <w:lang w:val="el-GR" w:eastAsia="en-US"/>
        </w:rPr>
      </w:pPr>
    </w:p>
    <w:p w14:paraId="0C49CECB" w14:textId="77777777" w:rsidR="00B106B4" w:rsidRDefault="00B106B4" w:rsidP="00B106B4">
      <w:pPr>
        <w:tabs>
          <w:tab w:val="clear" w:pos="567"/>
          <w:tab w:val="left" w:pos="3969"/>
        </w:tabs>
        <w:spacing w:line="240" w:lineRule="auto"/>
        <w:rPr>
          <w:snapToGrid w:val="0"/>
          <w:szCs w:val="22"/>
          <w:lang w:val="el-GR" w:eastAsia="en-US"/>
        </w:rPr>
      </w:pPr>
      <w:r w:rsidRPr="00565377">
        <w:rPr>
          <w:snapToGrid w:val="0"/>
          <w:szCs w:val="22"/>
          <w:lang w:val="el-GR" w:eastAsia="en-US"/>
        </w:rPr>
        <w:t xml:space="preserve">Χρησιμοποιήστε ένα μικρό </w:t>
      </w:r>
      <w:r>
        <w:rPr>
          <w:snapToGrid w:val="0"/>
          <w:szCs w:val="22"/>
          <w:lang w:val="el-GR" w:eastAsia="en-US"/>
        </w:rPr>
        <w:t>περιέκτη</w:t>
      </w:r>
      <w:r w:rsidRPr="00565377">
        <w:rPr>
          <w:snapToGrid w:val="0"/>
          <w:szCs w:val="22"/>
          <w:lang w:val="el-GR" w:eastAsia="en-US"/>
        </w:rPr>
        <w:t xml:space="preserve"> (π.χ. κουταλάκι του γλυκού) και ρίξτε το Metacam πόσιμο εναιώρημα </w:t>
      </w:r>
      <w:r>
        <w:rPr>
          <w:snapToGrid w:val="0"/>
          <w:szCs w:val="22"/>
          <w:lang w:val="el-GR" w:eastAsia="en-US"/>
        </w:rPr>
        <w:t xml:space="preserve">μέσα στον περιέκτη </w:t>
      </w:r>
      <w:r w:rsidRPr="00565377">
        <w:rPr>
          <w:snapToGrid w:val="0"/>
          <w:szCs w:val="22"/>
          <w:lang w:val="el-GR" w:eastAsia="en-US"/>
        </w:rPr>
        <w:t xml:space="preserve">(συνιστάται να </w:t>
      </w:r>
      <w:r>
        <w:rPr>
          <w:snapToGrid w:val="0"/>
          <w:szCs w:val="22"/>
          <w:lang w:val="el-GR" w:eastAsia="en-US"/>
        </w:rPr>
        <w:t>αφήνετε</w:t>
      </w:r>
      <w:r w:rsidRPr="00565377">
        <w:rPr>
          <w:snapToGrid w:val="0"/>
          <w:szCs w:val="22"/>
          <w:lang w:val="el-GR" w:eastAsia="en-US"/>
        </w:rPr>
        <w:t xml:space="preserve"> μερι</w:t>
      </w:r>
      <w:r>
        <w:rPr>
          <w:snapToGrid w:val="0"/>
          <w:szCs w:val="22"/>
          <w:lang w:val="el-GR" w:eastAsia="en-US"/>
        </w:rPr>
        <w:t>κές σταγόνες περισσότερες από ό</w:t>
      </w:r>
      <w:r w:rsidRPr="00565377">
        <w:rPr>
          <w:snapToGrid w:val="0"/>
          <w:szCs w:val="22"/>
          <w:lang w:val="el-GR" w:eastAsia="en-US"/>
        </w:rPr>
        <w:t xml:space="preserve">τι απαιτείται). Χρησιμοποιήστε μια τυποποιημένη σύριγγα </w:t>
      </w:r>
      <w:r>
        <w:rPr>
          <w:snapToGrid w:val="0"/>
          <w:szCs w:val="22"/>
          <w:lang w:val="el-GR" w:eastAsia="en-US"/>
        </w:rPr>
        <w:t xml:space="preserve">του </w:t>
      </w:r>
      <w:r w:rsidRPr="00565377">
        <w:rPr>
          <w:snapToGrid w:val="0"/>
          <w:szCs w:val="22"/>
          <w:lang w:val="el-GR" w:eastAsia="en-US"/>
        </w:rPr>
        <w:t xml:space="preserve">1 ml για να </w:t>
      </w:r>
      <w:r>
        <w:rPr>
          <w:snapToGrid w:val="0"/>
          <w:szCs w:val="22"/>
          <w:lang w:val="el-GR" w:eastAsia="en-US"/>
        </w:rPr>
        <w:t>αναρροφήσετε</w:t>
      </w:r>
      <w:r w:rsidRPr="00565377">
        <w:rPr>
          <w:snapToGrid w:val="0"/>
          <w:szCs w:val="22"/>
          <w:lang w:val="el-GR" w:eastAsia="en-US"/>
        </w:rPr>
        <w:t xml:space="preserve"> Metacam </w:t>
      </w:r>
      <w:r>
        <w:rPr>
          <w:snapToGrid w:val="0"/>
          <w:szCs w:val="22"/>
          <w:lang w:val="el-GR" w:eastAsia="en-US"/>
        </w:rPr>
        <w:t>ανάλογα</w:t>
      </w:r>
      <w:r w:rsidRPr="00565377">
        <w:rPr>
          <w:snapToGrid w:val="0"/>
          <w:szCs w:val="22"/>
          <w:lang w:val="el-GR" w:eastAsia="en-US"/>
        </w:rPr>
        <w:t xml:space="preserve"> με το σωματικό βάρος του ινδικού χοιριδίου. Χορηγήστε το Metacam με τη σύριγγα απευθείας </w:t>
      </w:r>
      <w:r>
        <w:rPr>
          <w:snapToGrid w:val="0"/>
          <w:szCs w:val="22"/>
          <w:lang w:val="el-GR" w:eastAsia="en-US"/>
        </w:rPr>
        <w:t xml:space="preserve">μέσα </w:t>
      </w:r>
      <w:r w:rsidRPr="00565377">
        <w:rPr>
          <w:snapToGrid w:val="0"/>
          <w:szCs w:val="22"/>
          <w:lang w:val="el-GR" w:eastAsia="en-US"/>
        </w:rPr>
        <w:t xml:space="preserve">στο στόμα του ινδικού χοιριδίου. Πλύνετε το μικρό </w:t>
      </w:r>
      <w:r>
        <w:rPr>
          <w:snapToGrid w:val="0"/>
          <w:szCs w:val="22"/>
          <w:lang w:val="el-GR" w:eastAsia="en-US"/>
        </w:rPr>
        <w:t>περιέκτη</w:t>
      </w:r>
      <w:r w:rsidRPr="00565377">
        <w:rPr>
          <w:snapToGrid w:val="0"/>
          <w:szCs w:val="22"/>
          <w:lang w:val="el-GR" w:eastAsia="en-US"/>
        </w:rPr>
        <w:t xml:space="preserve"> με νερό και στεγνώστε πριν από την επόμενη χρήση.</w:t>
      </w:r>
    </w:p>
    <w:p w14:paraId="068F0A5B" w14:textId="77777777" w:rsidR="00367513" w:rsidRPr="00B164B1" w:rsidRDefault="00367513" w:rsidP="00367513">
      <w:pPr>
        <w:tabs>
          <w:tab w:val="clear" w:pos="567"/>
          <w:tab w:val="left" w:pos="3969"/>
        </w:tabs>
        <w:spacing w:line="240" w:lineRule="auto"/>
        <w:rPr>
          <w:snapToGrid w:val="0"/>
          <w:szCs w:val="22"/>
          <w:lang w:val="el-GR" w:eastAsia="en-US"/>
        </w:rPr>
      </w:pPr>
    </w:p>
    <w:p w14:paraId="388CF8E9" w14:textId="77777777" w:rsidR="00367513" w:rsidRPr="00367513" w:rsidRDefault="00367513" w:rsidP="00367513">
      <w:pPr>
        <w:tabs>
          <w:tab w:val="clear" w:pos="567"/>
          <w:tab w:val="left" w:pos="3969"/>
        </w:tabs>
        <w:spacing w:line="240" w:lineRule="auto"/>
        <w:rPr>
          <w:snapToGrid w:val="0"/>
          <w:szCs w:val="22"/>
          <w:lang w:val="el-GR" w:eastAsia="en-US"/>
        </w:rPr>
      </w:pPr>
      <w:r w:rsidRPr="005A24AE">
        <w:rPr>
          <w:snapToGrid w:val="0"/>
          <w:szCs w:val="22"/>
          <w:lang w:val="el-GR" w:eastAsia="en-US"/>
        </w:rPr>
        <w:lastRenderedPageBreak/>
        <w:t xml:space="preserve">Μη χρησιμοποιείτε τη σύριγγα της γάτας </w:t>
      </w:r>
      <w:r>
        <w:rPr>
          <w:snapToGrid w:val="0"/>
          <w:szCs w:val="22"/>
          <w:lang w:val="el-GR" w:eastAsia="en-US"/>
        </w:rPr>
        <w:t xml:space="preserve">με την ανά κιλό σωματικού βάρος κλίμακα </w:t>
      </w:r>
      <w:r w:rsidRPr="005A24AE">
        <w:rPr>
          <w:snapToGrid w:val="0"/>
          <w:szCs w:val="22"/>
          <w:lang w:val="el-GR" w:eastAsia="en-US"/>
        </w:rPr>
        <w:t xml:space="preserve">και </w:t>
      </w:r>
      <w:r>
        <w:rPr>
          <w:snapToGrid w:val="0"/>
          <w:szCs w:val="22"/>
          <w:lang w:val="el-GR" w:eastAsia="en-US"/>
        </w:rPr>
        <w:t xml:space="preserve">το </w:t>
      </w:r>
      <w:r w:rsidRPr="005A24AE">
        <w:rPr>
          <w:snapToGrid w:val="0"/>
          <w:szCs w:val="22"/>
          <w:lang w:val="el-GR" w:eastAsia="en-US"/>
        </w:rPr>
        <w:t>εικονόγραμμα γάτας</w:t>
      </w:r>
      <w:r>
        <w:rPr>
          <w:snapToGrid w:val="0"/>
          <w:szCs w:val="22"/>
          <w:lang w:val="el-GR" w:eastAsia="en-US"/>
        </w:rPr>
        <w:t>,</w:t>
      </w:r>
      <w:r w:rsidRPr="005A24AE">
        <w:rPr>
          <w:snapToGrid w:val="0"/>
          <w:szCs w:val="22"/>
          <w:lang w:val="el-GR" w:eastAsia="en-US"/>
        </w:rPr>
        <w:t xml:space="preserve"> για τα ινδικά χοιρίδια.</w:t>
      </w:r>
    </w:p>
    <w:p w14:paraId="1335D0CC" w14:textId="77777777" w:rsidR="00B106B4" w:rsidRDefault="00B106B4" w:rsidP="00B106B4">
      <w:pPr>
        <w:tabs>
          <w:tab w:val="clear" w:pos="567"/>
          <w:tab w:val="left" w:pos="3969"/>
        </w:tabs>
        <w:spacing w:line="240" w:lineRule="auto"/>
        <w:rPr>
          <w:snapToGrid w:val="0"/>
          <w:szCs w:val="22"/>
          <w:lang w:val="el-GR" w:eastAsia="en-US"/>
        </w:rPr>
      </w:pPr>
    </w:p>
    <w:tbl>
      <w:tblPr>
        <w:tblW w:w="0" w:type="auto"/>
        <w:tblCellMar>
          <w:left w:w="0" w:type="dxa"/>
          <w:right w:w="0" w:type="dxa"/>
        </w:tblCellMar>
        <w:tblLook w:val="04A0" w:firstRow="1" w:lastRow="0" w:firstColumn="1" w:lastColumn="0" w:noHBand="0" w:noVBand="1"/>
      </w:tblPr>
      <w:tblGrid>
        <w:gridCol w:w="2263"/>
        <w:gridCol w:w="2274"/>
        <w:gridCol w:w="2274"/>
        <w:gridCol w:w="2260"/>
      </w:tblGrid>
      <w:tr w:rsidR="005A24AE" w:rsidRPr="00633101" w14:paraId="10FE6CF4" w14:textId="77777777" w:rsidTr="002E4FC6">
        <w:trPr>
          <w:cantSplit/>
          <w:trHeight w:val="2024"/>
        </w:trPr>
        <w:tc>
          <w:tcPr>
            <w:tcW w:w="2292" w:type="dxa"/>
            <w:tcMar>
              <w:top w:w="0" w:type="dxa"/>
              <w:left w:w="108" w:type="dxa"/>
              <w:bottom w:w="0" w:type="dxa"/>
              <w:right w:w="108" w:type="dxa"/>
            </w:tcMar>
          </w:tcPr>
          <w:p w14:paraId="1297E6E6" w14:textId="77777777" w:rsidR="00B106B4" w:rsidRPr="00B106B4" w:rsidRDefault="00B106B4" w:rsidP="00B106B4">
            <w:pPr>
              <w:widowControl w:val="0"/>
              <w:tabs>
                <w:tab w:val="clear" w:pos="567"/>
              </w:tabs>
              <w:adjustRightInd w:val="0"/>
              <w:spacing w:line="240" w:lineRule="auto"/>
              <w:textAlignment w:val="baseline"/>
              <w:rPr>
                <w:szCs w:val="22"/>
                <w:lang w:val="el-GR" w:eastAsia="de-DE"/>
              </w:rPr>
            </w:pPr>
          </w:p>
          <w:p w14:paraId="6881AF4A" w14:textId="77777777" w:rsidR="00B106B4" w:rsidRPr="00367513" w:rsidRDefault="004B1815" w:rsidP="00B106B4">
            <w:pPr>
              <w:widowControl w:val="0"/>
              <w:tabs>
                <w:tab w:val="clear" w:pos="567"/>
              </w:tabs>
              <w:adjustRightInd w:val="0"/>
              <w:spacing w:line="240" w:lineRule="auto"/>
              <w:textAlignment w:val="baseline"/>
              <w:rPr>
                <w:szCs w:val="22"/>
                <w:lang w:val="el-GR" w:eastAsia="de-DE"/>
              </w:rPr>
            </w:pPr>
            <w:r>
              <w:rPr>
                <w:noProof/>
                <w:lang w:eastAsia="zh-CN" w:bidi="th-TH"/>
              </w:rPr>
              <w:drawing>
                <wp:anchor distT="0" distB="0" distL="114300" distR="114300" simplePos="0" relativeHeight="251659264" behindDoc="0" locked="0" layoutInCell="1" allowOverlap="1" wp14:anchorId="2973EC6B" wp14:editId="5F4184A2">
                  <wp:simplePos x="0" y="0"/>
                  <wp:positionH relativeFrom="column">
                    <wp:posOffset>194945</wp:posOffset>
                  </wp:positionH>
                  <wp:positionV relativeFrom="paragraph">
                    <wp:posOffset>34925</wp:posOffset>
                  </wp:positionV>
                  <wp:extent cx="933450" cy="923925"/>
                  <wp:effectExtent l="0" t="0" r="0" b="9525"/>
                  <wp:wrapNone/>
                  <wp:docPr id="3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E8A64" w14:textId="77777777" w:rsidR="00B106B4" w:rsidRPr="00367513" w:rsidRDefault="00B106B4" w:rsidP="00B106B4">
            <w:pPr>
              <w:widowControl w:val="0"/>
              <w:tabs>
                <w:tab w:val="clear" w:pos="567"/>
              </w:tabs>
              <w:adjustRightInd w:val="0"/>
              <w:spacing w:line="240" w:lineRule="auto"/>
              <w:textAlignment w:val="baseline"/>
              <w:rPr>
                <w:szCs w:val="22"/>
                <w:lang w:val="el-GR" w:eastAsia="de-DE"/>
              </w:rPr>
            </w:pPr>
          </w:p>
          <w:p w14:paraId="5E7FF65E" w14:textId="77777777" w:rsidR="00B106B4" w:rsidRPr="00367513" w:rsidRDefault="00B106B4" w:rsidP="00B106B4">
            <w:pPr>
              <w:widowControl w:val="0"/>
              <w:tabs>
                <w:tab w:val="clear" w:pos="567"/>
              </w:tabs>
              <w:adjustRightInd w:val="0"/>
              <w:spacing w:line="240" w:lineRule="auto"/>
              <w:textAlignment w:val="baseline"/>
              <w:rPr>
                <w:szCs w:val="22"/>
                <w:lang w:val="el-GR" w:eastAsia="de-DE"/>
              </w:rPr>
            </w:pPr>
          </w:p>
          <w:p w14:paraId="6E1B5E65" w14:textId="77777777" w:rsidR="00B106B4" w:rsidRPr="00367513" w:rsidRDefault="00B106B4" w:rsidP="00B106B4">
            <w:pPr>
              <w:widowControl w:val="0"/>
              <w:tabs>
                <w:tab w:val="clear" w:pos="567"/>
              </w:tabs>
              <w:adjustRightInd w:val="0"/>
              <w:spacing w:line="240" w:lineRule="auto"/>
              <w:textAlignment w:val="baseline"/>
              <w:rPr>
                <w:szCs w:val="22"/>
                <w:lang w:val="el-GR" w:eastAsia="de-DE"/>
              </w:rPr>
            </w:pPr>
          </w:p>
        </w:tc>
        <w:tc>
          <w:tcPr>
            <w:tcW w:w="2298" w:type="dxa"/>
            <w:hideMark/>
          </w:tcPr>
          <w:p w14:paraId="2B013843" w14:textId="77777777" w:rsidR="00B106B4" w:rsidRPr="00B106B4" w:rsidRDefault="004B1815" w:rsidP="00B106B4">
            <w:pPr>
              <w:widowControl w:val="0"/>
              <w:tabs>
                <w:tab w:val="clear" w:pos="567"/>
              </w:tabs>
              <w:adjustRightInd w:val="0"/>
              <w:spacing w:line="240" w:lineRule="auto"/>
              <w:textAlignment w:val="baseline"/>
              <w:rPr>
                <w:szCs w:val="22"/>
                <w:lang w:val="el-GR" w:eastAsia="de-DE"/>
              </w:rPr>
            </w:pPr>
            <w:r>
              <w:rPr>
                <w:noProof/>
                <w:lang w:eastAsia="zh-CN" w:bidi="th-TH"/>
              </w:rPr>
              <w:drawing>
                <wp:anchor distT="0" distB="0" distL="114300" distR="114300" simplePos="0" relativeHeight="251660288" behindDoc="0" locked="0" layoutInCell="1" allowOverlap="1" wp14:anchorId="6F8A2ACB" wp14:editId="229895D3">
                  <wp:simplePos x="0" y="0"/>
                  <wp:positionH relativeFrom="column">
                    <wp:posOffset>234950</wp:posOffset>
                  </wp:positionH>
                  <wp:positionV relativeFrom="paragraph">
                    <wp:posOffset>248920</wp:posOffset>
                  </wp:positionV>
                  <wp:extent cx="1013460" cy="875665"/>
                  <wp:effectExtent l="0" t="0" r="0" b="635"/>
                  <wp:wrapNone/>
                  <wp:docPr id="37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8" w:type="dxa"/>
            <w:tcMar>
              <w:top w:w="0" w:type="dxa"/>
              <w:left w:w="108" w:type="dxa"/>
              <w:bottom w:w="0" w:type="dxa"/>
              <w:right w:w="108" w:type="dxa"/>
            </w:tcMar>
          </w:tcPr>
          <w:p w14:paraId="68D827A5" w14:textId="77777777" w:rsidR="00B106B4" w:rsidRPr="00367513" w:rsidRDefault="004B1815" w:rsidP="00B106B4">
            <w:pPr>
              <w:widowControl w:val="0"/>
              <w:tabs>
                <w:tab w:val="clear" w:pos="567"/>
              </w:tabs>
              <w:adjustRightInd w:val="0"/>
              <w:spacing w:line="240" w:lineRule="auto"/>
              <w:textAlignment w:val="baseline"/>
              <w:rPr>
                <w:szCs w:val="22"/>
                <w:lang w:val="el-GR" w:eastAsia="de-DE"/>
              </w:rPr>
            </w:pPr>
            <w:r>
              <w:rPr>
                <w:noProof/>
                <w:lang w:eastAsia="zh-CN" w:bidi="th-TH"/>
              </w:rPr>
              <w:drawing>
                <wp:anchor distT="0" distB="0" distL="114300" distR="114300" simplePos="0" relativeHeight="251661312" behindDoc="0" locked="0" layoutInCell="1" allowOverlap="1" wp14:anchorId="52B87EAB" wp14:editId="0AE036BF">
                  <wp:simplePos x="0" y="0"/>
                  <wp:positionH relativeFrom="column">
                    <wp:posOffset>56515</wp:posOffset>
                  </wp:positionH>
                  <wp:positionV relativeFrom="paragraph">
                    <wp:posOffset>105410</wp:posOffset>
                  </wp:positionV>
                  <wp:extent cx="1243330" cy="1085850"/>
                  <wp:effectExtent l="0" t="0" r="0" b="0"/>
                  <wp:wrapNone/>
                  <wp:docPr id="378"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1" w:type="dxa"/>
          </w:tcPr>
          <w:p w14:paraId="4775E5D1" w14:textId="77777777" w:rsidR="00B106B4" w:rsidRPr="00367513" w:rsidRDefault="004B1815" w:rsidP="00B106B4">
            <w:pPr>
              <w:widowControl w:val="0"/>
              <w:tabs>
                <w:tab w:val="clear" w:pos="567"/>
              </w:tabs>
              <w:adjustRightInd w:val="0"/>
              <w:spacing w:line="240" w:lineRule="auto"/>
              <w:textAlignment w:val="baseline"/>
              <w:rPr>
                <w:szCs w:val="22"/>
                <w:lang w:val="el-GR" w:eastAsia="de-DE"/>
              </w:rPr>
            </w:pPr>
            <w:r>
              <w:rPr>
                <w:noProof/>
                <w:lang w:eastAsia="zh-CN" w:bidi="th-TH"/>
              </w:rPr>
              <w:drawing>
                <wp:anchor distT="0" distB="0" distL="114300" distR="114300" simplePos="0" relativeHeight="251662336" behindDoc="0" locked="0" layoutInCell="1" allowOverlap="1" wp14:anchorId="56A101F2" wp14:editId="79D48278">
                  <wp:simplePos x="0" y="0"/>
                  <wp:positionH relativeFrom="column">
                    <wp:posOffset>63500</wp:posOffset>
                  </wp:positionH>
                  <wp:positionV relativeFrom="paragraph">
                    <wp:posOffset>57785</wp:posOffset>
                  </wp:positionV>
                  <wp:extent cx="1333500" cy="1123950"/>
                  <wp:effectExtent l="0" t="0" r="0" b="0"/>
                  <wp:wrapNone/>
                  <wp:docPr id="37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24AE" w:rsidRPr="00633101" w14:paraId="4C783A40" w14:textId="77777777" w:rsidTr="002E4FC6">
        <w:tc>
          <w:tcPr>
            <w:tcW w:w="2292" w:type="dxa"/>
            <w:tcBorders>
              <w:top w:val="nil"/>
            </w:tcBorders>
            <w:tcMar>
              <w:top w:w="0" w:type="dxa"/>
              <w:left w:w="108" w:type="dxa"/>
              <w:bottom w:w="0" w:type="dxa"/>
              <w:right w:w="108" w:type="dxa"/>
            </w:tcMar>
            <w:hideMark/>
          </w:tcPr>
          <w:p w14:paraId="0BA680F2" w14:textId="77777777" w:rsidR="00B106B4" w:rsidRPr="00B164B1" w:rsidRDefault="00B106B4" w:rsidP="00B106B4">
            <w:pPr>
              <w:widowControl w:val="0"/>
              <w:tabs>
                <w:tab w:val="clear" w:pos="567"/>
              </w:tabs>
              <w:adjustRightInd w:val="0"/>
              <w:spacing w:line="240" w:lineRule="auto"/>
              <w:textAlignment w:val="baseline"/>
              <w:rPr>
                <w:sz w:val="16"/>
                <w:szCs w:val="16"/>
                <w:lang w:val="el-GR" w:eastAsia="de-DE"/>
              </w:rPr>
            </w:pPr>
            <w:r w:rsidRPr="00B164B1">
              <w:rPr>
                <w:sz w:val="16"/>
                <w:szCs w:val="16"/>
                <w:lang w:val="el-GR" w:eastAsia="de-DE"/>
              </w:rPr>
              <w:t>Ανακινήστε</w:t>
            </w:r>
            <w:r w:rsidRPr="00B106B4">
              <w:rPr>
                <w:sz w:val="16"/>
                <w:szCs w:val="16"/>
                <w:lang w:val="is-IS" w:eastAsia="de-DE"/>
              </w:rPr>
              <w:t xml:space="preserve"> </w:t>
            </w:r>
            <w:r w:rsidRPr="00B164B1">
              <w:rPr>
                <w:sz w:val="16"/>
                <w:szCs w:val="16"/>
                <w:lang w:val="el-GR" w:eastAsia="de-DE"/>
              </w:rPr>
              <w:t>καλά</w:t>
            </w:r>
            <w:r w:rsidRPr="00B106B4">
              <w:rPr>
                <w:sz w:val="16"/>
                <w:szCs w:val="16"/>
                <w:lang w:val="is-IS" w:eastAsia="de-DE"/>
              </w:rPr>
              <w:t xml:space="preserve"> </w:t>
            </w:r>
            <w:r w:rsidRPr="00B164B1">
              <w:rPr>
                <w:sz w:val="16"/>
                <w:szCs w:val="16"/>
                <w:lang w:val="el-GR" w:eastAsia="de-DE"/>
              </w:rPr>
              <w:t>τη</w:t>
            </w:r>
            <w:r w:rsidRPr="00B106B4">
              <w:rPr>
                <w:sz w:val="16"/>
                <w:szCs w:val="16"/>
                <w:lang w:val="is-IS" w:eastAsia="de-DE"/>
              </w:rPr>
              <w:t xml:space="preserve"> </w:t>
            </w:r>
            <w:r w:rsidRPr="00B164B1">
              <w:rPr>
                <w:sz w:val="16"/>
                <w:szCs w:val="16"/>
                <w:lang w:val="el-GR" w:eastAsia="de-DE"/>
              </w:rPr>
              <w:t>φιάλη</w:t>
            </w:r>
            <w:r w:rsidRPr="00B106B4">
              <w:rPr>
                <w:sz w:val="16"/>
                <w:szCs w:val="16"/>
                <w:lang w:val="is-IS" w:eastAsia="de-DE"/>
              </w:rPr>
              <w:t xml:space="preserve">. </w:t>
            </w:r>
            <w:r w:rsidRPr="00B164B1">
              <w:rPr>
                <w:sz w:val="16"/>
                <w:szCs w:val="16"/>
                <w:lang w:val="el-GR" w:eastAsia="de-DE"/>
              </w:rPr>
              <w:t>Πιέστε</w:t>
            </w:r>
            <w:r w:rsidRPr="00B106B4">
              <w:rPr>
                <w:sz w:val="16"/>
                <w:szCs w:val="16"/>
                <w:lang w:val="is-IS" w:eastAsia="de-DE"/>
              </w:rPr>
              <w:t xml:space="preserve"> </w:t>
            </w:r>
            <w:r w:rsidRPr="00B164B1">
              <w:rPr>
                <w:sz w:val="16"/>
                <w:szCs w:val="16"/>
                <w:lang w:val="el-GR" w:eastAsia="de-DE"/>
              </w:rPr>
              <w:t>προς</w:t>
            </w:r>
            <w:r w:rsidRPr="00B106B4">
              <w:rPr>
                <w:sz w:val="16"/>
                <w:szCs w:val="16"/>
                <w:lang w:val="is-IS" w:eastAsia="de-DE"/>
              </w:rPr>
              <w:t xml:space="preserve"> </w:t>
            </w:r>
            <w:r w:rsidRPr="00B164B1">
              <w:rPr>
                <w:sz w:val="16"/>
                <w:szCs w:val="16"/>
                <w:lang w:val="el-GR" w:eastAsia="de-DE"/>
              </w:rPr>
              <w:t>τα</w:t>
            </w:r>
            <w:r w:rsidRPr="00B106B4">
              <w:rPr>
                <w:sz w:val="16"/>
                <w:szCs w:val="16"/>
                <w:lang w:val="is-IS" w:eastAsia="de-DE"/>
              </w:rPr>
              <w:t xml:space="preserve"> </w:t>
            </w:r>
            <w:r w:rsidRPr="00B164B1">
              <w:rPr>
                <w:sz w:val="16"/>
                <w:szCs w:val="16"/>
                <w:lang w:val="el-GR" w:eastAsia="de-DE"/>
              </w:rPr>
              <w:t>κάτω</w:t>
            </w:r>
            <w:r w:rsidRPr="00B106B4">
              <w:rPr>
                <w:sz w:val="16"/>
                <w:szCs w:val="16"/>
                <w:lang w:val="is-IS" w:eastAsia="de-DE"/>
              </w:rPr>
              <w:t xml:space="preserve"> </w:t>
            </w:r>
            <w:r w:rsidRPr="00B164B1">
              <w:rPr>
                <w:sz w:val="16"/>
                <w:szCs w:val="16"/>
                <w:lang w:val="el-GR" w:eastAsia="de-DE"/>
              </w:rPr>
              <w:t>και</w:t>
            </w:r>
            <w:r w:rsidRPr="00B106B4">
              <w:rPr>
                <w:sz w:val="16"/>
                <w:szCs w:val="16"/>
                <w:lang w:val="is-IS" w:eastAsia="de-DE"/>
              </w:rPr>
              <w:t xml:space="preserve"> </w:t>
            </w:r>
            <w:r w:rsidRPr="00B164B1">
              <w:rPr>
                <w:sz w:val="16"/>
                <w:szCs w:val="16"/>
                <w:lang w:val="el-GR" w:eastAsia="de-DE"/>
              </w:rPr>
              <w:t>ξεβιδώστε</w:t>
            </w:r>
            <w:r w:rsidRPr="00B106B4">
              <w:rPr>
                <w:sz w:val="16"/>
                <w:szCs w:val="16"/>
                <w:lang w:val="is-IS" w:eastAsia="de-DE"/>
              </w:rPr>
              <w:t xml:space="preserve"> </w:t>
            </w:r>
            <w:r w:rsidRPr="00B164B1">
              <w:rPr>
                <w:sz w:val="16"/>
                <w:szCs w:val="16"/>
                <w:lang w:val="el-GR" w:eastAsia="de-DE"/>
              </w:rPr>
              <w:t>το</w:t>
            </w:r>
            <w:r w:rsidRPr="00B106B4">
              <w:rPr>
                <w:sz w:val="16"/>
                <w:szCs w:val="16"/>
                <w:lang w:val="is-IS" w:eastAsia="de-DE"/>
              </w:rPr>
              <w:t xml:space="preserve"> </w:t>
            </w:r>
            <w:r w:rsidRPr="00B164B1">
              <w:rPr>
                <w:sz w:val="16"/>
                <w:szCs w:val="16"/>
                <w:lang w:val="el-GR" w:eastAsia="de-DE"/>
              </w:rPr>
              <w:t>καπάκι</w:t>
            </w:r>
            <w:r w:rsidRPr="00B106B4">
              <w:rPr>
                <w:sz w:val="16"/>
                <w:szCs w:val="16"/>
                <w:lang w:val="is-IS" w:eastAsia="de-DE"/>
              </w:rPr>
              <w:t>.</w:t>
            </w:r>
          </w:p>
        </w:tc>
        <w:tc>
          <w:tcPr>
            <w:tcW w:w="2298" w:type="dxa"/>
            <w:tcBorders>
              <w:top w:val="nil"/>
            </w:tcBorders>
            <w:tcMar>
              <w:top w:w="0" w:type="dxa"/>
              <w:left w:w="108" w:type="dxa"/>
              <w:bottom w:w="0" w:type="dxa"/>
              <w:right w:w="108" w:type="dxa"/>
            </w:tcMar>
            <w:hideMark/>
          </w:tcPr>
          <w:p w14:paraId="0DAD6F27" w14:textId="77777777" w:rsidR="00B106B4" w:rsidRPr="005A24AE" w:rsidRDefault="005A24AE" w:rsidP="00B106B4">
            <w:pPr>
              <w:widowControl w:val="0"/>
              <w:adjustRightInd w:val="0"/>
              <w:spacing w:line="240" w:lineRule="auto"/>
              <w:ind w:left="-113"/>
              <w:textAlignment w:val="baseline"/>
              <w:rPr>
                <w:sz w:val="16"/>
                <w:szCs w:val="16"/>
                <w:lang w:val="el-GR" w:eastAsia="en-US"/>
              </w:rPr>
            </w:pPr>
            <w:r w:rsidRPr="005A24AE">
              <w:rPr>
                <w:sz w:val="16"/>
                <w:szCs w:val="16"/>
                <w:lang w:val="el-GR" w:eastAsia="en-US"/>
              </w:rPr>
              <w:t>Χρησιμοποιήστε ένα μικρό περιέκτη (π.χ. κουταλάκι του γλυκού) και ρίξτε το Metacam πόσιμο εναιώρημα μέσα στον περιέκτη (συνιστάται να αφήνετε μερικές σταγόνες περισσότερες από ότι απαιτείται)</w:t>
            </w:r>
          </w:p>
        </w:tc>
        <w:tc>
          <w:tcPr>
            <w:tcW w:w="2298" w:type="dxa"/>
            <w:tcBorders>
              <w:top w:val="nil"/>
            </w:tcBorders>
            <w:tcMar>
              <w:top w:w="0" w:type="dxa"/>
              <w:left w:w="108" w:type="dxa"/>
              <w:bottom w:w="0" w:type="dxa"/>
              <w:right w:w="108" w:type="dxa"/>
            </w:tcMar>
            <w:hideMark/>
          </w:tcPr>
          <w:p w14:paraId="518DD73A" w14:textId="77777777" w:rsidR="00B106B4" w:rsidRPr="005A24AE" w:rsidRDefault="005A24AE" w:rsidP="00B106B4">
            <w:pPr>
              <w:widowControl w:val="0"/>
              <w:adjustRightInd w:val="0"/>
              <w:spacing w:line="240" w:lineRule="auto"/>
              <w:ind w:left="-113"/>
              <w:textAlignment w:val="baseline"/>
              <w:rPr>
                <w:sz w:val="16"/>
                <w:szCs w:val="16"/>
                <w:lang w:val="el-GR" w:eastAsia="en-US"/>
              </w:rPr>
            </w:pPr>
            <w:r w:rsidRPr="005A24AE">
              <w:rPr>
                <w:sz w:val="16"/>
                <w:szCs w:val="16"/>
                <w:lang w:val="el-GR" w:eastAsia="en-US"/>
              </w:rPr>
              <w:t xml:space="preserve">Χρησιμοποιήστε μια τυποποιημένη σύριγγα του 1 ml για να αναρροφήσετε </w:t>
            </w:r>
            <w:r>
              <w:rPr>
                <w:sz w:val="16"/>
                <w:szCs w:val="16"/>
                <w:lang w:val="el-GR" w:eastAsia="en-US"/>
              </w:rPr>
              <w:t xml:space="preserve">την απαιτούμενη ποσότητα </w:t>
            </w:r>
            <w:r w:rsidRPr="005A24AE">
              <w:rPr>
                <w:sz w:val="16"/>
                <w:szCs w:val="16"/>
                <w:lang w:val="el-GR" w:eastAsia="en-US"/>
              </w:rPr>
              <w:t>Metacam</w:t>
            </w:r>
            <w:r>
              <w:rPr>
                <w:sz w:val="16"/>
                <w:szCs w:val="16"/>
                <w:lang w:val="el-GR" w:eastAsia="en-US"/>
              </w:rPr>
              <w:t xml:space="preserve"> πόσιμο εναιώρημα </w:t>
            </w:r>
            <w:r w:rsidRPr="005A24AE">
              <w:rPr>
                <w:sz w:val="16"/>
                <w:szCs w:val="16"/>
                <w:lang w:val="el-GR" w:eastAsia="en-US"/>
              </w:rPr>
              <w:t>ανάλογα με το σωματικό βάρος του ινδικού χοιριδίου.</w:t>
            </w:r>
          </w:p>
        </w:tc>
        <w:tc>
          <w:tcPr>
            <w:tcW w:w="2291" w:type="dxa"/>
            <w:tcBorders>
              <w:top w:val="nil"/>
            </w:tcBorders>
            <w:tcMar>
              <w:top w:w="0" w:type="dxa"/>
              <w:left w:w="108" w:type="dxa"/>
              <w:bottom w:w="0" w:type="dxa"/>
              <w:right w:w="108" w:type="dxa"/>
            </w:tcMar>
            <w:hideMark/>
          </w:tcPr>
          <w:p w14:paraId="49869E6B" w14:textId="77777777" w:rsidR="00B106B4" w:rsidRPr="005A24AE" w:rsidRDefault="005A24AE" w:rsidP="005A24AE">
            <w:pPr>
              <w:widowControl w:val="0"/>
              <w:adjustRightInd w:val="0"/>
              <w:spacing w:line="240" w:lineRule="auto"/>
              <w:ind w:left="-113"/>
              <w:textAlignment w:val="baseline"/>
              <w:rPr>
                <w:sz w:val="16"/>
                <w:szCs w:val="16"/>
                <w:lang w:val="el-GR" w:eastAsia="en-US"/>
              </w:rPr>
            </w:pPr>
            <w:r>
              <w:rPr>
                <w:sz w:val="16"/>
                <w:szCs w:val="16"/>
                <w:lang w:val="el-GR" w:eastAsia="en-US"/>
              </w:rPr>
              <w:t xml:space="preserve">Πιέζοντας το έμβολο αδειάστε το περιεχόμενο της σύριγγας </w:t>
            </w:r>
            <w:r w:rsidRPr="005A24AE">
              <w:rPr>
                <w:sz w:val="16"/>
                <w:szCs w:val="16"/>
                <w:lang w:val="el-GR" w:eastAsia="en-US"/>
              </w:rPr>
              <w:t>απευθείας μέσα στο στόμα του ινδικού χοιριδίου.</w:t>
            </w:r>
            <w:r w:rsidR="00B106B4" w:rsidRPr="00B106B4">
              <w:rPr>
                <w:sz w:val="16"/>
                <w:szCs w:val="16"/>
                <w:lang w:val="en-US" w:eastAsia="en-US"/>
              </w:rPr>
              <w:t> </w:t>
            </w:r>
          </w:p>
        </w:tc>
      </w:tr>
    </w:tbl>
    <w:p w14:paraId="3B5F78C0" w14:textId="77777777" w:rsidR="002E4FC6" w:rsidRDefault="002E4FC6" w:rsidP="00B106B4">
      <w:pPr>
        <w:tabs>
          <w:tab w:val="clear" w:pos="567"/>
          <w:tab w:val="left" w:pos="3969"/>
        </w:tabs>
        <w:spacing w:line="240" w:lineRule="auto"/>
        <w:rPr>
          <w:snapToGrid w:val="0"/>
          <w:szCs w:val="22"/>
          <w:lang w:val="el-GR" w:eastAsia="en-US"/>
        </w:rPr>
      </w:pPr>
    </w:p>
    <w:p w14:paraId="58A82CE0" w14:textId="77777777" w:rsidR="00957F20" w:rsidRPr="007C1D3E" w:rsidRDefault="00957F20" w:rsidP="004455E9">
      <w:pPr>
        <w:tabs>
          <w:tab w:val="clear" w:pos="567"/>
          <w:tab w:val="left" w:pos="720"/>
        </w:tabs>
        <w:spacing w:line="240" w:lineRule="auto"/>
        <w:rPr>
          <w:snapToGrid w:val="0"/>
          <w:szCs w:val="22"/>
          <w:lang w:val="is-IS" w:eastAsia="en-US"/>
        </w:rPr>
      </w:pPr>
    </w:p>
    <w:p w14:paraId="46CE6005" w14:textId="77777777" w:rsidR="00957F20" w:rsidRPr="007C1D3E" w:rsidRDefault="00957F20" w:rsidP="004455E9">
      <w:pPr>
        <w:spacing w:line="240" w:lineRule="auto"/>
        <w:ind w:left="567" w:hanging="567"/>
        <w:rPr>
          <w:snapToGrid w:val="0"/>
          <w:szCs w:val="22"/>
          <w:lang w:val="el-GR" w:eastAsia="en-US"/>
        </w:rPr>
      </w:pPr>
      <w:r w:rsidRPr="007A10B3">
        <w:rPr>
          <w:b/>
          <w:snapToGrid w:val="0"/>
          <w:szCs w:val="22"/>
          <w:highlight w:val="lightGray"/>
          <w:lang w:val="el-GR" w:eastAsia="en-US"/>
        </w:rPr>
        <w:t>9.</w:t>
      </w:r>
      <w:r w:rsidRPr="007C1D3E">
        <w:rPr>
          <w:b/>
          <w:snapToGrid w:val="0"/>
          <w:szCs w:val="22"/>
          <w:lang w:val="el-GR" w:eastAsia="en-US"/>
        </w:rPr>
        <w:tab/>
        <w:t>ΟΔΗΓΙΕΣ ΓΙΑ ΤΗ ΣΩΣΤΗ ΧΟΡΗΓΗΣΗ</w:t>
      </w:r>
    </w:p>
    <w:p w14:paraId="76468711" w14:textId="77777777" w:rsidR="00957F20" w:rsidRPr="007C1D3E" w:rsidRDefault="00957F20" w:rsidP="004455E9">
      <w:pPr>
        <w:tabs>
          <w:tab w:val="clear" w:pos="567"/>
          <w:tab w:val="left" w:pos="720"/>
        </w:tabs>
        <w:spacing w:line="240" w:lineRule="auto"/>
        <w:rPr>
          <w:snapToGrid w:val="0"/>
          <w:szCs w:val="22"/>
          <w:lang w:val="el-GR" w:eastAsia="en-US"/>
        </w:rPr>
      </w:pPr>
    </w:p>
    <w:p w14:paraId="628F2448" w14:textId="77777777" w:rsidR="002E4FC6" w:rsidRDefault="00957F20" w:rsidP="002E4FC6">
      <w:pPr>
        <w:spacing w:line="240" w:lineRule="auto"/>
        <w:rPr>
          <w:snapToGrid w:val="0"/>
          <w:szCs w:val="22"/>
          <w:lang w:val="el-GR" w:eastAsia="en-US"/>
        </w:rPr>
      </w:pPr>
      <w:r w:rsidRPr="007C1D3E">
        <w:rPr>
          <w:snapToGrid w:val="0"/>
          <w:szCs w:val="22"/>
          <w:lang w:val="el-GR" w:eastAsia="en-US"/>
        </w:rPr>
        <w:t>Παρακαλείσθε να ακολουθείτε προσεκτικά τις οδηγίες του κτηνιάτρου.</w:t>
      </w:r>
      <w:r w:rsidR="002E4FC6" w:rsidRPr="002E4FC6">
        <w:rPr>
          <w:snapToGrid w:val="0"/>
          <w:szCs w:val="22"/>
          <w:lang w:val="el-GR" w:eastAsia="en-US"/>
        </w:rPr>
        <w:t xml:space="preserve"> </w:t>
      </w:r>
    </w:p>
    <w:p w14:paraId="286FD00D" w14:textId="77777777" w:rsidR="002E4FC6" w:rsidRPr="005A24AE" w:rsidRDefault="002E4FC6" w:rsidP="002E4FC6">
      <w:pPr>
        <w:spacing w:line="240" w:lineRule="auto"/>
        <w:rPr>
          <w:snapToGrid w:val="0"/>
          <w:szCs w:val="22"/>
          <w:lang w:val="el-GR" w:eastAsia="en-US"/>
        </w:rPr>
      </w:pPr>
      <w:r>
        <w:rPr>
          <w:snapToGrid w:val="0"/>
          <w:szCs w:val="22"/>
          <w:lang w:val="el-GR" w:eastAsia="en-US"/>
        </w:rPr>
        <w:t>Ανακινήστε καλά πριν από τη χρήση.</w:t>
      </w:r>
    </w:p>
    <w:p w14:paraId="648D39CB" w14:textId="77777777" w:rsidR="004A1F6C" w:rsidRPr="007C1D3E" w:rsidRDefault="004A1F6C" w:rsidP="004455E9">
      <w:pPr>
        <w:tabs>
          <w:tab w:val="clear" w:pos="567"/>
          <w:tab w:val="left" w:pos="720"/>
        </w:tabs>
        <w:spacing w:line="240" w:lineRule="auto"/>
        <w:rPr>
          <w:snapToGrid w:val="0"/>
          <w:szCs w:val="22"/>
          <w:lang w:val="el-GR" w:eastAsia="en-US"/>
        </w:rPr>
      </w:pPr>
      <w:r w:rsidRPr="007C1D3E">
        <w:rPr>
          <w:snapToGrid w:val="0"/>
          <w:szCs w:val="22"/>
          <w:lang w:val="el-GR" w:eastAsia="en-US"/>
        </w:rPr>
        <w:t>Να αποφεύγετε την επιμόλυνση κατά τη χρήση.</w:t>
      </w:r>
    </w:p>
    <w:p w14:paraId="18EF0DFF" w14:textId="77777777" w:rsidR="00957F20" w:rsidRPr="007C1D3E" w:rsidRDefault="00957F20" w:rsidP="004455E9">
      <w:pPr>
        <w:tabs>
          <w:tab w:val="clear" w:pos="567"/>
          <w:tab w:val="left" w:pos="720"/>
        </w:tabs>
        <w:spacing w:line="240" w:lineRule="auto"/>
        <w:rPr>
          <w:snapToGrid w:val="0"/>
          <w:szCs w:val="22"/>
          <w:lang w:val="el-GR" w:eastAsia="en-US"/>
        </w:rPr>
      </w:pPr>
    </w:p>
    <w:p w14:paraId="25F89CAC" w14:textId="77777777" w:rsidR="00957F20" w:rsidRPr="007C1D3E" w:rsidRDefault="00957F20" w:rsidP="004455E9">
      <w:pPr>
        <w:tabs>
          <w:tab w:val="clear" w:pos="567"/>
          <w:tab w:val="left" w:pos="720"/>
        </w:tabs>
        <w:spacing w:line="240" w:lineRule="auto"/>
        <w:rPr>
          <w:snapToGrid w:val="0"/>
          <w:szCs w:val="22"/>
          <w:lang w:val="el-GR" w:eastAsia="en-US"/>
        </w:rPr>
      </w:pPr>
    </w:p>
    <w:p w14:paraId="4D9F2C54" w14:textId="77777777" w:rsidR="00957F20" w:rsidRPr="007C1D3E" w:rsidRDefault="00957F20" w:rsidP="004455E9">
      <w:pPr>
        <w:spacing w:line="240" w:lineRule="auto"/>
        <w:ind w:left="567" w:hanging="567"/>
        <w:rPr>
          <w:snapToGrid w:val="0"/>
          <w:szCs w:val="22"/>
          <w:lang w:val="el-GR" w:eastAsia="en-US"/>
        </w:rPr>
      </w:pPr>
      <w:r w:rsidRPr="007A10B3">
        <w:rPr>
          <w:b/>
          <w:snapToGrid w:val="0"/>
          <w:szCs w:val="22"/>
          <w:highlight w:val="lightGray"/>
          <w:lang w:val="el-GR" w:eastAsia="en-US"/>
        </w:rPr>
        <w:t>10.</w:t>
      </w:r>
      <w:r w:rsidRPr="007C1D3E">
        <w:rPr>
          <w:b/>
          <w:snapToGrid w:val="0"/>
          <w:szCs w:val="22"/>
          <w:lang w:val="el-GR" w:eastAsia="en-US"/>
        </w:rPr>
        <w:tab/>
        <w:t>ΧΡΟΝΟΣ ΑΝΑΜΟΝΗΣ</w:t>
      </w:r>
    </w:p>
    <w:p w14:paraId="6E74750B" w14:textId="77777777" w:rsidR="00957F20" w:rsidRPr="007C1D3E" w:rsidRDefault="00957F20" w:rsidP="004455E9">
      <w:pPr>
        <w:tabs>
          <w:tab w:val="clear" w:pos="567"/>
          <w:tab w:val="left" w:pos="720"/>
        </w:tabs>
        <w:spacing w:line="240" w:lineRule="auto"/>
        <w:rPr>
          <w:snapToGrid w:val="0"/>
          <w:szCs w:val="22"/>
          <w:lang w:val="el-GR" w:eastAsia="en-US"/>
        </w:rPr>
      </w:pPr>
    </w:p>
    <w:p w14:paraId="04BB21BC" w14:textId="77777777" w:rsidR="00957F20" w:rsidRPr="007C1D3E" w:rsidRDefault="00957F20" w:rsidP="004455E9">
      <w:pPr>
        <w:spacing w:line="240" w:lineRule="auto"/>
        <w:rPr>
          <w:snapToGrid w:val="0"/>
          <w:szCs w:val="22"/>
          <w:lang w:val="el-GR" w:eastAsia="en-US"/>
        </w:rPr>
      </w:pPr>
      <w:r w:rsidRPr="007C1D3E">
        <w:rPr>
          <w:snapToGrid w:val="0"/>
          <w:szCs w:val="22"/>
          <w:lang w:val="el-GR" w:eastAsia="en-US"/>
        </w:rPr>
        <w:t>Δεν ισχύει.</w:t>
      </w:r>
    </w:p>
    <w:p w14:paraId="1A09CACB" w14:textId="77777777" w:rsidR="00957F20" w:rsidRPr="007C1D3E" w:rsidRDefault="00957F20" w:rsidP="004455E9">
      <w:pPr>
        <w:tabs>
          <w:tab w:val="clear" w:pos="567"/>
          <w:tab w:val="left" w:pos="720"/>
        </w:tabs>
        <w:spacing w:line="240" w:lineRule="auto"/>
        <w:rPr>
          <w:snapToGrid w:val="0"/>
          <w:szCs w:val="22"/>
          <w:lang w:val="el-GR" w:eastAsia="en-US"/>
        </w:rPr>
      </w:pPr>
    </w:p>
    <w:p w14:paraId="04B588A5" w14:textId="77777777" w:rsidR="00957F20" w:rsidRPr="007C1D3E" w:rsidRDefault="00957F20" w:rsidP="004455E9">
      <w:pPr>
        <w:tabs>
          <w:tab w:val="clear" w:pos="567"/>
          <w:tab w:val="left" w:pos="720"/>
        </w:tabs>
        <w:spacing w:line="240" w:lineRule="auto"/>
        <w:rPr>
          <w:snapToGrid w:val="0"/>
          <w:szCs w:val="22"/>
          <w:lang w:val="el-GR" w:eastAsia="en-US"/>
        </w:rPr>
      </w:pPr>
    </w:p>
    <w:p w14:paraId="4347CC93" w14:textId="77777777" w:rsidR="00957F20" w:rsidRPr="007C1D3E" w:rsidRDefault="00957F20" w:rsidP="004455E9">
      <w:pPr>
        <w:tabs>
          <w:tab w:val="clear" w:pos="567"/>
          <w:tab w:val="left" w:pos="720"/>
        </w:tabs>
        <w:spacing w:line="240" w:lineRule="auto"/>
        <w:rPr>
          <w:snapToGrid w:val="0"/>
          <w:szCs w:val="22"/>
          <w:lang w:val="el-GR" w:eastAsia="en-US"/>
        </w:rPr>
      </w:pPr>
      <w:r w:rsidRPr="007A10B3">
        <w:rPr>
          <w:b/>
          <w:snapToGrid w:val="0"/>
          <w:szCs w:val="22"/>
          <w:highlight w:val="lightGray"/>
          <w:lang w:val="el-GR" w:eastAsia="en-US"/>
        </w:rPr>
        <w:t>11.</w:t>
      </w:r>
      <w:r w:rsidRPr="007C1D3E">
        <w:rPr>
          <w:b/>
          <w:snapToGrid w:val="0"/>
          <w:szCs w:val="22"/>
          <w:lang w:val="el-GR" w:eastAsia="en-US"/>
        </w:rPr>
        <w:tab/>
        <w:t>ΕΙΔΙΚΕΣ ΣΥΝΘΗΚΕΣ ΔΙΑΤΗΡΗΣΗΣ</w:t>
      </w:r>
    </w:p>
    <w:p w14:paraId="34800ACE" w14:textId="77777777" w:rsidR="00957F20" w:rsidRPr="007C1D3E" w:rsidRDefault="00957F20" w:rsidP="004455E9">
      <w:pPr>
        <w:tabs>
          <w:tab w:val="clear" w:pos="567"/>
          <w:tab w:val="left" w:pos="720"/>
        </w:tabs>
        <w:spacing w:line="240" w:lineRule="auto"/>
        <w:rPr>
          <w:snapToGrid w:val="0"/>
          <w:szCs w:val="22"/>
          <w:lang w:val="el-GR" w:eastAsia="en-US"/>
        </w:rPr>
      </w:pPr>
    </w:p>
    <w:p w14:paraId="2F2B4DCA" w14:textId="77777777" w:rsidR="00957F20" w:rsidRPr="007C1D3E" w:rsidRDefault="00957F20" w:rsidP="004455E9">
      <w:pPr>
        <w:spacing w:line="240" w:lineRule="auto"/>
        <w:rPr>
          <w:snapToGrid w:val="0"/>
          <w:szCs w:val="22"/>
          <w:lang w:val="el-GR" w:eastAsia="en-US"/>
        </w:rPr>
      </w:pPr>
      <w:r w:rsidRPr="007C1D3E">
        <w:rPr>
          <w:snapToGrid w:val="0"/>
          <w:szCs w:val="22"/>
          <w:lang w:val="el-GR" w:eastAsia="en-US"/>
        </w:rPr>
        <w:t>Να φυλάσσεται σε θέση, την οποία δεν βλέπουν και δεν προσεγγίζουν τα παιδιά.</w:t>
      </w:r>
    </w:p>
    <w:p w14:paraId="2B5406C4"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51945283" w14:textId="77777777" w:rsidR="00957F20" w:rsidRPr="007C1D3E" w:rsidRDefault="00957F20" w:rsidP="004455E9">
      <w:pPr>
        <w:spacing w:line="240" w:lineRule="auto"/>
        <w:rPr>
          <w:snapToGrid w:val="0"/>
          <w:szCs w:val="22"/>
          <w:lang w:val="el-GR" w:eastAsia="en-US"/>
        </w:rPr>
      </w:pPr>
    </w:p>
    <w:p w14:paraId="422E461A" w14:textId="77777777" w:rsidR="00957F20" w:rsidRPr="007C1D3E" w:rsidRDefault="00957F20" w:rsidP="004455E9">
      <w:pPr>
        <w:spacing w:line="240" w:lineRule="auto"/>
        <w:rPr>
          <w:snapToGrid w:val="0"/>
          <w:szCs w:val="22"/>
          <w:u w:val="single"/>
          <w:lang w:val="el-GR" w:eastAsia="en-US"/>
        </w:rPr>
      </w:pPr>
      <w:r w:rsidRPr="007C1D3E">
        <w:rPr>
          <w:snapToGrid w:val="0"/>
          <w:szCs w:val="22"/>
          <w:u w:val="single"/>
          <w:lang w:val="el-GR" w:eastAsia="en-US"/>
        </w:rPr>
        <w:t>Διάρκεια ζωής μετά</w:t>
      </w:r>
      <w:r w:rsidR="00E46B16" w:rsidRPr="007C1D3E">
        <w:rPr>
          <w:snapToGrid w:val="0"/>
          <w:szCs w:val="22"/>
          <w:u w:val="single"/>
          <w:lang w:val="el-GR" w:eastAsia="en-US"/>
        </w:rPr>
        <w:t xml:space="preserve"> το πρώτο άνοιγμα του περιέκτη:</w:t>
      </w:r>
    </w:p>
    <w:p w14:paraId="04443D79" w14:textId="77777777" w:rsidR="00957F20" w:rsidRPr="007C1D3E" w:rsidRDefault="00957F20" w:rsidP="000C1214">
      <w:pPr>
        <w:tabs>
          <w:tab w:val="clear" w:pos="567"/>
          <w:tab w:val="left" w:pos="3119"/>
        </w:tabs>
        <w:spacing w:line="240" w:lineRule="auto"/>
        <w:rPr>
          <w:snapToGrid w:val="0"/>
          <w:szCs w:val="22"/>
          <w:lang w:val="el-GR" w:eastAsia="en-US"/>
        </w:rPr>
      </w:pPr>
      <w:r w:rsidRPr="007C1D3E">
        <w:rPr>
          <w:snapToGrid w:val="0"/>
          <w:szCs w:val="22"/>
          <w:lang w:val="el-GR" w:eastAsia="en-US"/>
        </w:rPr>
        <w:t xml:space="preserve">Φιάλη 3 </w:t>
      </w:r>
      <w:r w:rsidRPr="007C1D3E">
        <w:rPr>
          <w:snapToGrid w:val="0"/>
          <w:szCs w:val="22"/>
          <w:lang w:val="en-US" w:eastAsia="en-US"/>
        </w:rPr>
        <w:t>ml</w:t>
      </w:r>
      <w:r w:rsidRPr="007C1D3E">
        <w:rPr>
          <w:snapToGrid w:val="0"/>
          <w:szCs w:val="22"/>
          <w:lang w:val="el-GR" w:eastAsia="en-US"/>
        </w:rPr>
        <w:t xml:space="preserve">: </w:t>
      </w:r>
      <w:r w:rsidR="00826A49" w:rsidRPr="007C1D3E">
        <w:rPr>
          <w:snapToGrid w:val="0"/>
          <w:szCs w:val="22"/>
          <w:lang w:val="el-GR" w:eastAsia="en-US"/>
        </w:rPr>
        <w:tab/>
      </w:r>
      <w:r w:rsidRPr="007C1D3E">
        <w:rPr>
          <w:snapToGrid w:val="0"/>
          <w:szCs w:val="22"/>
          <w:lang w:val="el-GR" w:eastAsia="en-US"/>
        </w:rPr>
        <w:t>14 ημέρες</w:t>
      </w:r>
    </w:p>
    <w:p w14:paraId="48F6FF42" w14:textId="77777777" w:rsidR="00957F20" w:rsidRPr="007C1D3E" w:rsidRDefault="00957F20" w:rsidP="000C1214">
      <w:pPr>
        <w:tabs>
          <w:tab w:val="clear" w:pos="567"/>
          <w:tab w:val="left" w:pos="3119"/>
        </w:tabs>
        <w:spacing w:line="240" w:lineRule="auto"/>
        <w:rPr>
          <w:snapToGrid w:val="0"/>
          <w:szCs w:val="22"/>
          <w:lang w:val="el-GR" w:eastAsia="en-US"/>
        </w:rPr>
      </w:pPr>
      <w:r w:rsidRPr="007C1D3E">
        <w:rPr>
          <w:snapToGrid w:val="0"/>
          <w:szCs w:val="22"/>
          <w:lang w:val="el-GR" w:eastAsia="en-US"/>
        </w:rPr>
        <w:t xml:space="preserve">Φιάλες 10 </w:t>
      </w:r>
      <w:r w:rsidRPr="007C1D3E">
        <w:rPr>
          <w:snapToGrid w:val="0"/>
          <w:szCs w:val="22"/>
          <w:lang w:val="en-US" w:eastAsia="en-US"/>
        </w:rPr>
        <w:t>ml</w:t>
      </w:r>
      <w:r w:rsidR="000C1214" w:rsidRPr="007C1D3E">
        <w:rPr>
          <w:snapToGrid w:val="0"/>
          <w:szCs w:val="22"/>
          <w:lang w:val="el-GR" w:eastAsia="en-US"/>
        </w:rPr>
        <w:t xml:space="preserve">, 15 </w:t>
      </w:r>
      <w:r w:rsidR="000C1214" w:rsidRPr="007C1D3E">
        <w:rPr>
          <w:snapToGrid w:val="0"/>
          <w:szCs w:val="22"/>
          <w:lang w:val="en-US" w:eastAsia="en-US"/>
        </w:rPr>
        <w:t>ml</w:t>
      </w:r>
      <w:r w:rsidRPr="007C1D3E">
        <w:rPr>
          <w:snapToGrid w:val="0"/>
          <w:szCs w:val="22"/>
          <w:lang w:val="el-GR" w:eastAsia="en-US"/>
        </w:rPr>
        <w:t xml:space="preserve"> και </w:t>
      </w:r>
      <w:r w:rsidR="000C1214" w:rsidRPr="007C1D3E">
        <w:rPr>
          <w:snapToGrid w:val="0"/>
          <w:szCs w:val="22"/>
          <w:lang w:val="el-GR" w:eastAsia="en-US"/>
        </w:rPr>
        <w:t xml:space="preserve">30 </w:t>
      </w:r>
      <w:r w:rsidRPr="007C1D3E">
        <w:rPr>
          <w:snapToGrid w:val="0"/>
          <w:szCs w:val="22"/>
          <w:lang w:val="en-US" w:eastAsia="en-US"/>
        </w:rPr>
        <w:t>ml</w:t>
      </w:r>
      <w:r w:rsidRPr="007C1D3E">
        <w:rPr>
          <w:snapToGrid w:val="0"/>
          <w:szCs w:val="22"/>
          <w:lang w:val="el-GR" w:eastAsia="en-US"/>
        </w:rPr>
        <w:t xml:space="preserve">: </w:t>
      </w:r>
      <w:r w:rsidR="00826A49" w:rsidRPr="007C1D3E">
        <w:rPr>
          <w:snapToGrid w:val="0"/>
          <w:szCs w:val="22"/>
          <w:lang w:val="el-GR" w:eastAsia="en-US"/>
        </w:rPr>
        <w:tab/>
      </w:r>
      <w:r w:rsidRPr="007C1D3E">
        <w:rPr>
          <w:snapToGrid w:val="0"/>
          <w:szCs w:val="22"/>
          <w:lang w:val="el-GR" w:eastAsia="en-US"/>
        </w:rPr>
        <w:t>6 μήνες.</w:t>
      </w:r>
    </w:p>
    <w:p w14:paraId="46AB5893" w14:textId="77777777" w:rsidR="00957F20" w:rsidRPr="007C1D3E" w:rsidRDefault="00957F20" w:rsidP="004455E9">
      <w:pPr>
        <w:spacing w:line="240" w:lineRule="auto"/>
        <w:rPr>
          <w:snapToGrid w:val="0"/>
          <w:szCs w:val="22"/>
          <w:lang w:val="el-GR" w:eastAsia="en-US"/>
        </w:rPr>
      </w:pPr>
    </w:p>
    <w:p w14:paraId="3671D1D3"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 xml:space="preserve">Να μη χρησιμοποιείται </w:t>
      </w:r>
      <w:r w:rsidR="005A24AE" w:rsidRPr="005A24AE">
        <w:rPr>
          <w:snapToGrid w:val="0"/>
          <w:szCs w:val="22"/>
          <w:lang w:val="el-GR" w:eastAsia="en-US"/>
        </w:rPr>
        <w:t xml:space="preserve">αυτό το κτηνιατρικό φαρμακευτικό προϊόν </w:t>
      </w:r>
      <w:r w:rsidRPr="007C1D3E">
        <w:rPr>
          <w:snapToGrid w:val="0"/>
          <w:szCs w:val="22"/>
          <w:lang w:val="el-GR" w:eastAsia="en-US"/>
        </w:rPr>
        <w:t>μετά από την ημερομηνία λήξης που αναγράφεται στο κουτί και</w:t>
      </w:r>
      <w:r w:rsidR="004A1F6C" w:rsidRPr="007C1D3E">
        <w:rPr>
          <w:snapToGrid w:val="0"/>
          <w:szCs w:val="22"/>
          <w:lang w:val="el-GR" w:eastAsia="en-US"/>
        </w:rPr>
        <w:t xml:space="preserve"> </w:t>
      </w:r>
      <w:r w:rsidR="005A24AE" w:rsidRPr="007C1D3E">
        <w:rPr>
          <w:snapToGrid w:val="0"/>
          <w:szCs w:val="22"/>
          <w:lang w:val="el-GR" w:eastAsia="en-US"/>
        </w:rPr>
        <w:t xml:space="preserve">στη φιάλη </w:t>
      </w:r>
      <w:r w:rsidR="004A1F6C" w:rsidRPr="007C1D3E">
        <w:rPr>
          <w:snapToGrid w:val="0"/>
          <w:szCs w:val="22"/>
          <w:lang w:val="el-GR" w:eastAsia="en-US"/>
        </w:rPr>
        <w:t xml:space="preserve">μετά το </w:t>
      </w:r>
      <w:r w:rsidR="004A1F6C" w:rsidRPr="007C1D3E">
        <w:rPr>
          <w:snapToGrid w:val="0"/>
          <w:szCs w:val="22"/>
          <w:lang w:val="en-US" w:eastAsia="en-US"/>
        </w:rPr>
        <w:t>EXP</w:t>
      </w:r>
      <w:r w:rsidRPr="007C1D3E">
        <w:rPr>
          <w:snapToGrid w:val="0"/>
          <w:szCs w:val="22"/>
          <w:lang w:val="el-GR" w:eastAsia="en-US"/>
        </w:rPr>
        <w:t>.</w:t>
      </w:r>
    </w:p>
    <w:p w14:paraId="478B5E00" w14:textId="77777777" w:rsidR="00957F20" w:rsidRPr="007C1D3E" w:rsidRDefault="00957F20" w:rsidP="004455E9">
      <w:pPr>
        <w:tabs>
          <w:tab w:val="clear" w:pos="567"/>
          <w:tab w:val="left" w:pos="720"/>
        </w:tabs>
        <w:spacing w:line="240" w:lineRule="auto"/>
        <w:rPr>
          <w:snapToGrid w:val="0"/>
          <w:szCs w:val="22"/>
          <w:lang w:val="el-GR" w:eastAsia="en-US"/>
        </w:rPr>
      </w:pPr>
    </w:p>
    <w:p w14:paraId="48A1F161" w14:textId="77777777" w:rsidR="00957F20" w:rsidRPr="007C1D3E" w:rsidRDefault="00957F20" w:rsidP="004455E9">
      <w:pPr>
        <w:tabs>
          <w:tab w:val="clear" w:pos="567"/>
          <w:tab w:val="left" w:pos="720"/>
        </w:tabs>
        <w:spacing w:line="240" w:lineRule="auto"/>
        <w:rPr>
          <w:snapToGrid w:val="0"/>
          <w:szCs w:val="22"/>
          <w:lang w:val="el-GR" w:eastAsia="en-US"/>
        </w:rPr>
      </w:pPr>
    </w:p>
    <w:p w14:paraId="07B5E5BE" w14:textId="77777777" w:rsidR="00957F20" w:rsidRPr="007C1D3E" w:rsidRDefault="00957F20" w:rsidP="004455E9">
      <w:pPr>
        <w:spacing w:line="240" w:lineRule="auto"/>
        <w:ind w:left="567" w:hanging="567"/>
        <w:rPr>
          <w:snapToGrid w:val="0"/>
          <w:szCs w:val="22"/>
          <w:lang w:val="el-GR" w:eastAsia="en-US"/>
        </w:rPr>
      </w:pPr>
      <w:r w:rsidRPr="007A10B3">
        <w:rPr>
          <w:b/>
          <w:snapToGrid w:val="0"/>
          <w:szCs w:val="22"/>
          <w:highlight w:val="lightGray"/>
          <w:lang w:val="el-GR" w:eastAsia="en-US"/>
        </w:rPr>
        <w:t>12.</w:t>
      </w:r>
      <w:r w:rsidRPr="007C1D3E">
        <w:rPr>
          <w:b/>
          <w:snapToGrid w:val="0"/>
          <w:szCs w:val="22"/>
          <w:lang w:val="el-GR" w:eastAsia="en-US"/>
        </w:rPr>
        <w:tab/>
        <w:t>ΕΙΔΙΚΗ(ΕΣ) ΠΡΟΕΙΔΟΠΟΙΗΣΗ(ΕΙΣ)</w:t>
      </w:r>
    </w:p>
    <w:p w14:paraId="683B52C8" w14:textId="77777777" w:rsidR="00957F20" w:rsidRPr="007C1D3E" w:rsidRDefault="00957F20" w:rsidP="004455E9">
      <w:pPr>
        <w:spacing w:line="240" w:lineRule="auto"/>
        <w:rPr>
          <w:snapToGrid w:val="0"/>
          <w:szCs w:val="22"/>
          <w:lang w:val="el-GR" w:eastAsia="en-US"/>
        </w:rPr>
      </w:pPr>
    </w:p>
    <w:p w14:paraId="46E3BBAA" w14:textId="77777777" w:rsidR="00957F20" w:rsidRPr="007C1D3E" w:rsidRDefault="005A24AE" w:rsidP="004455E9">
      <w:pPr>
        <w:spacing w:line="240" w:lineRule="auto"/>
        <w:rPr>
          <w:snapToGrid w:val="0"/>
          <w:szCs w:val="22"/>
          <w:u w:val="single"/>
          <w:lang w:val="el-GR" w:eastAsia="en-US"/>
        </w:rPr>
      </w:pPr>
      <w:r w:rsidRPr="005A24AE">
        <w:rPr>
          <w:snapToGrid w:val="0"/>
          <w:szCs w:val="22"/>
          <w:u w:val="single"/>
          <w:lang w:val="el-GR" w:eastAsia="en-US"/>
        </w:rPr>
        <w:t xml:space="preserve">Ειδική προφύλαξη για τη χορήγηση στα </w:t>
      </w:r>
      <w:r w:rsidR="00957F20" w:rsidRPr="007C1D3E">
        <w:rPr>
          <w:snapToGrid w:val="0"/>
          <w:szCs w:val="22"/>
          <w:u w:val="single"/>
          <w:lang w:val="el-GR" w:eastAsia="en-US"/>
        </w:rPr>
        <w:t>ζώα</w:t>
      </w:r>
      <w:r>
        <w:rPr>
          <w:snapToGrid w:val="0"/>
          <w:szCs w:val="22"/>
          <w:u w:val="single"/>
          <w:lang w:val="el-GR" w:eastAsia="en-US"/>
        </w:rPr>
        <w:t>:</w:t>
      </w:r>
    </w:p>
    <w:p w14:paraId="29A35003" w14:textId="77777777" w:rsidR="00957F20" w:rsidRPr="007C1D3E" w:rsidRDefault="00957F20" w:rsidP="004455E9">
      <w:pPr>
        <w:spacing w:line="240" w:lineRule="auto"/>
        <w:rPr>
          <w:snapToGrid w:val="0"/>
          <w:szCs w:val="22"/>
          <w:lang w:val="el-GR" w:eastAsia="en-US"/>
        </w:rPr>
      </w:pPr>
      <w:r w:rsidRPr="007C1D3E">
        <w:rPr>
          <w:snapToGrid w:val="0"/>
          <w:szCs w:val="22"/>
          <w:lang w:val="el-GR" w:eastAsia="en-US"/>
        </w:rPr>
        <w:t>Να αποφεύγεται η χρήση του σε αφυδατωμένα, υπογκαιμικά, υποτασικά ζώα, καθώς υπάρχει ενδεχόμενος κίνδυνος τοξίκωσης του νεφρού.</w:t>
      </w:r>
    </w:p>
    <w:p w14:paraId="7941421A" w14:textId="77777777" w:rsidR="00826A49" w:rsidRPr="007C1D3E" w:rsidRDefault="00826A49" w:rsidP="004455E9">
      <w:pPr>
        <w:tabs>
          <w:tab w:val="clear" w:pos="567"/>
          <w:tab w:val="left" w:pos="720"/>
        </w:tabs>
        <w:spacing w:line="240" w:lineRule="auto"/>
        <w:rPr>
          <w:snapToGrid w:val="0"/>
          <w:szCs w:val="22"/>
          <w:lang w:val="el-GR" w:eastAsia="en-US"/>
        </w:rPr>
      </w:pPr>
    </w:p>
    <w:p w14:paraId="5791D66E" w14:textId="77777777" w:rsidR="00E9318A" w:rsidRPr="00AE4BEB" w:rsidRDefault="00E9318A" w:rsidP="004455E9">
      <w:pPr>
        <w:tabs>
          <w:tab w:val="clear" w:pos="567"/>
          <w:tab w:val="left" w:pos="720"/>
        </w:tabs>
        <w:spacing w:line="240" w:lineRule="auto"/>
        <w:rPr>
          <w:snapToGrid w:val="0"/>
          <w:szCs w:val="22"/>
          <w:u w:val="single"/>
          <w:lang w:val="el-GR" w:eastAsia="en-US"/>
        </w:rPr>
      </w:pPr>
      <w:r w:rsidRPr="00AE4BEB">
        <w:rPr>
          <w:snapToGrid w:val="0"/>
          <w:szCs w:val="22"/>
          <w:u w:val="single"/>
          <w:lang w:val="el-GR" w:eastAsia="en-US"/>
        </w:rPr>
        <w:t>Μετεγχειρητικ</w:t>
      </w:r>
      <w:r w:rsidR="002E4FC6">
        <w:rPr>
          <w:snapToGrid w:val="0"/>
          <w:szCs w:val="22"/>
          <w:u w:val="single"/>
          <w:lang w:val="el-GR" w:eastAsia="en-US"/>
        </w:rPr>
        <w:t>ή χρήση σε γάτες και ινδικά χοιρίδια</w:t>
      </w:r>
      <w:r w:rsidRPr="00AE4BEB">
        <w:rPr>
          <w:snapToGrid w:val="0"/>
          <w:szCs w:val="22"/>
          <w:u w:val="single"/>
          <w:lang w:val="el-GR" w:eastAsia="en-US"/>
        </w:rPr>
        <w:t>:</w:t>
      </w:r>
    </w:p>
    <w:p w14:paraId="10DC24E3" w14:textId="77777777" w:rsidR="00E9318A" w:rsidRPr="007C1D3E" w:rsidRDefault="00E9318A" w:rsidP="004455E9">
      <w:pPr>
        <w:tabs>
          <w:tab w:val="clear" w:pos="567"/>
          <w:tab w:val="left" w:pos="720"/>
        </w:tabs>
        <w:spacing w:line="240" w:lineRule="auto"/>
        <w:rPr>
          <w:snapToGrid w:val="0"/>
          <w:szCs w:val="22"/>
          <w:lang w:val="el-GR" w:eastAsia="en-US"/>
        </w:rPr>
      </w:pPr>
      <w:r w:rsidRPr="007C1D3E">
        <w:rPr>
          <w:snapToGrid w:val="0"/>
          <w:szCs w:val="22"/>
          <w:lang w:val="el-GR" w:eastAsia="en-US"/>
        </w:rPr>
        <w:t>Σε περίπτωση ανεπαρκούς ανακούφισης από τον πόνο, θα πρέπει να ληφθεί υπόψη η πιθανότητα της πολυλειτουργικής θεραπείας του πόνου.</w:t>
      </w:r>
    </w:p>
    <w:p w14:paraId="687FD3A8" w14:textId="77777777" w:rsidR="00E9318A" w:rsidRPr="007C1D3E" w:rsidRDefault="00E9318A" w:rsidP="004455E9">
      <w:pPr>
        <w:tabs>
          <w:tab w:val="clear" w:pos="567"/>
          <w:tab w:val="left" w:pos="720"/>
        </w:tabs>
        <w:spacing w:line="240" w:lineRule="auto"/>
        <w:rPr>
          <w:snapToGrid w:val="0"/>
          <w:szCs w:val="22"/>
          <w:lang w:val="el-GR" w:eastAsia="en-US"/>
        </w:rPr>
      </w:pPr>
    </w:p>
    <w:p w14:paraId="0AE7C0E8" w14:textId="77777777" w:rsidR="00957F20" w:rsidRPr="00AE4BEB" w:rsidRDefault="00E9318A" w:rsidP="004455E9">
      <w:pPr>
        <w:tabs>
          <w:tab w:val="clear" w:pos="567"/>
          <w:tab w:val="left" w:pos="720"/>
        </w:tabs>
        <w:spacing w:line="240" w:lineRule="auto"/>
        <w:rPr>
          <w:snapToGrid w:val="0"/>
          <w:szCs w:val="22"/>
          <w:u w:val="single"/>
          <w:lang w:val="el-GR" w:eastAsia="en-US"/>
        </w:rPr>
      </w:pPr>
      <w:r w:rsidRPr="00AE4BEB">
        <w:rPr>
          <w:snapToGrid w:val="0"/>
          <w:szCs w:val="22"/>
          <w:u w:val="single"/>
          <w:lang w:val="el-GR" w:eastAsia="en-US"/>
        </w:rPr>
        <w:t>Χρόνιες μυοσκελετικές διαταραχές</w:t>
      </w:r>
      <w:r w:rsidR="002E4FC6">
        <w:rPr>
          <w:snapToGrid w:val="0"/>
          <w:szCs w:val="22"/>
          <w:u w:val="single"/>
          <w:lang w:val="el-GR" w:eastAsia="en-US"/>
        </w:rPr>
        <w:t xml:space="preserve"> σε γάτες</w:t>
      </w:r>
      <w:r w:rsidRPr="00AE4BEB">
        <w:rPr>
          <w:snapToGrid w:val="0"/>
          <w:szCs w:val="22"/>
          <w:u w:val="single"/>
          <w:lang w:val="el-GR" w:eastAsia="en-US"/>
        </w:rPr>
        <w:t xml:space="preserve">: </w:t>
      </w:r>
    </w:p>
    <w:p w14:paraId="77E034D5" w14:textId="77777777" w:rsidR="00957F20" w:rsidRPr="007C1D3E" w:rsidRDefault="00957F20" w:rsidP="004455E9">
      <w:pPr>
        <w:tabs>
          <w:tab w:val="clear" w:pos="567"/>
          <w:tab w:val="left" w:pos="720"/>
        </w:tabs>
        <w:spacing w:line="240" w:lineRule="auto"/>
        <w:rPr>
          <w:snapToGrid w:val="0"/>
          <w:szCs w:val="22"/>
          <w:lang w:val="el-GR" w:eastAsia="en-US"/>
        </w:rPr>
      </w:pPr>
      <w:r w:rsidRPr="007C1D3E">
        <w:rPr>
          <w:snapToGrid w:val="0"/>
          <w:szCs w:val="22"/>
          <w:lang w:val="el-GR" w:eastAsia="en-US"/>
        </w:rPr>
        <w:t>Η ανταπόκριση στη μακροχρόνια θεραπεία, θα πρέπει να παρακολουθείται σε τακτά χρονικά διαστήματα από τον κτηνίατρο.</w:t>
      </w:r>
    </w:p>
    <w:p w14:paraId="6F57C431" w14:textId="77777777" w:rsidR="00957F20" w:rsidRPr="007C1D3E" w:rsidRDefault="00957F20" w:rsidP="004455E9">
      <w:pPr>
        <w:tabs>
          <w:tab w:val="clear" w:pos="567"/>
          <w:tab w:val="left" w:pos="720"/>
        </w:tabs>
        <w:spacing w:line="240" w:lineRule="auto"/>
        <w:rPr>
          <w:snapToGrid w:val="0"/>
          <w:szCs w:val="22"/>
          <w:lang w:val="el-GR" w:eastAsia="en-US"/>
        </w:rPr>
      </w:pPr>
    </w:p>
    <w:p w14:paraId="150E6C89" w14:textId="77777777" w:rsidR="00957F20" w:rsidRPr="007C1D3E" w:rsidRDefault="005A24AE" w:rsidP="00367513">
      <w:pPr>
        <w:keepNext/>
        <w:spacing w:line="240" w:lineRule="auto"/>
        <w:rPr>
          <w:snapToGrid w:val="0"/>
          <w:szCs w:val="22"/>
          <w:u w:val="single"/>
          <w:lang w:val="el-GR" w:eastAsia="en-US"/>
        </w:rPr>
      </w:pPr>
      <w:r w:rsidRPr="005A24AE">
        <w:rPr>
          <w:snapToGrid w:val="0"/>
          <w:szCs w:val="22"/>
          <w:u w:val="single"/>
          <w:lang w:val="el-GR" w:eastAsia="en-US"/>
        </w:rPr>
        <w:lastRenderedPageBreak/>
        <w:t xml:space="preserve">Ιδιαίτερες </w:t>
      </w:r>
      <w:r>
        <w:rPr>
          <w:snapToGrid w:val="0"/>
          <w:szCs w:val="22"/>
          <w:u w:val="single"/>
          <w:lang w:val="el-GR" w:eastAsia="en-US"/>
        </w:rPr>
        <w:t>π</w:t>
      </w:r>
      <w:r w:rsidR="00957F20" w:rsidRPr="007C1D3E">
        <w:rPr>
          <w:snapToGrid w:val="0"/>
          <w:szCs w:val="22"/>
          <w:u w:val="single"/>
          <w:lang w:val="el-GR" w:eastAsia="en-US"/>
        </w:rPr>
        <w:t xml:space="preserve">ροφυλάξεις που πρέπει να λαμβάνονται από το άτομο που χορηγεί το </w:t>
      </w:r>
      <w:r w:rsidRPr="005A24AE">
        <w:rPr>
          <w:snapToGrid w:val="0"/>
          <w:szCs w:val="22"/>
          <w:u w:val="single"/>
          <w:lang w:val="el-GR" w:eastAsia="en-US"/>
        </w:rPr>
        <w:t xml:space="preserve">κτηνιατρικό φαρμακευτικό </w:t>
      </w:r>
      <w:r w:rsidR="00957F20" w:rsidRPr="007C1D3E">
        <w:rPr>
          <w:snapToGrid w:val="0"/>
          <w:szCs w:val="22"/>
          <w:u w:val="single"/>
          <w:lang w:val="el-GR" w:eastAsia="en-US"/>
        </w:rPr>
        <w:t>προϊόν</w:t>
      </w:r>
      <w:r>
        <w:rPr>
          <w:snapToGrid w:val="0"/>
          <w:szCs w:val="22"/>
          <w:u w:val="single"/>
          <w:lang w:val="el-GR" w:eastAsia="en-US"/>
        </w:rPr>
        <w:t xml:space="preserve"> σε ζώα:</w:t>
      </w:r>
    </w:p>
    <w:p w14:paraId="65668A6D" w14:textId="77777777" w:rsidR="00957F20" w:rsidRPr="007C1D3E" w:rsidRDefault="00957F20" w:rsidP="004455E9">
      <w:pPr>
        <w:tabs>
          <w:tab w:val="center" w:pos="4153"/>
        </w:tabs>
        <w:spacing w:line="240" w:lineRule="auto"/>
        <w:rPr>
          <w:snapToGrid w:val="0"/>
          <w:szCs w:val="22"/>
          <w:lang w:val="el-GR" w:eastAsia="de-DE"/>
        </w:rPr>
      </w:pPr>
      <w:r w:rsidRPr="007C1D3E">
        <w:rPr>
          <w:snapToGrid w:val="0"/>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12BC945A" w14:textId="3A5F37BD" w:rsidR="00957F20" w:rsidRDefault="00957F20" w:rsidP="004455E9">
      <w:pPr>
        <w:tabs>
          <w:tab w:val="center" w:pos="4153"/>
        </w:tabs>
        <w:spacing w:line="240" w:lineRule="auto"/>
        <w:rPr>
          <w:snapToGrid w:val="0"/>
          <w:szCs w:val="22"/>
          <w:lang w:val="el-GR" w:eastAsia="en-US"/>
        </w:rPr>
      </w:pPr>
      <w:r w:rsidRPr="007C1D3E">
        <w:rPr>
          <w:snapToGrid w:val="0"/>
          <w:szCs w:val="22"/>
          <w:lang w:val="el-GR" w:eastAsia="en-US"/>
        </w:rPr>
        <w:t>Σε περίπτωση τυχαίας κατάποσης, να αναζητήσετε αμέσως ιατρική βοήθεια και να επιδείξετε στον ιατρό το φύλλο οδηγιών χρήσεως ή την ετικέτα του φαρμάκου.</w:t>
      </w:r>
    </w:p>
    <w:p w14:paraId="674AD862" w14:textId="77777777" w:rsidR="009133E9" w:rsidRPr="007C1D3E" w:rsidRDefault="009133E9" w:rsidP="009133E9">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6793FBBD" w14:textId="77777777" w:rsidR="00957F20" w:rsidRPr="007C1D3E" w:rsidRDefault="00957F20" w:rsidP="004455E9">
      <w:pPr>
        <w:tabs>
          <w:tab w:val="center" w:pos="4153"/>
        </w:tabs>
        <w:spacing w:line="240" w:lineRule="auto"/>
        <w:rPr>
          <w:snapToGrid w:val="0"/>
          <w:szCs w:val="22"/>
          <w:lang w:val="el-GR" w:eastAsia="en-US"/>
        </w:rPr>
      </w:pPr>
    </w:p>
    <w:p w14:paraId="332D6098" w14:textId="77777777" w:rsidR="00957F20" w:rsidRPr="007C1D3E" w:rsidRDefault="005A24AE" w:rsidP="00E32D32">
      <w:pPr>
        <w:spacing w:line="240" w:lineRule="auto"/>
        <w:rPr>
          <w:snapToGrid w:val="0"/>
          <w:szCs w:val="22"/>
          <w:u w:val="single"/>
          <w:lang w:val="el-GR" w:eastAsia="en-US"/>
        </w:rPr>
      </w:pPr>
      <w:r w:rsidRPr="005A24AE">
        <w:rPr>
          <w:snapToGrid w:val="0"/>
          <w:szCs w:val="22"/>
          <w:u w:val="single"/>
          <w:lang w:val="el-GR" w:eastAsia="en-US"/>
        </w:rPr>
        <w:t xml:space="preserve">Εγκυμοσύνη και </w:t>
      </w:r>
      <w:r w:rsidR="00957F20" w:rsidRPr="007C1D3E">
        <w:rPr>
          <w:snapToGrid w:val="0"/>
          <w:szCs w:val="22"/>
          <w:u w:val="single"/>
          <w:lang w:val="el-GR" w:eastAsia="en-US"/>
        </w:rPr>
        <w:t>γαλουχία</w:t>
      </w:r>
      <w:r>
        <w:rPr>
          <w:snapToGrid w:val="0"/>
          <w:szCs w:val="22"/>
          <w:u w:val="single"/>
          <w:lang w:val="el-GR" w:eastAsia="en-US"/>
        </w:rPr>
        <w:t>:</w:t>
      </w:r>
    </w:p>
    <w:p w14:paraId="6EDF8660" w14:textId="799C9A04" w:rsidR="00957F20" w:rsidRPr="007C1D3E" w:rsidRDefault="00957F20" w:rsidP="004455E9">
      <w:pPr>
        <w:tabs>
          <w:tab w:val="center" w:pos="4153"/>
        </w:tabs>
        <w:spacing w:line="240" w:lineRule="auto"/>
        <w:rPr>
          <w:snapToGrid w:val="0"/>
          <w:szCs w:val="22"/>
          <w:lang w:val="el-GR" w:eastAsia="en-US"/>
        </w:rPr>
      </w:pPr>
      <w:r w:rsidRPr="007C1D3E">
        <w:rPr>
          <w:snapToGrid w:val="0"/>
          <w:szCs w:val="22"/>
          <w:lang w:val="el-GR" w:eastAsia="en-US"/>
        </w:rPr>
        <w:t>Βλέπε κεφάλαιο «</w:t>
      </w:r>
      <w:r w:rsidR="009133E9">
        <w:rPr>
          <w:snapToGrid w:val="0"/>
          <w:szCs w:val="22"/>
          <w:lang w:val="el-GR" w:eastAsia="en-US"/>
        </w:rPr>
        <w:t>Α</w:t>
      </w:r>
      <w:r w:rsidRPr="007C1D3E">
        <w:rPr>
          <w:snapToGrid w:val="0"/>
          <w:szCs w:val="22"/>
          <w:lang w:val="el-GR" w:eastAsia="en-US"/>
        </w:rPr>
        <w:t>ντενδείξεις»</w:t>
      </w:r>
      <w:r w:rsidR="009133E9">
        <w:rPr>
          <w:snapToGrid w:val="0"/>
          <w:szCs w:val="22"/>
          <w:lang w:val="el-GR" w:eastAsia="en-US"/>
        </w:rPr>
        <w:t>.</w:t>
      </w:r>
    </w:p>
    <w:p w14:paraId="103304F1" w14:textId="77777777" w:rsidR="00957F20" w:rsidRPr="007C1D3E" w:rsidRDefault="00957F20" w:rsidP="004455E9">
      <w:pPr>
        <w:tabs>
          <w:tab w:val="center" w:pos="4153"/>
        </w:tabs>
        <w:spacing w:line="240" w:lineRule="auto"/>
        <w:rPr>
          <w:snapToGrid w:val="0"/>
          <w:szCs w:val="22"/>
          <w:lang w:val="el-GR" w:eastAsia="en-US"/>
        </w:rPr>
      </w:pPr>
    </w:p>
    <w:p w14:paraId="105152F7" w14:textId="77777777" w:rsidR="00957F20" w:rsidRPr="007C1D3E" w:rsidRDefault="00957F20" w:rsidP="00E32D32">
      <w:pPr>
        <w:spacing w:line="240" w:lineRule="auto"/>
        <w:rPr>
          <w:snapToGrid w:val="0"/>
          <w:szCs w:val="22"/>
          <w:u w:val="single"/>
          <w:lang w:val="el-GR" w:eastAsia="en-US"/>
        </w:rPr>
      </w:pPr>
      <w:r w:rsidRPr="007C1D3E">
        <w:rPr>
          <w:snapToGrid w:val="0"/>
          <w:szCs w:val="22"/>
          <w:u w:val="single"/>
          <w:lang w:val="el-GR" w:eastAsia="en-US"/>
        </w:rPr>
        <w:t>Αλληλεπιδράσεις</w:t>
      </w:r>
      <w:r w:rsidR="005A24AE" w:rsidRPr="005A24AE">
        <w:rPr>
          <w:color w:val="000000"/>
          <w:sz w:val="18"/>
          <w:szCs w:val="18"/>
          <w:u w:val="single"/>
          <w:lang w:val="el-GR"/>
        </w:rPr>
        <w:t xml:space="preserve"> </w:t>
      </w:r>
      <w:r w:rsidR="005A24AE" w:rsidRPr="005A24AE">
        <w:rPr>
          <w:snapToGrid w:val="0"/>
          <w:szCs w:val="22"/>
          <w:u w:val="single"/>
          <w:lang w:val="el-GR" w:eastAsia="en-US"/>
        </w:rPr>
        <w:t>με άλλα φαρμακευτικά προϊόντα και άλλες μορφές αλληλεπίδρασης</w:t>
      </w:r>
      <w:r w:rsidR="00671490">
        <w:rPr>
          <w:snapToGrid w:val="0"/>
          <w:szCs w:val="22"/>
          <w:u w:val="single"/>
          <w:lang w:val="el-GR" w:eastAsia="en-US"/>
        </w:rPr>
        <w:t>:</w:t>
      </w:r>
    </w:p>
    <w:p w14:paraId="1AE8972A" w14:textId="77777777" w:rsidR="00957F20" w:rsidRPr="007C1D3E" w:rsidRDefault="00957F20" w:rsidP="004455E9">
      <w:pPr>
        <w:spacing w:line="240" w:lineRule="auto"/>
        <w:rPr>
          <w:snapToGrid w:val="0"/>
          <w:szCs w:val="22"/>
          <w:lang w:val="el-GR" w:eastAsia="de-DE"/>
        </w:rPr>
      </w:pPr>
      <w:r w:rsidRPr="007C1D3E">
        <w:rPr>
          <w:snapToGrid w:val="0"/>
          <w:szCs w:val="22"/>
          <w:lang w:val="el-GR" w:eastAsia="en-US"/>
        </w:rPr>
        <w:t xml:space="preserve">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με άλλα ΜΣΑΦ ή γλυκοκορτικοστεροειδή. </w:t>
      </w:r>
      <w:r w:rsidRPr="007C1D3E">
        <w:rPr>
          <w:snapToGrid w:val="0"/>
          <w:szCs w:val="22"/>
          <w:lang w:val="el-GR" w:eastAsia="de-DE"/>
        </w:rPr>
        <w:t>Η παράλληλη χορήγηση πιθανώς νεφροτοξικών φαρμάκων πρέπει να αποφεύγεται.</w:t>
      </w:r>
    </w:p>
    <w:p w14:paraId="67FBDA08" w14:textId="77777777" w:rsidR="003F7078" w:rsidRPr="007C1D3E" w:rsidRDefault="003F7078" w:rsidP="004455E9">
      <w:pPr>
        <w:spacing w:line="240" w:lineRule="auto"/>
        <w:rPr>
          <w:snapToGrid w:val="0"/>
          <w:szCs w:val="22"/>
          <w:lang w:val="el-GR" w:eastAsia="en-US"/>
        </w:rPr>
      </w:pPr>
    </w:p>
    <w:p w14:paraId="43E85274" w14:textId="07CD854A" w:rsidR="00957F20" w:rsidRPr="007C1D3E" w:rsidRDefault="00957F20" w:rsidP="004455E9">
      <w:pPr>
        <w:spacing w:line="240" w:lineRule="auto"/>
        <w:rPr>
          <w:snapToGrid w:val="0"/>
          <w:szCs w:val="22"/>
          <w:lang w:val="el-GR" w:eastAsia="en-US"/>
        </w:rPr>
      </w:pPr>
      <w:r w:rsidRPr="007C1D3E">
        <w:rPr>
          <w:snapToGrid w:val="0"/>
          <w:szCs w:val="22"/>
          <w:lang w:val="el-GR" w:eastAsia="en-US"/>
        </w:rPr>
        <w:t>Προηγηθείσα θεραπεία με αντιφλεγμονώδεις ουσίες</w:t>
      </w:r>
      <w:r w:rsidR="00D20609" w:rsidRPr="007C1D3E">
        <w:rPr>
          <w:snapToGrid w:val="0"/>
          <w:szCs w:val="22"/>
          <w:lang w:val="el-GR" w:eastAsia="en-US"/>
        </w:rPr>
        <w:t>,</w:t>
      </w:r>
      <w:r w:rsidRPr="007C1D3E">
        <w:rPr>
          <w:snapToGrid w:val="0"/>
          <w:szCs w:val="22"/>
          <w:lang w:val="el-GR" w:eastAsia="en-US"/>
        </w:rPr>
        <w:t xml:space="preserve"> </w:t>
      </w:r>
      <w:r w:rsidR="00D20609" w:rsidRPr="007C1D3E">
        <w:rPr>
          <w:snapToGrid w:val="0"/>
          <w:szCs w:val="22"/>
          <w:lang w:val="el-GR" w:eastAsia="en-US"/>
        </w:rPr>
        <w:t xml:space="preserve">εκτός από το </w:t>
      </w:r>
      <w:r w:rsidR="00D20609" w:rsidRPr="007C1D3E">
        <w:rPr>
          <w:snapToGrid w:val="0"/>
          <w:szCs w:val="22"/>
          <w:lang w:val="en-US" w:eastAsia="en-US"/>
        </w:rPr>
        <w:t>Metacam</w:t>
      </w:r>
      <w:r w:rsidR="00D20609" w:rsidRPr="007C1D3E">
        <w:rPr>
          <w:szCs w:val="22"/>
          <w:lang w:val="el-GR"/>
        </w:rPr>
        <w:t xml:space="preserve"> 2 mg/ml ενέσιμο διάλυμα για γάτες στην εφάπαξ δόση των 0,2 </w:t>
      </w:r>
      <w:r w:rsidR="00D20609" w:rsidRPr="007C1D3E">
        <w:rPr>
          <w:szCs w:val="22"/>
          <w:lang w:val="en-US"/>
        </w:rPr>
        <w:t>mg</w:t>
      </w:r>
      <w:r w:rsidR="00D20609" w:rsidRPr="007C1D3E">
        <w:rPr>
          <w:szCs w:val="22"/>
          <w:lang w:val="el-GR"/>
        </w:rPr>
        <w:t>/</w:t>
      </w:r>
      <w:r w:rsidR="00D20609" w:rsidRPr="007C1D3E">
        <w:rPr>
          <w:szCs w:val="22"/>
          <w:lang w:val="en-US"/>
        </w:rPr>
        <w:t>ml</w:t>
      </w:r>
      <w:r w:rsidR="00D20609" w:rsidRPr="007C1D3E">
        <w:rPr>
          <w:szCs w:val="22"/>
          <w:lang w:val="el-GR"/>
        </w:rPr>
        <w:t>,</w:t>
      </w:r>
      <w:r w:rsidR="00D20609" w:rsidRPr="007C1D3E">
        <w:rPr>
          <w:snapToGrid w:val="0"/>
          <w:szCs w:val="22"/>
          <w:lang w:val="el-GR" w:eastAsia="en-US"/>
        </w:rPr>
        <w:t xml:space="preserve"> </w:t>
      </w:r>
      <w:r w:rsidRPr="007C1D3E">
        <w:rPr>
          <w:snapToGrid w:val="0"/>
          <w:szCs w:val="22"/>
          <w:lang w:val="el-GR" w:eastAsia="en-US"/>
        </w:rPr>
        <w:t>μπορεί να οδηγήσει σε επιπρόσθετες ή επαυξημένες ανεπιθύμητες ενέργειες και κατά συνέπεια θα πρέπει να διακόπτεται η χορήγηση τέτοιων κτηνιατρικών φαρμακευτικών προϊόντων για ένα χρονικό διάστημα, τουλάχιστον 24 ωρών, πριν από την έναρξη της θεραπείας. Παρόλα αυτά η χρονική περίοδος από την προηγούμενη θεραπεία μέχρι την έναρξη της νέας θεραπείας, θα εξαρτηθεί από τις</w:t>
      </w:r>
      <w:r w:rsidR="00A845C7" w:rsidRPr="007C1D3E">
        <w:rPr>
          <w:snapToGrid w:val="0"/>
          <w:szCs w:val="22"/>
          <w:lang w:val="el-GR" w:eastAsia="en-US"/>
        </w:rPr>
        <w:t xml:space="preserve"> </w:t>
      </w:r>
      <w:r w:rsidRPr="007C1D3E">
        <w:rPr>
          <w:snapToGrid w:val="0"/>
          <w:szCs w:val="22"/>
          <w:lang w:val="el-GR" w:eastAsia="en-US"/>
        </w:rPr>
        <w:t>φαρμακολογικές ιδιότητες των φαρμάκων που είχαν χρησιμοποιηθεί προηγουμένως.</w:t>
      </w:r>
    </w:p>
    <w:p w14:paraId="42AFF50C" w14:textId="77777777" w:rsidR="00957F20" w:rsidRPr="007A10B3" w:rsidRDefault="00957F20" w:rsidP="004455E9">
      <w:pPr>
        <w:spacing w:line="240" w:lineRule="auto"/>
        <w:rPr>
          <w:bCs/>
          <w:snapToGrid w:val="0"/>
          <w:szCs w:val="22"/>
          <w:lang w:val="el-GR" w:eastAsia="en-US"/>
        </w:rPr>
      </w:pPr>
    </w:p>
    <w:p w14:paraId="73589D15" w14:textId="77777777" w:rsidR="00957F20" w:rsidRPr="007C1D3E" w:rsidRDefault="00957F20" w:rsidP="004455E9">
      <w:pPr>
        <w:spacing w:line="240" w:lineRule="auto"/>
        <w:rPr>
          <w:snapToGrid w:val="0"/>
          <w:szCs w:val="22"/>
          <w:u w:val="single"/>
          <w:lang w:val="el-GR" w:eastAsia="en-US"/>
        </w:rPr>
      </w:pPr>
      <w:r w:rsidRPr="007C1D3E">
        <w:rPr>
          <w:snapToGrid w:val="0"/>
          <w:szCs w:val="22"/>
          <w:u w:val="single"/>
          <w:lang w:val="el-GR" w:eastAsia="en-US"/>
        </w:rPr>
        <w:t>Υπερδοσολογία</w:t>
      </w:r>
      <w:r w:rsidR="005A24AE" w:rsidRPr="005A24AE">
        <w:rPr>
          <w:color w:val="000000"/>
          <w:sz w:val="18"/>
          <w:szCs w:val="18"/>
          <w:u w:val="single"/>
          <w:lang w:val="el-GR"/>
        </w:rPr>
        <w:t xml:space="preserve"> </w:t>
      </w:r>
      <w:r w:rsidR="005A24AE" w:rsidRPr="005A24AE">
        <w:rPr>
          <w:snapToGrid w:val="0"/>
          <w:szCs w:val="22"/>
          <w:u w:val="single"/>
          <w:lang w:val="el-GR" w:eastAsia="en-US"/>
        </w:rPr>
        <w:t>(συμπτώματα, μέτρα αντιμετώπισης, αντίδοτα)</w:t>
      </w:r>
      <w:r w:rsidR="00671490">
        <w:rPr>
          <w:snapToGrid w:val="0"/>
          <w:szCs w:val="22"/>
          <w:u w:val="single"/>
          <w:lang w:val="el-GR" w:eastAsia="en-US"/>
        </w:rPr>
        <w:t>:</w:t>
      </w:r>
    </w:p>
    <w:p w14:paraId="298F12A9" w14:textId="727F28D8" w:rsidR="00957F20" w:rsidRPr="007C1D3E" w:rsidRDefault="00957F20" w:rsidP="004455E9">
      <w:pPr>
        <w:spacing w:line="240" w:lineRule="auto"/>
        <w:rPr>
          <w:snapToGrid w:val="0"/>
          <w:szCs w:val="22"/>
          <w:lang w:val="el-GR" w:eastAsia="en-US"/>
        </w:rPr>
      </w:pPr>
      <w:r w:rsidRPr="007C1D3E">
        <w:rPr>
          <w:snapToGrid w:val="0"/>
          <w:szCs w:val="22"/>
          <w:lang w:val="el-GR" w:eastAsia="en-US"/>
        </w:rPr>
        <w:t>Η μελοξικάμη, έχει μικρό θεραπευτικό εύρος ασφάλειας στις γάτες και μπορούν να παρατηρηθούν κλινικά συμπτώματα υπερδοσολογίας,</w:t>
      </w:r>
      <w:r w:rsidR="002E4FC6">
        <w:rPr>
          <w:snapToGrid w:val="0"/>
          <w:szCs w:val="22"/>
          <w:lang w:val="el-GR" w:eastAsia="en-US"/>
        </w:rPr>
        <w:t xml:space="preserve"> </w:t>
      </w:r>
      <w:r w:rsidRPr="007C1D3E">
        <w:rPr>
          <w:snapToGrid w:val="0"/>
          <w:szCs w:val="22"/>
          <w:lang w:val="el-GR" w:eastAsia="en-US"/>
        </w:rPr>
        <w:t>μετά από σχετικά μικρά επίπεδα υπερδοσ</w:t>
      </w:r>
      <w:r w:rsidR="00AD2278">
        <w:rPr>
          <w:snapToGrid w:val="0"/>
          <w:szCs w:val="22"/>
          <w:lang w:val="el-GR" w:eastAsia="en-US"/>
        </w:rPr>
        <w:t>ολογίας.</w:t>
      </w:r>
      <w:r w:rsidRPr="007C1D3E">
        <w:rPr>
          <w:snapToGrid w:val="0"/>
          <w:szCs w:val="22"/>
          <w:lang w:val="el-GR" w:eastAsia="en-US"/>
        </w:rPr>
        <w:t xml:space="preserve"> </w:t>
      </w:r>
    </w:p>
    <w:p w14:paraId="70CBA3C0" w14:textId="77777777" w:rsidR="00957F20" w:rsidRPr="007C1D3E" w:rsidRDefault="00957F20" w:rsidP="004455E9">
      <w:pPr>
        <w:tabs>
          <w:tab w:val="center" w:pos="4153"/>
        </w:tabs>
        <w:spacing w:line="240" w:lineRule="auto"/>
        <w:rPr>
          <w:snapToGrid w:val="0"/>
          <w:szCs w:val="22"/>
          <w:lang w:val="el-GR" w:eastAsia="en-US"/>
        </w:rPr>
      </w:pPr>
    </w:p>
    <w:p w14:paraId="4F55EC18" w14:textId="134ED2D1" w:rsidR="00957F20" w:rsidRDefault="00957F20" w:rsidP="004455E9">
      <w:pPr>
        <w:tabs>
          <w:tab w:val="center" w:pos="4153"/>
        </w:tabs>
        <w:spacing w:line="240" w:lineRule="auto"/>
        <w:rPr>
          <w:snapToGrid w:val="0"/>
          <w:szCs w:val="22"/>
          <w:lang w:val="el-GR" w:eastAsia="en-US"/>
        </w:rPr>
      </w:pPr>
      <w:r w:rsidRPr="007C1D3E">
        <w:rPr>
          <w:snapToGrid w:val="0"/>
          <w:szCs w:val="22"/>
          <w:lang w:val="el-GR" w:eastAsia="en-US"/>
        </w:rPr>
        <w:t xml:space="preserve">Σε περίπτωση υπερδοσολογίας, οι ανεπιθύμητες ενέργειες, όπως αυτές αναφέρονται στο </w:t>
      </w:r>
      <w:r w:rsidR="00A831B1">
        <w:rPr>
          <w:snapToGrid w:val="0"/>
          <w:szCs w:val="22"/>
          <w:lang w:val="el-GR" w:eastAsia="en-US"/>
        </w:rPr>
        <w:t>κ</w:t>
      </w:r>
      <w:r w:rsidRPr="007C1D3E">
        <w:rPr>
          <w:snapToGrid w:val="0"/>
          <w:szCs w:val="22"/>
          <w:lang w:val="el-GR" w:eastAsia="en-US"/>
        </w:rPr>
        <w:t>εφάλαιο «</w:t>
      </w:r>
      <w:r w:rsidRPr="007C1D3E">
        <w:rPr>
          <w:bCs/>
          <w:szCs w:val="22"/>
          <w:lang w:val="el-GR"/>
        </w:rPr>
        <w:t>Ανεπιθύμητες ενέργειες</w:t>
      </w:r>
      <w:r w:rsidRPr="007C1D3E">
        <w:rPr>
          <w:snapToGrid w:val="0"/>
          <w:szCs w:val="22"/>
          <w:lang w:val="el-GR" w:eastAsia="en-US"/>
        </w:rPr>
        <w:t>», αναμένεται να είναι σοβαρότερες και συχνότερες. Σε περ</w:t>
      </w:r>
      <w:r w:rsidR="004A1F6C" w:rsidRPr="007C1D3E">
        <w:rPr>
          <w:snapToGrid w:val="0"/>
          <w:szCs w:val="22"/>
          <w:lang w:val="el-GR" w:eastAsia="en-US"/>
        </w:rPr>
        <w:t>ίπτωση</w:t>
      </w:r>
      <w:r w:rsidRPr="007C1D3E">
        <w:rPr>
          <w:snapToGrid w:val="0"/>
          <w:szCs w:val="22"/>
          <w:lang w:val="el-GR" w:eastAsia="en-US"/>
        </w:rPr>
        <w:t xml:space="preserve"> υπερδοσολογίας</w:t>
      </w:r>
      <w:r w:rsidR="00417A1B" w:rsidRPr="007C1D3E">
        <w:rPr>
          <w:snapToGrid w:val="0"/>
          <w:szCs w:val="22"/>
          <w:lang w:val="el-GR" w:eastAsia="en-US"/>
        </w:rPr>
        <w:t>, θα</w:t>
      </w:r>
      <w:r w:rsidRPr="007C1D3E">
        <w:rPr>
          <w:snapToGrid w:val="0"/>
          <w:szCs w:val="22"/>
          <w:lang w:val="el-GR" w:eastAsia="en-US"/>
        </w:rPr>
        <w:t xml:space="preserve"> πρέπει</w:t>
      </w:r>
      <w:r w:rsidR="004A1F6C" w:rsidRPr="007C1D3E">
        <w:rPr>
          <w:snapToGrid w:val="0"/>
          <w:szCs w:val="22"/>
          <w:lang w:val="el-GR" w:eastAsia="en-US"/>
        </w:rPr>
        <w:t xml:space="preserve"> </w:t>
      </w:r>
      <w:r w:rsidRPr="007C1D3E">
        <w:rPr>
          <w:snapToGrid w:val="0"/>
          <w:szCs w:val="22"/>
          <w:lang w:val="el-GR" w:eastAsia="en-US"/>
        </w:rPr>
        <w:t xml:space="preserve">να </w:t>
      </w:r>
      <w:r w:rsidR="00417A1B" w:rsidRPr="007C1D3E">
        <w:rPr>
          <w:snapToGrid w:val="0"/>
          <w:szCs w:val="22"/>
          <w:lang w:val="el-GR" w:eastAsia="en-US"/>
        </w:rPr>
        <w:t>χορηγηθεί</w:t>
      </w:r>
      <w:r w:rsidRPr="007C1D3E">
        <w:rPr>
          <w:snapToGrid w:val="0"/>
          <w:szCs w:val="22"/>
          <w:lang w:val="el-GR" w:eastAsia="en-US"/>
        </w:rPr>
        <w:t xml:space="preserve"> συμπτωματική θεραπεία.</w:t>
      </w:r>
    </w:p>
    <w:p w14:paraId="2E4F2B90" w14:textId="77777777" w:rsidR="00B868E9" w:rsidRDefault="00B868E9" w:rsidP="004455E9">
      <w:pPr>
        <w:tabs>
          <w:tab w:val="center" w:pos="4153"/>
        </w:tabs>
        <w:spacing w:line="240" w:lineRule="auto"/>
        <w:rPr>
          <w:snapToGrid w:val="0"/>
          <w:szCs w:val="22"/>
          <w:lang w:val="el-GR" w:eastAsia="en-US"/>
        </w:rPr>
      </w:pPr>
    </w:p>
    <w:p w14:paraId="2E46FACC" w14:textId="77777777" w:rsidR="00B868E9" w:rsidRPr="007C1D3E" w:rsidRDefault="00B868E9" w:rsidP="004455E9">
      <w:pPr>
        <w:tabs>
          <w:tab w:val="center" w:pos="4153"/>
        </w:tabs>
        <w:spacing w:line="240" w:lineRule="auto"/>
        <w:rPr>
          <w:snapToGrid w:val="0"/>
          <w:szCs w:val="22"/>
          <w:lang w:val="el-GR" w:eastAsia="en-US"/>
        </w:rPr>
      </w:pPr>
      <w:r w:rsidRPr="00B868E9">
        <w:rPr>
          <w:snapToGrid w:val="0"/>
          <w:szCs w:val="22"/>
          <w:lang w:val="el-GR" w:eastAsia="en-US"/>
        </w:rPr>
        <w:t>Σε ινδικά χοιρίδια, υπερδοσολογία 0,6 mg/kg σωματικού βάρους που χορηγήθηκε κατά τη διάρκεια 3 ημερών ακολουθούμενη από δόση 0,3 mg/kg κατά τη διάρκεια 6 επιπλέον ημερών, δεν προκάλεσε ανεπιθύμητες ενέργειες χαρακτηριστικές για τη μελοξικάμη. Η ασφάλεια των δόσεων που υπερβαίνουν τα 0,6 mg/kg δεν έχει αξιολογηθεί σε ινδικά χοιρίδια.</w:t>
      </w:r>
    </w:p>
    <w:p w14:paraId="74102286" w14:textId="77777777" w:rsidR="00957F20" w:rsidRPr="007C1D3E" w:rsidRDefault="00957F20" w:rsidP="004455E9">
      <w:pPr>
        <w:spacing w:line="240" w:lineRule="auto"/>
        <w:rPr>
          <w:snapToGrid w:val="0"/>
          <w:szCs w:val="22"/>
          <w:lang w:val="el-GR" w:eastAsia="en-US"/>
        </w:rPr>
      </w:pPr>
    </w:p>
    <w:p w14:paraId="2A095449" w14:textId="77777777" w:rsidR="00957F20" w:rsidRPr="007C1D3E" w:rsidRDefault="00957F20" w:rsidP="004455E9">
      <w:pPr>
        <w:spacing w:line="240" w:lineRule="auto"/>
        <w:rPr>
          <w:snapToGrid w:val="0"/>
          <w:szCs w:val="22"/>
          <w:lang w:val="el-GR" w:eastAsia="en-US"/>
        </w:rPr>
      </w:pPr>
    </w:p>
    <w:p w14:paraId="42F333AF" w14:textId="77777777" w:rsidR="00957F20" w:rsidRPr="007C1D3E" w:rsidRDefault="00957F20" w:rsidP="004455E9">
      <w:pPr>
        <w:spacing w:line="240" w:lineRule="auto"/>
        <w:ind w:left="567" w:hanging="567"/>
        <w:rPr>
          <w:snapToGrid w:val="0"/>
          <w:szCs w:val="22"/>
          <w:lang w:val="el-GR" w:eastAsia="en-US"/>
        </w:rPr>
      </w:pPr>
      <w:r w:rsidRPr="007A10B3">
        <w:rPr>
          <w:b/>
          <w:snapToGrid w:val="0"/>
          <w:szCs w:val="22"/>
          <w:highlight w:val="lightGray"/>
          <w:lang w:val="el-GR" w:eastAsia="en-US"/>
        </w:rPr>
        <w:t>13.</w:t>
      </w:r>
      <w:r w:rsidRPr="007C1D3E">
        <w:rPr>
          <w:b/>
          <w:snapToGrid w:val="0"/>
          <w:szCs w:val="22"/>
          <w:lang w:val="el-GR" w:eastAsia="en-US"/>
        </w:rPr>
        <w:tab/>
      </w:r>
      <w:r w:rsidRPr="007C1D3E">
        <w:rPr>
          <w:b/>
          <w:szCs w:val="22"/>
          <w:lang w:val="el-GR"/>
        </w:rPr>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07129F23" w14:textId="77777777" w:rsidR="00957F20" w:rsidRPr="007C1D3E" w:rsidRDefault="00957F20" w:rsidP="004455E9">
      <w:pPr>
        <w:tabs>
          <w:tab w:val="clear" w:pos="567"/>
          <w:tab w:val="left" w:pos="720"/>
        </w:tabs>
        <w:spacing w:line="240" w:lineRule="auto"/>
        <w:rPr>
          <w:snapToGrid w:val="0"/>
          <w:szCs w:val="22"/>
          <w:lang w:val="el-GR" w:eastAsia="en-US"/>
        </w:rPr>
      </w:pPr>
    </w:p>
    <w:p w14:paraId="706FBE08" w14:textId="77777777" w:rsidR="00957F20" w:rsidRPr="007C1D3E" w:rsidRDefault="00957F20" w:rsidP="004455E9">
      <w:pPr>
        <w:spacing w:line="240" w:lineRule="auto"/>
        <w:rPr>
          <w:snapToGrid w:val="0"/>
          <w:szCs w:val="22"/>
          <w:lang w:val="el-GR" w:eastAsia="en-US"/>
        </w:rPr>
      </w:pPr>
      <w:r w:rsidRPr="007C1D3E">
        <w:rPr>
          <w:szCs w:val="22"/>
          <w:lang w:val="el-GR"/>
        </w:rPr>
        <w:t xml:space="preserve">Τα φάρμακα δεν πρέπει να απορρίπτονται μέσω των λυμάτων ή των οικιακών αποβλήτων. Συμβουλευθείτε τον κτηνίατρό σας για τον τρόπο απόρριψης των χρησιμοποιηθέντων φαρμάκων. Τα μέτρα αυτά αποσκοπούν στην προστασία του περιβάλλοντος. </w:t>
      </w:r>
    </w:p>
    <w:p w14:paraId="09DA1B37" w14:textId="77777777" w:rsidR="00957F20" w:rsidRPr="007C1D3E" w:rsidRDefault="00957F20" w:rsidP="004455E9">
      <w:pPr>
        <w:tabs>
          <w:tab w:val="clear" w:pos="567"/>
          <w:tab w:val="left" w:pos="720"/>
        </w:tabs>
        <w:spacing w:line="240" w:lineRule="auto"/>
        <w:rPr>
          <w:snapToGrid w:val="0"/>
          <w:szCs w:val="22"/>
          <w:lang w:val="el-GR" w:eastAsia="en-US"/>
        </w:rPr>
      </w:pPr>
    </w:p>
    <w:p w14:paraId="0F52CC73" w14:textId="77777777" w:rsidR="00957F20" w:rsidRPr="007C1D3E" w:rsidRDefault="00957F20" w:rsidP="004455E9">
      <w:pPr>
        <w:tabs>
          <w:tab w:val="clear" w:pos="567"/>
          <w:tab w:val="left" w:pos="720"/>
        </w:tabs>
        <w:spacing w:line="240" w:lineRule="auto"/>
        <w:rPr>
          <w:snapToGrid w:val="0"/>
          <w:szCs w:val="22"/>
          <w:lang w:val="el-GR" w:eastAsia="en-US"/>
        </w:rPr>
      </w:pPr>
    </w:p>
    <w:p w14:paraId="767A057B" w14:textId="77777777" w:rsidR="00957F20" w:rsidRPr="007C1D3E" w:rsidRDefault="00957F20" w:rsidP="004455E9">
      <w:pPr>
        <w:spacing w:line="240" w:lineRule="auto"/>
        <w:ind w:left="567" w:hanging="567"/>
        <w:rPr>
          <w:snapToGrid w:val="0"/>
          <w:szCs w:val="22"/>
          <w:lang w:val="el-GR" w:eastAsia="en-US"/>
        </w:rPr>
      </w:pPr>
      <w:r w:rsidRPr="007A10B3">
        <w:rPr>
          <w:b/>
          <w:snapToGrid w:val="0"/>
          <w:szCs w:val="22"/>
          <w:highlight w:val="lightGray"/>
          <w:lang w:val="el-GR" w:eastAsia="en-US"/>
        </w:rPr>
        <w:t>14.</w:t>
      </w:r>
      <w:r w:rsidRPr="007C1D3E">
        <w:rPr>
          <w:b/>
          <w:snapToGrid w:val="0"/>
          <w:szCs w:val="22"/>
          <w:lang w:val="el-GR" w:eastAsia="en-US"/>
        </w:rPr>
        <w:tab/>
      </w:r>
      <w:r w:rsidRPr="007C1D3E">
        <w:rPr>
          <w:b/>
          <w:szCs w:val="22"/>
          <w:lang w:val="el-GR"/>
        </w:rPr>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4231383E" w14:textId="77777777" w:rsidR="00957F20" w:rsidRPr="007C1D3E" w:rsidRDefault="00957F20" w:rsidP="004455E9">
      <w:pPr>
        <w:tabs>
          <w:tab w:val="clear" w:pos="567"/>
          <w:tab w:val="left" w:pos="720"/>
        </w:tabs>
        <w:spacing w:line="240" w:lineRule="auto"/>
        <w:rPr>
          <w:snapToGrid w:val="0"/>
          <w:szCs w:val="22"/>
          <w:lang w:val="el-GR" w:eastAsia="en-US"/>
        </w:rPr>
      </w:pPr>
    </w:p>
    <w:p w14:paraId="75478666" w14:textId="77777777" w:rsidR="00957F20" w:rsidRPr="00240631" w:rsidRDefault="00957F20"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32"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240631">
        <w:rPr>
          <w:szCs w:val="22"/>
          <w:lang w:val="el-GR"/>
        </w:rPr>
        <w:t>.</w:t>
      </w:r>
    </w:p>
    <w:p w14:paraId="53FBFC20" w14:textId="77777777" w:rsidR="00957F20" w:rsidRPr="007C1D3E" w:rsidRDefault="00957F20" w:rsidP="004455E9">
      <w:pPr>
        <w:tabs>
          <w:tab w:val="clear" w:pos="567"/>
          <w:tab w:val="left" w:pos="720"/>
        </w:tabs>
        <w:spacing w:line="240" w:lineRule="auto"/>
        <w:rPr>
          <w:snapToGrid w:val="0"/>
          <w:szCs w:val="22"/>
          <w:lang w:val="el-GR" w:eastAsia="en-US"/>
        </w:rPr>
      </w:pPr>
    </w:p>
    <w:p w14:paraId="0504483F" w14:textId="77777777" w:rsidR="00957F20" w:rsidRPr="007C1D3E" w:rsidRDefault="00957F20" w:rsidP="004455E9">
      <w:pPr>
        <w:tabs>
          <w:tab w:val="clear" w:pos="567"/>
          <w:tab w:val="left" w:pos="720"/>
        </w:tabs>
        <w:spacing w:line="240" w:lineRule="auto"/>
        <w:rPr>
          <w:snapToGrid w:val="0"/>
          <w:szCs w:val="22"/>
          <w:lang w:val="el-GR" w:eastAsia="en-US"/>
        </w:rPr>
      </w:pPr>
    </w:p>
    <w:p w14:paraId="10544C97" w14:textId="77777777" w:rsidR="00957F20" w:rsidRPr="007C1D3E" w:rsidRDefault="00957F20" w:rsidP="001E6434">
      <w:pPr>
        <w:keepNext/>
        <w:spacing w:line="240" w:lineRule="auto"/>
        <w:ind w:left="567" w:hanging="567"/>
        <w:rPr>
          <w:snapToGrid w:val="0"/>
          <w:szCs w:val="22"/>
          <w:lang w:val="el-GR" w:eastAsia="en-US"/>
        </w:rPr>
      </w:pPr>
      <w:r w:rsidRPr="007A10B3">
        <w:rPr>
          <w:b/>
          <w:snapToGrid w:val="0"/>
          <w:szCs w:val="22"/>
          <w:highlight w:val="lightGray"/>
          <w:lang w:val="el-GR" w:eastAsia="en-US"/>
        </w:rPr>
        <w:lastRenderedPageBreak/>
        <w:t>15.</w:t>
      </w:r>
      <w:r w:rsidRPr="007C1D3E">
        <w:rPr>
          <w:b/>
          <w:snapToGrid w:val="0"/>
          <w:szCs w:val="22"/>
          <w:lang w:val="el-GR" w:eastAsia="en-US"/>
        </w:rPr>
        <w:tab/>
        <w:t>ΑΛΛΕΣ ΠΛΗΡΟΦΟΡΙΕΣ</w:t>
      </w:r>
    </w:p>
    <w:p w14:paraId="0D0AFD13" w14:textId="77777777" w:rsidR="00957F20" w:rsidRPr="007C1D3E" w:rsidRDefault="00957F20" w:rsidP="001E6434">
      <w:pPr>
        <w:keepNext/>
        <w:tabs>
          <w:tab w:val="clear" w:pos="567"/>
          <w:tab w:val="left" w:pos="720"/>
        </w:tabs>
        <w:spacing w:line="240" w:lineRule="auto"/>
        <w:rPr>
          <w:snapToGrid w:val="0"/>
          <w:szCs w:val="22"/>
          <w:lang w:val="el-GR" w:eastAsia="en-US"/>
        </w:rPr>
      </w:pPr>
    </w:p>
    <w:p w14:paraId="00E55CEF" w14:textId="77777777" w:rsidR="00F75432" w:rsidRDefault="00957F20" w:rsidP="001E6434">
      <w:pPr>
        <w:keepNext/>
        <w:tabs>
          <w:tab w:val="clear" w:pos="567"/>
          <w:tab w:val="left" w:pos="720"/>
        </w:tabs>
        <w:spacing w:line="240" w:lineRule="auto"/>
        <w:rPr>
          <w:snapToGrid w:val="0"/>
          <w:szCs w:val="22"/>
          <w:lang w:val="el-GR" w:eastAsia="en-US"/>
        </w:rPr>
      </w:pPr>
      <w:r w:rsidRPr="007C1D3E">
        <w:rPr>
          <w:snapToGrid w:val="0"/>
          <w:szCs w:val="22"/>
          <w:lang w:val="el-GR" w:eastAsia="en-US"/>
        </w:rPr>
        <w:t xml:space="preserve">Φιάλη των 3 </w:t>
      </w:r>
      <w:r w:rsidRPr="007C1D3E">
        <w:rPr>
          <w:snapToGrid w:val="0"/>
          <w:szCs w:val="22"/>
          <w:lang w:val="en-US" w:eastAsia="en-US"/>
        </w:rPr>
        <w:t>ml</w:t>
      </w:r>
      <w:r w:rsidRPr="007C1D3E">
        <w:rPr>
          <w:snapToGrid w:val="0"/>
          <w:szCs w:val="22"/>
          <w:lang w:val="el-GR" w:eastAsia="en-US"/>
        </w:rPr>
        <w:t xml:space="preserve">, 10 </w:t>
      </w:r>
      <w:r w:rsidRPr="007C1D3E">
        <w:rPr>
          <w:snapToGrid w:val="0"/>
          <w:szCs w:val="22"/>
          <w:lang w:val="en-US" w:eastAsia="en-US"/>
        </w:rPr>
        <w:t>ml</w:t>
      </w:r>
      <w:r w:rsidR="000C1214" w:rsidRPr="007C1D3E">
        <w:rPr>
          <w:snapToGrid w:val="0"/>
          <w:szCs w:val="22"/>
          <w:lang w:val="el-GR" w:eastAsia="en-US"/>
        </w:rPr>
        <w:t xml:space="preserve">, 15 </w:t>
      </w:r>
      <w:r w:rsidR="000C1214" w:rsidRPr="007C1D3E">
        <w:rPr>
          <w:snapToGrid w:val="0"/>
          <w:szCs w:val="22"/>
          <w:lang w:val="en-US" w:eastAsia="en-US"/>
        </w:rPr>
        <w:t>ml</w:t>
      </w:r>
      <w:r w:rsidRPr="007C1D3E">
        <w:rPr>
          <w:snapToGrid w:val="0"/>
          <w:szCs w:val="22"/>
          <w:lang w:val="el-GR" w:eastAsia="en-US"/>
        </w:rPr>
        <w:t xml:space="preserve"> ή των </w:t>
      </w:r>
      <w:r w:rsidR="000C1214" w:rsidRPr="007C1D3E">
        <w:rPr>
          <w:snapToGrid w:val="0"/>
          <w:szCs w:val="22"/>
          <w:lang w:val="el-GR" w:eastAsia="en-US"/>
        </w:rPr>
        <w:t xml:space="preserve">30 </w:t>
      </w:r>
      <w:r w:rsidRPr="007C1D3E">
        <w:rPr>
          <w:snapToGrid w:val="0"/>
          <w:szCs w:val="22"/>
          <w:lang w:val="el-GR" w:eastAsia="en-US"/>
        </w:rPr>
        <w:t>ml.</w:t>
      </w:r>
    </w:p>
    <w:p w14:paraId="799B6890" w14:textId="51FA6894" w:rsidR="00957F20" w:rsidRPr="007C1D3E" w:rsidRDefault="00957F20" w:rsidP="001E6434">
      <w:pPr>
        <w:keepNext/>
        <w:tabs>
          <w:tab w:val="clear" w:pos="567"/>
          <w:tab w:val="left" w:pos="720"/>
        </w:tabs>
        <w:spacing w:line="240" w:lineRule="auto"/>
        <w:rPr>
          <w:snapToGrid w:val="0"/>
          <w:szCs w:val="22"/>
          <w:lang w:val="el-GR" w:eastAsia="en-US"/>
        </w:rPr>
      </w:pPr>
      <w:r w:rsidRPr="007C1D3E">
        <w:rPr>
          <w:snapToGrid w:val="0"/>
          <w:szCs w:val="22"/>
          <w:lang w:val="el-GR" w:eastAsia="en-US"/>
        </w:rPr>
        <w:t>Μπορεί να μην κυκλοφορούν όλες οι συσκευασίες.</w:t>
      </w:r>
    </w:p>
    <w:p w14:paraId="5A075206" w14:textId="77777777" w:rsidR="00957F20" w:rsidRPr="007C1D3E" w:rsidRDefault="00957F20" w:rsidP="004455E9">
      <w:pPr>
        <w:spacing w:line="240" w:lineRule="auto"/>
        <w:rPr>
          <w:snapToGrid w:val="0"/>
          <w:szCs w:val="22"/>
          <w:lang w:val="el-GR" w:eastAsia="en-US"/>
        </w:rPr>
      </w:pPr>
    </w:p>
    <w:p w14:paraId="65E297CE" w14:textId="77777777" w:rsidR="00E9318A" w:rsidRPr="007C1D3E" w:rsidRDefault="003A02E9" w:rsidP="00AE4BEB">
      <w:pPr>
        <w:tabs>
          <w:tab w:val="clear" w:pos="567"/>
        </w:tabs>
        <w:spacing w:line="240" w:lineRule="auto"/>
        <w:jc w:val="center"/>
        <w:rPr>
          <w:b/>
          <w:szCs w:val="22"/>
          <w:lang w:val="el-GR"/>
        </w:rPr>
      </w:pPr>
      <w:r w:rsidRPr="007C1D3E">
        <w:rPr>
          <w:szCs w:val="22"/>
          <w:lang w:val="el-GR"/>
        </w:rPr>
        <w:br w:type="page"/>
      </w:r>
      <w:r w:rsidR="00E9318A" w:rsidRPr="007C1D3E">
        <w:rPr>
          <w:b/>
          <w:szCs w:val="22"/>
          <w:lang w:val="el-GR"/>
        </w:rPr>
        <w:lastRenderedPageBreak/>
        <w:t>ΦΥΛΛΟ ΟΔΗΓΙΩΝ ΧΡΗΣΗΣ</w:t>
      </w:r>
      <w:r w:rsidR="00EA4794">
        <w:rPr>
          <w:b/>
          <w:szCs w:val="22"/>
          <w:lang w:val="el-GR"/>
        </w:rPr>
        <w:t>:</w:t>
      </w:r>
    </w:p>
    <w:p w14:paraId="40E69BB1" w14:textId="77777777" w:rsidR="00E9318A" w:rsidRPr="00E814E1" w:rsidRDefault="00E9318A" w:rsidP="006E41C4">
      <w:pPr>
        <w:pStyle w:val="EndnoteText"/>
        <w:jc w:val="center"/>
        <w:outlineLvl w:val="1"/>
        <w:rPr>
          <w:b/>
          <w:bCs/>
          <w:szCs w:val="22"/>
          <w:lang w:val="el-GR"/>
        </w:rPr>
      </w:pPr>
      <w:r w:rsidRPr="00E814E1">
        <w:rPr>
          <w:b/>
          <w:bCs/>
          <w:szCs w:val="22"/>
          <w:lang w:val="el-GR"/>
        </w:rPr>
        <w:t>Metacam 2 mg/ml ενέσιμο διάλυμα για γάτες</w:t>
      </w:r>
    </w:p>
    <w:p w14:paraId="69EFB7AE" w14:textId="77777777" w:rsidR="00E9318A" w:rsidRPr="007C1D3E" w:rsidRDefault="00E9318A" w:rsidP="004455E9">
      <w:pPr>
        <w:tabs>
          <w:tab w:val="clear" w:pos="567"/>
        </w:tabs>
        <w:spacing w:line="240" w:lineRule="auto"/>
        <w:rPr>
          <w:szCs w:val="22"/>
          <w:lang w:val="el-GR"/>
        </w:rPr>
      </w:pPr>
    </w:p>
    <w:p w14:paraId="2C667B02"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EA4794">
        <w:rPr>
          <w:b/>
          <w:szCs w:val="22"/>
          <w:lang w:val="el-GR"/>
        </w:rPr>
        <w:t>ΣΚΕΥ</w:t>
      </w:r>
      <w:r w:rsidRPr="007C1D3E">
        <w:rPr>
          <w:b/>
          <w:szCs w:val="22"/>
          <w:lang w:val="el-GR"/>
        </w:rPr>
        <w:t>ΗΣ ΠΟΥ ΕΙΝΑΙ ΥΠΕΥΘΥΝΟΣ ΓΙΑ ΤΗΝ ΑΠΟΔΕΣΜΕΥΣΗ ΠΑΡΤΙΔΩΝ, ΕΦΟΣΟΝ ΕΙΝΑΙ ΔΙΑΦΟΡΕΤΙΚΟΙ</w:t>
      </w:r>
    </w:p>
    <w:p w14:paraId="7289CBAC" w14:textId="77777777" w:rsidR="00E9318A" w:rsidRPr="007C1D3E" w:rsidRDefault="00E9318A" w:rsidP="004455E9">
      <w:pPr>
        <w:tabs>
          <w:tab w:val="clear" w:pos="567"/>
        </w:tabs>
        <w:spacing w:line="240" w:lineRule="auto"/>
        <w:rPr>
          <w:szCs w:val="22"/>
          <w:lang w:val="el-GR"/>
        </w:rPr>
      </w:pPr>
    </w:p>
    <w:p w14:paraId="2B577E6C" w14:textId="77777777" w:rsidR="0042293A" w:rsidRPr="007C1D3E" w:rsidRDefault="0042293A" w:rsidP="004455E9">
      <w:pPr>
        <w:spacing w:line="240" w:lineRule="auto"/>
        <w:rPr>
          <w:szCs w:val="22"/>
          <w:u w:val="single"/>
          <w:lang w:val="el-GR"/>
        </w:rPr>
      </w:pPr>
      <w:r w:rsidRPr="007C1D3E">
        <w:rPr>
          <w:szCs w:val="22"/>
          <w:u w:val="single"/>
          <w:lang w:val="el-GR"/>
        </w:rPr>
        <w:t>Κάτοχος της άδειας κυκλοφορίας</w:t>
      </w:r>
      <w:r w:rsidR="00EA4794">
        <w:rPr>
          <w:szCs w:val="22"/>
          <w:u w:val="single"/>
          <w:lang w:val="el-GR"/>
        </w:rPr>
        <w:t>:</w:t>
      </w:r>
    </w:p>
    <w:p w14:paraId="5699AF4E" w14:textId="77777777" w:rsidR="0042293A" w:rsidRPr="007C1D3E" w:rsidRDefault="0042293A"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de-DE"/>
        </w:rPr>
        <w:t>Boehringer</w:t>
      </w:r>
      <w:r w:rsidRPr="007C1D3E">
        <w:rPr>
          <w:rFonts w:ascii="Times New Roman" w:hAnsi="Times New Roman"/>
          <w:sz w:val="22"/>
          <w:szCs w:val="22"/>
          <w:lang w:val="el-GR"/>
        </w:rPr>
        <w:t xml:space="preserve"> </w:t>
      </w:r>
      <w:r w:rsidRPr="007C1D3E">
        <w:rPr>
          <w:rFonts w:ascii="Times New Roman" w:hAnsi="Times New Roman"/>
          <w:sz w:val="22"/>
          <w:szCs w:val="22"/>
          <w:lang w:val="de-DE"/>
        </w:rPr>
        <w:t>Ingelheim</w:t>
      </w:r>
      <w:r w:rsidRPr="007C1D3E">
        <w:rPr>
          <w:rFonts w:ascii="Times New Roman" w:hAnsi="Times New Roman"/>
          <w:sz w:val="22"/>
          <w:szCs w:val="22"/>
          <w:lang w:val="el-GR"/>
        </w:rPr>
        <w:t xml:space="preserve"> </w:t>
      </w:r>
      <w:r w:rsidRPr="007C1D3E">
        <w:rPr>
          <w:rFonts w:ascii="Times New Roman" w:hAnsi="Times New Roman"/>
          <w:sz w:val="22"/>
          <w:szCs w:val="22"/>
          <w:lang w:val="de-DE"/>
        </w:rPr>
        <w:t>Vetmedica</w:t>
      </w:r>
      <w:r w:rsidRPr="007C1D3E">
        <w:rPr>
          <w:rFonts w:ascii="Times New Roman" w:hAnsi="Times New Roman"/>
          <w:sz w:val="22"/>
          <w:szCs w:val="22"/>
          <w:lang w:val="el-GR"/>
        </w:rPr>
        <w:t xml:space="preserve"> </w:t>
      </w:r>
      <w:r w:rsidRPr="007C1D3E">
        <w:rPr>
          <w:rFonts w:ascii="Times New Roman" w:hAnsi="Times New Roman"/>
          <w:sz w:val="22"/>
          <w:szCs w:val="22"/>
          <w:lang w:val="de-DE"/>
        </w:rPr>
        <w:t>GmbH</w:t>
      </w:r>
    </w:p>
    <w:p w14:paraId="60E71468" w14:textId="77777777" w:rsidR="0042293A" w:rsidRPr="007C1D3E" w:rsidRDefault="0042293A"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 xml:space="preserve">55216 </w:t>
      </w:r>
      <w:r w:rsidRPr="007C1D3E">
        <w:rPr>
          <w:rFonts w:ascii="Times New Roman" w:hAnsi="Times New Roman"/>
          <w:sz w:val="22"/>
          <w:szCs w:val="22"/>
          <w:lang w:val="de-DE"/>
        </w:rPr>
        <w:t>Ingelheim</w:t>
      </w:r>
      <w:r w:rsidRPr="007C1D3E">
        <w:rPr>
          <w:rFonts w:ascii="Times New Roman" w:hAnsi="Times New Roman"/>
          <w:sz w:val="22"/>
          <w:szCs w:val="22"/>
          <w:lang w:val="el-GR"/>
        </w:rPr>
        <w:t>/</w:t>
      </w:r>
      <w:r w:rsidRPr="007C1D3E">
        <w:rPr>
          <w:rFonts w:ascii="Times New Roman" w:hAnsi="Times New Roman"/>
          <w:sz w:val="22"/>
          <w:szCs w:val="22"/>
          <w:lang w:val="de-DE"/>
        </w:rPr>
        <w:t>Rhein</w:t>
      </w:r>
    </w:p>
    <w:p w14:paraId="1C06C827" w14:textId="77777777" w:rsidR="0042293A" w:rsidRPr="00E814E1" w:rsidRDefault="0042293A" w:rsidP="004455E9">
      <w:pPr>
        <w:spacing w:line="240" w:lineRule="auto"/>
        <w:rPr>
          <w:caps/>
          <w:szCs w:val="22"/>
          <w:lang w:val="el-GR"/>
        </w:rPr>
      </w:pPr>
      <w:r w:rsidRPr="00E814E1">
        <w:rPr>
          <w:caps/>
          <w:szCs w:val="22"/>
          <w:lang w:val="el-GR"/>
        </w:rPr>
        <w:t>Γερμανία</w:t>
      </w:r>
    </w:p>
    <w:p w14:paraId="4B3948FF" w14:textId="77777777" w:rsidR="0042293A" w:rsidRPr="007C1D3E" w:rsidRDefault="0042293A" w:rsidP="004455E9">
      <w:pPr>
        <w:spacing w:line="240" w:lineRule="auto"/>
        <w:rPr>
          <w:szCs w:val="22"/>
          <w:lang w:val="el-GR"/>
        </w:rPr>
      </w:pPr>
    </w:p>
    <w:p w14:paraId="6FB24DC1" w14:textId="77777777" w:rsidR="0008278B" w:rsidRPr="00623D23" w:rsidRDefault="00EA4794" w:rsidP="0008278B">
      <w:pPr>
        <w:spacing w:line="240" w:lineRule="auto"/>
        <w:rPr>
          <w:szCs w:val="22"/>
          <w:lang w:val="el-GR"/>
        </w:rPr>
      </w:pPr>
      <w:r>
        <w:rPr>
          <w:szCs w:val="22"/>
          <w:u w:val="single"/>
          <w:lang w:val="el-GR"/>
        </w:rPr>
        <w:t xml:space="preserve">Παρασκευαστής </w:t>
      </w:r>
      <w:r w:rsidR="0008278B" w:rsidRPr="00623D23">
        <w:rPr>
          <w:szCs w:val="22"/>
          <w:u w:val="single"/>
          <w:lang w:val="el-GR"/>
        </w:rPr>
        <w:t>που είναι υπεύθυνος για την αποδέσμευση των παρτίδων</w:t>
      </w:r>
      <w:r>
        <w:rPr>
          <w:szCs w:val="22"/>
          <w:u w:val="single"/>
          <w:lang w:val="el-GR"/>
        </w:rPr>
        <w:t>:</w:t>
      </w:r>
    </w:p>
    <w:p w14:paraId="265DCD44" w14:textId="77777777" w:rsidR="0042293A" w:rsidRPr="00B164B1" w:rsidRDefault="0042293A"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Labiana</w:t>
      </w:r>
      <w:r w:rsidRPr="00B164B1">
        <w:rPr>
          <w:rFonts w:ascii="Times New Roman" w:hAnsi="Times New Roman"/>
          <w:sz w:val="22"/>
          <w:szCs w:val="22"/>
          <w:lang w:val="en-US"/>
        </w:rPr>
        <w:t xml:space="preserve"> </w:t>
      </w:r>
      <w:r w:rsidRPr="007C1D3E">
        <w:rPr>
          <w:rFonts w:ascii="Times New Roman" w:hAnsi="Times New Roman"/>
          <w:sz w:val="22"/>
          <w:szCs w:val="22"/>
        </w:rPr>
        <w:t>Life</w:t>
      </w:r>
      <w:r w:rsidRPr="00B164B1">
        <w:rPr>
          <w:rFonts w:ascii="Times New Roman" w:hAnsi="Times New Roman"/>
          <w:sz w:val="22"/>
          <w:szCs w:val="22"/>
          <w:lang w:val="en-US"/>
        </w:rPr>
        <w:t xml:space="preserve"> </w:t>
      </w:r>
      <w:r w:rsidRPr="007C1D3E">
        <w:rPr>
          <w:rFonts w:ascii="Times New Roman" w:hAnsi="Times New Roman"/>
          <w:sz w:val="22"/>
          <w:szCs w:val="22"/>
        </w:rPr>
        <w:t>Sciences</w:t>
      </w:r>
      <w:r w:rsidRPr="00B164B1">
        <w:rPr>
          <w:rFonts w:ascii="Times New Roman" w:hAnsi="Times New Roman"/>
          <w:sz w:val="22"/>
          <w:szCs w:val="22"/>
          <w:lang w:val="en-US"/>
        </w:rPr>
        <w:t xml:space="preserve"> </w:t>
      </w:r>
      <w:r w:rsidRPr="007C1D3E">
        <w:rPr>
          <w:rFonts w:ascii="Times New Roman" w:hAnsi="Times New Roman"/>
          <w:sz w:val="22"/>
          <w:szCs w:val="22"/>
        </w:rPr>
        <w:t>S</w:t>
      </w:r>
      <w:r w:rsidRPr="00B164B1">
        <w:rPr>
          <w:rFonts w:ascii="Times New Roman" w:hAnsi="Times New Roman"/>
          <w:sz w:val="22"/>
          <w:szCs w:val="22"/>
          <w:lang w:val="en-US"/>
        </w:rPr>
        <w:t>.</w:t>
      </w:r>
      <w:r w:rsidRPr="007C1D3E">
        <w:rPr>
          <w:rFonts w:ascii="Times New Roman" w:hAnsi="Times New Roman"/>
          <w:sz w:val="22"/>
          <w:szCs w:val="22"/>
        </w:rPr>
        <w:t>A</w:t>
      </w:r>
      <w:r w:rsidRPr="00B164B1">
        <w:rPr>
          <w:rFonts w:ascii="Times New Roman" w:hAnsi="Times New Roman"/>
          <w:sz w:val="22"/>
          <w:szCs w:val="22"/>
          <w:lang w:val="en-US"/>
        </w:rPr>
        <w:t>.</w:t>
      </w:r>
    </w:p>
    <w:p w14:paraId="77986FC2" w14:textId="77777777" w:rsidR="0042293A" w:rsidRPr="007C1D3E" w:rsidRDefault="0042293A"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Venus, 26</w:t>
      </w:r>
    </w:p>
    <w:p w14:paraId="2E045F50" w14:textId="77777777" w:rsidR="0042293A" w:rsidRPr="007C1D3E" w:rsidRDefault="0042293A" w:rsidP="004455E9">
      <w:pPr>
        <w:pStyle w:val="Header"/>
        <w:tabs>
          <w:tab w:val="clear" w:pos="4153"/>
          <w:tab w:val="clear" w:pos="8306"/>
        </w:tabs>
        <w:rPr>
          <w:rFonts w:ascii="Times New Roman" w:hAnsi="Times New Roman"/>
          <w:sz w:val="22"/>
          <w:szCs w:val="22"/>
        </w:rPr>
      </w:pPr>
      <w:r w:rsidRPr="007C1D3E">
        <w:rPr>
          <w:rFonts w:ascii="Times New Roman" w:hAnsi="Times New Roman"/>
          <w:sz w:val="22"/>
          <w:szCs w:val="22"/>
        </w:rPr>
        <w:t>Can Parellada Industrial</w:t>
      </w:r>
    </w:p>
    <w:p w14:paraId="78C94106" w14:textId="77777777" w:rsidR="0042293A" w:rsidRPr="00B164B1" w:rsidRDefault="0042293A" w:rsidP="004455E9">
      <w:pPr>
        <w:pStyle w:val="Header"/>
        <w:tabs>
          <w:tab w:val="clear" w:pos="4153"/>
          <w:tab w:val="clear" w:pos="8306"/>
        </w:tabs>
        <w:rPr>
          <w:rFonts w:ascii="Times New Roman" w:hAnsi="Times New Roman"/>
          <w:sz w:val="22"/>
          <w:szCs w:val="22"/>
          <w:lang w:val="en-US"/>
        </w:rPr>
      </w:pPr>
      <w:r w:rsidRPr="007C1D3E">
        <w:rPr>
          <w:rFonts w:ascii="Times New Roman" w:hAnsi="Times New Roman"/>
          <w:sz w:val="22"/>
          <w:szCs w:val="22"/>
        </w:rPr>
        <w:t>08228 Terrassa</w:t>
      </w:r>
      <w:r w:rsidR="00EA4794" w:rsidRPr="00B164B1">
        <w:rPr>
          <w:rFonts w:ascii="Times New Roman" w:hAnsi="Times New Roman"/>
          <w:sz w:val="22"/>
          <w:szCs w:val="22"/>
          <w:lang w:val="en-US"/>
        </w:rPr>
        <w:t xml:space="preserve">, </w:t>
      </w:r>
      <w:r w:rsidR="00EA4794">
        <w:rPr>
          <w:rFonts w:ascii="Times New Roman" w:hAnsi="Times New Roman"/>
          <w:sz w:val="22"/>
          <w:szCs w:val="22"/>
          <w:lang w:val="el-GR"/>
        </w:rPr>
        <w:t>Βαρκελώνη</w:t>
      </w:r>
    </w:p>
    <w:p w14:paraId="5BD06F86" w14:textId="77777777" w:rsidR="0042293A" w:rsidRPr="00B164B1" w:rsidRDefault="0042293A" w:rsidP="004455E9">
      <w:pPr>
        <w:spacing w:line="240" w:lineRule="auto"/>
        <w:rPr>
          <w:caps/>
          <w:szCs w:val="22"/>
          <w:lang w:val="en-US"/>
        </w:rPr>
      </w:pPr>
      <w:r w:rsidRPr="00E814E1">
        <w:rPr>
          <w:caps/>
          <w:szCs w:val="22"/>
          <w:lang w:val="el-GR"/>
        </w:rPr>
        <w:t>Ισπανία</w:t>
      </w:r>
    </w:p>
    <w:p w14:paraId="66535AB1" w14:textId="77777777" w:rsidR="0042293A" w:rsidRPr="00B164B1" w:rsidRDefault="0042293A" w:rsidP="004455E9">
      <w:pPr>
        <w:tabs>
          <w:tab w:val="clear" w:pos="567"/>
        </w:tabs>
        <w:spacing w:line="240" w:lineRule="auto"/>
        <w:rPr>
          <w:szCs w:val="22"/>
          <w:u w:val="single"/>
          <w:lang w:val="en-US"/>
        </w:rPr>
      </w:pPr>
    </w:p>
    <w:p w14:paraId="26CB3189" w14:textId="77777777" w:rsidR="008544BA" w:rsidRPr="00B164B1" w:rsidRDefault="008544BA" w:rsidP="008544BA">
      <w:pPr>
        <w:widowControl w:val="0"/>
        <w:adjustRightInd w:val="0"/>
        <w:jc w:val="both"/>
        <w:textAlignment w:val="baseline"/>
        <w:rPr>
          <w:szCs w:val="22"/>
          <w:highlight w:val="lightGray"/>
          <w:lang w:val="en-US" w:eastAsia="en-US"/>
        </w:rPr>
      </w:pPr>
      <w:r w:rsidRPr="00B164B1">
        <w:rPr>
          <w:szCs w:val="22"/>
          <w:highlight w:val="lightGray"/>
          <w:lang w:val="en-US" w:eastAsia="en-US"/>
        </w:rPr>
        <w:t>KVP Pharma + Veterinär Produkte GmbH</w:t>
      </w:r>
    </w:p>
    <w:p w14:paraId="5C382A90" w14:textId="77777777" w:rsidR="001B64B5" w:rsidRPr="00AA6B2F" w:rsidRDefault="001B64B5" w:rsidP="001B64B5">
      <w:pPr>
        <w:widowControl w:val="0"/>
        <w:adjustRightInd w:val="0"/>
        <w:jc w:val="both"/>
        <w:textAlignment w:val="baseline"/>
        <w:rPr>
          <w:szCs w:val="22"/>
          <w:highlight w:val="lightGray"/>
          <w:lang w:val="el-GR" w:eastAsia="en-US"/>
        </w:rPr>
      </w:pPr>
      <w:r w:rsidRPr="00296B61">
        <w:rPr>
          <w:szCs w:val="22"/>
          <w:highlight w:val="lightGray"/>
          <w:lang w:val="en-US" w:eastAsia="en-US"/>
        </w:rPr>
        <w:t>Projensdorfer</w:t>
      </w:r>
      <w:r w:rsidRPr="00AA6B2F">
        <w:rPr>
          <w:szCs w:val="22"/>
          <w:highlight w:val="lightGray"/>
          <w:lang w:val="el-GR" w:eastAsia="en-US"/>
        </w:rPr>
        <w:t xml:space="preserve"> </w:t>
      </w:r>
      <w:r w:rsidRPr="00296B61">
        <w:rPr>
          <w:szCs w:val="22"/>
          <w:highlight w:val="lightGray"/>
          <w:lang w:val="en-US" w:eastAsia="en-US"/>
        </w:rPr>
        <w:t>Str</w:t>
      </w:r>
      <w:r w:rsidRPr="00AA6B2F">
        <w:rPr>
          <w:szCs w:val="22"/>
          <w:highlight w:val="lightGray"/>
          <w:lang w:val="el-GR" w:eastAsia="en-US"/>
        </w:rPr>
        <w:t>. 324</w:t>
      </w:r>
    </w:p>
    <w:p w14:paraId="71C5AF53" w14:textId="77777777" w:rsidR="008544BA" w:rsidRPr="00B164B1" w:rsidRDefault="008544BA" w:rsidP="008544BA">
      <w:pPr>
        <w:widowControl w:val="0"/>
        <w:adjustRightInd w:val="0"/>
        <w:jc w:val="both"/>
        <w:textAlignment w:val="baseline"/>
        <w:rPr>
          <w:szCs w:val="22"/>
          <w:highlight w:val="lightGray"/>
          <w:lang w:val="el-GR" w:eastAsia="en-US"/>
        </w:rPr>
      </w:pPr>
      <w:r w:rsidRPr="00B164B1">
        <w:rPr>
          <w:szCs w:val="22"/>
          <w:highlight w:val="lightGray"/>
          <w:lang w:val="el-GR" w:eastAsia="en-US"/>
        </w:rPr>
        <w:t xml:space="preserve">24106 </w:t>
      </w:r>
      <w:r w:rsidRPr="00296B61">
        <w:rPr>
          <w:szCs w:val="22"/>
          <w:highlight w:val="lightGray"/>
          <w:lang w:val="en-US" w:eastAsia="en-US"/>
        </w:rPr>
        <w:t>Kiel</w:t>
      </w:r>
    </w:p>
    <w:p w14:paraId="47E3FB43" w14:textId="77777777" w:rsidR="001843E4" w:rsidRPr="004208E2" w:rsidRDefault="001843E4" w:rsidP="001843E4">
      <w:pPr>
        <w:spacing w:line="240" w:lineRule="auto"/>
        <w:rPr>
          <w:caps/>
          <w:szCs w:val="22"/>
          <w:lang w:val="el-GR"/>
        </w:rPr>
      </w:pPr>
      <w:r w:rsidRPr="001843E4">
        <w:rPr>
          <w:caps/>
          <w:szCs w:val="22"/>
          <w:highlight w:val="lightGray"/>
          <w:lang w:val="el-GR"/>
        </w:rPr>
        <w:t>Γερμανία</w:t>
      </w:r>
    </w:p>
    <w:p w14:paraId="102B19C7" w14:textId="77777777" w:rsidR="008544BA" w:rsidRPr="00B164B1" w:rsidRDefault="008544BA" w:rsidP="008544BA">
      <w:pPr>
        <w:widowControl w:val="0"/>
        <w:adjustRightInd w:val="0"/>
        <w:jc w:val="both"/>
        <w:textAlignment w:val="baseline"/>
        <w:rPr>
          <w:szCs w:val="22"/>
          <w:lang w:val="el-GR" w:eastAsia="en-US"/>
        </w:rPr>
      </w:pPr>
    </w:p>
    <w:p w14:paraId="60889200" w14:textId="77777777" w:rsidR="00E9318A" w:rsidRPr="007C1D3E" w:rsidRDefault="00E9318A" w:rsidP="004455E9">
      <w:pPr>
        <w:tabs>
          <w:tab w:val="clear" w:pos="567"/>
        </w:tabs>
        <w:spacing w:line="240" w:lineRule="auto"/>
        <w:rPr>
          <w:szCs w:val="22"/>
          <w:lang w:val="el-GR"/>
        </w:rPr>
      </w:pPr>
    </w:p>
    <w:p w14:paraId="7255F85E"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2.</w:t>
      </w:r>
      <w:r w:rsidRPr="007C1D3E">
        <w:rPr>
          <w:b/>
          <w:szCs w:val="22"/>
          <w:lang w:val="el-GR"/>
        </w:rPr>
        <w:tab/>
        <w:t>ΟΝΟΜΑΣΙΑ ΤΟΥ ΚΤΗΝΙΑΤΡΙΚΟΥ ΦΑΡΜΑΚΕΥΤΙΚΟΥ ΠΡΟΪΟΝΤΟΣ</w:t>
      </w:r>
    </w:p>
    <w:p w14:paraId="67261D57" w14:textId="77777777" w:rsidR="00E9318A" w:rsidRPr="007C1D3E" w:rsidRDefault="00E9318A" w:rsidP="004455E9">
      <w:pPr>
        <w:tabs>
          <w:tab w:val="clear" w:pos="567"/>
        </w:tabs>
        <w:spacing w:line="240" w:lineRule="auto"/>
        <w:rPr>
          <w:szCs w:val="22"/>
          <w:lang w:val="el-GR"/>
        </w:rPr>
      </w:pPr>
    </w:p>
    <w:p w14:paraId="3C4081BA" w14:textId="77777777" w:rsidR="00E9318A" w:rsidRPr="007C1D3E" w:rsidRDefault="00E9318A" w:rsidP="004455E9">
      <w:pPr>
        <w:tabs>
          <w:tab w:val="clear" w:pos="567"/>
        </w:tabs>
        <w:spacing w:line="240" w:lineRule="auto"/>
        <w:rPr>
          <w:szCs w:val="22"/>
          <w:lang w:val="el-GR"/>
        </w:rPr>
      </w:pPr>
      <w:r w:rsidRPr="007C1D3E">
        <w:rPr>
          <w:szCs w:val="22"/>
          <w:lang w:val="el-GR"/>
        </w:rPr>
        <w:t>Metacam 2 mg/ml ενέσιμο διάλυμα για γάτες</w:t>
      </w:r>
    </w:p>
    <w:p w14:paraId="11BD7E5C" w14:textId="77777777" w:rsidR="00E9318A" w:rsidRPr="007C1D3E" w:rsidRDefault="00E9318A" w:rsidP="004455E9">
      <w:pPr>
        <w:tabs>
          <w:tab w:val="clear" w:pos="567"/>
        </w:tabs>
        <w:spacing w:line="240" w:lineRule="auto"/>
        <w:rPr>
          <w:szCs w:val="22"/>
          <w:lang w:val="el-GR"/>
        </w:rPr>
      </w:pPr>
      <w:r w:rsidRPr="007C1D3E">
        <w:rPr>
          <w:szCs w:val="22"/>
          <w:lang w:val="el-GR"/>
        </w:rPr>
        <w:t>Μελοξικάμη</w:t>
      </w:r>
    </w:p>
    <w:p w14:paraId="2DA55555" w14:textId="77777777" w:rsidR="00E9318A" w:rsidRPr="007C1D3E" w:rsidRDefault="00E9318A" w:rsidP="004455E9">
      <w:pPr>
        <w:tabs>
          <w:tab w:val="clear" w:pos="567"/>
        </w:tabs>
        <w:spacing w:line="240" w:lineRule="auto"/>
        <w:rPr>
          <w:szCs w:val="22"/>
          <w:lang w:val="el-GR"/>
        </w:rPr>
      </w:pPr>
    </w:p>
    <w:p w14:paraId="3AC7636A" w14:textId="77777777" w:rsidR="00072230" w:rsidRPr="007C1D3E" w:rsidRDefault="00072230" w:rsidP="004455E9">
      <w:pPr>
        <w:tabs>
          <w:tab w:val="clear" w:pos="567"/>
        </w:tabs>
        <w:spacing w:line="240" w:lineRule="auto"/>
        <w:rPr>
          <w:szCs w:val="22"/>
          <w:lang w:val="el-GR"/>
        </w:rPr>
      </w:pPr>
    </w:p>
    <w:p w14:paraId="0E3DA291"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3.</w:t>
      </w:r>
      <w:r w:rsidRPr="007C1D3E">
        <w:rPr>
          <w:b/>
          <w:szCs w:val="22"/>
          <w:lang w:val="el-GR"/>
        </w:rPr>
        <w:tab/>
        <w:t>ΣΥΝΘΕΣΗ ΣΕ ΔΡΑΣΤΙΚ</w:t>
      </w:r>
      <w:r w:rsidR="00EA4794">
        <w:rPr>
          <w:b/>
          <w:szCs w:val="22"/>
          <w:lang w:val="el-GR"/>
        </w:rPr>
        <w:t>Η</w:t>
      </w:r>
      <w:r w:rsidRPr="007C1D3E">
        <w:rPr>
          <w:b/>
          <w:szCs w:val="22"/>
          <w:lang w:val="el-GR"/>
        </w:rPr>
        <w:t>(</w:t>
      </w:r>
      <w:r w:rsidR="00EA4794">
        <w:rPr>
          <w:b/>
          <w:szCs w:val="22"/>
          <w:lang w:val="el-GR"/>
        </w:rPr>
        <w:t>ΕΣ</w:t>
      </w:r>
      <w:r w:rsidRPr="007C1D3E">
        <w:rPr>
          <w:b/>
          <w:szCs w:val="22"/>
          <w:lang w:val="el-GR"/>
        </w:rPr>
        <w:t>) ΟΥΣΙ</w:t>
      </w:r>
      <w:r w:rsidR="00EA4794">
        <w:rPr>
          <w:b/>
          <w:szCs w:val="22"/>
          <w:lang w:val="el-GR"/>
        </w:rPr>
        <w:t>Α(</w:t>
      </w:r>
      <w:r w:rsidRPr="007C1D3E">
        <w:rPr>
          <w:b/>
          <w:szCs w:val="22"/>
          <w:lang w:val="el-GR"/>
        </w:rPr>
        <w:t>ΕΣ</w:t>
      </w:r>
      <w:r w:rsidR="00EA4794">
        <w:rPr>
          <w:b/>
          <w:szCs w:val="22"/>
          <w:lang w:val="el-GR"/>
        </w:rPr>
        <w:t>) ΚΑΙ ΑΛΛΑ ΣΥΣΤΑΤΙΚΑ</w:t>
      </w:r>
    </w:p>
    <w:p w14:paraId="6D924BF8" w14:textId="77777777" w:rsidR="00E9318A" w:rsidRPr="007C1D3E" w:rsidRDefault="00E9318A" w:rsidP="004455E9">
      <w:pPr>
        <w:tabs>
          <w:tab w:val="clear" w:pos="567"/>
        </w:tabs>
        <w:spacing w:line="240" w:lineRule="auto"/>
        <w:rPr>
          <w:szCs w:val="22"/>
          <w:lang w:val="el-GR"/>
        </w:rPr>
      </w:pPr>
    </w:p>
    <w:p w14:paraId="20796B3F" w14:textId="77777777" w:rsidR="00E9318A" w:rsidRPr="007C1D3E" w:rsidRDefault="00E9318A" w:rsidP="004455E9">
      <w:pPr>
        <w:tabs>
          <w:tab w:val="clear" w:pos="567"/>
          <w:tab w:val="left" w:pos="1134"/>
        </w:tabs>
        <w:spacing w:line="240" w:lineRule="auto"/>
        <w:rPr>
          <w:szCs w:val="22"/>
          <w:lang w:val="el-GR"/>
        </w:rPr>
      </w:pPr>
      <w:r w:rsidRPr="007C1D3E">
        <w:rPr>
          <w:szCs w:val="22"/>
          <w:lang w:val="el-GR"/>
        </w:rPr>
        <w:t xml:space="preserve">Ένα </w:t>
      </w:r>
      <w:r w:rsidRPr="007C1D3E">
        <w:rPr>
          <w:szCs w:val="22"/>
          <w:lang w:val="en-US"/>
        </w:rPr>
        <w:t>ml</w:t>
      </w:r>
      <w:r w:rsidRPr="007C1D3E">
        <w:rPr>
          <w:szCs w:val="22"/>
          <w:lang w:val="el-GR"/>
        </w:rPr>
        <w:t xml:space="preserve"> περιέχει:</w:t>
      </w:r>
    </w:p>
    <w:p w14:paraId="6D1416FE" w14:textId="77777777" w:rsidR="00E9318A" w:rsidRPr="007C1D3E" w:rsidRDefault="00AC3897" w:rsidP="001E6434">
      <w:pPr>
        <w:tabs>
          <w:tab w:val="clear" w:pos="567"/>
          <w:tab w:val="left" w:pos="1985"/>
        </w:tabs>
        <w:spacing w:line="240" w:lineRule="auto"/>
        <w:rPr>
          <w:szCs w:val="22"/>
          <w:lang w:val="el-GR"/>
        </w:rPr>
      </w:pPr>
      <w:r w:rsidRPr="007C1D3E">
        <w:rPr>
          <w:snapToGrid w:val="0"/>
          <w:szCs w:val="22"/>
          <w:lang w:val="el-GR" w:eastAsia="en-US"/>
        </w:rPr>
        <w:t>Μ</w:t>
      </w:r>
      <w:r w:rsidRPr="007C1D3E">
        <w:rPr>
          <w:szCs w:val="22"/>
          <w:lang w:val="el-GR"/>
        </w:rPr>
        <w:t>ελοξικάμη</w:t>
      </w:r>
      <w:r w:rsidR="007A10B3" w:rsidRPr="00160719">
        <w:rPr>
          <w:szCs w:val="22"/>
          <w:lang w:val="el-GR"/>
        </w:rPr>
        <w:tab/>
      </w:r>
      <w:r w:rsidR="00E9318A" w:rsidRPr="007C1D3E">
        <w:rPr>
          <w:szCs w:val="22"/>
          <w:lang w:val="el-GR"/>
        </w:rPr>
        <w:t>2 mg</w:t>
      </w:r>
    </w:p>
    <w:p w14:paraId="36C2F693" w14:textId="77777777" w:rsidR="00E9318A" w:rsidRDefault="00AC3897" w:rsidP="001E6434">
      <w:pPr>
        <w:tabs>
          <w:tab w:val="clear" w:pos="567"/>
          <w:tab w:val="left" w:pos="1985"/>
        </w:tabs>
        <w:spacing w:line="240" w:lineRule="auto"/>
        <w:rPr>
          <w:szCs w:val="22"/>
          <w:lang w:val="el-GR"/>
        </w:rPr>
      </w:pPr>
      <w:r w:rsidRPr="007C1D3E">
        <w:rPr>
          <w:szCs w:val="22"/>
          <w:lang w:val="en-US"/>
        </w:rPr>
        <w:t>Ethanol</w:t>
      </w:r>
      <w:r w:rsidR="00E9318A" w:rsidRPr="007C1D3E">
        <w:rPr>
          <w:szCs w:val="22"/>
          <w:lang w:val="el-GR"/>
        </w:rPr>
        <w:tab/>
        <w:t>150 mg</w:t>
      </w:r>
    </w:p>
    <w:p w14:paraId="707A393F" w14:textId="77777777" w:rsidR="00EA4794" w:rsidRDefault="00EA4794" w:rsidP="004455E9">
      <w:pPr>
        <w:tabs>
          <w:tab w:val="clear" w:pos="567"/>
          <w:tab w:val="left" w:pos="1701"/>
        </w:tabs>
        <w:spacing w:line="240" w:lineRule="auto"/>
        <w:rPr>
          <w:szCs w:val="22"/>
          <w:lang w:val="el-GR"/>
        </w:rPr>
      </w:pPr>
    </w:p>
    <w:p w14:paraId="1BF3098B" w14:textId="77777777" w:rsidR="00EA4794" w:rsidRPr="007C1D3E" w:rsidRDefault="00EA4794" w:rsidP="004455E9">
      <w:pPr>
        <w:tabs>
          <w:tab w:val="clear" w:pos="567"/>
          <w:tab w:val="left" w:pos="1701"/>
        </w:tabs>
        <w:spacing w:line="240" w:lineRule="auto"/>
        <w:rPr>
          <w:szCs w:val="22"/>
          <w:lang w:val="el-GR"/>
        </w:rPr>
      </w:pPr>
      <w:r w:rsidRPr="00EA4794">
        <w:rPr>
          <w:szCs w:val="22"/>
          <w:lang w:val="el-GR"/>
        </w:rPr>
        <w:t>Διαυγές κιτρινωπό διάλυμα.</w:t>
      </w:r>
    </w:p>
    <w:p w14:paraId="55C1E373" w14:textId="77777777" w:rsidR="00E9318A" w:rsidRPr="007C1D3E" w:rsidRDefault="00E9318A" w:rsidP="004455E9">
      <w:pPr>
        <w:tabs>
          <w:tab w:val="clear" w:pos="567"/>
        </w:tabs>
        <w:spacing w:line="240" w:lineRule="auto"/>
        <w:rPr>
          <w:szCs w:val="22"/>
          <w:lang w:val="el-GR"/>
        </w:rPr>
      </w:pPr>
    </w:p>
    <w:p w14:paraId="0A3F9756" w14:textId="77777777" w:rsidR="00E9318A" w:rsidRPr="007C1D3E" w:rsidRDefault="00E9318A" w:rsidP="004455E9">
      <w:pPr>
        <w:tabs>
          <w:tab w:val="clear" w:pos="567"/>
        </w:tabs>
        <w:spacing w:line="240" w:lineRule="auto"/>
        <w:rPr>
          <w:szCs w:val="22"/>
          <w:lang w:val="el-GR"/>
        </w:rPr>
      </w:pPr>
    </w:p>
    <w:p w14:paraId="449D6894"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4.</w:t>
      </w:r>
      <w:r w:rsidRPr="007C1D3E">
        <w:rPr>
          <w:b/>
          <w:szCs w:val="22"/>
          <w:lang w:val="el-GR"/>
        </w:rPr>
        <w:tab/>
        <w:t>ΕΝΔΕΙΞΗ(ΕΙΣ)</w:t>
      </w:r>
    </w:p>
    <w:p w14:paraId="65C1C14B" w14:textId="77777777" w:rsidR="00E9318A" w:rsidRPr="007C1D3E" w:rsidRDefault="00E9318A" w:rsidP="004455E9">
      <w:pPr>
        <w:tabs>
          <w:tab w:val="clear" w:pos="567"/>
        </w:tabs>
        <w:spacing w:line="240" w:lineRule="auto"/>
        <w:rPr>
          <w:szCs w:val="22"/>
          <w:lang w:val="el-GR"/>
        </w:rPr>
      </w:pPr>
    </w:p>
    <w:p w14:paraId="552137AE" w14:textId="77777777" w:rsidR="00E9318A" w:rsidRPr="007C1D3E" w:rsidRDefault="00E9318A" w:rsidP="004455E9">
      <w:pPr>
        <w:tabs>
          <w:tab w:val="clear" w:pos="567"/>
        </w:tabs>
        <w:spacing w:line="240" w:lineRule="auto"/>
        <w:rPr>
          <w:szCs w:val="22"/>
          <w:lang w:val="el-GR"/>
        </w:rPr>
      </w:pPr>
      <w:r w:rsidRPr="007C1D3E">
        <w:rPr>
          <w:szCs w:val="22"/>
          <w:lang w:val="el-GR"/>
        </w:rPr>
        <w:t xml:space="preserve">Καταπράυνση του </w:t>
      </w:r>
      <w:r w:rsidR="0058367A" w:rsidRPr="007C1D3E">
        <w:rPr>
          <w:szCs w:val="22"/>
          <w:lang w:val="el-GR"/>
        </w:rPr>
        <w:t xml:space="preserve">ελαφρού έως μέτριου βαθμού </w:t>
      </w:r>
      <w:r w:rsidRPr="007C1D3E">
        <w:rPr>
          <w:szCs w:val="22"/>
          <w:lang w:val="el-GR"/>
        </w:rPr>
        <w:t xml:space="preserve">μετεγχειρητικού πόνου και της φλεγμονής μετά από χειρουργικές επεμβάσεις σε γάτες, όπως π.χ. ορθοπεδικές επεμβάσεις </w:t>
      </w:r>
      <w:r w:rsidRPr="007C1D3E">
        <w:rPr>
          <w:snapToGrid w:val="0"/>
          <w:szCs w:val="22"/>
          <w:lang w:val="el-GR" w:eastAsia="de-DE"/>
        </w:rPr>
        <w:t xml:space="preserve">και επεμβάσεις </w:t>
      </w:r>
      <w:r w:rsidR="005B7A01" w:rsidRPr="007C1D3E">
        <w:rPr>
          <w:snapToGrid w:val="0"/>
          <w:szCs w:val="22"/>
          <w:lang w:val="el-GR" w:eastAsia="de-DE"/>
        </w:rPr>
        <w:t xml:space="preserve">των </w:t>
      </w:r>
      <w:r w:rsidRPr="007C1D3E">
        <w:rPr>
          <w:snapToGrid w:val="0"/>
          <w:szCs w:val="22"/>
          <w:lang w:val="el-GR" w:eastAsia="de-DE"/>
        </w:rPr>
        <w:t>μαλακ</w:t>
      </w:r>
      <w:r w:rsidR="005B7A01" w:rsidRPr="007C1D3E">
        <w:rPr>
          <w:snapToGrid w:val="0"/>
          <w:szCs w:val="22"/>
          <w:lang w:val="el-GR" w:eastAsia="de-DE"/>
        </w:rPr>
        <w:t>ών</w:t>
      </w:r>
      <w:r w:rsidRPr="007C1D3E">
        <w:rPr>
          <w:snapToGrid w:val="0"/>
          <w:szCs w:val="22"/>
          <w:lang w:val="el-GR" w:eastAsia="de-DE"/>
        </w:rPr>
        <w:t xml:space="preserve"> ιστ</w:t>
      </w:r>
      <w:r w:rsidR="005B7A01" w:rsidRPr="007C1D3E">
        <w:rPr>
          <w:snapToGrid w:val="0"/>
          <w:szCs w:val="22"/>
          <w:lang w:val="el-GR" w:eastAsia="de-DE"/>
        </w:rPr>
        <w:t>ών</w:t>
      </w:r>
      <w:r w:rsidRPr="007C1D3E">
        <w:rPr>
          <w:szCs w:val="22"/>
          <w:lang w:val="el-GR" w:eastAsia="de-DE"/>
        </w:rPr>
        <w:t>.</w:t>
      </w:r>
    </w:p>
    <w:p w14:paraId="7661FB74" w14:textId="77777777" w:rsidR="00E9318A" w:rsidRPr="007C1D3E" w:rsidRDefault="00E9318A" w:rsidP="004455E9">
      <w:pPr>
        <w:tabs>
          <w:tab w:val="clear" w:pos="567"/>
        </w:tabs>
        <w:spacing w:line="240" w:lineRule="auto"/>
        <w:rPr>
          <w:szCs w:val="22"/>
          <w:u w:val="single"/>
          <w:lang w:val="el-GR"/>
        </w:rPr>
      </w:pPr>
    </w:p>
    <w:p w14:paraId="27F88AE7" w14:textId="77777777" w:rsidR="00E9318A" w:rsidRPr="007C1D3E" w:rsidRDefault="00E9318A" w:rsidP="004455E9">
      <w:pPr>
        <w:tabs>
          <w:tab w:val="clear" w:pos="567"/>
        </w:tabs>
        <w:spacing w:line="240" w:lineRule="auto"/>
        <w:rPr>
          <w:szCs w:val="22"/>
          <w:u w:val="single"/>
          <w:lang w:val="el-GR"/>
        </w:rPr>
      </w:pPr>
    </w:p>
    <w:p w14:paraId="04F579D7"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5.</w:t>
      </w:r>
      <w:r w:rsidRPr="007C1D3E">
        <w:rPr>
          <w:b/>
          <w:szCs w:val="22"/>
          <w:lang w:val="el-GR"/>
        </w:rPr>
        <w:tab/>
        <w:t>ΑΝΤΕΝΔΕΙΞΕΙΣ</w:t>
      </w:r>
    </w:p>
    <w:p w14:paraId="584FF03D" w14:textId="77777777" w:rsidR="00E9318A" w:rsidRPr="007C1D3E" w:rsidRDefault="00E9318A" w:rsidP="004455E9">
      <w:pPr>
        <w:tabs>
          <w:tab w:val="clear" w:pos="567"/>
        </w:tabs>
        <w:spacing w:line="240" w:lineRule="auto"/>
        <w:rPr>
          <w:szCs w:val="22"/>
          <w:lang w:val="el-GR"/>
        </w:rPr>
      </w:pPr>
    </w:p>
    <w:p w14:paraId="0DC04AC6" w14:textId="0E8AC8A4" w:rsidR="00E9318A" w:rsidRPr="007C1D3E" w:rsidRDefault="00E9318A" w:rsidP="004455E9">
      <w:pPr>
        <w:tabs>
          <w:tab w:val="clear" w:pos="567"/>
        </w:tabs>
        <w:spacing w:line="240" w:lineRule="auto"/>
        <w:rPr>
          <w:szCs w:val="22"/>
          <w:lang w:val="el-GR"/>
        </w:rPr>
      </w:pPr>
      <w:r w:rsidRPr="007C1D3E">
        <w:rPr>
          <w:szCs w:val="22"/>
          <w:lang w:val="el-GR"/>
        </w:rPr>
        <w:t>Να μη χρησιμοποιείται σε έγκυα ή γαλουχούντα ζώα.</w:t>
      </w:r>
    </w:p>
    <w:p w14:paraId="25015603" w14:textId="7D3FEB01" w:rsidR="00E9318A" w:rsidRPr="007C1D3E" w:rsidRDefault="00E9318A" w:rsidP="004455E9">
      <w:pPr>
        <w:spacing w:line="240" w:lineRule="auto"/>
        <w:rPr>
          <w:szCs w:val="22"/>
          <w:lang w:val="el-GR"/>
        </w:rPr>
      </w:pPr>
      <w:r w:rsidRPr="007C1D3E">
        <w:rPr>
          <w:szCs w:val="22"/>
          <w:lang w:val="el-GR"/>
        </w:rPr>
        <w:t>Να μην χορηγείται σε γάτες με γαστρεντερικά προβλήματα όπως ερεθισμός και αιμορραγία, μειωμένη ηπατική, καρδιακή ή νεφρική λειτουργία και αιμορραγικές διαταραχέ</w:t>
      </w:r>
      <w:r w:rsidR="00E46B16" w:rsidRPr="007C1D3E">
        <w:rPr>
          <w:szCs w:val="22"/>
          <w:lang w:val="el-GR"/>
        </w:rPr>
        <w:t>ς.</w:t>
      </w:r>
    </w:p>
    <w:p w14:paraId="3F4D80E4" w14:textId="77777777" w:rsidR="00E9318A" w:rsidRPr="007C1D3E" w:rsidRDefault="00E9318A"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1B566F77" w14:textId="77777777" w:rsidR="00E46B16" w:rsidRPr="007C1D3E" w:rsidRDefault="00E9318A" w:rsidP="004455E9">
      <w:pPr>
        <w:spacing w:line="240" w:lineRule="auto"/>
        <w:rPr>
          <w:snapToGrid w:val="0"/>
          <w:szCs w:val="22"/>
          <w:lang w:val="el-GR" w:eastAsia="de-DE"/>
        </w:rPr>
      </w:pPr>
      <w:r w:rsidRPr="007C1D3E">
        <w:rPr>
          <w:snapToGrid w:val="0"/>
          <w:szCs w:val="22"/>
          <w:lang w:val="el-GR" w:eastAsia="de-DE"/>
        </w:rPr>
        <w:t xml:space="preserve">Να μη χορηγείται σε </w:t>
      </w:r>
      <w:r w:rsidR="00803C50" w:rsidRPr="007C1D3E">
        <w:rPr>
          <w:snapToGrid w:val="0"/>
          <w:szCs w:val="22"/>
          <w:lang w:val="el-GR" w:eastAsia="de-DE"/>
        </w:rPr>
        <w:t>γάτες</w:t>
      </w:r>
      <w:r w:rsidRPr="007C1D3E">
        <w:rPr>
          <w:snapToGrid w:val="0"/>
          <w:szCs w:val="22"/>
          <w:lang w:val="el-GR" w:eastAsia="de-DE"/>
        </w:rPr>
        <w:t xml:space="preserve"> μικρότερ</w:t>
      </w:r>
      <w:r w:rsidR="00803C50" w:rsidRPr="007C1D3E">
        <w:rPr>
          <w:snapToGrid w:val="0"/>
          <w:szCs w:val="22"/>
          <w:lang w:val="el-GR" w:eastAsia="de-DE"/>
        </w:rPr>
        <w:t>ες</w:t>
      </w:r>
      <w:r w:rsidRPr="007C1D3E">
        <w:rPr>
          <w:snapToGrid w:val="0"/>
          <w:szCs w:val="22"/>
          <w:lang w:val="el-GR" w:eastAsia="de-DE"/>
        </w:rPr>
        <w:t xml:space="preserve"> των 6 εβδομάδων</w:t>
      </w:r>
      <w:r w:rsidR="00536893" w:rsidRPr="007C1D3E">
        <w:rPr>
          <w:snapToGrid w:val="0"/>
          <w:szCs w:val="22"/>
          <w:lang w:val="el-GR" w:eastAsia="de-DE"/>
        </w:rPr>
        <w:t>, ούτε και σε γάτες με βάρος μικρότερο των 2</w:t>
      </w:r>
      <w:r w:rsidR="001C4DE4" w:rsidRPr="007C1D3E">
        <w:rPr>
          <w:snapToGrid w:val="0"/>
          <w:szCs w:val="22"/>
          <w:lang w:val="de-DE" w:eastAsia="de-DE"/>
        </w:rPr>
        <w:t> </w:t>
      </w:r>
      <w:r w:rsidR="00536893" w:rsidRPr="007C1D3E">
        <w:rPr>
          <w:snapToGrid w:val="0"/>
          <w:szCs w:val="22"/>
          <w:lang w:val="en-US" w:eastAsia="de-DE"/>
        </w:rPr>
        <w:t>kg</w:t>
      </w:r>
      <w:r w:rsidR="00536893" w:rsidRPr="007C1D3E">
        <w:rPr>
          <w:snapToGrid w:val="0"/>
          <w:szCs w:val="22"/>
          <w:lang w:val="el-GR" w:eastAsia="de-DE"/>
        </w:rPr>
        <w:t>.</w:t>
      </w:r>
    </w:p>
    <w:p w14:paraId="5DFEEA64" w14:textId="77777777" w:rsidR="003A78C2" w:rsidRPr="00160719" w:rsidRDefault="003A78C2" w:rsidP="004455E9">
      <w:pPr>
        <w:spacing w:line="240" w:lineRule="auto"/>
        <w:rPr>
          <w:szCs w:val="22"/>
          <w:lang w:val="el-GR"/>
        </w:rPr>
      </w:pPr>
    </w:p>
    <w:p w14:paraId="1772E715" w14:textId="77777777" w:rsidR="008544BA" w:rsidRPr="00160719" w:rsidRDefault="008544BA" w:rsidP="004455E9">
      <w:pPr>
        <w:spacing w:line="240" w:lineRule="auto"/>
        <w:rPr>
          <w:szCs w:val="22"/>
          <w:lang w:val="el-GR"/>
        </w:rPr>
      </w:pPr>
    </w:p>
    <w:p w14:paraId="2E17C18F" w14:textId="77777777" w:rsidR="00E9318A" w:rsidRPr="007C1D3E" w:rsidRDefault="00E9318A" w:rsidP="007A10B3">
      <w:pPr>
        <w:suppressAutoHyphens/>
        <w:rPr>
          <w:szCs w:val="22"/>
          <w:lang w:val="el-GR"/>
        </w:rPr>
      </w:pPr>
      <w:r w:rsidRPr="007A10B3">
        <w:rPr>
          <w:b/>
          <w:szCs w:val="22"/>
          <w:highlight w:val="lightGray"/>
          <w:lang w:val="el-GR"/>
        </w:rPr>
        <w:t>6.</w:t>
      </w:r>
      <w:r w:rsidRPr="007C1D3E">
        <w:rPr>
          <w:b/>
          <w:szCs w:val="22"/>
          <w:lang w:val="el-GR"/>
        </w:rPr>
        <w:tab/>
        <w:t>ΑΝΕΠΙΘΥΜΗΤΕΣ ΕΝΕΡΓΕΙΕΣ</w:t>
      </w:r>
    </w:p>
    <w:p w14:paraId="606955E0" w14:textId="77777777" w:rsidR="00E9318A" w:rsidRPr="007C1D3E" w:rsidRDefault="00E9318A" w:rsidP="007A10B3">
      <w:pPr>
        <w:tabs>
          <w:tab w:val="clear" w:pos="567"/>
        </w:tabs>
        <w:suppressAutoHyphens/>
        <w:rPr>
          <w:szCs w:val="22"/>
          <w:lang w:val="el-GR"/>
        </w:rPr>
      </w:pPr>
    </w:p>
    <w:p w14:paraId="39982B62" w14:textId="182784BE" w:rsidR="008A5358" w:rsidRDefault="00E103D6" w:rsidP="00FD2D90">
      <w:pPr>
        <w:tabs>
          <w:tab w:val="clear" w:pos="567"/>
          <w:tab w:val="left" w:pos="0"/>
        </w:tabs>
        <w:spacing w:line="240" w:lineRule="auto"/>
        <w:rPr>
          <w:snapToGrid w:val="0"/>
          <w:lang w:val="el-GR"/>
        </w:rPr>
      </w:pPr>
      <w:r w:rsidRPr="007C1D3E">
        <w:rPr>
          <w:snapToGrid w:val="0"/>
          <w:lang w:val="el-GR"/>
        </w:rPr>
        <w:t xml:space="preserve">Τυπικές ανεπιθύμητες ενέργειες των </w:t>
      </w:r>
      <w:r w:rsidR="00EA4794">
        <w:rPr>
          <w:snapToGrid w:val="0"/>
          <w:lang w:val="el-GR"/>
        </w:rPr>
        <w:t>μη-στεροειδών αντι-φλεγμονωδών φαρμάκων (</w:t>
      </w:r>
      <w:r w:rsidRPr="007C1D3E">
        <w:rPr>
          <w:snapToGrid w:val="0"/>
          <w:lang w:val="el-GR"/>
        </w:rPr>
        <w:t>ΜΣΑΦ</w:t>
      </w:r>
      <w:r w:rsidR="00EA4794">
        <w:rPr>
          <w:snapToGrid w:val="0"/>
          <w:lang w:val="el-GR"/>
        </w:rPr>
        <w:t>)</w:t>
      </w:r>
      <w:r w:rsidRPr="007C1D3E">
        <w:rPr>
          <w:snapToGrid w:val="0"/>
          <w:lang w:val="el-GR"/>
        </w:rPr>
        <w:t xml:space="preserve"> όπως απώλεια της όρεξης, έμετος, διάρροια, ίχνη αίματος στα κόπρανα, </w:t>
      </w:r>
      <w:r w:rsidR="008A5358">
        <w:rPr>
          <w:snapToGrid w:val="0"/>
          <w:lang w:val="el-GR"/>
        </w:rPr>
        <w:t>λήθαργος</w:t>
      </w:r>
      <w:r w:rsidR="008A5358" w:rsidRPr="007C1D3E">
        <w:rPr>
          <w:snapToGrid w:val="0"/>
          <w:lang w:val="el-GR"/>
        </w:rPr>
        <w:t xml:space="preserve"> </w:t>
      </w:r>
      <w:r w:rsidRPr="007C1D3E">
        <w:rPr>
          <w:snapToGrid w:val="0"/>
          <w:lang w:val="el-GR"/>
        </w:rPr>
        <w:t xml:space="preserve">και νεφρική ανεπάρκεια έχουν αναφερθεί </w:t>
      </w:r>
      <w:r w:rsidR="008A5358">
        <w:rPr>
          <w:snapToGrid w:val="0"/>
          <w:lang w:val="el-GR"/>
        </w:rPr>
        <w:t>πολύ σπάνια από την εμπειρία μετά την κυκλοφορία</w:t>
      </w:r>
      <w:r w:rsidR="00511573">
        <w:rPr>
          <w:snapToGrid w:val="0"/>
          <w:lang w:val="el-GR"/>
        </w:rPr>
        <w:t xml:space="preserve"> σε ότι αφορά την ασφάλεια</w:t>
      </w:r>
      <w:r w:rsidR="008A5358">
        <w:rPr>
          <w:snapToGrid w:val="0"/>
          <w:lang w:val="el-GR"/>
        </w:rPr>
        <w:t>.</w:t>
      </w:r>
    </w:p>
    <w:p w14:paraId="441064CA" w14:textId="6A033CD6" w:rsidR="00FD2D90" w:rsidRPr="00FD2D90" w:rsidRDefault="008A5358" w:rsidP="00FD2D90">
      <w:pPr>
        <w:tabs>
          <w:tab w:val="clear" w:pos="567"/>
          <w:tab w:val="left" w:pos="0"/>
        </w:tabs>
        <w:spacing w:line="240" w:lineRule="auto"/>
        <w:rPr>
          <w:snapToGrid w:val="0"/>
          <w:lang w:val="el-GR"/>
        </w:rPr>
      </w:pPr>
      <w:r>
        <w:rPr>
          <w:snapToGrid w:val="0"/>
          <w:lang w:val="el-GR"/>
        </w:rPr>
        <w:t>Π</w:t>
      </w:r>
      <w:r w:rsidR="00FD2D90" w:rsidRPr="007C1D3E">
        <w:rPr>
          <w:snapToGrid w:val="0"/>
          <w:lang w:val="el-GR"/>
        </w:rPr>
        <w:t>ολύ σπάνιες περιπτώσεις γαστρεντερική</w:t>
      </w:r>
      <w:r>
        <w:rPr>
          <w:snapToGrid w:val="0"/>
          <w:lang w:val="el-GR"/>
        </w:rPr>
        <w:t>ς</w:t>
      </w:r>
      <w:r w:rsidR="00FD2D90" w:rsidRPr="007C1D3E">
        <w:rPr>
          <w:snapToGrid w:val="0"/>
          <w:lang w:val="el-GR"/>
        </w:rPr>
        <w:t xml:space="preserve"> εξέλκωση</w:t>
      </w:r>
      <w:r>
        <w:rPr>
          <w:snapToGrid w:val="0"/>
          <w:lang w:val="el-GR"/>
        </w:rPr>
        <w:t>ς</w:t>
      </w:r>
      <w:r w:rsidR="00FD2D90" w:rsidRPr="007C1D3E">
        <w:rPr>
          <w:snapToGrid w:val="0"/>
          <w:lang w:val="el-GR"/>
        </w:rPr>
        <w:t xml:space="preserve"> </w:t>
      </w:r>
      <w:r w:rsidR="00FD2D90">
        <w:rPr>
          <w:snapToGrid w:val="0"/>
          <w:lang w:val="el-GR"/>
        </w:rPr>
        <w:t xml:space="preserve">και </w:t>
      </w:r>
      <w:r w:rsidR="00FD2D90" w:rsidRPr="007C1D3E">
        <w:rPr>
          <w:snapToGrid w:val="0"/>
          <w:lang w:val="el-GR"/>
        </w:rPr>
        <w:t>αυξημέν</w:t>
      </w:r>
      <w:r>
        <w:rPr>
          <w:snapToGrid w:val="0"/>
          <w:lang w:val="el-GR"/>
        </w:rPr>
        <w:t>ων</w:t>
      </w:r>
      <w:r w:rsidR="00FD2D90" w:rsidRPr="007C1D3E">
        <w:rPr>
          <w:snapToGrid w:val="0"/>
          <w:lang w:val="el-GR"/>
        </w:rPr>
        <w:t xml:space="preserve"> επ</w:t>
      </w:r>
      <w:r>
        <w:rPr>
          <w:snapToGrid w:val="0"/>
          <w:lang w:val="el-GR"/>
        </w:rPr>
        <w:t>ι</w:t>
      </w:r>
      <w:r w:rsidR="00FD2D90" w:rsidRPr="007C1D3E">
        <w:rPr>
          <w:snapToGrid w:val="0"/>
          <w:lang w:val="el-GR"/>
        </w:rPr>
        <w:t>π</w:t>
      </w:r>
      <w:r>
        <w:rPr>
          <w:snapToGrid w:val="0"/>
          <w:lang w:val="el-GR"/>
        </w:rPr>
        <w:t>έ</w:t>
      </w:r>
      <w:r w:rsidR="00FD2D90" w:rsidRPr="007C1D3E">
        <w:rPr>
          <w:snapToGrid w:val="0"/>
          <w:lang w:val="el-GR"/>
        </w:rPr>
        <w:t>δ</w:t>
      </w:r>
      <w:r>
        <w:rPr>
          <w:snapToGrid w:val="0"/>
          <w:lang w:val="el-GR"/>
        </w:rPr>
        <w:t>ων</w:t>
      </w:r>
      <w:r w:rsidR="00FD2D90" w:rsidRPr="007C1D3E">
        <w:rPr>
          <w:snapToGrid w:val="0"/>
          <w:lang w:val="el-GR"/>
        </w:rPr>
        <w:t xml:space="preserve"> ηπατικών ενζύμων</w:t>
      </w:r>
      <w:r>
        <w:rPr>
          <w:snapToGrid w:val="0"/>
          <w:lang w:val="el-GR"/>
        </w:rPr>
        <w:t xml:space="preserve"> έχουν αναφερθεί από την εμπειρία μετά την κυκλοφορία</w:t>
      </w:r>
      <w:r w:rsidR="00511573">
        <w:rPr>
          <w:snapToGrid w:val="0"/>
          <w:lang w:val="el-GR"/>
        </w:rPr>
        <w:t xml:space="preserve"> σε ότι αφορά την ασφάλεια</w:t>
      </w:r>
      <w:r w:rsidR="00FD2D90" w:rsidRPr="007C1D3E">
        <w:rPr>
          <w:snapToGrid w:val="0"/>
          <w:lang w:val="el-GR"/>
        </w:rPr>
        <w:t>.</w:t>
      </w:r>
    </w:p>
    <w:p w14:paraId="43F7813C" w14:textId="77777777" w:rsidR="003F7078" w:rsidRPr="007C1D3E" w:rsidRDefault="003F7078" w:rsidP="004D46A0">
      <w:pPr>
        <w:tabs>
          <w:tab w:val="clear" w:pos="567"/>
          <w:tab w:val="left" w:pos="0"/>
        </w:tabs>
        <w:spacing w:line="240" w:lineRule="auto"/>
        <w:rPr>
          <w:szCs w:val="22"/>
          <w:lang w:val="el-GR"/>
        </w:rPr>
      </w:pPr>
    </w:p>
    <w:p w14:paraId="0925AB33" w14:textId="77777777" w:rsidR="00E9318A" w:rsidRPr="007C1D3E" w:rsidRDefault="00E9318A" w:rsidP="004455E9">
      <w:pPr>
        <w:tabs>
          <w:tab w:val="clear" w:pos="567"/>
        </w:tabs>
        <w:spacing w:line="240" w:lineRule="auto"/>
        <w:rPr>
          <w:szCs w:val="22"/>
          <w:lang w:val="el-GR"/>
        </w:rPr>
      </w:pPr>
      <w:r w:rsidRPr="007C1D3E">
        <w:rPr>
          <w:szCs w:val="22"/>
          <w:lang w:val="el-GR" w:eastAsia="de-DE"/>
        </w:rPr>
        <w:t xml:space="preserve">Αυτές οι ανεπιθύμητες ενέργειες </w:t>
      </w:r>
      <w:r w:rsidRPr="007C1D3E">
        <w:rPr>
          <w:szCs w:val="22"/>
          <w:lang w:val="el-GR"/>
        </w:rPr>
        <w:t>είναι στις περισσότερες περιπτώσεις παροδικές και εξαφανίζονται μετά τη διακοπή της θεραπείας, αλλά σε σπάνιες περιπτώσεις μπορεί να είναι σοβαρές ή θανατηφόρες.</w:t>
      </w:r>
    </w:p>
    <w:p w14:paraId="05257330" w14:textId="77777777" w:rsidR="00E9318A" w:rsidRPr="007C1D3E" w:rsidRDefault="00E9318A" w:rsidP="004455E9">
      <w:pPr>
        <w:tabs>
          <w:tab w:val="clear" w:pos="567"/>
        </w:tabs>
        <w:spacing w:line="240" w:lineRule="auto"/>
        <w:rPr>
          <w:szCs w:val="22"/>
          <w:lang w:val="el-GR"/>
        </w:rPr>
      </w:pPr>
    </w:p>
    <w:p w14:paraId="08C099A2" w14:textId="1941DB40" w:rsidR="00E9318A" w:rsidRPr="007C1D3E" w:rsidRDefault="00511573" w:rsidP="004455E9">
      <w:pPr>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Pr="007C1D3E">
        <w:rPr>
          <w:szCs w:val="22"/>
          <w:lang w:val="el-GR"/>
        </w:rPr>
        <w:t xml:space="preserve"> </w:t>
      </w:r>
      <w:r w:rsidR="00E9318A" w:rsidRPr="007C1D3E">
        <w:rPr>
          <w:szCs w:val="22"/>
          <w:lang w:val="el-GR"/>
        </w:rPr>
        <w:t>αναφυλακτικές αντιδράσεις και θα πρέπει να αντιμετωπίζονται συμπτωματικά.</w:t>
      </w:r>
    </w:p>
    <w:p w14:paraId="5FD2A13C" w14:textId="77777777" w:rsidR="00ED53A7" w:rsidRPr="007C1D3E" w:rsidRDefault="00ED53A7" w:rsidP="00ED53A7">
      <w:pPr>
        <w:spacing w:line="240" w:lineRule="auto"/>
        <w:rPr>
          <w:lang w:val="el-GR"/>
        </w:rPr>
      </w:pPr>
    </w:p>
    <w:p w14:paraId="2E805C48" w14:textId="77777777" w:rsidR="00ED53A7" w:rsidRPr="007C1D3E" w:rsidRDefault="00ED53A7" w:rsidP="00ED53A7">
      <w:pPr>
        <w:spacing w:line="240" w:lineRule="auto"/>
        <w:rPr>
          <w:lang w:val="el-GR"/>
        </w:rPr>
      </w:pPr>
      <w:r w:rsidRPr="007C1D3E">
        <w:rPr>
          <w:lang w:val="el-GR"/>
        </w:rPr>
        <w:t>Η συχνότητα εμφάνισης των ανεπιθύμητων ενεργειών καθορίζεται ως ακολούθως:</w:t>
      </w:r>
    </w:p>
    <w:p w14:paraId="0D60F5B3" w14:textId="77777777" w:rsidR="00ED53A7" w:rsidRPr="007C1D3E" w:rsidRDefault="00ED53A7" w:rsidP="007A10B3">
      <w:pPr>
        <w:tabs>
          <w:tab w:val="clear" w:pos="567"/>
        </w:tabs>
        <w:spacing w:line="240" w:lineRule="auto"/>
        <w:rPr>
          <w:lang w:val="el-GR"/>
        </w:rPr>
      </w:pPr>
      <w:r w:rsidRPr="007C1D3E">
        <w:rPr>
          <w:lang w:val="el-GR"/>
        </w:rPr>
        <w:t>-</w:t>
      </w:r>
      <w:r w:rsidR="007A10B3" w:rsidRPr="007A10B3">
        <w:rPr>
          <w:lang w:val="el-GR"/>
        </w:rPr>
        <w:t xml:space="preserve"> </w:t>
      </w:r>
      <w:r w:rsidRPr="007C1D3E">
        <w:rPr>
          <w:lang w:val="el-GR"/>
        </w:rPr>
        <w:t>πολύ συχνή (περισσότερο από 1 στα 10 ζώα παρουσιάζουν ανεπιθύμητες ενέργειες κατά τη διάρκεια της θεραπείας)</w:t>
      </w:r>
    </w:p>
    <w:p w14:paraId="5BBE88B3"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7A10B3" w:rsidRPr="007A10B3">
        <w:rPr>
          <w:lang w:val="el-GR"/>
        </w:rPr>
        <w:t xml:space="preserve"> </w:t>
      </w:r>
      <w:r w:rsidRPr="007C1D3E">
        <w:rPr>
          <w:lang w:val="el-GR"/>
        </w:rPr>
        <w:t xml:space="preserve">συχνή (περισσότερο από 1 αλλά λιγότερο από 10 ζώα στα 100 </w:t>
      </w:r>
      <w:r w:rsidR="00EA4794">
        <w:rPr>
          <w:lang w:val="el-GR"/>
        </w:rPr>
        <w:t xml:space="preserve">υπό θεραπεία </w:t>
      </w:r>
      <w:r w:rsidRPr="007C1D3E">
        <w:rPr>
          <w:lang w:val="el-GR"/>
        </w:rPr>
        <w:t xml:space="preserve">ζώα) </w:t>
      </w:r>
    </w:p>
    <w:p w14:paraId="378F2F77"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7A10B3" w:rsidRPr="007A10B3">
        <w:rPr>
          <w:lang w:val="el-GR"/>
        </w:rPr>
        <w:t xml:space="preserve"> </w:t>
      </w:r>
      <w:r w:rsidRPr="007C1D3E">
        <w:rPr>
          <w:lang w:val="el-GR"/>
        </w:rPr>
        <w:t xml:space="preserve">μη συνηθισμένη (περισσότερο από 1 αλλά λιγότερο από 10 ζώα στα 1.000 </w:t>
      </w:r>
      <w:r w:rsidR="00EA4794">
        <w:rPr>
          <w:lang w:val="el-GR"/>
        </w:rPr>
        <w:t xml:space="preserve">υπό θεραπεία </w:t>
      </w:r>
      <w:r w:rsidRPr="007C1D3E">
        <w:rPr>
          <w:lang w:val="el-GR"/>
        </w:rPr>
        <w:t>ζώα)</w:t>
      </w:r>
    </w:p>
    <w:p w14:paraId="0B1CCC6A" w14:textId="77777777" w:rsidR="00ED53A7" w:rsidRPr="007C1D3E" w:rsidRDefault="00ED53A7" w:rsidP="00ED53A7">
      <w:pPr>
        <w:tabs>
          <w:tab w:val="clear" w:pos="567"/>
        </w:tabs>
        <w:spacing w:line="240" w:lineRule="auto"/>
        <w:ind w:left="567" w:hanging="567"/>
        <w:rPr>
          <w:lang w:val="el-GR"/>
        </w:rPr>
      </w:pPr>
      <w:r w:rsidRPr="007C1D3E">
        <w:rPr>
          <w:lang w:val="el-GR"/>
        </w:rPr>
        <w:t>-</w:t>
      </w:r>
      <w:r w:rsidR="007A10B3" w:rsidRPr="007A10B3">
        <w:rPr>
          <w:lang w:val="el-GR"/>
        </w:rPr>
        <w:t xml:space="preserve"> </w:t>
      </w:r>
      <w:r w:rsidRPr="007C1D3E">
        <w:rPr>
          <w:lang w:val="el-GR"/>
        </w:rPr>
        <w:t xml:space="preserve">σπάνια (περισσότερο από 1 αλλά λιγότερο από 10 ζώα στα 10.000 </w:t>
      </w:r>
      <w:r w:rsidR="00EA4794">
        <w:rPr>
          <w:lang w:val="el-GR"/>
        </w:rPr>
        <w:t xml:space="preserve">υπό θεραπεία </w:t>
      </w:r>
      <w:r w:rsidRPr="007C1D3E">
        <w:rPr>
          <w:lang w:val="el-GR"/>
        </w:rPr>
        <w:t>ζώα)</w:t>
      </w:r>
    </w:p>
    <w:p w14:paraId="6ADAAC5D" w14:textId="0DFF02B5" w:rsidR="00ED53A7" w:rsidRPr="007C1D3E" w:rsidRDefault="00ED53A7" w:rsidP="007A10B3">
      <w:pPr>
        <w:tabs>
          <w:tab w:val="clear" w:pos="567"/>
        </w:tabs>
        <w:spacing w:line="240" w:lineRule="auto"/>
        <w:rPr>
          <w:szCs w:val="22"/>
          <w:lang w:val="el-GR"/>
        </w:rPr>
      </w:pPr>
      <w:r w:rsidRPr="007C1D3E">
        <w:rPr>
          <w:lang w:val="el-GR"/>
        </w:rPr>
        <w:t>-</w:t>
      </w:r>
      <w:r w:rsidR="007A10B3" w:rsidRPr="007A10B3">
        <w:rPr>
          <w:lang w:val="el-GR"/>
        </w:rPr>
        <w:t xml:space="preserve"> </w:t>
      </w:r>
      <w:r w:rsidRPr="007C1D3E">
        <w:rPr>
          <w:lang w:val="el-GR"/>
        </w:rPr>
        <w:t xml:space="preserve">πολύ σπάνια (λιγότερο από 1 στα 10.000 </w:t>
      </w:r>
      <w:r w:rsidR="00EA4794">
        <w:rPr>
          <w:lang w:val="el-GR"/>
        </w:rPr>
        <w:t xml:space="preserve">υπό θεραπεία </w:t>
      </w:r>
      <w:r w:rsidRPr="007C1D3E">
        <w:rPr>
          <w:lang w:val="el-GR"/>
        </w:rPr>
        <w:t>ζώα, συμπεριλαμβανομένων των μεμονωμένων αναφορών)</w:t>
      </w:r>
      <w:r w:rsidR="00625AE2">
        <w:rPr>
          <w:lang w:val="el-GR"/>
        </w:rPr>
        <w:t>.</w:t>
      </w:r>
    </w:p>
    <w:p w14:paraId="62134BEB" w14:textId="77777777" w:rsidR="00E9318A" w:rsidRPr="007C1D3E" w:rsidRDefault="00E9318A" w:rsidP="004455E9">
      <w:pPr>
        <w:tabs>
          <w:tab w:val="clear" w:pos="567"/>
        </w:tabs>
        <w:spacing w:line="240" w:lineRule="auto"/>
        <w:rPr>
          <w:szCs w:val="22"/>
          <w:lang w:val="el-GR"/>
        </w:rPr>
      </w:pPr>
    </w:p>
    <w:p w14:paraId="19545203" w14:textId="77777777" w:rsidR="00E9318A" w:rsidRPr="007C1D3E" w:rsidRDefault="00E9318A" w:rsidP="004455E9">
      <w:pPr>
        <w:tabs>
          <w:tab w:val="clear" w:pos="567"/>
        </w:tabs>
        <w:spacing w:line="240" w:lineRule="auto"/>
        <w:rPr>
          <w:szCs w:val="22"/>
          <w:lang w:val="el-GR"/>
        </w:rPr>
      </w:pPr>
      <w:r w:rsidRPr="007C1D3E">
        <w:rPr>
          <w:szCs w:val="22"/>
          <w:lang w:val="el-GR"/>
        </w:rPr>
        <w:t>Εάν παρατηρήσετε οποιαδήποτε ανεπιθύμητη ενέργεια</w:t>
      </w:r>
      <w:r w:rsidR="00EA4794">
        <w:rPr>
          <w:szCs w:val="22"/>
          <w:lang w:val="el-GR"/>
        </w:rPr>
        <w:t xml:space="preserve">, </w:t>
      </w:r>
      <w:r w:rsidR="00EA4794" w:rsidRPr="00EA4794">
        <w:rPr>
          <w:szCs w:val="22"/>
          <w:lang w:val="el-GR"/>
        </w:rPr>
        <w:t>ακόμα και αν δεν αναφέρεται στο εσώκλειστο Φύλλο Οδηγιών Χρήσης ή αμφιβάλετε για την αποτελεσματικότητα του φαρ</w:t>
      </w:r>
      <w:r w:rsidR="00EA4794">
        <w:rPr>
          <w:szCs w:val="22"/>
          <w:lang w:val="el-GR"/>
        </w:rPr>
        <w:t xml:space="preserve">μάκου, </w:t>
      </w:r>
      <w:r w:rsidRPr="007C1D3E">
        <w:rPr>
          <w:szCs w:val="22"/>
          <w:lang w:val="el-GR"/>
        </w:rPr>
        <w:t>παρακαλείσθε να ενημερώσετε σχετικώς τον κτηνίατρό σας.</w:t>
      </w:r>
    </w:p>
    <w:p w14:paraId="52DAF62F" w14:textId="77777777" w:rsidR="00E9318A" w:rsidRPr="007A10B3" w:rsidRDefault="00E9318A" w:rsidP="004455E9">
      <w:pPr>
        <w:spacing w:line="240" w:lineRule="auto"/>
        <w:ind w:left="567" w:hanging="567"/>
        <w:rPr>
          <w:bCs/>
          <w:szCs w:val="22"/>
          <w:lang w:val="el-GR"/>
        </w:rPr>
      </w:pPr>
    </w:p>
    <w:p w14:paraId="352352A6" w14:textId="77777777" w:rsidR="00E9318A" w:rsidRPr="007A10B3" w:rsidRDefault="00E9318A" w:rsidP="004455E9">
      <w:pPr>
        <w:spacing w:line="240" w:lineRule="auto"/>
        <w:ind w:left="567" w:hanging="567"/>
        <w:rPr>
          <w:bCs/>
          <w:szCs w:val="22"/>
          <w:lang w:val="el-GR"/>
        </w:rPr>
      </w:pPr>
    </w:p>
    <w:p w14:paraId="27268186"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7.</w:t>
      </w:r>
      <w:r w:rsidRPr="007C1D3E">
        <w:rPr>
          <w:b/>
          <w:szCs w:val="22"/>
          <w:lang w:val="el-GR"/>
        </w:rPr>
        <w:tab/>
        <w:t>ΕΙΔΗ ΖΩΩΝ</w:t>
      </w:r>
    </w:p>
    <w:p w14:paraId="0B43B5A5" w14:textId="77777777" w:rsidR="00E9318A" w:rsidRPr="007C1D3E" w:rsidRDefault="00E9318A" w:rsidP="004455E9">
      <w:pPr>
        <w:tabs>
          <w:tab w:val="clear" w:pos="567"/>
        </w:tabs>
        <w:spacing w:line="240" w:lineRule="auto"/>
        <w:rPr>
          <w:szCs w:val="22"/>
          <w:lang w:val="el-GR"/>
        </w:rPr>
      </w:pPr>
    </w:p>
    <w:p w14:paraId="3F9C24C0" w14:textId="77777777" w:rsidR="00E9318A" w:rsidRPr="007C1D3E" w:rsidRDefault="00E9318A" w:rsidP="004455E9">
      <w:pPr>
        <w:tabs>
          <w:tab w:val="clear" w:pos="567"/>
        </w:tabs>
        <w:spacing w:line="240" w:lineRule="auto"/>
        <w:rPr>
          <w:szCs w:val="22"/>
          <w:lang w:val="el-GR"/>
        </w:rPr>
      </w:pPr>
      <w:r w:rsidRPr="007C1D3E">
        <w:rPr>
          <w:szCs w:val="22"/>
          <w:lang w:val="el-GR"/>
        </w:rPr>
        <w:t>Γάτες</w:t>
      </w:r>
    </w:p>
    <w:p w14:paraId="643AC139" w14:textId="77777777" w:rsidR="00E9318A" w:rsidRPr="007C1D3E" w:rsidRDefault="00E9318A" w:rsidP="004455E9">
      <w:pPr>
        <w:tabs>
          <w:tab w:val="clear" w:pos="567"/>
        </w:tabs>
        <w:spacing w:line="240" w:lineRule="auto"/>
        <w:rPr>
          <w:szCs w:val="22"/>
          <w:lang w:val="el-GR"/>
        </w:rPr>
      </w:pPr>
    </w:p>
    <w:p w14:paraId="3D13A1FE" w14:textId="77777777" w:rsidR="00E9318A" w:rsidRPr="007C1D3E" w:rsidRDefault="00E9318A" w:rsidP="004455E9">
      <w:pPr>
        <w:tabs>
          <w:tab w:val="clear" w:pos="567"/>
        </w:tabs>
        <w:spacing w:line="240" w:lineRule="auto"/>
        <w:rPr>
          <w:szCs w:val="22"/>
          <w:u w:val="single"/>
          <w:lang w:val="el-GR"/>
        </w:rPr>
      </w:pPr>
    </w:p>
    <w:p w14:paraId="353A5189"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8.</w:t>
      </w:r>
      <w:r w:rsidRPr="007C1D3E">
        <w:rPr>
          <w:b/>
          <w:szCs w:val="22"/>
          <w:lang w:val="el-GR"/>
        </w:rPr>
        <w:tab/>
        <w:t>ΔΟΣΟΛΟΓΙΑ ΓΙΑ ΚΑΘΕ ΕΙΔΟΣ, ΤΡΟΠΟΣ ΚΑΙ ΟΔΟΣ(ΟΙ) ΧΟΡΗΓΗΣΗΣ</w:t>
      </w:r>
    </w:p>
    <w:p w14:paraId="1956BA75" w14:textId="77777777" w:rsidR="00E9318A" w:rsidRPr="007C1D3E" w:rsidRDefault="00E9318A" w:rsidP="004455E9">
      <w:pPr>
        <w:tabs>
          <w:tab w:val="clear" w:pos="567"/>
        </w:tabs>
        <w:spacing w:line="240" w:lineRule="auto"/>
        <w:rPr>
          <w:szCs w:val="22"/>
          <w:lang w:val="el-GR"/>
        </w:rPr>
      </w:pPr>
    </w:p>
    <w:p w14:paraId="2F3BCB22" w14:textId="77777777" w:rsidR="00E9318A" w:rsidRPr="007C1D3E" w:rsidRDefault="00E9318A" w:rsidP="004455E9">
      <w:pPr>
        <w:tabs>
          <w:tab w:val="clear" w:pos="567"/>
        </w:tabs>
        <w:spacing w:line="240" w:lineRule="auto"/>
        <w:rPr>
          <w:szCs w:val="22"/>
          <w:lang w:val="el-GR"/>
        </w:rPr>
      </w:pPr>
      <w:r w:rsidRPr="007C1D3E">
        <w:rPr>
          <w:szCs w:val="22"/>
          <w:lang w:val="el-GR"/>
        </w:rPr>
        <w:t>Εφάπαξ υποδόρια ένεση των 0,2 mg μελοξικάμης/kg σωματικού βάρους (π.χ. 0,1 ml/kg σωματικού βάρους) πριν από τη χειρουργική επέμβαση, για παράδειγμα κατά τη στιγμή εισαγωγής της αναισθησίας.</w:t>
      </w:r>
    </w:p>
    <w:p w14:paraId="23ECACC6" w14:textId="77777777" w:rsidR="00E9318A" w:rsidRPr="007C1D3E" w:rsidRDefault="00E9318A" w:rsidP="004455E9">
      <w:pPr>
        <w:tabs>
          <w:tab w:val="clear" w:pos="567"/>
        </w:tabs>
        <w:spacing w:line="240" w:lineRule="auto"/>
        <w:rPr>
          <w:szCs w:val="22"/>
          <w:lang w:val="el-GR"/>
        </w:rPr>
      </w:pPr>
      <w:r w:rsidRPr="007C1D3E">
        <w:rPr>
          <w:szCs w:val="22"/>
          <w:lang w:val="el-GR"/>
        </w:rPr>
        <w:t xml:space="preserve">Για τη συνέχιση της θεραπείας για διάστημα έως πέντε ημέρες, η αρχική αυτή δόση μπορεί να ακολουθείται από </w:t>
      </w:r>
      <w:r w:rsidR="00CC16CA" w:rsidRPr="00507320">
        <w:rPr>
          <w:szCs w:val="22"/>
          <w:lang w:val="el-GR"/>
        </w:rPr>
        <w:t xml:space="preserve">24 </w:t>
      </w:r>
      <w:r w:rsidR="00CC16CA" w:rsidRPr="00507320">
        <w:rPr>
          <w:rFonts w:hint="eastAsia"/>
          <w:szCs w:val="22"/>
          <w:lang w:val="el-GR"/>
        </w:rPr>
        <w:t>ώρες</w:t>
      </w:r>
      <w:r w:rsidR="00CC16CA" w:rsidRPr="00507320">
        <w:rPr>
          <w:szCs w:val="22"/>
          <w:lang w:val="el-GR"/>
        </w:rPr>
        <w:t xml:space="preserve"> </w:t>
      </w:r>
      <w:r w:rsidR="00CC16CA" w:rsidRPr="00507320">
        <w:rPr>
          <w:rFonts w:hint="eastAsia"/>
          <w:szCs w:val="22"/>
          <w:lang w:val="el-GR"/>
        </w:rPr>
        <w:t>αργότερα</w:t>
      </w:r>
      <w:r w:rsidR="00CC16CA" w:rsidRPr="007C1D3E">
        <w:rPr>
          <w:szCs w:val="22"/>
          <w:lang w:val="el-GR"/>
        </w:rPr>
        <w:t xml:space="preserve"> </w:t>
      </w:r>
      <w:r w:rsidRPr="007C1D3E">
        <w:rPr>
          <w:szCs w:val="22"/>
          <w:lang w:val="el-GR"/>
        </w:rPr>
        <w:t xml:space="preserve">τη χορήγηση του </w:t>
      </w:r>
      <w:r w:rsidRPr="007C1D3E">
        <w:rPr>
          <w:szCs w:val="22"/>
          <w:lang w:val="en-US"/>
        </w:rPr>
        <w:t>Metacam</w:t>
      </w:r>
      <w:r w:rsidRPr="007C1D3E">
        <w:rPr>
          <w:szCs w:val="22"/>
          <w:lang w:val="el-GR"/>
        </w:rPr>
        <w:t xml:space="preserve"> 0,5 </w:t>
      </w:r>
      <w:r w:rsidRPr="007C1D3E">
        <w:rPr>
          <w:szCs w:val="22"/>
          <w:lang w:val="en-US"/>
        </w:rPr>
        <w:t>mg</w:t>
      </w:r>
      <w:r w:rsidRPr="007C1D3E">
        <w:rPr>
          <w:szCs w:val="22"/>
          <w:lang w:val="el-GR"/>
        </w:rPr>
        <w:t xml:space="preserve"> πόσιμο εναιώρημα για γάτες στη δόση των 0,05</w:t>
      </w:r>
      <w:r w:rsidR="001C4DE4" w:rsidRPr="007C1D3E">
        <w:rPr>
          <w:szCs w:val="22"/>
          <w:lang w:val="de-DE"/>
        </w:rPr>
        <w:t> </w:t>
      </w:r>
      <w:r w:rsidRPr="007C1D3E">
        <w:rPr>
          <w:szCs w:val="22"/>
          <w:lang w:val="en-US"/>
        </w:rPr>
        <w:t>mg</w:t>
      </w:r>
      <w:r w:rsidRPr="007C1D3E">
        <w:rPr>
          <w:szCs w:val="22"/>
          <w:lang w:val="el-GR"/>
        </w:rPr>
        <w:t>/</w:t>
      </w:r>
      <w:r w:rsidRPr="007C1D3E">
        <w:rPr>
          <w:szCs w:val="22"/>
          <w:lang w:val="en-US"/>
        </w:rPr>
        <w:t>kg</w:t>
      </w:r>
      <w:r w:rsidRPr="007C1D3E">
        <w:rPr>
          <w:szCs w:val="22"/>
          <w:lang w:val="el-GR"/>
        </w:rPr>
        <w:t xml:space="preserve"> σωματικού βάρους. Η επακόλουθη δόση από το στόμα, μπορεί να χορηγηθεί έως τέσσερις φορές συνολικά σε μεσοδιαστήματα 24 ωρών.</w:t>
      </w:r>
    </w:p>
    <w:p w14:paraId="49ACDE1A" w14:textId="77777777" w:rsidR="00E9318A" w:rsidRPr="007C1D3E" w:rsidRDefault="00E9318A" w:rsidP="004455E9">
      <w:pPr>
        <w:tabs>
          <w:tab w:val="clear" w:pos="567"/>
        </w:tabs>
        <w:spacing w:line="240" w:lineRule="auto"/>
        <w:rPr>
          <w:szCs w:val="22"/>
          <w:lang w:val="el-GR"/>
        </w:rPr>
      </w:pPr>
    </w:p>
    <w:p w14:paraId="07D171CD" w14:textId="77777777" w:rsidR="00E9318A" w:rsidRPr="007C1D3E" w:rsidRDefault="00E9318A" w:rsidP="004455E9">
      <w:pPr>
        <w:tabs>
          <w:tab w:val="clear" w:pos="567"/>
        </w:tabs>
        <w:spacing w:line="240" w:lineRule="auto"/>
        <w:rPr>
          <w:szCs w:val="22"/>
          <w:lang w:val="el-GR"/>
        </w:rPr>
      </w:pPr>
      <w:r w:rsidRPr="007C1D3E">
        <w:rPr>
          <w:szCs w:val="22"/>
          <w:lang w:val="el-GR"/>
        </w:rPr>
        <w:t xml:space="preserve">Η εφάπαξ υποδόρια ένεση των 0,3 </w:t>
      </w:r>
      <w:r w:rsidRPr="007C1D3E">
        <w:rPr>
          <w:szCs w:val="22"/>
          <w:lang w:val="en-US"/>
        </w:rPr>
        <w:t>mg</w:t>
      </w:r>
      <w:r w:rsidRPr="007C1D3E">
        <w:rPr>
          <w:szCs w:val="22"/>
          <w:lang w:val="el-GR"/>
        </w:rPr>
        <w:t xml:space="preserve"> μελοξικάμης/</w:t>
      </w:r>
      <w:r w:rsidRPr="007C1D3E">
        <w:rPr>
          <w:szCs w:val="22"/>
          <w:lang w:val="en-US"/>
        </w:rPr>
        <w:t>kg</w:t>
      </w:r>
      <w:r w:rsidRPr="007C1D3E">
        <w:rPr>
          <w:szCs w:val="22"/>
          <w:lang w:val="el-GR"/>
        </w:rPr>
        <w:t xml:space="preserve"> σωματικού βάρους (δηλαδή 0,15 </w:t>
      </w:r>
      <w:r w:rsidRPr="007C1D3E">
        <w:rPr>
          <w:szCs w:val="22"/>
          <w:lang w:val="en-US"/>
        </w:rPr>
        <w:t>ml</w:t>
      </w:r>
      <w:r w:rsidRPr="007C1D3E">
        <w:rPr>
          <w:szCs w:val="22"/>
          <w:lang w:val="el-GR"/>
        </w:rPr>
        <w:t>/</w:t>
      </w:r>
      <w:r w:rsidRPr="007C1D3E">
        <w:rPr>
          <w:szCs w:val="22"/>
          <w:lang w:val="en-US"/>
        </w:rPr>
        <w:t>kg</w:t>
      </w:r>
      <w:r w:rsidRPr="007C1D3E">
        <w:rPr>
          <w:szCs w:val="22"/>
          <w:lang w:val="el-GR"/>
        </w:rPr>
        <w:t xml:space="preserve"> σωματικού βάρους), έχει αποδειχθεί ότι είναι ασφαλής και αποτελεσματική για τη μείωση του μετεγχειρητικού πόνου και της φλεγμονής. Η αγωγή αυτή, μπορεί να εφαρμοστεί σε γάτες που υποβάλλονται σε χειρουργική επέμβαση και δεν είναι δυνατή η συνέχιση της αγωγής</w:t>
      </w:r>
      <w:r w:rsidR="00A845C7" w:rsidRPr="007C1D3E">
        <w:rPr>
          <w:szCs w:val="22"/>
          <w:lang w:val="el-GR"/>
        </w:rPr>
        <w:t xml:space="preserve"> </w:t>
      </w:r>
      <w:r w:rsidRPr="007C1D3E">
        <w:rPr>
          <w:szCs w:val="22"/>
          <w:lang w:val="el-GR"/>
        </w:rPr>
        <w:t>από το στόμα, όπως π.χ. σε άγριες γάτες. Στην περίπτωση αυτή, να μη χρησιμοποιείτε την επακόλουθη αγωγή από το στόμα.</w:t>
      </w:r>
    </w:p>
    <w:p w14:paraId="09077D99" w14:textId="77777777" w:rsidR="00E9318A" w:rsidRPr="007C1D3E" w:rsidRDefault="00E9318A" w:rsidP="004455E9">
      <w:pPr>
        <w:tabs>
          <w:tab w:val="clear" w:pos="567"/>
        </w:tabs>
        <w:spacing w:line="240" w:lineRule="auto"/>
        <w:rPr>
          <w:szCs w:val="22"/>
          <w:lang w:val="el-GR"/>
        </w:rPr>
      </w:pPr>
    </w:p>
    <w:p w14:paraId="7F6A0BED" w14:textId="77777777" w:rsidR="00E9318A" w:rsidRPr="007C1D3E" w:rsidRDefault="00E9318A" w:rsidP="004455E9">
      <w:pPr>
        <w:tabs>
          <w:tab w:val="clear" w:pos="567"/>
        </w:tabs>
        <w:spacing w:line="240" w:lineRule="auto"/>
        <w:rPr>
          <w:szCs w:val="22"/>
          <w:lang w:val="el-GR"/>
        </w:rPr>
      </w:pPr>
    </w:p>
    <w:p w14:paraId="22588FE4" w14:textId="77777777" w:rsidR="00E9318A" w:rsidRPr="007C1D3E" w:rsidRDefault="00E9318A" w:rsidP="001E6434">
      <w:pPr>
        <w:tabs>
          <w:tab w:val="clear" w:pos="567"/>
        </w:tabs>
        <w:spacing w:line="240" w:lineRule="auto"/>
        <w:rPr>
          <w:szCs w:val="22"/>
          <w:lang w:val="el-GR"/>
        </w:rPr>
      </w:pPr>
      <w:r w:rsidRPr="007A10B3">
        <w:rPr>
          <w:b/>
          <w:szCs w:val="22"/>
          <w:highlight w:val="lightGray"/>
          <w:lang w:val="el-GR"/>
        </w:rPr>
        <w:t>9.</w:t>
      </w:r>
      <w:r w:rsidRPr="007C1D3E">
        <w:rPr>
          <w:b/>
          <w:szCs w:val="22"/>
          <w:lang w:val="el-GR"/>
        </w:rPr>
        <w:tab/>
        <w:t>ΟΔΗΓΙΕΣ ΓΙΑ ΤΗ ΣΩΣΤΗ ΧΟΡΗΓΗΣΗ</w:t>
      </w:r>
    </w:p>
    <w:p w14:paraId="3A94DCFE" w14:textId="77777777" w:rsidR="00E9318A" w:rsidRPr="007C1D3E" w:rsidRDefault="00E9318A" w:rsidP="001E6434">
      <w:pPr>
        <w:tabs>
          <w:tab w:val="clear" w:pos="567"/>
        </w:tabs>
        <w:spacing w:line="240" w:lineRule="auto"/>
        <w:rPr>
          <w:szCs w:val="22"/>
          <w:lang w:val="el-GR"/>
        </w:rPr>
      </w:pPr>
    </w:p>
    <w:p w14:paraId="7BEEDAD4" w14:textId="77777777" w:rsidR="00E9318A" w:rsidRPr="007C1D3E" w:rsidRDefault="00E9318A" w:rsidP="001E6434">
      <w:pPr>
        <w:tabs>
          <w:tab w:val="clear" w:pos="567"/>
        </w:tabs>
        <w:spacing w:line="240" w:lineRule="auto"/>
        <w:rPr>
          <w:szCs w:val="22"/>
          <w:lang w:val="el-GR"/>
        </w:rPr>
      </w:pPr>
      <w:r w:rsidRPr="007C1D3E">
        <w:rPr>
          <w:szCs w:val="22"/>
          <w:lang w:val="el-GR"/>
        </w:rPr>
        <w:t>Θα πρέπει να δίδεται ιδιαίτερη σημασία στην ακριβή χορήγηση της δόσης.</w:t>
      </w:r>
    </w:p>
    <w:p w14:paraId="154E0010" w14:textId="77777777" w:rsidR="00E9318A" w:rsidRPr="007C1D3E" w:rsidRDefault="00E9318A" w:rsidP="004455E9">
      <w:pPr>
        <w:tabs>
          <w:tab w:val="clear" w:pos="567"/>
        </w:tabs>
        <w:spacing w:line="240" w:lineRule="auto"/>
        <w:rPr>
          <w:szCs w:val="22"/>
          <w:lang w:val="el-GR"/>
        </w:rPr>
      </w:pPr>
      <w:r w:rsidRPr="007C1D3E">
        <w:rPr>
          <w:szCs w:val="22"/>
          <w:lang w:val="el-GR"/>
        </w:rPr>
        <w:t>Να αποφεύγετε την επιμόλυνση κατά τη χρήση.</w:t>
      </w:r>
    </w:p>
    <w:p w14:paraId="6C6521D4" w14:textId="77777777" w:rsidR="00E9318A" w:rsidRPr="007C1D3E" w:rsidRDefault="00E9318A" w:rsidP="004455E9">
      <w:pPr>
        <w:tabs>
          <w:tab w:val="clear" w:pos="567"/>
        </w:tabs>
        <w:spacing w:line="240" w:lineRule="auto"/>
        <w:rPr>
          <w:szCs w:val="22"/>
          <w:lang w:val="el-GR"/>
        </w:rPr>
      </w:pPr>
    </w:p>
    <w:p w14:paraId="7ECFAECF" w14:textId="77777777" w:rsidR="00E9318A" w:rsidRPr="007C1D3E" w:rsidRDefault="00E9318A" w:rsidP="004455E9">
      <w:pPr>
        <w:tabs>
          <w:tab w:val="clear" w:pos="567"/>
        </w:tabs>
        <w:spacing w:line="240" w:lineRule="auto"/>
        <w:rPr>
          <w:szCs w:val="22"/>
          <w:lang w:val="el-GR"/>
        </w:rPr>
      </w:pPr>
    </w:p>
    <w:p w14:paraId="00723184" w14:textId="77777777" w:rsidR="00E9318A" w:rsidRPr="007C1D3E" w:rsidRDefault="00E9318A" w:rsidP="007A10B3">
      <w:pPr>
        <w:suppressAutoHyphens/>
        <w:rPr>
          <w:szCs w:val="22"/>
          <w:lang w:val="el-GR"/>
        </w:rPr>
      </w:pPr>
      <w:r w:rsidRPr="007A10B3">
        <w:rPr>
          <w:b/>
          <w:szCs w:val="22"/>
          <w:highlight w:val="lightGray"/>
          <w:lang w:val="el-GR"/>
        </w:rPr>
        <w:t>10.</w:t>
      </w:r>
      <w:r w:rsidRPr="007C1D3E">
        <w:rPr>
          <w:b/>
          <w:szCs w:val="22"/>
          <w:lang w:val="el-GR"/>
        </w:rPr>
        <w:tab/>
        <w:t>ΧΡΟΝΟΣ ΑΝΑΜΟΝΗΣ</w:t>
      </w:r>
    </w:p>
    <w:p w14:paraId="37E2413D" w14:textId="77777777" w:rsidR="00E9318A" w:rsidRPr="007C1D3E" w:rsidRDefault="00E9318A" w:rsidP="007A10B3">
      <w:pPr>
        <w:tabs>
          <w:tab w:val="clear" w:pos="567"/>
        </w:tabs>
        <w:suppressAutoHyphens/>
        <w:rPr>
          <w:szCs w:val="22"/>
          <w:lang w:val="el-GR"/>
        </w:rPr>
      </w:pPr>
    </w:p>
    <w:p w14:paraId="7DED820C" w14:textId="77777777" w:rsidR="00E9318A" w:rsidRPr="007C1D3E" w:rsidRDefault="00E9318A" w:rsidP="004455E9">
      <w:pPr>
        <w:tabs>
          <w:tab w:val="clear" w:pos="567"/>
        </w:tabs>
        <w:spacing w:line="240" w:lineRule="auto"/>
        <w:rPr>
          <w:szCs w:val="22"/>
          <w:lang w:val="el-GR"/>
        </w:rPr>
      </w:pPr>
      <w:r w:rsidRPr="007C1D3E">
        <w:rPr>
          <w:szCs w:val="22"/>
          <w:lang w:val="el-GR"/>
        </w:rPr>
        <w:t>Δεν ισχύει.</w:t>
      </w:r>
    </w:p>
    <w:p w14:paraId="1BA2F734" w14:textId="77777777" w:rsidR="00E9318A" w:rsidRPr="007C1D3E" w:rsidRDefault="00E9318A" w:rsidP="004455E9">
      <w:pPr>
        <w:tabs>
          <w:tab w:val="clear" w:pos="567"/>
        </w:tabs>
        <w:spacing w:line="240" w:lineRule="auto"/>
        <w:rPr>
          <w:szCs w:val="22"/>
          <w:lang w:val="el-GR"/>
        </w:rPr>
      </w:pPr>
    </w:p>
    <w:p w14:paraId="55F24EA5" w14:textId="77777777" w:rsidR="00E9318A" w:rsidRPr="007C1D3E" w:rsidRDefault="00E9318A" w:rsidP="004455E9">
      <w:pPr>
        <w:tabs>
          <w:tab w:val="clear" w:pos="567"/>
        </w:tabs>
        <w:spacing w:line="240" w:lineRule="auto"/>
        <w:rPr>
          <w:szCs w:val="22"/>
          <w:lang w:val="el-GR"/>
        </w:rPr>
      </w:pPr>
    </w:p>
    <w:p w14:paraId="4BBFF817" w14:textId="77777777" w:rsidR="00E9318A" w:rsidRPr="007C1D3E" w:rsidRDefault="00E9318A" w:rsidP="004455E9">
      <w:pPr>
        <w:tabs>
          <w:tab w:val="clear" w:pos="567"/>
        </w:tabs>
        <w:spacing w:line="240" w:lineRule="auto"/>
        <w:rPr>
          <w:b/>
          <w:szCs w:val="22"/>
          <w:lang w:val="el-GR"/>
        </w:rPr>
      </w:pPr>
      <w:r w:rsidRPr="007A10B3">
        <w:rPr>
          <w:b/>
          <w:szCs w:val="22"/>
          <w:highlight w:val="lightGray"/>
          <w:lang w:val="el-GR"/>
        </w:rPr>
        <w:t>11.</w:t>
      </w:r>
      <w:r w:rsidRPr="007C1D3E">
        <w:rPr>
          <w:b/>
          <w:szCs w:val="22"/>
          <w:lang w:val="el-GR"/>
        </w:rPr>
        <w:tab/>
        <w:t>ΕΙΔΙΚΕΣ ΣΥΝΘΗΚΕΣ ΔΙΑΤΗΡΗΣΗΣ</w:t>
      </w:r>
    </w:p>
    <w:p w14:paraId="1E9D76A1" w14:textId="77777777" w:rsidR="00E9318A" w:rsidRPr="007C1D3E" w:rsidRDefault="00E9318A" w:rsidP="004455E9">
      <w:pPr>
        <w:tabs>
          <w:tab w:val="clear" w:pos="567"/>
        </w:tabs>
        <w:spacing w:line="240" w:lineRule="auto"/>
        <w:rPr>
          <w:szCs w:val="22"/>
          <w:lang w:val="el-GR"/>
        </w:rPr>
      </w:pPr>
    </w:p>
    <w:p w14:paraId="19DCC406" w14:textId="77777777" w:rsidR="00E9318A" w:rsidRPr="007C1D3E" w:rsidRDefault="00E9318A" w:rsidP="00BD16C6">
      <w:pPr>
        <w:tabs>
          <w:tab w:val="clear" w:pos="567"/>
        </w:tabs>
        <w:spacing w:line="240" w:lineRule="auto"/>
        <w:rPr>
          <w:szCs w:val="22"/>
          <w:lang w:val="el-GR"/>
        </w:rPr>
      </w:pPr>
      <w:r w:rsidRPr="007C1D3E">
        <w:rPr>
          <w:szCs w:val="22"/>
          <w:lang w:val="el-GR"/>
        </w:rPr>
        <w:t>Να φυλάσσεται σε θέση, την οποία δεν βλέπουν και δεν προσεγγίζουν τα παιδιά.</w:t>
      </w:r>
    </w:p>
    <w:p w14:paraId="4558E33C" w14:textId="77777777" w:rsidR="00BD46E0" w:rsidRPr="007C1D3E" w:rsidRDefault="00BD46E0" w:rsidP="00BD16C6">
      <w:pPr>
        <w:spacing w:line="240" w:lineRule="auto"/>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7E125274" w14:textId="77777777" w:rsidR="00704AB8" w:rsidRPr="007C1D3E" w:rsidRDefault="00E9318A" w:rsidP="004455E9">
      <w:pPr>
        <w:tabs>
          <w:tab w:val="clear" w:pos="567"/>
        </w:tabs>
        <w:spacing w:line="240" w:lineRule="auto"/>
        <w:rPr>
          <w:szCs w:val="22"/>
          <w:lang w:val="el-GR"/>
        </w:rPr>
      </w:pPr>
      <w:r w:rsidRPr="007C1D3E">
        <w:rPr>
          <w:szCs w:val="22"/>
          <w:lang w:val="el-GR"/>
        </w:rPr>
        <w:t>Διάρκεια ζωής μετά το πρώτο άνοιγμα του περιέκτη: 28 ημέρες.</w:t>
      </w:r>
    </w:p>
    <w:p w14:paraId="1FF22E4B" w14:textId="77777777" w:rsidR="00E46B16" w:rsidRPr="007C1D3E" w:rsidRDefault="00E9318A" w:rsidP="004455E9">
      <w:pPr>
        <w:tabs>
          <w:tab w:val="clear" w:pos="567"/>
        </w:tabs>
        <w:spacing w:line="240" w:lineRule="auto"/>
        <w:rPr>
          <w:szCs w:val="22"/>
          <w:lang w:val="el-GR"/>
        </w:rPr>
      </w:pPr>
      <w:r w:rsidRPr="007C1D3E">
        <w:rPr>
          <w:szCs w:val="22"/>
          <w:lang w:val="el-GR"/>
        </w:rPr>
        <w:t xml:space="preserve">Να μη χρησιμοποιείται </w:t>
      </w:r>
      <w:r w:rsidR="00EA4794" w:rsidRPr="00EA4794">
        <w:rPr>
          <w:szCs w:val="22"/>
          <w:lang w:val="el-GR"/>
        </w:rPr>
        <w:t xml:space="preserve">αυτό το κτηνιατρικό φαρμακευτικό προϊόν </w:t>
      </w:r>
      <w:r w:rsidRPr="007C1D3E">
        <w:rPr>
          <w:szCs w:val="22"/>
          <w:lang w:val="el-GR"/>
        </w:rPr>
        <w:t>μετά από την ημερομηνία λήξης</w:t>
      </w:r>
      <w:r w:rsidR="00A845C7" w:rsidRPr="007C1D3E">
        <w:rPr>
          <w:szCs w:val="22"/>
          <w:lang w:val="el-GR"/>
        </w:rPr>
        <w:t xml:space="preserve"> </w:t>
      </w:r>
      <w:r w:rsidRPr="007C1D3E">
        <w:rPr>
          <w:szCs w:val="22"/>
          <w:lang w:val="el-GR"/>
        </w:rPr>
        <w:t>που αναγράφεται στο κουτί και</w:t>
      </w:r>
      <w:r w:rsidR="00803C50" w:rsidRPr="007C1D3E">
        <w:rPr>
          <w:szCs w:val="22"/>
          <w:lang w:val="el-GR"/>
        </w:rPr>
        <w:t xml:space="preserve"> </w:t>
      </w:r>
      <w:r w:rsidR="00EA4794" w:rsidRPr="007C1D3E">
        <w:rPr>
          <w:szCs w:val="22"/>
          <w:lang w:val="el-GR"/>
        </w:rPr>
        <w:t xml:space="preserve">στο φιαλίδιο </w:t>
      </w:r>
      <w:r w:rsidR="00803C50" w:rsidRPr="007C1D3E">
        <w:rPr>
          <w:szCs w:val="22"/>
          <w:lang w:val="el-GR"/>
        </w:rPr>
        <w:t xml:space="preserve">μετά το </w:t>
      </w:r>
      <w:r w:rsidR="00803C50" w:rsidRPr="007C1D3E">
        <w:rPr>
          <w:szCs w:val="22"/>
          <w:lang w:val="en-US"/>
        </w:rPr>
        <w:t>EXP</w:t>
      </w:r>
      <w:r w:rsidRPr="007C1D3E">
        <w:rPr>
          <w:szCs w:val="22"/>
          <w:lang w:val="el-GR"/>
        </w:rPr>
        <w:t>.</w:t>
      </w:r>
    </w:p>
    <w:p w14:paraId="28E6BA5B" w14:textId="77777777" w:rsidR="003F7078" w:rsidRPr="007A10B3" w:rsidRDefault="003F7078" w:rsidP="003F7078">
      <w:pPr>
        <w:tabs>
          <w:tab w:val="clear" w:pos="567"/>
        </w:tabs>
        <w:spacing w:line="240" w:lineRule="auto"/>
        <w:rPr>
          <w:bCs/>
          <w:szCs w:val="22"/>
          <w:lang w:val="el-GR"/>
        </w:rPr>
      </w:pPr>
    </w:p>
    <w:p w14:paraId="3687F6FF" w14:textId="77777777" w:rsidR="00D74788" w:rsidRPr="007A10B3" w:rsidRDefault="00D74788" w:rsidP="003F7078">
      <w:pPr>
        <w:tabs>
          <w:tab w:val="clear" w:pos="567"/>
        </w:tabs>
        <w:spacing w:line="240" w:lineRule="auto"/>
        <w:rPr>
          <w:bCs/>
          <w:szCs w:val="22"/>
          <w:lang w:val="el-GR"/>
        </w:rPr>
      </w:pPr>
    </w:p>
    <w:p w14:paraId="191B687C" w14:textId="77777777" w:rsidR="00E9318A" w:rsidRPr="007C1D3E" w:rsidRDefault="00E9318A" w:rsidP="003F7078">
      <w:pPr>
        <w:tabs>
          <w:tab w:val="clear" w:pos="567"/>
        </w:tabs>
        <w:spacing w:line="240" w:lineRule="auto"/>
        <w:rPr>
          <w:b/>
          <w:szCs w:val="22"/>
          <w:lang w:val="el-GR"/>
        </w:rPr>
      </w:pPr>
      <w:r w:rsidRPr="007A10B3">
        <w:rPr>
          <w:b/>
          <w:szCs w:val="22"/>
          <w:highlight w:val="lightGray"/>
          <w:lang w:val="el-GR"/>
        </w:rPr>
        <w:t>12.</w:t>
      </w:r>
      <w:r w:rsidRPr="007C1D3E">
        <w:rPr>
          <w:b/>
          <w:szCs w:val="22"/>
          <w:lang w:val="el-GR"/>
        </w:rPr>
        <w:tab/>
        <w:t>ΕΙΔΙΚΗ(ΕΣ) ΠΡΟΕΙΔΟΠΟΙΗΣΗ(ΕΙΣ)</w:t>
      </w:r>
    </w:p>
    <w:p w14:paraId="4B841A56" w14:textId="77777777" w:rsidR="00E9318A" w:rsidRPr="007C1D3E" w:rsidRDefault="00E9318A" w:rsidP="004455E9">
      <w:pPr>
        <w:tabs>
          <w:tab w:val="clear" w:pos="567"/>
        </w:tabs>
        <w:spacing w:line="240" w:lineRule="auto"/>
        <w:rPr>
          <w:szCs w:val="22"/>
          <w:lang w:val="el-GR"/>
        </w:rPr>
      </w:pPr>
    </w:p>
    <w:p w14:paraId="25F34569" w14:textId="77777777" w:rsidR="00E9318A" w:rsidRPr="007C1D3E" w:rsidRDefault="00EA4794" w:rsidP="00E32D32">
      <w:pPr>
        <w:spacing w:line="240" w:lineRule="auto"/>
        <w:rPr>
          <w:snapToGrid w:val="0"/>
          <w:szCs w:val="22"/>
          <w:u w:val="single"/>
          <w:lang w:val="el-GR" w:eastAsia="en-US"/>
        </w:rPr>
      </w:pPr>
      <w:r w:rsidRPr="00EA4794">
        <w:rPr>
          <w:snapToGrid w:val="0"/>
          <w:szCs w:val="22"/>
          <w:u w:val="single"/>
          <w:lang w:val="el-GR" w:eastAsia="en-US"/>
        </w:rPr>
        <w:t xml:space="preserve">Ειδική προφύλαξη για τη χορήγηση στα </w:t>
      </w:r>
      <w:r w:rsidR="00E9318A" w:rsidRPr="007C1D3E">
        <w:rPr>
          <w:snapToGrid w:val="0"/>
          <w:szCs w:val="22"/>
          <w:u w:val="single"/>
          <w:lang w:val="el-GR" w:eastAsia="en-US"/>
        </w:rPr>
        <w:t>ζώα</w:t>
      </w:r>
      <w:r>
        <w:rPr>
          <w:snapToGrid w:val="0"/>
          <w:szCs w:val="22"/>
          <w:u w:val="single"/>
          <w:lang w:val="el-GR" w:eastAsia="en-US"/>
        </w:rPr>
        <w:t>:</w:t>
      </w:r>
    </w:p>
    <w:p w14:paraId="00BAA3C4" w14:textId="77777777" w:rsidR="00E9318A" w:rsidRPr="007C1D3E" w:rsidRDefault="00E9318A" w:rsidP="004455E9">
      <w:pPr>
        <w:tabs>
          <w:tab w:val="clear" w:pos="567"/>
        </w:tabs>
        <w:spacing w:line="240" w:lineRule="auto"/>
        <w:rPr>
          <w:szCs w:val="22"/>
          <w:lang w:val="el-GR"/>
        </w:rPr>
      </w:pPr>
      <w:r w:rsidRPr="007C1D3E">
        <w:rPr>
          <w:szCs w:val="22"/>
          <w:lang w:val="el-GR"/>
        </w:rPr>
        <w:t>Εάν παρατηρηθούν ανεπιθύμητες ενέργειες, θα πρέπει να διακόπτεται η θεραπεία και να ζητηθεί η συμβουλή κτηνιάτρου.</w:t>
      </w:r>
    </w:p>
    <w:p w14:paraId="132948C8" w14:textId="29CEB863" w:rsidR="00E9318A" w:rsidRPr="007C1D3E" w:rsidRDefault="00E9318A" w:rsidP="004455E9">
      <w:pPr>
        <w:tabs>
          <w:tab w:val="clear" w:pos="567"/>
        </w:tabs>
        <w:spacing w:line="240" w:lineRule="auto"/>
        <w:rPr>
          <w:szCs w:val="22"/>
          <w:lang w:val="el-GR"/>
        </w:rPr>
      </w:pPr>
      <w:r w:rsidRPr="007C1D3E">
        <w:rPr>
          <w:szCs w:val="22"/>
          <w:lang w:val="el-GR"/>
        </w:rPr>
        <w:t>Να αποφεύγεται η χρήση του σε αφυδατωμέν</w:t>
      </w:r>
      <w:r w:rsidR="00803C50" w:rsidRPr="007C1D3E">
        <w:rPr>
          <w:szCs w:val="22"/>
          <w:lang w:val="el-GR"/>
        </w:rPr>
        <w:t>ες</w:t>
      </w:r>
      <w:r w:rsidRPr="007C1D3E">
        <w:rPr>
          <w:szCs w:val="22"/>
          <w:lang w:val="el-GR"/>
        </w:rPr>
        <w:t>, υπογκαιμικ</w:t>
      </w:r>
      <w:r w:rsidR="00803C50" w:rsidRPr="007C1D3E">
        <w:rPr>
          <w:szCs w:val="22"/>
          <w:lang w:val="el-GR"/>
        </w:rPr>
        <w:t>ές</w:t>
      </w:r>
      <w:r w:rsidRPr="007C1D3E">
        <w:rPr>
          <w:szCs w:val="22"/>
          <w:lang w:val="el-GR"/>
        </w:rPr>
        <w:t xml:space="preserve"> ή υποτασικ</w:t>
      </w:r>
      <w:r w:rsidR="00803C50" w:rsidRPr="007C1D3E">
        <w:rPr>
          <w:szCs w:val="22"/>
          <w:lang w:val="el-GR"/>
        </w:rPr>
        <w:t>ές</w:t>
      </w:r>
      <w:r w:rsidRPr="007C1D3E">
        <w:rPr>
          <w:szCs w:val="22"/>
          <w:lang w:val="el-GR"/>
        </w:rPr>
        <w:t xml:space="preserve"> </w:t>
      </w:r>
      <w:r w:rsidR="00803C50" w:rsidRPr="007C1D3E">
        <w:rPr>
          <w:szCs w:val="22"/>
          <w:lang w:val="el-GR"/>
        </w:rPr>
        <w:t>γάτες</w:t>
      </w:r>
      <w:r w:rsidRPr="007C1D3E">
        <w:rPr>
          <w:szCs w:val="22"/>
          <w:lang w:val="el-GR"/>
        </w:rPr>
        <w:t>, καθώς υπάρχει ενδεχόμενος κίνδυνος τοξίκωσης του νεφρού.</w:t>
      </w:r>
    </w:p>
    <w:p w14:paraId="31D9EB70" w14:textId="77777777" w:rsidR="00826A49" w:rsidRPr="007C1D3E" w:rsidRDefault="00826A49" w:rsidP="004455E9">
      <w:pPr>
        <w:tabs>
          <w:tab w:val="clear" w:pos="567"/>
          <w:tab w:val="left" w:pos="0"/>
        </w:tabs>
        <w:spacing w:line="240" w:lineRule="auto"/>
        <w:rPr>
          <w:szCs w:val="22"/>
          <w:lang w:val="el-GR" w:eastAsia="de-DE"/>
        </w:rPr>
      </w:pPr>
    </w:p>
    <w:p w14:paraId="1029F14F" w14:textId="77777777" w:rsidR="00401EA6" w:rsidRPr="007C1D3E" w:rsidRDefault="00401EA6" w:rsidP="004455E9">
      <w:pPr>
        <w:tabs>
          <w:tab w:val="clear" w:pos="567"/>
          <w:tab w:val="left" w:pos="0"/>
        </w:tabs>
        <w:spacing w:line="240" w:lineRule="auto"/>
        <w:rPr>
          <w:szCs w:val="22"/>
          <w:lang w:val="el-GR" w:eastAsia="de-DE"/>
        </w:rPr>
      </w:pPr>
      <w:r w:rsidRPr="007C1D3E">
        <w:rPr>
          <w:szCs w:val="22"/>
          <w:lang w:val="el-GR" w:eastAsia="de-DE"/>
        </w:rPr>
        <w:t>Κατά τη διάρκεια της αναισθησίας, θα πρέπει να είναι πάγια πρακτική η παρακολούθηση της γενικής κατάστασης και η παρεντρική χορήγηση υγρών.</w:t>
      </w:r>
    </w:p>
    <w:p w14:paraId="341B15B7" w14:textId="77777777" w:rsidR="00401EA6" w:rsidRPr="007C1D3E" w:rsidRDefault="00401EA6" w:rsidP="004455E9">
      <w:pPr>
        <w:tabs>
          <w:tab w:val="clear" w:pos="567"/>
          <w:tab w:val="left" w:pos="720"/>
        </w:tabs>
        <w:spacing w:line="240" w:lineRule="auto"/>
        <w:rPr>
          <w:snapToGrid w:val="0"/>
          <w:szCs w:val="22"/>
          <w:lang w:val="el-GR" w:eastAsia="en-US"/>
        </w:rPr>
      </w:pPr>
      <w:r w:rsidRPr="007C1D3E">
        <w:rPr>
          <w:snapToGrid w:val="0"/>
          <w:szCs w:val="22"/>
          <w:lang w:val="el-GR" w:eastAsia="en-US"/>
        </w:rPr>
        <w:t>Σε περίπτωση ανεπαρκούς ανακούφισης από τον πόνο, θα πρέπει να ληφθεί υπόψη η πιθανότητα της πολυλειτουργικής θεραπείας του πόνου.</w:t>
      </w:r>
    </w:p>
    <w:p w14:paraId="0E1CDD8B" w14:textId="77777777" w:rsidR="00E9318A" w:rsidRPr="007C1D3E" w:rsidRDefault="00E9318A" w:rsidP="004455E9">
      <w:pPr>
        <w:tabs>
          <w:tab w:val="clear" w:pos="567"/>
          <w:tab w:val="left" w:pos="0"/>
        </w:tabs>
        <w:spacing w:line="240" w:lineRule="auto"/>
        <w:rPr>
          <w:szCs w:val="22"/>
          <w:lang w:val="el-GR" w:eastAsia="de-DE"/>
        </w:rPr>
      </w:pPr>
    </w:p>
    <w:p w14:paraId="046BE758" w14:textId="77777777" w:rsidR="00E9318A" w:rsidRPr="007C1D3E" w:rsidRDefault="00EA4794" w:rsidP="00E32D32">
      <w:pPr>
        <w:spacing w:line="240" w:lineRule="auto"/>
        <w:rPr>
          <w:snapToGrid w:val="0"/>
          <w:szCs w:val="22"/>
          <w:u w:val="single"/>
          <w:lang w:val="el-GR" w:eastAsia="en-US"/>
        </w:rPr>
      </w:pPr>
      <w:r w:rsidRPr="00EA4794">
        <w:rPr>
          <w:snapToGrid w:val="0"/>
          <w:szCs w:val="22"/>
          <w:u w:val="single"/>
          <w:lang w:val="el-GR" w:eastAsia="en-US"/>
        </w:rPr>
        <w:t xml:space="preserve">Ιδιαίτερες </w:t>
      </w:r>
      <w:r>
        <w:rPr>
          <w:snapToGrid w:val="0"/>
          <w:szCs w:val="22"/>
          <w:u w:val="single"/>
          <w:lang w:val="el-GR" w:eastAsia="en-US"/>
        </w:rPr>
        <w:t>π</w:t>
      </w:r>
      <w:r w:rsidR="00E9318A" w:rsidRPr="007C1D3E">
        <w:rPr>
          <w:snapToGrid w:val="0"/>
          <w:szCs w:val="22"/>
          <w:u w:val="single"/>
          <w:lang w:val="el-GR" w:eastAsia="en-US"/>
        </w:rPr>
        <w:t xml:space="preserve">ροφυλάξεις που πρέπει να λαμβάνονται από το άτομο που χορηγεί το </w:t>
      </w:r>
      <w:r w:rsidRPr="00EA4794">
        <w:rPr>
          <w:snapToGrid w:val="0"/>
          <w:szCs w:val="22"/>
          <w:u w:val="single"/>
          <w:lang w:val="el-GR" w:eastAsia="en-US"/>
        </w:rPr>
        <w:t xml:space="preserve">κτηνιατρικό φαρμακευτικό </w:t>
      </w:r>
      <w:r w:rsidR="00E9318A" w:rsidRPr="007C1D3E">
        <w:rPr>
          <w:snapToGrid w:val="0"/>
          <w:szCs w:val="22"/>
          <w:u w:val="single"/>
          <w:lang w:val="el-GR" w:eastAsia="en-US"/>
        </w:rPr>
        <w:t>προϊόν</w:t>
      </w:r>
      <w:r>
        <w:rPr>
          <w:snapToGrid w:val="0"/>
          <w:szCs w:val="22"/>
          <w:u w:val="single"/>
          <w:lang w:val="el-GR" w:eastAsia="en-US"/>
        </w:rPr>
        <w:t xml:space="preserve"> σε ζώα:</w:t>
      </w:r>
    </w:p>
    <w:p w14:paraId="3A96BB87" w14:textId="77777777" w:rsidR="00E9318A" w:rsidRPr="007C1D3E" w:rsidRDefault="00E9318A" w:rsidP="004455E9">
      <w:pPr>
        <w:spacing w:line="240" w:lineRule="auto"/>
        <w:rPr>
          <w:szCs w:val="22"/>
          <w:lang w:val="el-GR"/>
        </w:rPr>
      </w:pPr>
      <w:r w:rsidRPr="007C1D3E">
        <w:rPr>
          <w:szCs w:val="22"/>
          <w:lang w:val="el-GR"/>
        </w:rPr>
        <w:t xml:space="preserve">Η εξ΄ ατυχήματος ένεση πιθανόν να προκαλέσει πόνο. </w:t>
      </w:r>
      <w:r w:rsidRPr="007C1D3E">
        <w:rPr>
          <w:snapToGrid w:val="0"/>
          <w:szCs w:val="22"/>
          <w:lang w:val="el-GR" w:eastAsia="de-DE"/>
        </w:rPr>
        <w:t>Άτομα με διαπιστωμένη υπερευαισθησία στα ΜΣΑΦ, πρέπει να αποφεύγουν την επαφή με το κτηνιατρικό φαρμακευτικό προϊόν.</w:t>
      </w:r>
    </w:p>
    <w:p w14:paraId="43A4EDBE" w14:textId="09371EF7" w:rsidR="00E9318A" w:rsidRDefault="00E9318A" w:rsidP="004455E9">
      <w:pPr>
        <w:spacing w:line="240" w:lineRule="auto"/>
        <w:rPr>
          <w:szCs w:val="22"/>
          <w:lang w:val="el-GR"/>
        </w:rPr>
      </w:pPr>
      <w:r w:rsidRPr="007C1D3E">
        <w:rPr>
          <w:szCs w:val="22"/>
          <w:lang w:val="el-GR"/>
        </w:rPr>
        <w:t>Σε περίπτωση που κατά λάθος τρυπηθείτε με τη βελόνη της σύριγγας που περιέχει το φάρμακο, να αναζητήσετε αμέσως ιατρική βοήθεια και να επιδείξετε στον ιατρό το</w:t>
      </w:r>
      <w:r w:rsidR="00A845C7" w:rsidRPr="007C1D3E">
        <w:rPr>
          <w:szCs w:val="22"/>
          <w:lang w:val="el-GR"/>
        </w:rPr>
        <w:t xml:space="preserve"> </w:t>
      </w:r>
      <w:r w:rsidRPr="007C1D3E">
        <w:rPr>
          <w:szCs w:val="22"/>
          <w:lang w:val="el-GR"/>
        </w:rPr>
        <w:t>φύλλο οδηγιών χρήσης ή την ετικέτα του φαρμάκου.</w:t>
      </w:r>
    </w:p>
    <w:p w14:paraId="5FBB093A" w14:textId="77777777" w:rsidR="000E71FF" w:rsidRPr="007C1D3E" w:rsidRDefault="000E71FF" w:rsidP="000E71FF">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29415CF4" w14:textId="77777777" w:rsidR="00E9318A" w:rsidRPr="007C1D3E" w:rsidRDefault="00E9318A" w:rsidP="004455E9">
      <w:pPr>
        <w:spacing w:line="240" w:lineRule="auto"/>
        <w:rPr>
          <w:szCs w:val="22"/>
          <w:lang w:val="el-GR"/>
        </w:rPr>
      </w:pPr>
    </w:p>
    <w:p w14:paraId="4B97C8B1" w14:textId="77777777" w:rsidR="00E9318A" w:rsidRPr="007C1D3E" w:rsidRDefault="00EA4794" w:rsidP="004455E9">
      <w:pPr>
        <w:spacing w:line="240" w:lineRule="auto"/>
        <w:rPr>
          <w:snapToGrid w:val="0"/>
          <w:szCs w:val="22"/>
          <w:u w:val="single"/>
          <w:lang w:val="el-GR" w:eastAsia="en-US"/>
        </w:rPr>
      </w:pPr>
      <w:r w:rsidRPr="00EA4794">
        <w:rPr>
          <w:snapToGrid w:val="0"/>
          <w:szCs w:val="22"/>
          <w:u w:val="single"/>
          <w:lang w:val="el-GR" w:eastAsia="en-US"/>
        </w:rPr>
        <w:t xml:space="preserve">Εγκυμοσύνη και </w:t>
      </w:r>
      <w:r w:rsidR="00E9318A" w:rsidRPr="007C1D3E">
        <w:rPr>
          <w:snapToGrid w:val="0"/>
          <w:szCs w:val="22"/>
          <w:u w:val="single"/>
          <w:lang w:val="el-GR" w:eastAsia="en-US"/>
        </w:rPr>
        <w:t>γαλουχία</w:t>
      </w:r>
      <w:r>
        <w:rPr>
          <w:snapToGrid w:val="0"/>
          <w:szCs w:val="22"/>
          <w:u w:val="single"/>
          <w:lang w:val="el-GR" w:eastAsia="en-US"/>
        </w:rPr>
        <w:t>:</w:t>
      </w:r>
    </w:p>
    <w:p w14:paraId="18FB1627" w14:textId="0E84E33F" w:rsidR="00E9318A" w:rsidRPr="007C1D3E" w:rsidRDefault="00E9318A" w:rsidP="004455E9">
      <w:pPr>
        <w:spacing w:line="240" w:lineRule="auto"/>
        <w:rPr>
          <w:szCs w:val="22"/>
          <w:lang w:val="el-GR"/>
        </w:rPr>
      </w:pPr>
      <w:r w:rsidRPr="007C1D3E">
        <w:rPr>
          <w:szCs w:val="22"/>
          <w:lang w:val="el-GR"/>
        </w:rPr>
        <w:t>Βλέπε κεφάλαιο «</w:t>
      </w:r>
      <w:r w:rsidR="000E71FF">
        <w:rPr>
          <w:szCs w:val="22"/>
          <w:lang w:val="el-GR"/>
        </w:rPr>
        <w:t>Α</w:t>
      </w:r>
      <w:r w:rsidRPr="007C1D3E">
        <w:rPr>
          <w:szCs w:val="22"/>
          <w:lang w:val="el-GR"/>
        </w:rPr>
        <w:t>ντενδείξεις»</w:t>
      </w:r>
      <w:r w:rsidR="000E71FF">
        <w:rPr>
          <w:szCs w:val="22"/>
          <w:lang w:val="el-GR"/>
        </w:rPr>
        <w:t>.</w:t>
      </w:r>
    </w:p>
    <w:p w14:paraId="738DA690" w14:textId="77777777" w:rsidR="00E9318A" w:rsidRPr="007C1D3E" w:rsidRDefault="00E9318A" w:rsidP="004455E9">
      <w:pPr>
        <w:spacing w:line="240" w:lineRule="auto"/>
        <w:rPr>
          <w:szCs w:val="22"/>
          <w:lang w:val="el-GR"/>
        </w:rPr>
      </w:pPr>
    </w:p>
    <w:p w14:paraId="1C3BDEB2" w14:textId="77777777" w:rsidR="00E9318A" w:rsidRPr="007C1D3E" w:rsidRDefault="00E9318A" w:rsidP="004455E9">
      <w:pPr>
        <w:spacing w:line="240" w:lineRule="auto"/>
        <w:rPr>
          <w:snapToGrid w:val="0"/>
          <w:szCs w:val="22"/>
          <w:u w:val="single"/>
          <w:lang w:val="el-GR" w:eastAsia="en-US"/>
        </w:rPr>
      </w:pPr>
      <w:r w:rsidRPr="007C1D3E">
        <w:rPr>
          <w:snapToGrid w:val="0"/>
          <w:szCs w:val="22"/>
          <w:u w:val="single"/>
          <w:lang w:val="el-GR" w:eastAsia="en-US"/>
        </w:rPr>
        <w:t>Αλληλεπιδράσεις</w:t>
      </w:r>
      <w:r w:rsidR="00EA4794" w:rsidRPr="00EA4794">
        <w:rPr>
          <w:color w:val="000000"/>
          <w:sz w:val="18"/>
          <w:szCs w:val="18"/>
          <w:u w:val="single"/>
          <w:lang w:val="el-GR"/>
        </w:rPr>
        <w:t xml:space="preserve"> </w:t>
      </w:r>
      <w:r w:rsidR="00EA4794" w:rsidRPr="00EA4794">
        <w:rPr>
          <w:snapToGrid w:val="0"/>
          <w:szCs w:val="22"/>
          <w:u w:val="single"/>
          <w:lang w:val="el-GR" w:eastAsia="en-US"/>
        </w:rPr>
        <w:t>με άλλα φαρμακευτικά προϊόντα και άλλες μορφές αλληλεπίδρασης</w:t>
      </w:r>
      <w:r w:rsidR="005B0477">
        <w:rPr>
          <w:snapToGrid w:val="0"/>
          <w:szCs w:val="22"/>
          <w:u w:val="single"/>
          <w:lang w:val="el-GR" w:eastAsia="en-US"/>
        </w:rPr>
        <w:t>:</w:t>
      </w:r>
    </w:p>
    <w:p w14:paraId="3FDB1A39" w14:textId="77777777" w:rsidR="00E9318A" w:rsidRPr="007C1D3E" w:rsidRDefault="00E9318A" w:rsidP="004455E9">
      <w:pPr>
        <w:tabs>
          <w:tab w:val="clear" w:pos="567"/>
          <w:tab w:val="left" w:pos="0"/>
        </w:tabs>
        <w:spacing w:line="240" w:lineRule="auto"/>
        <w:rPr>
          <w:szCs w:val="22"/>
          <w:lang w:val="el-GR" w:eastAsia="de-DE"/>
        </w:rPr>
      </w:pPr>
      <w:r w:rsidRPr="007C1D3E">
        <w:rPr>
          <w:szCs w:val="22"/>
          <w:lang w:val="el-GR" w:eastAsia="de-DE"/>
        </w:rPr>
        <w:t xml:space="preserve">Άλλα ΜΣΑΦ, διουρητικά, αντιπηκτικά, αμινογλυκοσιδικά αντιβιοτικά και ουσίες με υψηλή δέσμευση πρωτεϊνών, μπορεί να ανταγωνίζονται στη δέσμευση και να οδηγούν έτσι σε τοξικές αντιδράσεις. Το Metacam δεν πρέπει να χορηγείται μαζί με άλλα ΜΣΑΦ ή γλυκοκορτικοστεροειδή. </w:t>
      </w:r>
      <w:r w:rsidRPr="007C1D3E">
        <w:rPr>
          <w:snapToGrid w:val="0"/>
          <w:szCs w:val="22"/>
          <w:lang w:val="el-GR" w:eastAsia="de-DE"/>
        </w:rPr>
        <w:t xml:space="preserve">Η παράλληλη χορήγηση πιθανώς νεφροτοξικών </w:t>
      </w:r>
      <w:r w:rsidR="00803C50" w:rsidRPr="007C1D3E">
        <w:rPr>
          <w:snapToGrid w:val="0"/>
          <w:szCs w:val="22"/>
          <w:lang w:val="el-GR" w:eastAsia="de-DE"/>
        </w:rPr>
        <w:t>κτηνιατρικών φαρμακευτικών προϊόντων</w:t>
      </w:r>
      <w:r w:rsidRPr="007C1D3E">
        <w:rPr>
          <w:snapToGrid w:val="0"/>
          <w:szCs w:val="22"/>
          <w:lang w:val="el-GR" w:eastAsia="de-DE"/>
        </w:rPr>
        <w:t xml:space="preserve"> πρέπει να αποφεύγεται. Σε ζώα που διατρέχουν κίνδυνο από τη χορήγηση αναισθησίας (π.χ. υπερήλικα ζώα), θα πρέπει να λαμβάνεται σοβαρά υπόψη η υποδόρια ή ενδοφλέβια χορήγηση υγρών, κατά τη διάρκεια της αναισθησίας. Η παράλληλη χορήγηση αναισθησίας και ΜΣΑΦ, δεν αποκλείει τον κίνδυνο διαταραχών της νεφρικής λειτουργίας</w:t>
      </w:r>
      <w:r w:rsidRPr="007C1D3E">
        <w:rPr>
          <w:szCs w:val="22"/>
          <w:lang w:val="el-GR" w:eastAsia="de-DE"/>
        </w:rPr>
        <w:t>.</w:t>
      </w:r>
    </w:p>
    <w:p w14:paraId="5389C217" w14:textId="77777777" w:rsidR="00E9318A" w:rsidRPr="007C1D3E" w:rsidRDefault="00E9318A" w:rsidP="004455E9">
      <w:pPr>
        <w:tabs>
          <w:tab w:val="clear" w:pos="567"/>
        </w:tabs>
        <w:spacing w:line="240" w:lineRule="auto"/>
        <w:rPr>
          <w:szCs w:val="22"/>
          <w:lang w:val="el-GR"/>
        </w:rPr>
      </w:pPr>
    </w:p>
    <w:p w14:paraId="66E7CDD6" w14:textId="77777777" w:rsidR="00E9318A" w:rsidRPr="007C1D3E" w:rsidRDefault="00E9318A" w:rsidP="004455E9">
      <w:pPr>
        <w:tabs>
          <w:tab w:val="clear" w:pos="567"/>
        </w:tabs>
        <w:spacing w:line="240" w:lineRule="auto"/>
        <w:rPr>
          <w:szCs w:val="22"/>
          <w:lang w:val="el-GR"/>
        </w:rPr>
      </w:pPr>
      <w:r w:rsidRPr="007C1D3E">
        <w:rPr>
          <w:szCs w:val="22"/>
          <w:lang w:val="el-GR"/>
        </w:rPr>
        <w:t xml:space="preserve">Προηγηθείσα θεραπεία με αντιφλεγμονώδεις ουσίες μπορεί να οδηγήσει σε επιπρόσθετες ή επαυξημένες ανεπιθύμητες ενέργειες και κατά συνέπεια θα πρέπει να διακόπτεται η χορήγηση </w:t>
      </w:r>
      <w:r w:rsidRPr="007C1D3E">
        <w:rPr>
          <w:szCs w:val="22"/>
          <w:lang w:val="el-GR" w:eastAsia="de-DE"/>
        </w:rPr>
        <w:t xml:space="preserve">αυτών των κτηνιατρικών φαρμακευτικών προϊόντων </w:t>
      </w:r>
      <w:r w:rsidRPr="007C1D3E">
        <w:rPr>
          <w:szCs w:val="22"/>
          <w:lang w:val="el-GR"/>
        </w:rPr>
        <w:t xml:space="preserve">για ένα χρονικό διάστημα, τουλάχιστον 24 ωρών, πριν από την έναρξη της θεραπείας. Παρόλα αυτά η χρονική περίοδος από την προηγούμενη θεραπεία </w:t>
      </w:r>
      <w:r w:rsidRPr="007C1D3E">
        <w:rPr>
          <w:szCs w:val="22"/>
          <w:lang w:val="el-GR"/>
        </w:rPr>
        <w:lastRenderedPageBreak/>
        <w:t>μέχρι την έναρξη της νέας θεραπείας, θα εξαρτηθεί από τις φαρμακολογικές ιδιότητες των φαρμάκων που είχαν χρησιμοποιηθεί προηγουμένως.</w:t>
      </w:r>
    </w:p>
    <w:p w14:paraId="65D070A5" w14:textId="77777777" w:rsidR="00E9318A" w:rsidRPr="007C1D3E" w:rsidRDefault="00E9318A" w:rsidP="004455E9">
      <w:pPr>
        <w:tabs>
          <w:tab w:val="clear" w:pos="567"/>
        </w:tabs>
        <w:spacing w:line="240" w:lineRule="auto"/>
        <w:rPr>
          <w:szCs w:val="22"/>
          <w:lang w:val="el-GR"/>
        </w:rPr>
      </w:pPr>
    </w:p>
    <w:p w14:paraId="087E44FC" w14:textId="77777777" w:rsidR="00E9318A" w:rsidRPr="007C1D3E" w:rsidRDefault="00E9318A" w:rsidP="00265BCD">
      <w:pPr>
        <w:widowControl w:val="0"/>
        <w:spacing w:line="240" w:lineRule="auto"/>
        <w:rPr>
          <w:snapToGrid w:val="0"/>
          <w:szCs w:val="22"/>
          <w:u w:val="single"/>
          <w:lang w:val="el-GR" w:eastAsia="en-US"/>
        </w:rPr>
      </w:pPr>
      <w:r w:rsidRPr="007C1D3E">
        <w:rPr>
          <w:snapToGrid w:val="0"/>
          <w:szCs w:val="22"/>
          <w:u w:val="single"/>
          <w:lang w:val="el-GR" w:eastAsia="en-US"/>
        </w:rPr>
        <w:t>Υπερδοσολογία</w:t>
      </w:r>
      <w:r w:rsidR="00EA4794" w:rsidRPr="00EA4794">
        <w:rPr>
          <w:color w:val="000000"/>
          <w:sz w:val="18"/>
          <w:szCs w:val="18"/>
          <w:u w:val="single"/>
          <w:lang w:val="el-GR"/>
        </w:rPr>
        <w:t xml:space="preserve"> </w:t>
      </w:r>
      <w:r w:rsidR="00EA4794" w:rsidRPr="00EA4794">
        <w:rPr>
          <w:snapToGrid w:val="0"/>
          <w:szCs w:val="22"/>
          <w:u w:val="single"/>
          <w:lang w:val="el-GR" w:eastAsia="en-US"/>
        </w:rPr>
        <w:t>(συμπτώματα, μέτρα αντιμετώπισης, αντίδοτα)</w:t>
      </w:r>
      <w:r w:rsidR="005B0477">
        <w:rPr>
          <w:snapToGrid w:val="0"/>
          <w:szCs w:val="22"/>
          <w:u w:val="single"/>
          <w:lang w:val="el-GR" w:eastAsia="en-US"/>
        </w:rPr>
        <w:t>:</w:t>
      </w:r>
    </w:p>
    <w:p w14:paraId="6F291F42" w14:textId="77777777" w:rsidR="00E9318A" w:rsidRPr="007C1D3E" w:rsidRDefault="00E9318A" w:rsidP="00265BCD">
      <w:pPr>
        <w:widowControl w:val="0"/>
        <w:tabs>
          <w:tab w:val="clear" w:pos="567"/>
        </w:tabs>
        <w:spacing w:line="240" w:lineRule="auto"/>
        <w:rPr>
          <w:szCs w:val="22"/>
          <w:lang w:val="el-GR"/>
        </w:rPr>
      </w:pPr>
      <w:r w:rsidRPr="007C1D3E">
        <w:rPr>
          <w:szCs w:val="22"/>
          <w:lang w:val="el-GR"/>
        </w:rPr>
        <w:t>Σε περιπτώσεις υπερδοσολογίας, πρέπει να χορηγείται συμπτωματική θεραπεία.</w:t>
      </w:r>
    </w:p>
    <w:p w14:paraId="17A10B29" w14:textId="77777777" w:rsidR="00803C50" w:rsidRPr="007C1D3E" w:rsidRDefault="00803C50" w:rsidP="004455E9">
      <w:pPr>
        <w:tabs>
          <w:tab w:val="clear" w:pos="567"/>
        </w:tabs>
        <w:spacing w:line="240" w:lineRule="auto"/>
        <w:rPr>
          <w:szCs w:val="22"/>
          <w:lang w:val="el-GR"/>
        </w:rPr>
      </w:pPr>
    </w:p>
    <w:p w14:paraId="1835D1D4" w14:textId="77777777" w:rsidR="00803C50" w:rsidRPr="007C1D3E" w:rsidRDefault="006E1F57" w:rsidP="00E32D32">
      <w:pPr>
        <w:spacing w:line="240" w:lineRule="auto"/>
        <w:rPr>
          <w:snapToGrid w:val="0"/>
          <w:szCs w:val="22"/>
          <w:u w:val="single"/>
          <w:lang w:val="el-GR" w:eastAsia="en-US"/>
        </w:rPr>
      </w:pPr>
      <w:r>
        <w:rPr>
          <w:snapToGrid w:val="0"/>
          <w:szCs w:val="22"/>
          <w:u w:val="single"/>
          <w:lang w:val="el-GR" w:eastAsia="en-US"/>
        </w:rPr>
        <w:t>Κύριες α</w:t>
      </w:r>
      <w:r w:rsidR="00803C50" w:rsidRPr="007C1D3E">
        <w:rPr>
          <w:snapToGrid w:val="0"/>
          <w:szCs w:val="22"/>
          <w:u w:val="single"/>
          <w:lang w:val="el-GR" w:eastAsia="en-US"/>
        </w:rPr>
        <w:t>συμβατότητες</w:t>
      </w:r>
      <w:r>
        <w:rPr>
          <w:snapToGrid w:val="0"/>
          <w:szCs w:val="22"/>
          <w:u w:val="single"/>
          <w:lang w:val="el-GR" w:eastAsia="en-US"/>
        </w:rPr>
        <w:t>:</w:t>
      </w:r>
    </w:p>
    <w:p w14:paraId="63BF72C0" w14:textId="77777777" w:rsidR="00933649" w:rsidRPr="007C1D3E" w:rsidRDefault="00933649" w:rsidP="004455E9">
      <w:pPr>
        <w:spacing w:line="240" w:lineRule="auto"/>
        <w:rPr>
          <w:szCs w:val="22"/>
          <w:lang w:val="el-GR"/>
        </w:rPr>
      </w:pPr>
      <w:r w:rsidRPr="007C1D3E">
        <w:rPr>
          <w:szCs w:val="22"/>
          <w:lang w:val="el-GR"/>
        </w:rPr>
        <w:t>Απουσία μελετών σταθερότητας, το κτηνιατρικό αυτό φαρμακευτικό προϊόν δεν πρέπει να αναμιγνύεται με άλλα κτηνιατρικά φαρμακευτικά προϊόντα.</w:t>
      </w:r>
    </w:p>
    <w:p w14:paraId="42A22D8E" w14:textId="77777777" w:rsidR="00E9318A" w:rsidRPr="007C1D3E" w:rsidRDefault="00E9318A" w:rsidP="004455E9">
      <w:pPr>
        <w:tabs>
          <w:tab w:val="clear" w:pos="567"/>
        </w:tabs>
        <w:spacing w:line="240" w:lineRule="auto"/>
        <w:rPr>
          <w:szCs w:val="22"/>
          <w:lang w:val="el-GR"/>
        </w:rPr>
      </w:pPr>
    </w:p>
    <w:p w14:paraId="62BA7973" w14:textId="77777777" w:rsidR="00E9318A" w:rsidRPr="007C1D3E" w:rsidRDefault="00E9318A" w:rsidP="004455E9">
      <w:pPr>
        <w:tabs>
          <w:tab w:val="clear" w:pos="567"/>
        </w:tabs>
        <w:spacing w:line="240" w:lineRule="auto"/>
        <w:rPr>
          <w:szCs w:val="22"/>
          <w:lang w:val="el-GR"/>
        </w:rPr>
      </w:pPr>
    </w:p>
    <w:p w14:paraId="26D21AF4"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6560C4E0" w14:textId="77777777" w:rsidR="00E9318A" w:rsidRPr="007C1D3E" w:rsidRDefault="00E9318A" w:rsidP="004455E9">
      <w:pPr>
        <w:tabs>
          <w:tab w:val="clear" w:pos="567"/>
        </w:tabs>
        <w:spacing w:line="240" w:lineRule="auto"/>
        <w:rPr>
          <w:szCs w:val="22"/>
          <w:lang w:val="el-GR"/>
        </w:rPr>
      </w:pPr>
    </w:p>
    <w:p w14:paraId="4C6DB518" w14:textId="77777777" w:rsidR="00E46B16" w:rsidRPr="007C1D3E" w:rsidRDefault="00826A49" w:rsidP="004455E9">
      <w:pPr>
        <w:tabs>
          <w:tab w:val="clear" w:pos="567"/>
        </w:tabs>
        <w:spacing w:line="240" w:lineRule="auto"/>
        <w:rPr>
          <w:szCs w:val="22"/>
          <w:lang w:val="el-GR"/>
        </w:rPr>
      </w:pPr>
      <w:r w:rsidRPr="007C1D3E">
        <w:rPr>
          <w:szCs w:val="22"/>
          <w:lang w:val="el-GR"/>
        </w:rPr>
        <w:t xml:space="preserve">Τα φάρμακα δεν πρέπει να απορρίπτονται μέσω των λυμάτων ή των οικιακών αποβλήτων. </w:t>
      </w:r>
      <w:r w:rsidR="006E1F57">
        <w:rPr>
          <w:szCs w:val="22"/>
          <w:lang w:val="el-GR"/>
        </w:rPr>
        <w:t xml:space="preserve">Συμβουλευθείτε </w:t>
      </w:r>
      <w:r w:rsidR="006E1F57" w:rsidRPr="006E1F57">
        <w:rPr>
          <w:szCs w:val="22"/>
          <w:lang w:val="el-GR"/>
        </w:rPr>
        <w:t xml:space="preserve">τον κτηνίατρό </w:t>
      </w:r>
      <w:r w:rsidR="006E1F57">
        <w:rPr>
          <w:szCs w:val="22"/>
          <w:lang w:val="el-GR"/>
        </w:rPr>
        <w:t>σας γ</w:t>
      </w:r>
      <w:r w:rsidR="006E1F57" w:rsidRPr="006E1F57">
        <w:rPr>
          <w:szCs w:val="22"/>
          <w:lang w:val="el-GR"/>
        </w:rPr>
        <w:t>ια τον τρόπο απόρριψης των χρησιμοποιηθέντων φαρμάκων</w:t>
      </w:r>
      <w:r w:rsidR="006E1F57">
        <w:rPr>
          <w:szCs w:val="22"/>
          <w:lang w:val="el-GR"/>
        </w:rPr>
        <w:t>.</w:t>
      </w:r>
      <w:r w:rsidR="006E1F57" w:rsidRPr="006E1F57">
        <w:rPr>
          <w:szCs w:val="22"/>
          <w:lang w:val="el-GR"/>
        </w:rPr>
        <w:t xml:space="preserve"> </w:t>
      </w:r>
      <w:r w:rsidRPr="007C1D3E">
        <w:rPr>
          <w:szCs w:val="22"/>
          <w:lang w:val="el-GR"/>
        </w:rPr>
        <w:t>Τα μέτρα αυτά αποσκοπούν στην προστασία του περιβάλλοντος.</w:t>
      </w:r>
    </w:p>
    <w:p w14:paraId="27C92CE4" w14:textId="77777777" w:rsidR="003F7078" w:rsidRPr="007A10B3" w:rsidRDefault="003F7078" w:rsidP="003F7078">
      <w:pPr>
        <w:tabs>
          <w:tab w:val="clear" w:pos="567"/>
        </w:tabs>
        <w:spacing w:line="240" w:lineRule="auto"/>
        <w:rPr>
          <w:bCs/>
          <w:szCs w:val="22"/>
          <w:lang w:val="el-GR"/>
        </w:rPr>
      </w:pPr>
    </w:p>
    <w:p w14:paraId="6BCBF221" w14:textId="77777777" w:rsidR="00704AB8" w:rsidRPr="007A10B3" w:rsidRDefault="00704AB8" w:rsidP="003F7078">
      <w:pPr>
        <w:tabs>
          <w:tab w:val="clear" w:pos="567"/>
        </w:tabs>
        <w:spacing w:line="240" w:lineRule="auto"/>
        <w:rPr>
          <w:bCs/>
          <w:szCs w:val="22"/>
          <w:lang w:val="el-GR"/>
        </w:rPr>
      </w:pPr>
    </w:p>
    <w:p w14:paraId="0A14CAE3" w14:textId="77777777" w:rsidR="00E9318A" w:rsidRPr="007C1D3E" w:rsidRDefault="00E9318A" w:rsidP="000C1214">
      <w:pPr>
        <w:tabs>
          <w:tab w:val="clear" w:pos="567"/>
        </w:tabs>
        <w:spacing w:line="240" w:lineRule="auto"/>
        <w:ind w:left="567" w:hanging="567"/>
        <w:rPr>
          <w:b/>
          <w:szCs w:val="22"/>
          <w:lang w:val="el-GR"/>
        </w:rPr>
      </w:pPr>
      <w:r w:rsidRPr="007A10B3">
        <w:rPr>
          <w:b/>
          <w:szCs w:val="22"/>
          <w:highlight w:val="lightGray"/>
          <w:lang w:val="el-GR"/>
        </w:rPr>
        <w:t>14.</w:t>
      </w:r>
      <w:r w:rsidRPr="007C1D3E">
        <w:rPr>
          <w:b/>
          <w:szCs w:val="22"/>
          <w:lang w:val="el-GR"/>
        </w:rPr>
        <w:tab/>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5AB81358" w14:textId="77777777" w:rsidR="00E9318A" w:rsidRPr="007C1D3E" w:rsidRDefault="00E9318A" w:rsidP="004455E9">
      <w:pPr>
        <w:tabs>
          <w:tab w:val="clear" w:pos="567"/>
        </w:tabs>
        <w:spacing w:line="240" w:lineRule="auto"/>
        <w:rPr>
          <w:szCs w:val="22"/>
          <w:lang w:val="el-GR"/>
        </w:rPr>
      </w:pPr>
    </w:p>
    <w:p w14:paraId="62CB0F9A" w14:textId="77777777" w:rsidR="00E9318A" w:rsidRPr="006E1F57" w:rsidRDefault="00E9318A"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00A845C7" w:rsidRPr="007C1D3E">
        <w:rPr>
          <w:szCs w:val="22"/>
          <w:lang w:val="el-GR"/>
        </w:rPr>
        <w:t xml:space="preserve"> </w:t>
      </w:r>
      <w:hyperlink r:id="rId33"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6E1F57">
        <w:rPr>
          <w:szCs w:val="22"/>
          <w:lang w:val="el-GR"/>
        </w:rPr>
        <w:t>.</w:t>
      </w:r>
    </w:p>
    <w:p w14:paraId="232271B8" w14:textId="77777777" w:rsidR="00E9318A" w:rsidRPr="007A10B3" w:rsidRDefault="00E9318A" w:rsidP="004455E9">
      <w:pPr>
        <w:spacing w:line="240" w:lineRule="auto"/>
        <w:ind w:left="567" w:hanging="567"/>
        <w:rPr>
          <w:bCs/>
          <w:szCs w:val="22"/>
          <w:lang w:val="el-GR"/>
        </w:rPr>
      </w:pPr>
    </w:p>
    <w:p w14:paraId="7B717376" w14:textId="77777777" w:rsidR="00E9318A" w:rsidRPr="007A10B3" w:rsidRDefault="00E9318A" w:rsidP="004455E9">
      <w:pPr>
        <w:spacing w:line="240" w:lineRule="auto"/>
        <w:ind w:left="567" w:hanging="567"/>
        <w:rPr>
          <w:bCs/>
          <w:szCs w:val="22"/>
          <w:lang w:val="el-GR"/>
        </w:rPr>
      </w:pPr>
    </w:p>
    <w:p w14:paraId="4A676AFB" w14:textId="77777777" w:rsidR="00E9318A" w:rsidRPr="007C1D3E" w:rsidRDefault="00E9318A" w:rsidP="004455E9">
      <w:pPr>
        <w:spacing w:line="240" w:lineRule="auto"/>
        <w:ind w:left="567" w:hanging="567"/>
        <w:rPr>
          <w:szCs w:val="22"/>
          <w:lang w:val="el-GR"/>
        </w:rPr>
      </w:pPr>
      <w:r w:rsidRPr="007A10B3">
        <w:rPr>
          <w:b/>
          <w:szCs w:val="22"/>
          <w:highlight w:val="lightGray"/>
          <w:lang w:val="el-GR"/>
        </w:rPr>
        <w:t>15.</w:t>
      </w:r>
      <w:r w:rsidRPr="007C1D3E">
        <w:rPr>
          <w:b/>
          <w:szCs w:val="22"/>
          <w:lang w:val="el-GR"/>
        </w:rPr>
        <w:tab/>
        <w:t>ΑΛΛΕΣ ΠΛΗΡΟΦΟΡΙΕΣ</w:t>
      </w:r>
    </w:p>
    <w:p w14:paraId="7C7FF56C" w14:textId="77777777" w:rsidR="00E9318A" w:rsidRPr="007C1D3E" w:rsidRDefault="00E9318A" w:rsidP="004455E9">
      <w:pPr>
        <w:tabs>
          <w:tab w:val="clear" w:pos="567"/>
        </w:tabs>
        <w:spacing w:line="240" w:lineRule="auto"/>
        <w:rPr>
          <w:szCs w:val="22"/>
          <w:lang w:val="el-GR"/>
        </w:rPr>
      </w:pPr>
    </w:p>
    <w:p w14:paraId="36C010A8" w14:textId="77777777" w:rsidR="0049772A" w:rsidRDefault="00E9318A" w:rsidP="004455E9">
      <w:pPr>
        <w:tabs>
          <w:tab w:val="clear" w:pos="567"/>
        </w:tabs>
        <w:spacing w:line="240" w:lineRule="auto"/>
        <w:rPr>
          <w:szCs w:val="22"/>
          <w:lang w:val="el-GR"/>
        </w:rPr>
      </w:pPr>
      <w:r w:rsidRPr="007C1D3E">
        <w:rPr>
          <w:szCs w:val="22"/>
          <w:lang w:val="el-GR"/>
        </w:rPr>
        <w:t>Φιαλίδια των 10 ml ή των 20 ml.</w:t>
      </w:r>
    </w:p>
    <w:p w14:paraId="53F7330F" w14:textId="1B0E95D2" w:rsidR="00E9318A" w:rsidRPr="007C1D3E" w:rsidRDefault="00E9318A" w:rsidP="004455E9">
      <w:pPr>
        <w:tabs>
          <w:tab w:val="clear" w:pos="567"/>
        </w:tabs>
        <w:spacing w:line="240" w:lineRule="auto"/>
        <w:rPr>
          <w:szCs w:val="22"/>
          <w:lang w:val="el-GR"/>
        </w:rPr>
      </w:pPr>
      <w:r w:rsidRPr="007C1D3E">
        <w:rPr>
          <w:szCs w:val="22"/>
          <w:lang w:val="el-GR"/>
        </w:rPr>
        <w:t>Μπορεί να μην κυκλοφορούν όλες οι συσκευασίες.</w:t>
      </w:r>
    </w:p>
    <w:p w14:paraId="4D6EA5FB" w14:textId="77777777" w:rsidR="00E9318A" w:rsidRPr="007C1D3E" w:rsidRDefault="00E9318A" w:rsidP="004455E9">
      <w:pPr>
        <w:tabs>
          <w:tab w:val="clear" w:pos="567"/>
        </w:tabs>
        <w:spacing w:line="240" w:lineRule="auto"/>
        <w:rPr>
          <w:szCs w:val="22"/>
          <w:lang w:val="el-GR"/>
        </w:rPr>
      </w:pPr>
    </w:p>
    <w:p w14:paraId="28E27EBA" w14:textId="77777777" w:rsidR="003A02E9" w:rsidRPr="007C1D3E" w:rsidRDefault="00826A49" w:rsidP="00AE4BEB">
      <w:pPr>
        <w:spacing w:line="240" w:lineRule="auto"/>
        <w:jc w:val="center"/>
        <w:rPr>
          <w:szCs w:val="22"/>
          <w:lang w:val="el-GR"/>
        </w:rPr>
      </w:pPr>
      <w:r w:rsidRPr="007C1D3E">
        <w:rPr>
          <w:b/>
          <w:szCs w:val="22"/>
          <w:lang w:val="el-GR"/>
        </w:rPr>
        <w:br w:type="page"/>
      </w:r>
      <w:r w:rsidR="003A02E9" w:rsidRPr="007C1D3E">
        <w:rPr>
          <w:b/>
          <w:szCs w:val="22"/>
          <w:lang w:val="el-GR"/>
        </w:rPr>
        <w:lastRenderedPageBreak/>
        <w:t>ΦΥΛΛΟ ΟΔΗΓΙΩΝ ΧΡΗΣΗΣ</w:t>
      </w:r>
      <w:r w:rsidR="00B77EFB">
        <w:rPr>
          <w:b/>
          <w:szCs w:val="22"/>
          <w:lang w:val="el-GR"/>
        </w:rPr>
        <w:t>:</w:t>
      </w:r>
    </w:p>
    <w:p w14:paraId="142478AB" w14:textId="77777777" w:rsidR="003A02E9" w:rsidRPr="00E814E1" w:rsidRDefault="003A02E9" w:rsidP="006E41C4">
      <w:pPr>
        <w:pStyle w:val="EndnoteText"/>
        <w:jc w:val="center"/>
        <w:outlineLvl w:val="1"/>
        <w:rPr>
          <w:b/>
          <w:bCs/>
          <w:szCs w:val="22"/>
          <w:lang w:val="el-GR"/>
        </w:rPr>
      </w:pPr>
      <w:r w:rsidRPr="00E814E1">
        <w:rPr>
          <w:b/>
          <w:bCs/>
          <w:szCs w:val="22"/>
          <w:lang w:val="el-GR"/>
        </w:rPr>
        <w:t>Metacam 15 mg/ml πόσιμο εναιώρημα για χοίρους</w:t>
      </w:r>
    </w:p>
    <w:p w14:paraId="5635FC74" w14:textId="77777777" w:rsidR="003A02E9" w:rsidRPr="007C1D3E" w:rsidRDefault="003A02E9" w:rsidP="004455E9">
      <w:pPr>
        <w:spacing w:line="240" w:lineRule="auto"/>
        <w:rPr>
          <w:szCs w:val="22"/>
          <w:lang w:val="el-GR"/>
        </w:rPr>
      </w:pPr>
    </w:p>
    <w:p w14:paraId="7022E127" w14:textId="77777777" w:rsidR="003A02E9" w:rsidRPr="007C1D3E" w:rsidRDefault="003A02E9" w:rsidP="004455E9">
      <w:pPr>
        <w:spacing w:line="240" w:lineRule="auto"/>
        <w:ind w:left="567" w:hanging="567"/>
        <w:rPr>
          <w:szCs w:val="22"/>
          <w:lang w:val="el-GR"/>
        </w:rPr>
      </w:pPr>
      <w:r w:rsidRPr="00801EBB">
        <w:rPr>
          <w:b/>
          <w:szCs w:val="22"/>
          <w:highlight w:val="lightGray"/>
          <w:lang w:val="el-GR"/>
        </w:rPr>
        <w:t>1.</w:t>
      </w:r>
      <w:r w:rsidRPr="007C1D3E">
        <w:rPr>
          <w:b/>
          <w:szCs w:val="22"/>
          <w:lang w:val="el-GR"/>
        </w:rPr>
        <w:tab/>
        <w:t>ΟΝΟΜΑ ΚΑΙ ΔΙΕΥΘΥΝΣΗ ΤΟΥ ΚΑΤΟΧΟΥ ΤΗΣ ΑΔΕΙΑΣ ΚΥΚΛΟΦΟΡΙΑΣ ΚΑΙ ΤΟΥ ΚΑΤΟΧΟΥ ΤΗΣ ΑΔΕΙΑΣ ΠΑΡΑ</w:t>
      </w:r>
      <w:r w:rsidR="00B77EFB">
        <w:rPr>
          <w:b/>
          <w:szCs w:val="22"/>
          <w:lang w:val="el-GR"/>
        </w:rPr>
        <w:t>ΣΚΕΥ</w:t>
      </w:r>
      <w:r w:rsidRPr="007C1D3E">
        <w:rPr>
          <w:b/>
          <w:szCs w:val="22"/>
          <w:lang w:val="el-GR"/>
        </w:rPr>
        <w:t>ΗΣ ΠΟΥ ΕΙΝΑΙ ΥΠΕΥΘΥΝΟΣ ΓΙΑ ΤΗΝ ΑΠΟΔΕΣΜΕΥΣΗ ΠΑΡΤΙΔΩΝ, ΕΦΟΣΟΝ ΕΙΝΑΙ ΔΙΑΦΟΡΕΤΙΚΟΙ</w:t>
      </w:r>
    </w:p>
    <w:p w14:paraId="05248E68" w14:textId="77777777" w:rsidR="003A02E9" w:rsidRPr="007C1D3E" w:rsidRDefault="003A02E9" w:rsidP="004455E9">
      <w:pPr>
        <w:spacing w:line="240" w:lineRule="auto"/>
        <w:rPr>
          <w:szCs w:val="22"/>
          <w:lang w:val="el-GR"/>
        </w:rPr>
      </w:pPr>
    </w:p>
    <w:p w14:paraId="6677DB5C" w14:textId="77777777" w:rsidR="001E52AA" w:rsidRPr="00623D23" w:rsidRDefault="001E52AA" w:rsidP="001E52AA">
      <w:pPr>
        <w:tabs>
          <w:tab w:val="clear" w:pos="567"/>
        </w:tabs>
        <w:spacing w:line="240" w:lineRule="auto"/>
        <w:rPr>
          <w:u w:val="single"/>
          <w:lang w:val="el-GR"/>
        </w:rPr>
      </w:pPr>
      <w:r w:rsidRPr="00623D23">
        <w:rPr>
          <w:u w:val="single"/>
          <w:lang w:val="el-GR"/>
        </w:rPr>
        <w:t>Κάτοχος της άδειας κυκλοφορίας και παρα</w:t>
      </w:r>
      <w:r w:rsidR="00B77EFB">
        <w:rPr>
          <w:u w:val="single"/>
          <w:lang w:val="el-GR"/>
        </w:rPr>
        <w:t>σκευαστής</w:t>
      </w:r>
      <w:r w:rsidRPr="00623D23">
        <w:rPr>
          <w:u w:val="single"/>
          <w:lang w:val="el-GR"/>
        </w:rPr>
        <w:t xml:space="preserve"> υπεύθυνος για την </w:t>
      </w:r>
      <w:r w:rsidR="00B77EFB">
        <w:rPr>
          <w:u w:val="single"/>
          <w:lang w:val="el-GR"/>
        </w:rPr>
        <w:t xml:space="preserve">αποδέσμευση </w:t>
      </w:r>
      <w:r w:rsidRPr="00623D23">
        <w:rPr>
          <w:u w:val="single"/>
          <w:lang w:val="el-GR"/>
        </w:rPr>
        <w:t>των παρτίδων</w:t>
      </w:r>
      <w:r w:rsidRPr="00623D23">
        <w:rPr>
          <w:lang w:val="el-GR"/>
        </w:rPr>
        <w:t>:</w:t>
      </w:r>
    </w:p>
    <w:p w14:paraId="1F273F60" w14:textId="77777777" w:rsidR="003A02E9" w:rsidRPr="00455A19" w:rsidRDefault="003A02E9" w:rsidP="004455E9">
      <w:pPr>
        <w:tabs>
          <w:tab w:val="clear" w:pos="567"/>
        </w:tabs>
        <w:spacing w:line="240" w:lineRule="auto"/>
        <w:rPr>
          <w:szCs w:val="22"/>
          <w:lang w:val="el-GR" w:eastAsia="de-DE"/>
        </w:rPr>
      </w:pPr>
      <w:r w:rsidRPr="007C1D3E">
        <w:rPr>
          <w:szCs w:val="22"/>
          <w:lang w:val="de-DE" w:eastAsia="de-DE"/>
        </w:rPr>
        <w:t>Boehringer</w:t>
      </w:r>
      <w:r w:rsidRPr="00455A19">
        <w:rPr>
          <w:szCs w:val="22"/>
          <w:lang w:val="el-GR" w:eastAsia="de-DE"/>
        </w:rPr>
        <w:t xml:space="preserve"> </w:t>
      </w:r>
      <w:r w:rsidRPr="007C1D3E">
        <w:rPr>
          <w:szCs w:val="22"/>
          <w:lang w:val="de-DE" w:eastAsia="de-DE"/>
        </w:rPr>
        <w:t>Ingelheim</w:t>
      </w:r>
      <w:r w:rsidRPr="00455A19">
        <w:rPr>
          <w:szCs w:val="22"/>
          <w:lang w:val="el-GR" w:eastAsia="de-DE"/>
        </w:rPr>
        <w:t xml:space="preserve"> </w:t>
      </w:r>
      <w:r w:rsidRPr="007C1D3E">
        <w:rPr>
          <w:szCs w:val="22"/>
          <w:lang w:val="de-DE" w:eastAsia="de-DE"/>
        </w:rPr>
        <w:t>Vetmedica</w:t>
      </w:r>
      <w:r w:rsidRPr="00455A19">
        <w:rPr>
          <w:szCs w:val="22"/>
          <w:lang w:val="el-GR" w:eastAsia="de-DE"/>
        </w:rPr>
        <w:t xml:space="preserve"> </w:t>
      </w:r>
      <w:r w:rsidRPr="007C1D3E">
        <w:rPr>
          <w:szCs w:val="22"/>
          <w:lang w:val="de-DE" w:eastAsia="de-DE"/>
        </w:rPr>
        <w:t>GmbH</w:t>
      </w:r>
    </w:p>
    <w:p w14:paraId="3FB70F61" w14:textId="77777777" w:rsidR="003A02E9" w:rsidRPr="00455A19" w:rsidRDefault="003A02E9" w:rsidP="004455E9">
      <w:pPr>
        <w:tabs>
          <w:tab w:val="clear" w:pos="567"/>
        </w:tabs>
        <w:spacing w:line="240" w:lineRule="auto"/>
        <w:rPr>
          <w:szCs w:val="22"/>
          <w:lang w:val="el-GR" w:eastAsia="de-DE"/>
        </w:rPr>
      </w:pPr>
      <w:r w:rsidRPr="00455A19">
        <w:rPr>
          <w:szCs w:val="22"/>
          <w:lang w:val="el-GR" w:eastAsia="de-DE"/>
        </w:rPr>
        <w:t xml:space="preserve">55216 </w:t>
      </w:r>
      <w:r w:rsidRPr="007C1D3E">
        <w:rPr>
          <w:szCs w:val="22"/>
          <w:lang w:val="de-DE" w:eastAsia="de-DE"/>
        </w:rPr>
        <w:t>Ingelheim</w:t>
      </w:r>
      <w:r w:rsidRPr="00455A19">
        <w:rPr>
          <w:szCs w:val="22"/>
          <w:lang w:val="el-GR" w:eastAsia="de-DE"/>
        </w:rPr>
        <w:t>/</w:t>
      </w:r>
      <w:r w:rsidRPr="007C1D3E">
        <w:rPr>
          <w:szCs w:val="22"/>
          <w:lang w:val="de-DE" w:eastAsia="de-DE"/>
        </w:rPr>
        <w:t>Rhein</w:t>
      </w:r>
    </w:p>
    <w:p w14:paraId="6CD5DD58" w14:textId="77777777" w:rsidR="003A02E9" w:rsidRPr="00E814E1" w:rsidRDefault="003A02E9" w:rsidP="004455E9">
      <w:pPr>
        <w:pStyle w:val="Header"/>
        <w:tabs>
          <w:tab w:val="clear" w:pos="4153"/>
          <w:tab w:val="clear" w:pos="8306"/>
        </w:tabs>
        <w:rPr>
          <w:rFonts w:ascii="Times New Roman" w:hAnsi="Times New Roman"/>
          <w:caps/>
          <w:sz w:val="22"/>
          <w:szCs w:val="22"/>
          <w:lang w:val="el-GR"/>
        </w:rPr>
      </w:pPr>
      <w:r w:rsidRPr="00E814E1">
        <w:rPr>
          <w:rFonts w:ascii="Times New Roman" w:hAnsi="Times New Roman"/>
          <w:caps/>
          <w:sz w:val="22"/>
          <w:szCs w:val="22"/>
          <w:lang w:val="el-GR"/>
        </w:rPr>
        <w:t>Γερμανία</w:t>
      </w:r>
    </w:p>
    <w:p w14:paraId="63996264" w14:textId="77777777" w:rsidR="003A02E9" w:rsidRPr="007C1D3E" w:rsidRDefault="003A02E9" w:rsidP="004455E9">
      <w:pPr>
        <w:spacing w:line="240" w:lineRule="auto"/>
        <w:rPr>
          <w:szCs w:val="22"/>
          <w:lang w:val="el-GR"/>
        </w:rPr>
      </w:pPr>
    </w:p>
    <w:p w14:paraId="0E60860D" w14:textId="77777777" w:rsidR="003A02E9" w:rsidRPr="007C1D3E" w:rsidRDefault="003A02E9" w:rsidP="004455E9">
      <w:pPr>
        <w:spacing w:line="240" w:lineRule="auto"/>
        <w:rPr>
          <w:szCs w:val="22"/>
          <w:lang w:val="el-GR"/>
        </w:rPr>
      </w:pPr>
    </w:p>
    <w:p w14:paraId="28034D88" w14:textId="77777777" w:rsidR="003A02E9" w:rsidRPr="007C1D3E" w:rsidRDefault="003A02E9" w:rsidP="004455E9">
      <w:pPr>
        <w:spacing w:line="240" w:lineRule="auto"/>
        <w:rPr>
          <w:szCs w:val="22"/>
          <w:lang w:val="el-GR"/>
        </w:rPr>
      </w:pPr>
      <w:r w:rsidRPr="00801EBB">
        <w:rPr>
          <w:b/>
          <w:szCs w:val="22"/>
          <w:highlight w:val="lightGray"/>
          <w:lang w:val="el-GR"/>
        </w:rPr>
        <w:t>2.</w:t>
      </w:r>
      <w:r w:rsidRPr="007C1D3E">
        <w:rPr>
          <w:b/>
          <w:szCs w:val="22"/>
          <w:lang w:val="el-GR"/>
        </w:rPr>
        <w:tab/>
        <w:t>ΟΝΟΜΑΣΙΑ ΤΟΥ ΚΤΗΝΙΑΤΡΙΚΟΥ ΦΑΡΜΑΚΕΥΤΙΚΟΥ ΠΡΟΪΟΝΤΟΣ</w:t>
      </w:r>
    </w:p>
    <w:p w14:paraId="21C225B6" w14:textId="77777777" w:rsidR="003A02E9" w:rsidRPr="007C1D3E" w:rsidRDefault="003A02E9" w:rsidP="004455E9">
      <w:pPr>
        <w:spacing w:line="240" w:lineRule="auto"/>
        <w:rPr>
          <w:szCs w:val="22"/>
          <w:lang w:val="el-GR"/>
        </w:rPr>
      </w:pPr>
    </w:p>
    <w:p w14:paraId="302D7FA6" w14:textId="77777777" w:rsidR="003A02E9" w:rsidRPr="007C1D3E" w:rsidRDefault="003A02E9" w:rsidP="004455E9">
      <w:pPr>
        <w:pStyle w:val="EndnoteText"/>
        <w:rPr>
          <w:szCs w:val="22"/>
          <w:lang w:val="el-GR"/>
        </w:rPr>
      </w:pPr>
      <w:r w:rsidRPr="007C1D3E">
        <w:rPr>
          <w:szCs w:val="22"/>
          <w:lang w:val="el-GR"/>
        </w:rPr>
        <w:t>Metacam 15 mg/ml πόσιμο εναιώρημα για χοίρους</w:t>
      </w:r>
    </w:p>
    <w:p w14:paraId="5C86D68C" w14:textId="77777777" w:rsidR="003A02E9" w:rsidRPr="007C1D3E" w:rsidRDefault="003A02E9" w:rsidP="004455E9">
      <w:pPr>
        <w:pStyle w:val="EndnoteText"/>
        <w:rPr>
          <w:szCs w:val="22"/>
          <w:lang w:val="el-GR"/>
        </w:rPr>
      </w:pPr>
      <w:r w:rsidRPr="007C1D3E">
        <w:rPr>
          <w:szCs w:val="22"/>
          <w:lang w:val="el-GR"/>
        </w:rPr>
        <w:t>Μελοξικάμη</w:t>
      </w:r>
    </w:p>
    <w:p w14:paraId="3BE1B17F" w14:textId="77777777" w:rsidR="003A02E9" w:rsidRPr="007C1D3E" w:rsidRDefault="003A02E9" w:rsidP="004455E9">
      <w:pPr>
        <w:pStyle w:val="EndnoteText"/>
        <w:rPr>
          <w:szCs w:val="22"/>
          <w:lang w:val="el-GR"/>
        </w:rPr>
      </w:pPr>
    </w:p>
    <w:p w14:paraId="5C63198B" w14:textId="77777777" w:rsidR="003A02E9" w:rsidRPr="007C1D3E" w:rsidRDefault="003A02E9" w:rsidP="004455E9">
      <w:pPr>
        <w:pStyle w:val="EndnoteText"/>
        <w:rPr>
          <w:szCs w:val="22"/>
          <w:lang w:val="el-GR"/>
        </w:rPr>
      </w:pPr>
    </w:p>
    <w:p w14:paraId="60D7E37A" w14:textId="77777777" w:rsidR="003A02E9" w:rsidRPr="007C1D3E" w:rsidRDefault="003A02E9" w:rsidP="004455E9">
      <w:pPr>
        <w:spacing w:line="240" w:lineRule="auto"/>
        <w:rPr>
          <w:szCs w:val="22"/>
          <w:lang w:val="el-GR"/>
        </w:rPr>
      </w:pPr>
      <w:r w:rsidRPr="00801EBB">
        <w:rPr>
          <w:b/>
          <w:szCs w:val="22"/>
          <w:highlight w:val="lightGray"/>
          <w:lang w:val="el-GR"/>
        </w:rPr>
        <w:t>3.</w:t>
      </w:r>
      <w:r w:rsidRPr="007C1D3E">
        <w:rPr>
          <w:b/>
          <w:szCs w:val="22"/>
          <w:lang w:val="el-GR"/>
        </w:rPr>
        <w:tab/>
        <w:t>ΣΥΝΘΕΣΗ ΣΕ ΔΡΑΣΤΙΚ</w:t>
      </w:r>
      <w:r w:rsidR="00B77EFB">
        <w:rPr>
          <w:b/>
          <w:szCs w:val="22"/>
          <w:lang w:val="el-GR"/>
        </w:rPr>
        <w:t>Η</w:t>
      </w:r>
      <w:r w:rsidRPr="007C1D3E">
        <w:rPr>
          <w:b/>
          <w:szCs w:val="22"/>
          <w:lang w:val="el-GR"/>
        </w:rPr>
        <w:t>(</w:t>
      </w:r>
      <w:r w:rsidR="00B77EFB">
        <w:rPr>
          <w:b/>
          <w:szCs w:val="22"/>
          <w:lang w:val="el-GR"/>
        </w:rPr>
        <w:t>ΕΣ</w:t>
      </w:r>
      <w:r w:rsidRPr="007C1D3E">
        <w:rPr>
          <w:b/>
          <w:szCs w:val="22"/>
          <w:lang w:val="el-GR"/>
        </w:rPr>
        <w:t>) ΟΥΣΙ</w:t>
      </w:r>
      <w:r w:rsidR="00B77EFB">
        <w:rPr>
          <w:b/>
          <w:szCs w:val="22"/>
          <w:lang w:val="el-GR"/>
        </w:rPr>
        <w:t>Α(</w:t>
      </w:r>
      <w:r w:rsidRPr="007C1D3E">
        <w:rPr>
          <w:b/>
          <w:szCs w:val="22"/>
          <w:lang w:val="el-GR"/>
        </w:rPr>
        <w:t>ΕΣ</w:t>
      </w:r>
      <w:r w:rsidR="00B77EFB">
        <w:rPr>
          <w:b/>
          <w:szCs w:val="22"/>
          <w:lang w:val="el-GR"/>
        </w:rPr>
        <w:t>) ΚΑΙ ΑΛΛΑ ΣΥΣΤΑΤΙΚΑ</w:t>
      </w:r>
    </w:p>
    <w:p w14:paraId="553EB46F" w14:textId="77777777" w:rsidR="003A02E9" w:rsidRPr="007C1D3E" w:rsidRDefault="003A02E9" w:rsidP="004455E9">
      <w:pPr>
        <w:spacing w:line="240" w:lineRule="auto"/>
        <w:rPr>
          <w:szCs w:val="22"/>
          <w:lang w:val="el-GR"/>
        </w:rPr>
      </w:pPr>
    </w:p>
    <w:p w14:paraId="619CDC7D" w14:textId="77777777" w:rsidR="003A02E9" w:rsidRPr="007C1D3E" w:rsidRDefault="003A02E9" w:rsidP="004455E9">
      <w:pPr>
        <w:pStyle w:val="Header"/>
        <w:tabs>
          <w:tab w:val="clear" w:pos="4153"/>
          <w:tab w:val="clear" w:pos="8306"/>
          <w:tab w:val="left" w:pos="1418"/>
        </w:tabs>
        <w:rPr>
          <w:rFonts w:ascii="Times New Roman" w:hAnsi="Times New Roman"/>
          <w:sz w:val="22"/>
          <w:szCs w:val="22"/>
          <w:lang w:val="el-GR"/>
        </w:rPr>
      </w:pPr>
      <w:r w:rsidRPr="007C1D3E">
        <w:rPr>
          <w:rFonts w:ascii="Times New Roman" w:hAnsi="Times New Roman"/>
          <w:sz w:val="22"/>
          <w:szCs w:val="22"/>
          <w:lang w:val="el-GR"/>
        </w:rPr>
        <w:t xml:space="preserve">Ένα </w:t>
      </w:r>
      <w:r w:rsidRPr="007C1D3E">
        <w:rPr>
          <w:rFonts w:ascii="Times New Roman" w:hAnsi="Times New Roman"/>
          <w:sz w:val="22"/>
          <w:szCs w:val="22"/>
          <w:lang w:val="en-US"/>
        </w:rPr>
        <w:t>ml</w:t>
      </w:r>
      <w:r w:rsidRPr="007C1D3E">
        <w:rPr>
          <w:rFonts w:ascii="Times New Roman" w:hAnsi="Times New Roman"/>
          <w:sz w:val="22"/>
          <w:szCs w:val="22"/>
          <w:lang w:val="el-GR"/>
        </w:rPr>
        <w:t xml:space="preserve"> περιέχει:</w:t>
      </w:r>
    </w:p>
    <w:p w14:paraId="59C3A344" w14:textId="77777777" w:rsidR="003A02E9" w:rsidRDefault="003A02E9" w:rsidP="00E13231">
      <w:pPr>
        <w:pStyle w:val="Header"/>
        <w:tabs>
          <w:tab w:val="clear" w:pos="4153"/>
          <w:tab w:val="clear" w:pos="8306"/>
          <w:tab w:val="left" w:pos="1985"/>
        </w:tabs>
        <w:rPr>
          <w:rFonts w:ascii="Times New Roman" w:hAnsi="Times New Roman"/>
          <w:sz w:val="22"/>
          <w:szCs w:val="22"/>
          <w:lang w:val="el-GR"/>
        </w:rPr>
      </w:pPr>
      <w:r w:rsidRPr="007C1D3E">
        <w:rPr>
          <w:rFonts w:ascii="Times New Roman" w:hAnsi="Times New Roman"/>
          <w:sz w:val="22"/>
          <w:szCs w:val="22"/>
          <w:lang w:val="el-GR"/>
        </w:rPr>
        <w:t>Μελοξικάμη</w:t>
      </w:r>
      <w:r w:rsidRPr="007C1D3E">
        <w:rPr>
          <w:rFonts w:ascii="Times New Roman" w:hAnsi="Times New Roman"/>
          <w:sz w:val="22"/>
          <w:szCs w:val="22"/>
          <w:lang w:val="el-GR"/>
        </w:rPr>
        <w:tab/>
        <w:t>15 mg</w:t>
      </w:r>
    </w:p>
    <w:p w14:paraId="415B4B35" w14:textId="77777777" w:rsidR="00B77EFB" w:rsidRDefault="00B77EFB" w:rsidP="004455E9">
      <w:pPr>
        <w:pStyle w:val="Header"/>
        <w:tabs>
          <w:tab w:val="clear" w:pos="4153"/>
          <w:tab w:val="clear" w:pos="8306"/>
          <w:tab w:val="left" w:pos="1418"/>
        </w:tabs>
        <w:rPr>
          <w:rFonts w:ascii="Times New Roman" w:hAnsi="Times New Roman"/>
          <w:sz w:val="22"/>
          <w:szCs w:val="22"/>
          <w:lang w:val="el-GR"/>
        </w:rPr>
      </w:pPr>
    </w:p>
    <w:p w14:paraId="6661127C" w14:textId="77777777" w:rsidR="00B77EFB" w:rsidRPr="007C1D3E" w:rsidRDefault="00B77EFB" w:rsidP="004455E9">
      <w:pPr>
        <w:pStyle w:val="Header"/>
        <w:tabs>
          <w:tab w:val="clear" w:pos="4153"/>
          <w:tab w:val="clear" w:pos="8306"/>
          <w:tab w:val="left" w:pos="1418"/>
        </w:tabs>
        <w:rPr>
          <w:rFonts w:ascii="Times New Roman" w:hAnsi="Times New Roman"/>
          <w:sz w:val="22"/>
          <w:szCs w:val="22"/>
          <w:lang w:val="el-GR"/>
        </w:rPr>
      </w:pPr>
      <w:r w:rsidRPr="00B77EFB">
        <w:rPr>
          <w:rFonts w:ascii="Times New Roman" w:hAnsi="Times New Roman"/>
          <w:sz w:val="22"/>
          <w:szCs w:val="22"/>
          <w:lang w:val="el-GR"/>
        </w:rPr>
        <w:t>Κιτρινωπό ιξώδες πόσιμο εναιώρημα με πρασινωπή χροιά.</w:t>
      </w:r>
    </w:p>
    <w:p w14:paraId="350EFDE8" w14:textId="77777777" w:rsidR="003A02E9" w:rsidRPr="007C1D3E" w:rsidRDefault="003A02E9" w:rsidP="004455E9">
      <w:pPr>
        <w:pStyle w:val="EndnoteText"/>
        <w:rPr>
          <w:szCs w:val="22"/>
          <w:lang w:val="el-GR"/>
        </w:rPr>
      </w:pPr>
    </w:p>
    <w:p w14:paraId="1B2F8579" w14:textId="77777777" w:rsidR="003A02E9" w:rsidRPr="007C1D3E" w:rsidRDefault="003A02E9" w:rsidP="004455E9">
      <w:pPr>
        <w:spacing w:line="240" w:lineRule="auto"/>
        <w:rPr>
          <w:szCs w:val="22"/>
          <w:lang w:val="el-GR"/>
        </w:rPr>
      </w:pPr>
    </w:p>
    <w:p w14:paraId="092044C8" w14:textId="77777777" w:rsidR="003A02E9" w:rsidRPr="007C1D3E" w:rsidRDefault="003A02E9" w:rsidP="004455E9">
      <w:pPr>
        <w:spacing w:line="240" w:lineRule="auto"/>
        <w:rPr>
          <w:szCs w:val="22"/>
          <w:lang w:val="el-GR"/>
        </w:rPr>
      </w:pPr>
      <w:r w:rsidRPr="00801EBB">
        <w:rPr>
          <w:b/>
          <w:szCs w:val="22"/>
          <w:highlight w:val="lightGray"/>
          <w:lang w:val="el-GR"/>
        </w:rPr>
        <w:t>4.</w:t>
      </w:r>
      <w:r w:rsidRPr="007C1D3E">
        <w:rPr>
          <w:b/>
          <w:szCs w:val="22"/>
          <w:lang w:val="el-GR"/>
        </w:rPr>
        <w:tab/>
        <w:t>ΕΝΔΕΙΞΗ(ΕΙΣ)</w:t>
      </w:r>
    </w:p>
    <w:p w14:paraId="35FB6D9F" w14:textId="77777777" w:rsidR="003A02E9" w:rsidRPr="007C1D3E" w:rsidRDefault="003A02E9" w:rsidP="004455E9">
      <w:pPr>
        <w:spacing w:line="240" w:lineRule="auto"/>
        <w:rPr>
          <w:szCs w:val="22"/>
          <w:lang w:val="el-GR"/>
        </w:rPr>
      </w:pPr>
    </w:p>
    <w:p w14:paraId="09A932C0" w14:textId="19965A08" w:rsidR="003A02E9" w:rsidRPr="007C1D3E" w:rsidRDefault="003A02E9" w:rsidP="004455E9">
      <w:pPr>
        <w:spacing w:line="240" w:lineRule="auto"/>
        <w:rPr>
          <w:szCs w:val="22"/>
          <w:lang w:val="el-GR"/>
        </w:rPr>
      </w:pPr>
      <w:r w:rsidRPr="007C1D3E">
        <w:rPr>
          <w:szCs w:val="22"/>
          <w:lang w:val="el-GR"/>
        </w:rPr>
        <w:t>Χρησιμοποιείται σε μη μολυσματικές παθήσεις του κινητικού συστήματος για τη μείωση των συμπτωμάτων τ</w:t>
      </w:r>
      <w:r w:rsidR="00E46B16" w:rsidRPr="007C1D3E">
        <w:rPr>
          <w:szCs w:val="22"/>
          <w:lang w:val="el-GR"/>
        </w:rPr>
        <w:t>ης χωλότητας και της φλεγμονής.</w:t>
      </w:r>
    </w:p>
    <w:p w14:paraId="3B0C95E4" w14:textId="77777777" w:rsidR="003A02E9" w:rsidRPr="007C1D3E" w:rsidRDefault="003A02E9" w:rsidP="004455E9">
      <w:pPr>
        <w:spacing w:line="240" w:lineRule="auto"/>
        <w:rPr>
          <w:szCs w:val="22"/>
          <w:lang w:val="el-GR"/>
        </w:rPr>
      </w:pPr>
    </w:p>
    <w:p w14:paraId="6CDF10C2" w14:textId="77777777" w:rsidR="003A02E9" w:rsidRPr="007C1D3E" w:rsidRDefault="003A02E9" w:rsidP="004455E9">
      <w:pPr>
        <w:spacing w:line="240" w:lineRule="auto"/>
        <w:rPr>
          <w:szCs w:val="22"/>
          <w:lang w:val="el-GR"/>
        </w:rPr>
      </w:pPr>
      <w:r w:rsidRPr="007C1D3E">
        <w:rPr>
          <w:szCs w:val="22"/>
          <w:lang w:val="el-GR"/>
        </w:rPr>
        <w:t>Για συμπληρωματική θεραπεία στην αντιμετώπιση της επιλόχειας σηψαιμίας και τοξιναιμίας (σύνδρομο Μαστίτιδας –Μητρίτιδας – Αγαλαξίας ΜΜΑ),σε συνδυασμό</w:t>
      </w:r>
      <w:r w:rsidR="00A845C7" w:rsidRPr="007C1D3E">
        <w:rPr>
          <w:szCs w:val="22"/>
          <w:lang w:val="el-GR"/>
        </w:rPr>
        <w:t xml:space="preserve"> </w:t>
      </w:r>
      <w:r w:rsidRPr="007C1D3E">
        <w:rPr>
          <w:szCs w:val="22"/>
          <w:lang w:val="el-GR"/>
        </w:rPr>
        <w:t>με την κατάλληλη αντιβιοτική θεραπεία.</w:t>
      </w:r>
    </w:p>
    <w:p w14:paraId="4492E6E0" w14:textId="77777777" w:rsidR="003A02E9" w:rsidRPr="007C1D3E" w:rsidRDefault="003A02E9" w:rsidP="004455E9">
      <w:pPr>
        <w:spacing w:line="240" w:lineRule="auto"/>
        <w:rPr>
          <w:szCs w:val="22"/>
          <w:lang w:val="el-GR"/>
        </w:rPr>
      </w:pPr>
    </w:p>
    <w:p w14:paraId="52AFF7B7" w14:textId="77777777" w:rsidR="003A02E9" w:rsidRPr="00801EBB" w:rsidRDefault="003A02E9" w:rsidP="004455E9">
      <w:pPr>
        <w:spacing w:line="240" w:lineRule="auto"/>
        <w:rPr>
          <w:bCs/>
          <w:szCs w:val="22"/>
          <w:lang w:val="el-GR"/>
        </w:rPr>
      </w:pPr>
    </w:p>
    <w:p w14:paraId="43BF073D" w14:textId="77777777" w:rsidR="003A02E9" w:rsidRPr="007C1D3E" w:rsidRDefault="003A02E9" w:rsidP="004455E9">
      <w:pPr>
        <w:spacing w:line="240" w:lineRule="auto"/>
        <w:rPr>
          <w:szCs w:val="22"/>
          <w:lang w:val="el-GR"/>
        </w:rPr>
      </w:pPr>
      <w:r w:rsidRPr="00801EBB">
        <w:rPr>
          <w:b/>
          <w:szCs w:val="22"/>
          <w:highlight w:val="lightGray"/>
          <w:lang w:val="el-GR"/>
        </w:rPr>
        <w:t>5.</w:t>
      </w:r>
      <w:r w:rsidRPr="00801EBB">
        <w:rPr>
          <w:b/>
          <w:szCs w:val="22"/>
          <w:lang w:val="el-GR"/>
        </w:rPr>
        <w:tab/>
      </w:r>
      <w:r w:rsidRPr="007C1D3E">
        <w:rPr>
          <w:b/>
          <w:szCs w:val="22"/>
          <w:lang w:val="el-GR"/>
        </w:rPr>
        <w:t>ΑΝΤΕΝΔΕΙΞΕΙΣ</w:t>
      </w:r>
    </w:p>
    <w:p w14:paraId="12858E3F" w14:textId="77777777" w:rsidR="003A02E9" w:rsidRPr="007C1D3E" w:rsidRDefault="003A02E9" w:rsidP="004455E9">
      <w:pPr>
        <w:spacing w:line="240" w:lineRule="auto"/>
        <w:rPr>
          <w:szCs w:val="22"/>
          <w:lang w:val="el-GR"/>
        </w:rPr>
      </w:pPr>
    </w:p>
    <w:p w14:paraId="28AECD9F" w14:textId="77777777" w:rsidR="003A02E9" w:rsidRPr="007C1D3E" w:rsidRDefault="003A02E9" w:rsidP="004455E9">
      <w:pPr>
        <w:spacing w:line="240" w:lineRule="auto"/>
        <w:rPr>
          <w:szCs w:val="22"/>
          <w:lang w:val="el-GR"/>
        </w:rPr>
      </w:pPr>
      <w:r w:rsidRPr="007C1D3E">
        <w:rPr>
          <w:szCs w:val="22"/>
          <w:lang w:val="el-GR"/>
        </w:rPr>
        <w:t>Να μη χρησιμοποιείται σε χοίρους που πάσχουν από μειωμένη ηπατική, καρδιακή ή νεφρική λειτουργία και αιμορραγικές διαταραχές ή όπου υπάρχουν ενδείξεις ελκογενών γαστρεντρικών αλλοιώσεων.</w:t>
      </w:r>
    </w:p>
    <w:p w14:paraId="55131238" w14:textId="77777777" w:rsidR="003A02E9" w:rsidRPr="007C1D3E" w:rsidRDefault="003A02E9" w:rsidP="004455E9">
      <w:pPr>
        <w:spacing w:line="240" w:lineRule="auto"/>
        <w:rPr>
          <w:szCs w:val="22"/>
          <w:lang w:val="el-GR"/>
        </w:rPr>
      </w:pPr>
      <w:r w:rsidRPr="007C1D3E">
        <w:rPr>
          <w:szCs w:val="22"/>
          <w:lang w:val="el-GR"/>
        </w:rPr>
        <w:t>Να μη χρησιμοποιείται σε περίπτωση υπερευαισθησίας στη δραστική ουσία ή σε κάποιο από τα έκδοχα.</w:t>
      </w:r>
    </w:p>
    <w:p w14:paraId="57AED6CB" w14:textId="77777777" w:rsidR="003A02E9" w:rsidRPr="007C1D3E" w:rsidRDefault="003A02E9" w:rsidP="004455E9">
      <w:pPr>
        <w:spacing w:line="240" w:lineRule="auto"/>
        <w:rPr>
          <w:szCs w:val="22"/>
          <w:lang w:val="el-GR"/>
        </w:rPr>
      </w:pPr>
    </w:p>
    <w:p w14:paraId="69730B86" w14:textId="77777777" w:rsidR="003A02E9" w:rsidRPr="007C1D3E" w:rsidRDefault="003A02E9" w:rsidP="004455E9">
      <w:pPr>
        <w:spacing w:line="240" w:lineRule="auto"/>
        <w:rPr>
          <w:szCs w:val="22"/>
          <w:lang w:val="el-GR"/>
        </w:rPr>
      </w:pPr>
    </w:p>
    <w:p w14:paraId="7D8E1574" w14:textId="77777777" w:rsidR="003A02E9" w:rsidRPr="007C1D3E" w:rsidRDefault="003A02E9" w:rsidP="004455E9">
      <w:pPr>
        <w:spacing w:line="240" w:lineRule="auto"/>
        <w:rPr>
          <w:szCs w:val="22"/>
          <w:lang w:val="el-GR"/>
        </w:rPr>
      </w:pPr>
      <w:r w:rsidRPr="00801EBB">
        <w:rPr>
          <w:b/>
          <w:szCs w:val="22"/>
          <w:highlight w:val="lightGray"/>
          <w:lang w:val="el-GR"/>
        </w:rPr>
        <w:t>6.</w:t>
      </w:r>
      <w:r w:rsidRPr="007C1D3E">
        <w:rPr>
          <w:b/>
          <w:szCs w:val="22"/>
          <w:lang w:val="el-GR"/>
        </w:rPr>
        <w:tab/>
        <w:t>ΑΝΕΠΙΘΥΜΗΤΕΣ ΕΝΕΡΓΕΙΕΣ</w:t>
      </w:r>
    </w:p>
    <w:p w14:paraId="4ED9F40F" w14:textId="77777777" w:rsidR="003A02E9" w:rsidRPr="007C1D3E" w:rsidRDefault="003A02E9" w:rsidP="004455E9">
      <w:pPr>
        <w:spacing w:line="240" w:lineRule="auto"/>
        <w:rPr>
          <w:szCs w:val="22"/>
          <w:lang w:val="el-GR"/>
        </w:rPr>
      </w:pPr>
    </w:p>
    <w:p w14:paraId="1A74B31A" w14:textId="77777777" w:rsidR="003A02E9" w:rsidRPr="007C1D3E" w:rsidRDefault="003A02E9" w:rsidP="004455E9">
      <w:pPr>
        <w:spacing w:line="240" w:lineRule="auto"/>
        <w:rPr>
          <w:szCs w:val="22"/>
          <w:lang w:val="el-GR"/>
        </w:rPr>
      </w:pPr>
      <w:r w:rsidRPr="007C1D3E">
        <w:rPr>
          <w:szCs w:val="22"/>
          <w:lang w:val="el-GR"/>
        </w:rPr>
        <w:t>Καμία.</w:t>
      </w:r>
    </w:p>
    <w:p w14:paraId="0A07A326" w14:textId="77777777" w:rsidR="003A02E9" w:rsidRPr="007C1D3E" w:rsidRDefault="003A02E9" w:rsidP="004455E9">
      <w:pPr>
        <w:spacing w:line="240" w:lineRule="auto"/>
        <w:rPr>
          <w:szCs w:val="22"/>
          <w:lang w:val="el-GR"/>
        </w:rPr>
      </w:pPr>
    </w:p>
    <w:p w14:paraId="620A8CD8" w14:textId="380895FC" w:rsidR="003A02E9" w:rsidRPr="007C1D3E" w:rsidRDefault="00B77EFB" w:rsidP="004455E9">
      <w:pPr>
        <w:spacing w:line="240" w:lineRule="auto"/>
        <w:rPr>
          <w:szCs w:val="22"/>
          <w:lang w:val="el-GR"/>
        </w:rPr>
      </w:pPr>
      <w:r w:rsidRPr="00B77EFB">
        <w:rPr>
          <w:szCs w:val="22"/>
          <w:lang w:val="el-GR"/>
        </w:rPr>
        <w:t>Εάν παρατηρήσετε οποιαδήποτε ανεπιθύμητη ενέργεια, ακόμα και αν δεν αναφέρεται στο εσώκλειστο Φύλλο Οδηγιών Χρήσης ή αμφιβάλετε για την αποτελεσματικότητα του φαρμάκου, παρακαλείσθε να ενημερώσετε σχετικώς τον κτηνίατρό σας.</w:t>
      </w:r>
    </w:p>
    <w:p w14:paraId="49CA2278" w14:textId="77777777" w:rsidR="003A02E9" w:rsidRPr="007C1D3E" w:rsidRDefault="003A02E9" w:rsidP="004455E9">
      <w:pPr>
        <w:spacing w:line="240" w:lineRule="auto"/>
        <w:rPr>
          <w:szCs w:val="22"/>
          <w:lang w:val="el-GR"/>
        </w:rPr>
      </w:pPr>
    </w:p>
    <w:p w14:paraId="6A9933ED" w14:textId="77777777" w:rsidR="003A02E9" w:rsidRPr="007C1D3E" w:rsidRDefault="003A02E9" w:rsidP="004455E9">
      <w:pPr>
        <w:spacing w:line="240" w:lineRule="auto"/>
        <w:rPr>
          <w:szCs w:val="22"/>
          <w:lang w:val="el-GR"/>
        </w:rPr>
      </w:pPr>
    </w:p>
    <w:p w14:paraId="1269FF3D" w14:textId="77777777" w:rsidR="003A02E9" w:rsidRPr="007C1D3E" w:rsidRDefault="003A02E9" w:rsidP="00E13231">
      <w:pPr>
        <w:keepNext/>
        <w:spacing w:line="240" w:lineRule="auto"/>
        <w:rPr>
          <w:b/>
          <w:szCs w:val="22"/>
          <w:lang w:val="el-GR"/>
        </w:rPr>
      </w:pPr>
      <w:r w:rsidRPr="00801EBB">
        <w:rPr>
          <w:b/>
          <w:szCs w:val="22"/>
          <w:highlight w:val="lightGray"/>
          <w:lang w:val="el-GR"/>
        </w:rPr>
        <w:lastRenderedPageBreak/>
        <w:t>7.</w:t>
      </w:r>
      <w:r w:rsidRPr="007C1D3E">
        <w:rPr>
          <w:b/>
          <w:szCs w:val="22"/>
          <w:lang w:val="el-GR"/>
        </w:rPr>
        <w:tab/>
        <w:t xml:space="preserve">ΕΙΔΗ ΖΩΩΝ </w:t>
      </w:r>
    </w:p>
    <w:p w14:paraId="07718F78" w14:textId="77777777" w:rsidR="003A02E9" w:rsidRPr="007C1D3E" w:rsidRDefault="003A02E9" w:rsidP="00E13231">
      <w:pPr>
        <w:keepNext/>
        <w:spacing w:line="240" w:lineRule="auto"/>
        <w:rPr>
          <w:szCs w:val="22"/>
          <w:lang w:val="el-GR"/>
        </w:rPr>
      </w:pPr>
    </w:p>
    <w:p w14:paraId="2A99ACF0" w14:textId="77777777" w:rsidR="00E46B16" w:rsidRPr="007C1D3E" w:rsidRDefault="003A02E9" w:rsidP="00E13231">
      <w:pPr>
        <w:keepNext/>
        <w:spacing w:line="240" w:lineRule="auto"/>
        <w:rPr>
          <w:szCs w:val="22"/>
          <w:lang w:val="el-GR"/>
        </w:rPr>
      </w:pPr>
      <w:r w:rsidRPr="007C1D3E">
        <w:rPr>
          <w:szCs w:val="22"/>
          <w:lang w:val="el-GR"/>
        </w:rPr>
        <w:t>Χοίροι</w:t>
      </w:r>
    </w:p>
    <w:p w14:paraId="648C2B75" w14:textId="77777777" w:rsidR="003A02E9" w:rsidRPr="007C1D3E" w:rsidRDefault="003A02E9" w:rsidP="004455E9">
      <w:pPr>
        <w:spacing w:line="240" w:lineRule="auto"/>
        <w:rPr>
          <w:szCs w:val="22"/>
          <w:lang w:val="el-GR"/>
        </w:rPr>
      </w:pPr>
    </w:p>
    <w:p w14:paraId="706C1126" w14:textId="77777777" w:rsidR="00E54492" w:rsidRPr="007C1D3E" w:rsidRDefault="00E54492" w:rsidP="004455E9">
      <w:pPr>
        <w:spacing w:line="240" w:lineRule="auto"/>
        <w:rPr>
          <w:szCs w:val="22"/>
          <w:lang w:val="el-GR"/>
        </w:rPr>
      </w:pPr>
    </w:p>
    <w:p w14:paraId="7CDAE359" w14:textId="77777777" w:rsidR="003A02E9" w:rsidRPr="007C1D3E" w:rsidRDefault="003A02E9" w:rsidP="00801EBB">
      <w:pPr>
        <w:suppressAutoHyphens/>
        <w:rPr>
          <w:b/>
          <w:szCs w:val="22"/>
          <w:lang w:val="el-GR"/>
        </w:rPr>
      </w:pPr>
      <w:r w:rsidRPr="00801EBB">
        <w:rPr>
          <w:b/>
          <w:szCs w:val="22"/>
          <w:highlight w:val="lightGray"/>
          <w:lang w:val="el-GR"/>
        </w:rPr>
        <w:t>8.</w:t>
      </w:r>
      <w:r w:rsidRPr="007C1D3E">
        <w:rPr>
          <w:b/>
          <w:szCs w:val="22"/>
          <w:lang w:val="el-GR"/>
        </w:rPr>
        <w:tab/>
        <w:t>ΔΟΣΟΛΟΓΙΑ ΓΙΑ ΚΑΘΕ ΕΙΔΟΣ ΖΩΟΥ, ΤΡΟΠΟΣ ΚΑΙ ΟΔΟΣ(ΟΙ) ΧΟΡΗΓΗΣΗΣ</w:t>
      </w:r>
    </w:p>
    <w:p w14:paraId="7450D9F8" w14:textId="77777777" w:rsidR="003A02E9" w:rsidRPr="00801EBB" w:rsidRDefault="003A02E9" w:rsidP="00801EBB">
      <w:pPr>
        <w:pStyle w:val="BodyText2"/>
        <w:suppressAutoHyphens/>
        <w:ind w:left="0" w:firstLine="0"/>
        <w:rPr>
          <w:b w:val="0"/>
          <w:bCs/>
          <w:szCs w:val="22"/>
          <w:lang w:val="el-GR"/>
        </w:rPr>
      </w:pPr>
    </w:p>
    <w:p w14:paraId="5CC6FD0C" w14:textId="77777777" w:rsidR="003A02E9" w:rsidRPr="007C1D3E" w:rsidRDefault="003A02E9" w:rsidP="004455E9">
      <w:pPr>
        <w:spacing w:line="240" w:lineRule="auto"/>
        <w:rPr>
          <w:szCs w:val="22"/>
          <w:lang w:val="el-GR"/>
        </w:rPr>
      </w:pPr>
      <w:r w:rsidRPr="007C1D3E">
        <w:rPr>
          <w:szCs w:val="22"/>
          <w:lang w:val="el-GR"/>
        </w:rPr>
        <w:t>Το πόσιμο εναιώρημα, χορηγείται στη δόση των 0,4 mg/kg σωματικού βάρους (δηλαδή 2,7</w:t>
      </w:r>
      <w:r w:rsidR="001C4DE4" w:rsidRPr="007C1D3E">
        <w:rPr>
          <w:szCs w:val="22"/>
          <w:lang w:val="de-DE"/>
        </w:rPr>
        <w:t> </w:t>
      </w:r>
      <w:r w:rsidRPr="007C1D3E">
        <w:rPr>
          <w:szCs w:val="22"/>
          <w:lang w:val="en-US"/>
        </w:rPr>
        <w:t>ml</w:t>
      </w:r>
      <w:r w:rsidRPr="007C1D3E">
        <w:rPr>
          <w:szCs w:val="22"/>
          <w:lang w:val="el-GR"/>
        </w:rPr>
        <w:t>/100</w:t>
      </w:r>
      <w:r w:rsidR="001C4DE4" w:rsidRPr="007C1D3E">
        <w:rPr>
          <w:szCs w:val="22"/>
          <w:lang w:val="de-DE"/>
        </w:rPr>
        <w:t> </w:t>
      </w:r>
      <w:r w:rsidRPr="007C1D3E">
        <w:rPr>
          <w:szCs w:val="22"/>
          <w:lang w:val="en-US"/>
        </w:rPr>
        <w:t>kg</w:t>
      </w:r>
      <w:r w:rsidRPr="007C1D3E">
        <w:rPr>
          <w:szCs w:val="22"/>
          <w:lang w:val="el-GR"/>
        </w:rPr>
        <w:t>) σε συνδυασμό με την κατάλληλη αντιβιοτική θεραπεία. Εάν απαιτείται, μπορεί να δοθεί μια δεύτερη χορήγηση μελοξικάμης μετά από 24 ώρες.</w:t>
      </w:r>
    </w:p>
    <w:p w14:paraId="58E69C3C" w14:textId="77777777" w:rsidR="003A02E9" w:rsidRPr="007C1D3E" w:rsidRDefault="003A02E9" w:rsidP="004455E9">
      <w:pPr>
        <w:spacing w:line="240" w:lineRule="auto"/>
        <w:rPr>
          <w:szCs w:val="22"/>
          <w:lang w:val="el-GR"/>
        </w:rPr>
      </w:pPr>
      <w:r w:rsidRPr="007C1D3E">
        <w:rPr>
          <w:szCs w:val="22"/>
          <w:lang w:val="el-GR"/>
        </w:rPr>
        <w:t xml:space="preserve">Σε περιπτώσεις ΜΜΑ με σοβαρή διαταραχή της γενικής κατάστασης (π.χ. ανορεξία) συνιστάται η χρήση του ενέσιμου διαλύματος </w:t>
      </w:r>
      <w:r w:rsidRPr="007C1D3E">
        <w:rPr>
          <w:szCs w:val="22"/>
          <w:lang w:val="en-US"/>
        </w:rPr>
        <w:t>Metacam</w:t>
      </w:r>
      <w:r w:rsidRPr="007C1D3E">
        <w:rPr>
          <w:szCs w:val="22"/>
          <w:lang w:val="el-GR"/>
        </w:rPr>
        <w:t xml:space="preserve"> 20 </w:t>
      </w:r>
      <w:r w:rsidRPr="007C1D3E">
        <w:rPr>
          <w:szCs w:val="22"/>
          <w:lang w:val="en-US"/>
        </w:rPr>
        <w:t>mg</w:t>
      </w:r>
      <w:r w:rsidRPr="007C1D3E">
        <w:rPr>
          <w:szCs w:val="22"/>
          <w:lang w:val="el-GR"/>
        </w:rPr>
        <w:t>/</w:t>
      </w:r>
      <w:r w:rsidRPr="007C1D3E">
        <w:rPr>
          <w:szCs w:val="22"/>
          <w:lang w:val="en-US"/>
        </w:rPr>
        <w:t>ml</w:t>
      </w:r>
      <w:r w:rsidR="00E46B16" w:rsidRPr="007C1D3E">
        <w:rPr>
          <w:szCs w:val="22"/>
          <w:lang w:val="el-GR"/>
        </w:rPr>
        <w:t>.</w:t>
      </w:r>
    </w:p>
    <w:p w14:paraId="220492B3" w14:textId="77777777" w:rsidR="003A02E9" w:rsidRPr="00801EBB" w:rsidRDefault="003A02E9" w:rsidP="004455E9">
      <w:pPr>
        <w:pStyle w:val="EndnoteText"/>
        <w:rPr>
          <w:bCs/>
          <w:szCs w:val="22"/>
          <w:lang w:val="el-GR"/>
        </w:rPr>
      </w:pPr>
    </w:p>
    <w:p w14:paraId="247C9BE5" w14:textId="77777777" w:rsidR="003A02E9" w:rsidRPr="007C1D3E" w:rsidRDefault="003A02E9" w:rsidP="004455E9">
      <w:pPr>
        <w:pStyle w:val="EndnoteText"/>
        <w:rPr>
          <w:szCs w:val="22"/>
          <w:lang w:val="el-GR"/>
        </w:rPr>
      </w:pPr>
      <w:r w:rsidRPr="007C1D3E">
        <w:rPr>
          <w:szCs w:val="22"/>
          <w:lang w:val="el-GR"/>
        </w:rPr>
        <w:t>Ανακινείστε καλά πριν από τη χρήση.</w:t>
      </w:r>
    </w:p>
    <w:p w14:paraId="5B7562E0" w14:textId="77777777" w:rsidR="003A02E9" w:rsidRPr="007C1D3E" w:rsidRDefault="003A02E9" w:rsidP="004455E9">
      <w:pPr>
        <w:pStyle w:val="EndnoteText"/>
        <w:rPr>
          <w:szCs w:val="22"/>
          <w:lang w:val="el-GR"/>
        </w:rPr>
      </w:pPr>
    </w:p>
    <w:p w14:paraId="415F1E8A" w14:textId="77777777" w:rsidR="003A02E9" w:rsidRPr="007C1D3E" w:rsidRDefault="003A02E9" w:rsidP="004455E9">
      <w:pPr>
        <w:spacing w:line="240" w:lineRule="auto"/>
        <w:rPr>
          <w:szCs w:val="22"/>
          <w:lang w:val="el-GR"/>
        </w:rPr>
      </w:pPr>
      <w:r w:rsidRPr="007C1D3E">
        <w:rPr>
          <w:szCs w:val="22"/>
          <w:lang w:val="el-GR"/>
        </w:rPr>
        <w:t>Μετά τη χορήγηση του κτηνιατρικού φαρμακευτικού προϊόντος, κλείστε τη φιάλη τοποθετώντας το πώμα του, πλύνετε τη δοσομετρική σύριγγα με ζεστό νερό και αφήστε τη να στεγνώσει.</w:t>
      </w:r>
    </w:p>
    <w:p w14:paraId="792374F0" w14:textId="77777777" w:rsidR="003A02E9" w:rsidRPr="007C1D3E" w:rsidRDefault="003A02E9" w:rsidP="004455E9">
      <w:pPr>
        <w:spacing w:line="240" w:lineRule="auto"/>
        <w:rPr>
          <w:szCs w:val="22"/>
          <w:lang w:val="el-GR"/>
        </w:rPr>
      </w:pPr>
    </w:p>
    <w:p w14:paraId="604A0F1A" w14:textId="77777777" w:rsidR="003A02E9" w:rsidRPr="007C1D3E" w:rsidRDefault="003A02E9" w:rsidP="004455E9">
      <w:pPr>
        <w:spacing w:line="240" w:lineRule="auto"/>
        <w:rPr>
          <w:szCs w:val="22"/>
          <w:lang w:val="el-GR"/>
        </w:rPr>
      </w:pPr>
    </w:p>
    <w:p w14:paraId="1432324A" w14:textId="77777777" w:rsidR="003A02E9" w:rsidRPr="007C1D3E" w:rsidRDefault="003A02E9" w:rsidP="004455E9">
      <w:pPr>
        <w:pStyle w:val="BodyText2"/>
        <w:spacing w:line="240" w:lineRule="auto"/>
        <w:ind w:left="0" w:firstLine="0"/>
        <w:rPr>
          <w:szCs w:val="22"/>
          <w:lang w:val="el-GR"/>
        </w:rPr>
      </w:pPr>
      <w:r w:rsidRPr="00801EBB">
        <w:rPr>
          <w:szCs w:val="22"/>
          <w:highlight w:val="lightGray"/>
          <w:lang w:val="el-GR"/>
        </w:rPr>
        <w:t>9.</w:t>
      </w:r>
      <w:r w:rsidRPr="007C1D3E">
        <w:rPr>
          <w:szCs w:val="22"/>
          <w:lang w:val="el-GR"/>
        </w:rPr>
        <w:tab/>
        <w:t>ΟΔΗΓΙΕΣ ΓΙΑ ΤΗ ΣΩΣΤΗ ΧΟΡΗΓΗΣΗ</w:t>
      </w:r>
    </w:p>
    <w:p w14:paraId="64BFEC31" w14:textId="77777777" w:rsidR="003A02E9" w:rsidRPr="007C1D3E" w:rsidRDefault="003A02E9" w:rsidP="004455E9">
      <w:pPr>
        <w:spacing w:line="240" w:lineRule="auto"/>
        <w:rPr>
          <w:szCs w:val="22"/>
          <w:lang w:val="el-GR"/>
        </w:rPr>
      </w:pPr>
    </w:p>
    <w:p w14:paraId="31D4ED31" w14:textId="77777777" w:rsidR="003A02E9" w:rsidRPr="007C1D3E" w:rsidRDefault="003A02E9" w:rsidP="004455E9">
      <w:pPr>
        <w:spacing w:line="240" w:lineRule="auto"/>
        <w:rPr>
          <w:szCs w:val="22"/>
          <w:lang w:val="el-GR"/>
        </w:rPr>
      </w:pPr>
      <w:r w:rsidRPr="007C1D3E">
        <w:rPr>
          <w:szCs w:val="22"/>
          <w:lang w:val="el-GR"/>
        </w:rPr>
        <w:t>Να χορηγείται κατά προτίμηση αναμεμειγμένο με μικρή πόσότητα τροφής. Εναλλακτικά, μπορεί να δοθεί πριν από τη σίτιση ή απευθείας στο στόμα.</w:t>
      </w:r>
    </w:p>
    <w:p w14:paraId="509C3F06" w14:textId="77777777" w:rsidR="003A02E9" w:rsidRPr="007C1D3E" w:rsidRDefault="003A02E9" w:rsidP="004455E9">
      <w:pPr>
        <w:spacing w:line="240" w:lineRule="auto"/>
        <w:rPr>
          <w:szCs w:val="22"/>
          <w:lang w:val="el-GR"/>
        </w:rPr>
      </w:pPr>
    </w:p>
    <w:p w14:paraId="152ABB4C" w14:textId="77777777" w:rsidR="003A02E9" w:rsidRPr="007C1D3E" w:rsidRDefault="003A02E9" w:rsidP="004455E9">
      <w:pPr>
        <w:spacing w:line="240" w:lineRule="auto"/>
        <w:rPr>
          <w:szCs w:val="22"/>
          <w:lang w:val="el-GR"/>
        </w:rPr>
      </w:pPr>
      <w:r w:rsidRPr="007C1D3E">
        <w:rPr>
          <w:szCs w:val="22"/>
          <w:lang w:val="el-GR"/>
        </w:rPr>
        <w:t>Το εναιώρημα, θα πρέπει να χορηγείται, χρησιμοποιώντας τη δοσομετρική σύριγγα, η οποία παρέχεται μέσα στη συσκευασία. Η σύριγγα, προσαρμόζεται επάνω στη φιάλη και φέρει κλίμακα kg-σωματικού βάρους.</w:t>
      </w:r>
    </w:p>
    <w:p w14:paraId="23601E97" w14:textId="77777777" w:rsidR="003A02E9" w:rsidRPr="007C1D3E" w:rsidRDefault="003A02E9" w:rsidP="004455E9">
      <w:pPr>
        <w:spacing w:line="240" w:lineRule="auto"/>
        <w:rPr>
          <w:szCs w:val="22"/>
          <w:lang w:val="el-GR"/>
        </w:rPr>
      </w:pPr>
    </w:p>
    <w:p w14:paraId="39824160" w14:textId="77777777" w:rsidR="003A02E9" w:rsidRPr="007C1D3E" w:rsidRDefault="003A02E9" w:rsidP="004455E9">
      <w:pPr>
        <w:spacing w:line="240" w:lineRule="auto"/>
        <w:rPr>
          <w:szCs w:val="22"/>
          <w:lang w:val="el-GR"/>
        </w:rPr>
      </w:pPr>
    </w:p>
    <w:p w14:paraId="5512D465" w14:textId="59F1306C" w:rsidR="003A02E9" w:rsidRPr="007C1D3E" w:rsidRDefault="003A02E9" w:rsidP="004455E9">
      <w:pPr>
        <w:spacing w:line="240" w:lineRule="auto"/>
        <w:rPr>
          <w:szCs w:val="22"/>
          <w:lang w:val="el-GR"/>
        </w:rPr>
      </w:pPr>
      <w:r w:rsidRPr="00801EBB">
        <w:rPr>
          <w:b/>
          <w:szCs w:val="22"/>
          <w:highlight w:val="lightGray"/>
          <w:lang w:val="el-GR"/>
        </w:rPr>
        <w:t>10.</w:t>
      </w:r>
      <w:r w:rsidRPr="007C1D3E">
        <w:rPr>
          <w:b/>
          <w:szCs w:val="22"/>
          <w:lang w:val="el-GR"/>
        </w:rPr>
        <w:tab/>
        <w:t>ΧΡΟΝΟΣ</w:t>
      </w:r>
      <w:r w:rsidR="000E5D96">
        <w:rPr>
          <w:b/>
          <w:szCs w:val="22"/>
          <w:lang w:val="el-GR"/>
        </w:rPr>
        <w:t>(ΟΙ)</w:t>
      </w:r>
      <w:r w:rsidRPr="007C1D3E">
        <w:rPr>
          <w:b/>
          <w:szCs w:val="22"/>
          <w:lang w:val="el-GR"/>
        </w:rPr>
        <w:t xml:space="preserve"> ΑΝΑΜΟΝΗΣ</w:t>
      </w:r>
    </w:p>
    <w:p w14:paraId="4E6AFC55" w14:textId="77777777" w:rsidR="003A02E9" w:rsidRPr="007C1D3E" w:rsidRDefault="003A02E9" w:rsidP="004455E9">
      <w:pPr>
        <w:spacing w:line="240" w:lineRule="auto"/>
        <w:rPr>
          <w:szCs w:val="22"/>
          <w:lang w:val="el-GR"/>
        </w:rPr>
      </w:pPr>
    </w:p>
    <w:p w14:paraId="795F3A51" w14:textId="77777777" w:rsidR="003A02E9" w:rsidRPr="007C1D3E" w:rsidRDefault="003A02E9" w:rsidP="004455E9">
      <w:pPr>
        <w:spacing w:line="240" w:lineRule="auto"/>
        <w:rPr>
          <w:szCs w:val="22"/>
          <w:lang w:val="el-GR"/>
        </w:rPr>
      </w:pPr>
      <w:r w:rsidRPr="007C1D3E">
        <w:rPr>
          <w:szCs w:val="22"/>
          <w:lang w:val="el-GR"/>
        </w:rPr>
        <w:t>Κρέας και εδώδιμοι ιστοί: 5 ημέρες</w:t>
      </w:r>
    </w:p>
    <w:p w14:paraId="554D35C7" w14:textId="77777777" w:rsidR="003A02E9" w:rsidRPr="007C1D3E" w:rsidRDefault="003A02E9" w:rsidP="004455E9">
      <w:pPr>
        <w:spacing w:line="240" w:lineRule="auto"/>
        <w:rPr>
          <w:szCs w:val="22"/>
          <w:lang w:val="el-GR"/>
        </w:rPr>
      </w:pPr>
    </w:p>
    <w:p w14:paraId="0E14F2FB" w14:textId="77777777" w:rsidR="003A02E9" w:rsidRPr="007C1D3E" w:rsidRDefault="003A02E9" w:rsidP="004455E9">
      <w:pPr>
        <w:spacing w:line="240" w:lineRule="auto"/>
        <w:rPr>
          <w:szCs w:val="22"/>
          <w:lang w:val="el-GR"/>
        </w:rPr>
      </w:pPr>
    </w:p>
    <w:p w14:paraId="54BA38EF" w14:textId="77777777" w:rsidR="003A02E9" w:rsidRPr="007C1D3E" w:rsidRDefault="003A02E9" w:rsidP="004455E9">
      <w:pPr>
        <w:spacing w:line="240" w:lineRule="auto"/>
        <w:rPr>
          <w:szCs w:val="22"/>
          <w:lang w:val="el-GR"/>
        </w:rPr>
      </w:pPr>
      <w:r w:rsidRPr="00801EBB">
        <w:rPr>
          <w:b/>
          <w:szCs w:val="22"/>
          <w:highlight w:val="lightGray"/>
          <w:lang w:val="el-GR"/>
        </w:rPr>
        <w:t>11.</w:t>
      </w:r>
      <w:r w:rsidRPr="007C1D3E">
        <w:rPr>
          <w:b/>
          <w:szCs w:val="22"/>
          <w:lang w:val="el-GR"/>
        </w:rPr>
        <w:tab/>
        <w:t>ΕΙΔΙΚΕΣ ΣΥΝΘΗΚΕΣ ΔΙΑΤΗΡΗΣΗΣ</w:t>
      </w:r>
    </w:p>
    <w:p w14:paraId="07271A0B" w14:textId="77777777" w:rsidR="003A02E9" w:rsidRPr="007C1D3E" w:rsidRDefault="003A02E9" w:rsidP="004455E9">
      <w:pPr>
        <w:spacing w:line="240" w:lineRule="auto"/>
        <w:rPr>
          <w:szCs w:val="22"/>
          <w:lang w:val="el-GR"/>
        </w:rPr>
      </w:pPr>
    </w:p>
    <w:p w14:paraId="021EDD16" w14:textId="77777777" w:rsidR="003A02E9" w:rsidRPr="007C1D3E" w:rsidRDefault="003A02E9" w:rsidP="004455E9">
      <w:pPr>
        <w:pStyle w:val="EndnoteText"/>
        <w:rPr>
          <w:szCs w:val="22"/>
          <w:lang w:val="el-GR"/>
        </w:rPr>
      </w:pPr>
      <w:r w:rsidRPr="007C1D3E">
        <w:rPr>
          <w:szCs w:val="22"/>
          <w:lang w:val="el-GR"/>
        </w:rPr>
        <w:t>Να φυλάσσεται σε θέση, την οποία δεν βλέπουν και δεν προσεγγίζουν τα παιδιά.</w:t>
      </w:r>
    </w:p>
    <w:p w14:paraId="7514343C" w14:textId="77777777" w:rsidR="00BD46E0" w:rsidRPr="007C1D3E" w:rsidRDefault="00BD46E0" w:rsidP="00BD46E0">
      <w:pPr>
        <w:rPr>
          <w:noProof/>
          <w:lang w:val="el-GR"/>
        </w:rPr>
      </w:pPr>
      <w:r w:rsidRPr="007C1D3E">
        <w:rPr>
          <w:noProof/>
          <w:lang w:val="el-GR"/>
        </w:rPr>
        <w:t xml:space="preserve">Δεν υπάρχουν ειδικές οδηγίες διατήρησης για αυτό το κτηνιατρικό </w:t>
      </w:r>
      <w:r w:rsidRPr="007C1D3E">
        <w:rPr>
          <w:lang w:val="el-GR"/>
        </w:rPr>
        <w:t>φαρμακευτικό</w:t>
      </w:r>
      <w:r w:rsidRPr="007C1D3E">
        <w:rPr>
          <w:noProof/>
          <w:lang w:val="el-GR"/>
        </w:rPr>
        <w:t xml:space="preserve"> προϊόν.</w:t>
      </w:r>
    </w:p>
    <w:p w14:paraId="2324D830" w14:textId="63606196" w:rsidR="003A02E9" w:rsidRPr="007C1D3E" w:rsidRDefault="003A02E9" w:rsidP="004455E9">
      <w:pPr>
        <w:pStyle w:val="Header"/>
        <w:tabs>
          <w:tab w:val="clear" w:pos="4153"/>
          <w:tab w:val="clear" w:pos="8306"/>
          <w:tab w:val="left" w:pos="2552"/>
        </w:tabs>
        <w:rPr>
          <w:rFonts w:ascii="Times New Roman" w:hAnsi="Times New Roman"/>
          <w:sz w:val="22"/>
          <w:szCs w:val="22"/>
          <w:lang w:val="el-GR"/>
        </w:rPr>
      </w:pPr>
      <w:r w:rsidRPr="007C1D3E">
        <w:rPr>
          <w:rFonts w:ascii="Times New Roman" w:hAnsi="Times New Roman"/>
          <w:sz w:val="22"/>
          <w:szCs w:val="22"/>
          <w:lang w:val="el-GR"/>
        </w:rPr>
        <w:t>Διάρκεια ζωής μετά το πρώτο άνοιγμα του περιέκτη: 6 μήνες</w:t>
      </w:r>
      <w:r w:rsidR="000E5D96">
        <w:rPr>
          <w:rFonts w:ascii="Times New Roman" w:hAnsi="Times New Roman"/>
          <w:sz w:val="22"/>
          <w:szCs w:val="22"/>
          <w:lang w:val="el-GR"/>
        </w:rPr>
        <w:t>.</w:t>
      </w:r>
    </w:p>
    <w:p w14:paraId="578673B1" w14:textId="77777777" w:rsidR="003A02E9" w:rsidRPr="007C1D3E" w:rsidRDefault="003A02E9" w:rsidP="004455E9">
      <w:pPr>
        <w:spacing w:line="240" w:lineRule="auto"/>
        <w:rPr>
          <w:szCs w:val="22"/>
          <w:lang w:val="el-GR"/>
        </w:rPr>
      </w:pPr>
      <w:r w:rsidRPr="007C1D3E">
        <w:rPr>
          <w:szCs w:val="22"/>
          <w:lang w:val="el-GR"/>
        </w:rPr>
        <w:t xml:space="preserve">Να μη χρησιμοποιείται </w:t>
      </w:r>
      <w:r w:rsidR="00B77EFB" w:rsidRPr="00B77EFB">
        <w:rPr>
          <w:szCs w:val="22"/>
          <w:lang w:val="el-GR"/>
        </w:rPr>
        <w:t xml:space="preserve">αυτό το κτηνιατρικό φαρμακευτικό προϊόν </w:t>
      </w:r>
      <w:r w:rsidRPr="007C1D3E">
        <w:rPr>
          <w:szCs w:val="22"/>
          <w:lang w:val="el-GR"/>
        </w:rPr>
        <w:t>μετά την ημερομηνία λήξης</w:t>
      </w:r>
      <w:r w:rsidR="00A845C7" w:rsidRPr="007C1D3E">
        <w:rPr>
          <w:szCs w:val="22"/>
          <w:lang w:val="el-GR"/>
        </w:rPr>
        <w:t xml:space="preserve"> </w:t>
      </w:r>
      <w:r w:rsidRPr="007C1D3E">
        <w:rPr>
          <w:szCs w:val="22"/>
          <w:lang w:val="el-GR"/>
        </w:rPr>
        <w:t xml:space="preserve">που αναγράφεται στη χάρτινη εξωτερική συσκευασία και </w:t>
      </w:r>
      <w:r w:rsidR="00B77EFB" w:rsidRPr="007C1D3E">
        <w:rPr>
          <w:szCs w:val="22"/>
          <w:lang w:val="el-GR"/>
        </w:rPr>
        <w:t xml:space="preserve">στη φιάλη </w:t>
      </w:r>
      <w:r w:rsidRPr="007C1D3E">
        <w:rPr>
          <w:szCs w:val="22"/>
          <w:lang w:val="el-GR"/>
        </w:rPr>
        <w:t xml:space="preserve">μετά το </w:t>
      </w:r>
      <w:r w:rsidRPr="007C1D3E">
        <w:rPr>
          <w:szCs w:val="22"/>
          <w:lang w:val="en-US"/>
        </w:rPr>
        <w:t>EXP</w:t>
      </w:r>
      <w:r w:rsidRPr="007C1D3E">
        <w:rPr>
          <w:szCs w:val="22"/>
          <w:lang w:val="el-GR"/>
        </w:rPr>
        <w:t>.</w:t>
      </w:r>
    </w:p>
    <w:p w14:paraId="5C11275D" w14:textId="77777777" w:rsidR="003A02E9" w:rsidRPr="007C1D3E" w:rsidRDefault="003A02E9" w:rsidP="004455E9">
      <w:pPr>
        <w:spacing w:line="240" w:lineRule="auto"/>
        <w:rPr>
          <w:szCs w:val="22"/>
          <w:lang w:val="el-GR"/>
        </w:rPr>
      </w:pPr>
    </w:p>
    <w:p w14:paraId="1920015D" w14:textId="77777777" w:rsidR="003A02E9" w:rsidRPr="007C1D3E" w:rsidRDefault="003A02E9" w:rsidP="004455E9">
      <w:pPr>
        <w:spacing w:line="240" w:lineRule="auto"/>
        <w:rPr>
          <w:szCs w:val="22"/>
          <w:lang w:val="el-GR"/>
        </w:rPr>
      </w:pPr>
    </w:p>
    <w:p w14:paraId="7BE119CF" w14:textId="77777777" w:rsidR="003A02E9" w:rsidRPr="007C1D3E" w:rsidRDefault="003A02E9" w:rsidP="004455E9">
      <w:pPr>
        <w:spacing w:line="240" w:lineRule="auto"/>
        <w:rPr>
          <w:szCs w:val="22"/>
          <w:lang w:val="el-GR"/>
        </w:rPr>
      </w:pPr>
      <w:r w:rsidRPr="00801EBB">
        <w:rPr>
          <w:b/>
          <w:szCs w:val="22"/>
          <w:highlight w:val="lightGray"/>
          <w:lang w:val="el-GR"/>
        </w:rPr>
        <w:t>12.</w:t>
      </w:r>
      <w:r w:rsidRPr="007C1D3E">
        <w:rPr>
          <w:b/>
          <w:szCs w:val="22"/>
          <w:lang w:val="el-GR"/>
        </w:rPr>
        <w:tab/>
        <w:t>ΕΙΔΙΚΗ(ΕΣ) ΠΡΟΕΙΔΟΠΟΙΗΣΗ(ΕΙΣ)</w:t>
      </w:r>
    </w:p>
    <w:p w14:paraId="05A80FEA" w14:textId="77777777" w:rsidR="003A02E9" w:rsidRPr="007C1D3E" w:rsidRDefault="003A02E9" w:rsidP="004455E9">
      <w:pPr>
        <w:spacing w:line="240" w:lineRule="auto"/>
        <w:rPr>
          <w:szCs w:val="22"/>
          <w:lang w:val="el-GR"/>
        </w:rPr>
      </w:pPr>
    </w:p>
    <w:p w14:paraId="1B774546" w14:textId="77777777" w:rsidR="003A02E9" w:rsidRPr="007C1D3E" w:rsidRDefault="00B77EFB" w:rsidP="004455E9">
      <w:pPr>
        <w:spacing w:line="240" w:lineRule="auto"/>
        <w:rPr>
          <w:snapToGrid w:val="0"/>
          <w:szCs w:val="22"/>
          <w:u w:val="single"/>
          <w:lang w:val="el-GR" w:eastAsia="en-US"/>
        </w:rPr>
      </w:pPr>
      <w:r w:rsidRPr="00B77EFB">
        <w:rPr>
          <w:snapToGrid w:val="0"/>
          <w:szCs w:val="22"/>
          <w:u w:val="single"/>
          <w:lang w:val="el-GR" w:eastAsia="en-US"/>
        </w:rPr>
        <w:t xml:space="preserve">Ειδική προφύλαξη για τη χορήγηση στα </w:t>
      </w:r>
      <w:r w:rsidR="003A02E9" w:rsidRPr="007C1D3E">
        <w:rPr>
          <w:snapToGrid w:val="0"/>
          <w:szCs w:val="22"/>
          <w:u w:val="single"/>
          <w:lang w:val="el-GR" w:eastAsia="en-US"/>
        </w:rPr>
        <w:t>ζώα</w:t>
      </w:r>
      <w:r>
        <w:rPr>
          <w:snapToGrid w:val="0"/>
          <w:szCs w:val="22"/>
          <w:u w:val="single"/>
          <w:lang w:val="el-GR" w:eastAsia="en-US"/>
        </w:rPr>
        <w:t>:</w:t>
      </w:r>
    </w:p>
    <w:p w14:paraId="49A949EC" w14:textId="77777777" w:rsidR="003A02E9" w:rsidRPr="007C1D3E" w:rsidRDefault="003A02E9" w:rsidP="004455E9">
      <w:pPr>
        <w:spacing w:line="240" w:lineRule="auto"/>
        <w:rPr>
          <w:szCs w:val="22"/>
          <w:lang w:val="el-GR"/>
        </w:rPr>
      </w:pPr>
      <w:r w:rsidRPr="007C1D3E">
        <w:rPr>
          <w:szCs w:val="22"/>
          <w:lang w:val="el-GR"/>
        </w:rPr>
        <w:t>Σε περίπτωση εμφάνισης ανεπιθύμητων ενεργειών, θα πρέπει να διακόπτεται η θεραπεία και να ζητείται η συμβουλή του κτηνιάτρου.</w:t>
      </w:r>
    </w:p>
    <w:p w14:paraId="7E85C51D" w14:textId="77777777" w:rsidR="003A02E9" w:rsidRPr="007C1D3E" w:rsidRDefault="003A02E9" w:rsidP="004455E9">
      <w:pPr>
        <w:spacing w:line="240" w:lineRule="auto"/>
        <w:rPr>
          <w:szCs w:val="22"/>
          <w:lang w:val="el-GR"/>
        </w:rPr>
      </w:pPr>
    </w:p>
    <w:p w14:paraId="6CE7D654" w14:textId="7F654F50" w:rsidR="003A02E9" w:rsidRPr="007C1D3E" w:rsidRDefault="003A02E9" w:rsidP="004455E9">
      <w:pPr>
        <w:spacing w:line="240" w:lineRule="auto"/>
        <w:rPr>
          <w:szCs w:val="22"/>
          <w:lang w:val="el-GR"/>
        </w:rPr>
      </w:pPr>
      <w:r w:rsidRPr="007C1D3E">
        <w:rPr>
          <w:szCs w:val="22"/>
          <w:lang w:val="el-GR"/>
        </w:rPr>
        <w:t>Να αποφεύγεται η χρήση σε πολύ σοβαρά αφυδατωμένους, υπογκαιμικούς, ή υποτασικ</w:t>
      </w:r>
      <w:r w:rsidR="00AC1DA1">
        <w:rPr>
          <w:szCs w:val="22"/>
          <w:lang w:val="el-GR"/>
        </w:rPr>
        <w:t>ο</w:t>
      </w:r>
      <w:r w:rsidRPr="007C1D3E">
        <w:rPr>
          <w:szCs w:val="22"/>
          <w:lang w:val="el-GR"/>
        </w:rPr>
        <w:t>ύς χοίρους, στους οποίους απαιτείται η παρεντερική ενυδάτωση, διότι μπορεί να υπάρξει ενδεχόμενος κίνδυνος τοξίκωσης των νεφρών.</w:t>
      </w:r>
    </w:p>
    <w:p w14:paraId="15164AD5" w14:textId="77777777" w:rsidR="003A02E9" w:rsidRPr="00801EBB" w:rsidRDefault="003A02E9" w:rsidP="004455E9">
      <w:pPr>
        <w:spacing w:line="240" w:lineRule="auto"/>
        <w:rPr>
          <w:bCs/>
          <w:szCs w:val="22"/>
          <w:lang w:val="el-GR"/>
        </w:rPr>
      </w:pPr>
    </w:p>
    <w:p w14:paraId="134179AA" w14:textId="77777777" w:rsidR="003A02E9" w:rsidRPr="007C1D3E" w:rsidRDefault="00B77EFB" w:rsidP="00801EBB">
      <w:pPr>
        <w:keepNext/>
        <w:spacing w:line="240" w:lineRule="auto"/>
        <w:rPr>
          <w:snapToGrid w:val="0"/>
          <w:szCs w:val="22"/>
          <w:u w:val="single"/>
          <w:lang w:val="el-GR" w:eastAsia="en-US"/>
        </w:rPr>
      </w:pPr>
      <w:r w:rsidRPr="00B77EFB">
        <w:rPr>
          <w:snapToGrid w:val="0"/>
          <w:szCs w:val="22"/>
          <w:u w:val="single"/>
          <w:lang w:val="el-GR" w:eastAsia="en-US"/>
        </w:rPr>
        <w:lastRenderedPageBreak/>
        <w:t xml:space="preserve">Ιδιαίτερες </w:t>
      </w:r>
      <w:r>
        <w:rPr>
          <w:snapToGrid w:val="0"/>
          <w:szCs w:val="22"/>
          <w:u w:val="single"/>
          <w:lang w:val="el-GR" w:eastAsia="en-US"/>
        </w:rPr>
        <w:t>π</w:t>
      </w:r>
      <w:r w:rsidR="003A02E9" w:rsidRPr="007C1D3E">
        <w:rPr>
          <w:snapToGrid w:val="0"/>
          <w:szCs w:val="22"/>
          <w:u w:val="single"/>
          <w:lang w:val="el-GR" w:eastAsia="en-US"/>
        </w:rPr>
        <w:t xml:space="preserve">ροφυλάξεις που πρέπει να λαμβάνονται από το άτομο που χορηγεί </w:t>
      </w:r>
      <w:r>
        <w:rPr>
          <w:snapToGrid w:val="0"/>
          <w:szCs w:val="22"/>
          <w:u w:val="single"/>
          <w:lang w:val="el-GR" w:eastAsia="en-US"/>
        </w:rPr>
        <w:t xml:space="preserve">το </w:t>
      </w:r>
      <w:r w:rsidRPr="00B77EFB">
        <w:rPr>
          <w:snapToGrid w:val="0"/>
          <w:szCs w:val="22"/>
          <w:u w:val="single"/>
          <w:lang w:val="el-GR" w:eastAsia="en-US"/>
        </w:rPr>
        <w:t xml:space="preserve">κτηνιατρικό φαρμακευτικό </w:t>
      </w:r>
      <w:r w:rsidR="003A02E9" w:rsidRPr="007C1D3E">
        <w:rPr>
          <w:snapToGrid w:val="0"/>
          <w:szCs w:val="22"/>
          <w:u w:val="single"/>
          <w:lang w:val="el-GR" w:eastAsia="en-US"/>
        </w:rPr>
        <w:t>προϊόν</w:t>
      </w:r>
      <w:r>
        <w:rPr>
          <w:snapToGrid w:val="0"/>
          <w:szCs w:val="22"/>
          <w:u w:val="single"/>
          <w:lang w:val="el-GR" w:eastAsia="en-US"/>
        </w:rPr>
        <w:t xml:space="preserve"> σε ζώα:</w:t>
      </w:r>
    </w:p>
    <w:p w14:paraId="51E52FA5" w14:textId="77777777" w:rsidR="003A02E9" w:rsidRPr="007C1D3E" w:rsidRDefault="003A02E9" w:rsidP="00801EBB">
      <w:pPr>
        <w:pStyle w:val="Header"/>
        <w:keepNext/>
        <w:tabs>
          <w:tab w:val="clear" w:pos="4153"/>
          <w:tab w:val="clear" w:pos="8306"/>
        </w:tabs>
        <w:rPr>
          <w:rFonts w:ascii="Times New Roman" w:hAnsi="Times New Roman"/>
          <w:snapToGrid w:val="0"/>
          <w:sz w:val="22"/>
          <w:szCs w:val="22"/>
          <w:lang w:val="el-GR" w:eastAsia="de-DE"/>
        </w:rPr>
      </w:pPr>
      <w:r w:rsidRPr="007C1D3E">
        <w:rPr>
          <w:rFonts w:ascii="Times New Roman" w:hAnsi="Times New Roman"/>
          <w:snapToGrid w:val="0"/>
          <w:sz w:val="22"/>
          <w:szCs w:val="22"/>
          <w:lang w:val="el-GR" w:eastAsia="de-DE"/>
        </w:rPr>
        <w:t xml:space="preserve">Άτομα με διαπιστωμένη υπερευαισθησία στα </w:t>
      </w:r>
      <w:r w:rsidR="00B77EFB">
        <w:rPr>
          <w:rFonts w:ascii="Times New Roman" w:hAnsi="Times New Roman"/>
          <w:snapToGrid w:val="0"/>
          <w:sz w:val="22"/>
          <w:szCs w:val="22"/>
          <w:lang w:val="el-GR" w:eastAsia="de-DE"/>
        </w:rPr>
        <w:t>μ</w:t>
      </w:r>
      <w:r w:rsidRPr="007C1D3E">
        <w:rPr>
          <w:rFonts w:ascii="Times New Roman" w:hAnsi="Times New Roman"/>
          <w:snapToGrid w:val="0"/>
          <w:sz w:val="22"/>
          <w:szCs w:val="22"/>
          <w:lang w:val="el-GR" w:eastAsia="de-DE"/>
        </w:rPr>
        <w:t>η</w:t>
      </w:r>
      <w:r w:rsidR="00B77EFB">
        <w:rPr>
          <w:rFonts w:ascii="Times New Roman" w:hAnsi="Times New Roman"/>
          <w:snapToGrid w:val="0"/>
          <w:sz w:val="22"/>
          <w:szCs w:val="22"/>
          <w:lang w:val="el-GR" w:eastAsia="de-DE"/>
        </w:rPr>
        <w:t>-σ</w:t>
      </w:r>
      <w:r w:rsidRPr="007C1D3E">
        <w:rPr>
          <w:rFonts w:ascii="Times New Roman" w:hAnsi="Times New Roman"/>
          <w:snapToGrid w:val="0"/>
          <w:sz w:val="22"/>
          <w:szCs w:val="22"/>
          <w:lang w:val="el-GR" w:eastAsia="de-DE"/>
        </w:rPr>
        <w:t xml:space="preserve">τεροειδή </w:t>
      </w:r>
      <w:r w:rsidR="00B77EFB">
        <w:rPr>
          <w:rFonts w:ascii="Times New Roman" w:hAnsi="Times New Roman"/>
          <w:snapToGrid w:val="0"/>
          <w:sz w:val="22"/>
          <w:szCs w:val="22"/>
          <w:lang w:val="el-GR" w:eastAsia="de-DE"/>
        </w:rPr>
        <w:t>α</w:t>
      </w:r>
      <w:r w:rsidRPr="007C1D3E">
        <w:rPr>
          <w:rFonts w:ascii="Times New Roman" w:hAnsi="Times New Roman"/>
          <w:snapToGrid w:val="0"/>
          <w:sz w:val="22"/>
          <w:szCs w:val="22"/>
          <w:lang w:val="el-GR" w:eastAsia="de-DE"/>
        </w:rPr>
        <w:t>ντι</w:t>
      </w:r>
      <w:r w:rsidR="00B77EFB">
        <w:rPr>
          <w:rFonts w:ascii="Times New Roman" w:hAnsi="Times New Roman"/>
          <w:snapToGrid w:val="0"/>
          <w:sz w:val="22"/>
          <w:szCs w:val="22"/>
          <w:lang w:val="el-GR" w:eastAsia="de-DE"/>
        </w:rPr>
        <w:t>-</w:t>
      </w:r>
      <w:r w:rsidRPr="007C1D3E">
        <w:rPr>
          <w:rFonts w:ascii="Times New Roman" w:hAnsi="Times New Roman"/>
          <w:snapToGrid w:val="0"/>
          <w:sz w:val="22"/>
          <w:szCs w:val="22"/>
          <w:lang w:val="el-GR" w:eastAsia="de-DE"/>
        </w:rPr>
        <w:t xml:space="preserve">φλεγμονώδη </w:t>
      </w:r>
      <w:r w:rsidR="00B77EFB">
        <w:rPr>
          <w:rFonts w:ascii="Times New Roman" w:hAnsi="Times New Roman"/>
          <w:snapToGrid w:val="0"/>
          <w:sz w:val="22"/>
          <w:szCs w:val="22"/>
          <w:lang w:val="el-GR" w:eastAsia="de-DE"/>
        </w:rPr>
        <w:t>φ</w:t>
      </w:r>
      <w:r w:rsidRPr="007C1D3E">
        <w:rPr>
          <w:rFonts w:ascii="Times New Roman" w:hAnsi="Times New Roman"/>
          <w:snapToGrid w:val="0"/>
          <w:sz w:val="22"/>
          <w:szCs w:val="22"/>
          <w:lang w:val="el-GR" w:eastAsia="de-DE"/>
        </w:rPr>
        <w:t>άρμακα (ΜΣΑΦ), πρέπει να αποφεύγουν την επαφή με το κτηνιατρικό φαρμακευτικό προϊόν.</w:t>
      </w:r>
    </w:p>
    <w:p w14:paraId="6061B251" w14:textId="43A47224" w:rsidR="003A02E9" w:rsidRDefault="003A02E9" w:rsidP="004455E9">
      <w:pPr>
        <w:spacing w:line="240" w:lineRule="auto"/>
        <w:rPr>
          <w:szCs w:val="22"/>
          <w:lang w:val="el-GR"/>
        </w:rPr>
      </w:pPr>
      <w:r w:rsidRPr="007C1D3E">
        <w:rPr>
          <w:szCs w:val="22"/>
          <w:lang w:val="el-GR"/>
        </w:rPr>
        <w:t>Σε περίπτωση τυχαίας κατάποσης, να αναζητήσετε αμέσως ιατρική βοήθεια και να επιδείξετε στον ιατρό το φύλλο οδηγιών χρήσης ή την ετικέτα του φαρμάκου.</w:t>
      </w:r>
    </w:p>
    <w:p w14:paraId="39166D31" w14:textId="77777777" w:rsidR="00814CA6" w:rsidRPr="007C1D3E" w:rsidRDefault="00814CA6" w:rsidP="00814CA6">
      <w:pPr>
        <w:spacing w:line="240" w:lineRule="auto"/>
        <w:rPr>
          <w:szCs w:val="22"/>
          <w:lang w:val="el-GR"/>
        </w:rPr>
      </w:pPr>
      <w:r>
        <w:rPr>
          <w:szCs w:val="22"/>
          <w:lang w:val="el-GR"/>
        </w:rPr>
        <w:t>Αυτό το προϊόν μπορεί να προκαλέσει ερεθισμό στα μάτια. Σε περίπτωση επαφής με τα μάτια, ξεπλύνετε αμέσως καλά με νερό.</w:t>
      </w:r>
    </w:p>
    <w:p w14:paraId="1F02C46A" w14:textId="77777777" w:rsidR="003A02E9" w:rsidRPr="007C1D3E" w:rsidRDefault="003A02E9" w:rsidP="004455E9">
      <w:pPr>
        <w:spacing w:line="240" w:lineRule="auto"/>
        <w:rPr>
          <w:szCs w:val="22"/>
          <w:lang w:val="el-GR"/>
        </w:rPr>
      </w:pPr>
    </w:p>
    <w:p w14:paraId="4835DB11" w14:textId="77777777" w:rsidR="003A02E9" w:rsidRPr="007C1D3E" w:rsidRDefault="00B77EFB" w:rsidP="004455E9">
      <w:pPr>
        <w:spacing w:line="240" w:lineRule="auto"/>
        <w:rPr>
          <w:snapToGrid w:val="0"/>
          <w:szCs w:val="22"/>
          <w:u w:val="single"/>
          <w:lang w:val="el-GR" w:eastAsia="en-US"/>
        </w:rPr>
      </w:pPr>
      <w:r w:rsidRPr="00B77EFB">
        <w:rPr>
          <w:snapToGrid w:val="0"/>
          <w:szCs w:val="22"/>
          <w:u w:val="single"/>
          <w:lang w:val="el-GR" w:eastAsia="en-US"/>
        </w:rPr>
        <w:t xml:space="preserve">Εγκυμοσύνη και </w:t>
      </w:r>
      <w:r w:rsidR="003A02E9" w:rsidRPr="007C1D3E">
        <w:rPr>
          <w:snapToGrid w:val="0"/>
          <w:szCs w:val="22"/>
          <w:u w:val="single"/>
          <w:lang w:val="el-GR" w:eastAsia="en-US"/>
        </w:rPr>
        <w:t>γαλουχία</w:t>
      </w:r>
      <w:r>
        <w:rPr>
          <w:snapToGrid w:val="0"/>
          <w:szCs w:val="22"/>
          <w:u w:val="single"/>
          <w:lang w:val="el-GR" w:eastAsia="en-US"/>
        </w:rPr>
        <w:t>:</w:t>
      </w:r>
    </w:p>
    <w:p w14:paraId="5521FCBB" w14:textId="77777777" w:rsidR="00E46B16" w:rsidRPr="007C1D3E" w:rsidRDefault="003A02E9" w:rsidP="004455E9">
      <w:pPr>
        <w:spacing w:line="240" w:lineRule="auto"/>
        <w:rPr>
          <w:szCs w:val="22"/>
          <w:lang w:val="el-GR"/>
        </w:rPr>
      </w:pPr>
      <w:r w:rsidRPr="007C1D3E">
        <w:rPr>
          <w:szCs w:val="22"/>
          <w:lang w:val="el-GR"/>
        </w:rPr>
        <w:t>Μπορεί να χρησιμοποιηθεί κατά την κύηση και της γαλουχία.</w:t>
      </w:r>
    </w:p>
    <w:p w14:paraId="13E97ECF" w14:textId="77777777" w:rsidR="003A02E9" w:rsidRPr="007C1D3E" w:rsidRDefault="003A02E9" w:rsidP="004455E9">
      <w:pPr>
        <w:spacing w:line="240" w:lineRule="auto"/>
        <w:rPr>
          <w:szCs w:val="22"/>
          <w:lang w:val="el-GR"/>
        </w:rPr>
      </w:pPr>
    </w:p>
    <w:p w14:paraId="7FB27BC0" w14:textId="77777777" w:rsidR="003A02E9" w:rsidRPr="007C1D3E" w:rsidRDefault="003A02E9" w:rsidP="00801EBB">
      <w:pPr>
        <w:suppressAutoHyphens/>
        <w:rPr>
          <w:snapToGrid w:val="0"/>
          <w:szCs w:val="22"/>
          <w:u w:val="single"/>
          <w:lang w:val="el-GR" w:eastAsia="en-US"/>
        </w:rPr>
      </w:pPr>
      <w:r w:rsidRPr="007C1D3E">
        <w:rPr>
          <w:snapToGrid w:val="0"/>
          <w:szCs w:val="22"/>
          <w:u w:val="single"/>
          <w:lang w:val="el-GR" w:eastAsia="en-US"/>
        </w:rPr>
        <w:t>Αλληλεπιδράσεις</w:t>
      </w:r>
      <w:r w:rsidR="00B77EFB" w:rsidRPr="00B77EFB">
        <w:rPr>
          <w:color w:val="000000"/>
          <w:sz w:val="18"/>
          <w:szCs w:val="18"/>
          <w:u w:val="single"/>
          <w:lang w:val="el-GR"/>
        </w:rPr>
        <w:t xml:space="preserve"> </w:t>
      </w:r>
      <w:r w:rsidR="00B77EFB" w:rsidRPr="00B77EFB">
        <w:rPr>
          <w:snapToGrid w:val="0"/>
          <w:szCs w:val="22"/>
          <w:u w:val="single"/>
          <w:lang w:val="el-GR" w:eastAsia="en-US"/>
        </w:rPr>
        <w:t>με άλλα φαρμακευτικά προϊόντα και άλλες μορφές αλληλεπίδρασης</w:t>
      </w:r>
      <w:r w:rsidR="005B0477">
        <w:rPr>
          <w:snapToGrid w:val="0"/>
          <w:szCs w:val="22"/>
          <w:u w:val="single"/>
          <w:lang w:val="el-GR" w:eastAsia="en-US"/>
        </w:rPr>
        <w:t>:</w:t>
      </w:r>
    </w:p>
    <w:p w14:paraId="7D42698F" w14:textId="77777777" w:rsidR="003A02E9" w:rsidRPr="007C1D3E" w:rsidRDefault="003A02E9" w:rsidP="00801EBB">
      <w:pPr>
        <w:suppressAutoHyphens/>
        <w:rPr>
          <w:szCs w:val="22"/>
          <w:lang w:val="el-GR"/>
        </w:rPr>
      </w:pPr>
      <w:r w:rsidRPr="007C1D3E">
        <w:rPr>
          <w:szCs w:val="22"/>
          <w:lang w:val="el-GR"/>
        </w:rPr>
        <w:t>Να μη χορηγείται ταυτόχρονα με γλυκοκορτικοειδή, άλλα μη-στεροειδή αντιφλεγμονώδη φάρμακα ή με αντιπηκτικούς παράγοντες.</w:t>
      </w:r>
    </w:p>
    <w:p w14:paraId="77D89A0B" w14:textId="77777777" w:rsidR="003A02E9" w:rsidRPr="007C1D3E" w:rsidRDefault="003A02E9" w:rsidP="004455E9">
      <w:pPr>
        <w:spacing w:line="240" w:lineRule="auto"/>
        <w:rPr>
          <w:szCs w:val="22"/>
          <w:lang w:val="el-GR"/>
        </w:rPr>
      </w:pPr>
    </w:p>
    <w:p w14:paraId="4B9A8504" w14:textId="77777777" w:rsidR="003A02E9" w:rsidRPr="007C1D3E" w:rsidRDefault="003A02E9" w:rsidP="004455E9">
      <w:pPr>
        <w:spacing w:line="240" w:lineRule="auto"/>
        <w:rPr>
          <w:snapToGrid w:val="0"/>
          <w:szCs w:val="22"/>
          <w:u w:val="single"/>
          <w:lang w:val="el-GR" w:eastAsia="en-US"/>
        </w:rPr>
      </w:pPr>
      <w:r w:rsidRPr="007C1D3E">
        <w:rPr>
          <w:snapToGrid w:val="0"/>
          <w:szCs w:val="22"/>
          <w:u w:val="single"/>
          <w:lang w:val="el-GR" w:eastAsia="en-US"/>
        </w:rPr>
        <w:t>Υπερδοσολογία</w:t>
      </w:r>
      <w:r w:rsidR="00B77EFB" w:rsidRPr="00B77EFB">
        <w:rPr>
          <w:color w:val="000000"/>
          <w:sz w:val="18"/>
          <w:szCs w:val="18"/>
          <w:u w:val="single"/>
          <w:lang w:val="el-GR"/>
        </w:rPr>
        <w:t xml:space="preserve"> </w:t>
      </w:r>
      <w:r w:rsidR="00B77EFB" w:rsidRPr="00B77EFB">
        <w:rPr>
          <w:snapToGrid w:val="0"/>
          <w:szCs w:val="22"/>
          <w:u w:val="single"/>
          <w:lang w:val="el-GR" w:eastAsia="en-US"/>
        </w:rPr>
        <w:t>(συμπτώματα, μέτρα αντιμετώπισης, αντίδοτα)</w:t>
      </w:r>
      <w:r w:rsidR="005B0477">
        <w:rPr>
          <w:snapToGrid w:val="0"/>
          <w:szCs w:val="22"/>
          <w:u w:val="single"/>
          <w:lang w:val="el-GR" w:eastAsia="en-US"/>
        </w:rPr>
        <w:t>:</w:t>
      </w:r>
    </w:p>
    <w:p w14:paraId="01EDCF63" w14:textId="77777777" w:rsidR="003A02E9" w:rsidRPr="007C1D3E" w:rsidRDefault="003A02E9" w:rsidP="004455E9">
      <w:pPr>
        <w:pStyle w:val="Header"/>
        <w:tabs>
          <w:tab w:val="clear" w:pos="4153"/>
          <w:tab w:val="clear" w:pos="8306"/>
        </w:tabs>
        <w:rPr>
          <w:rFonts w:ascii="Times New Roman" w:hAnsi="Times New Roman"/>
          <w:sz w:val="22"/>
          <w:szCs w:val="22"/>
          <w:lang w:val="el-GR"/>
        </w:rPr>
      </w:pPr>
      <w:r w:rsidRPr="007C1D3E">
        <w:rPr>
          <w:rFonts w:ascii="Times New Roman" w:hAnsi="Times New Roman"/>
          <w:sz w:val="22"/>
          <w:szCs w:val="22"/>
          <w:lang w:val="el-GR"/>
        </w:rPr>
        <w:t>Σε περίπτωση υπερδοσολογίας, θα πρέπει να χορηγηθεί συμπτωματική θεραπεία.</w:t>
      </w:r>
    </w:p>
    <w:p w14:paraId="1B39AFC8" w14:textId="77777777" w:rsidR="003A02E9" w:rsidRPr="007C1D3E" w:rsidRDefault="003A02E9" w:rsidP="004455E9">
      <w:pPr>
        <w:pStyle w:val="EndnoteText"/>
        <w:rPr>
          <w:szCs w:val="22"/>
          <w:lang w:val="el-GR"/>
        </w:rPr>
      </w:pPr>
    </w:p>
    <w:p w14:paraId="0F194296" w14:textId="77777777" w:rsidR="003A02E9" w:rsidRPr="007C1D3E" w:rsidRDefault="003A02E9" w:rsidP="004455E9">
      <w:pPr>
        <w:pStyle w:val="EndnoteText"/>
        <w:rPr>
          <w:szCs w:val="22"/>
          <w:lang w:val="el-GR"/>
        </w:rPr>
      </w:pPr>
    </w:p>
    <w:p w14:paraId="571C1E14" w14:textId="77777777" w:rsidR="003A02E9" w:rsidRPr="007C1D3E" w:rsidRDefault="003A02E9" w:rsidP="004455E9">
      <w:pPr>
        <w:spacing w:line="240" w:lineRule="auto"/>
        <w:ind w:left="567" w:hanging="567"/>
        <w:rPr>
          <w:szCs w:val="22"/>
          <w:lang w:val="el-GR"/>
        </w:rPr>
      </w:pPr>
      <w:r w:rsidRPr="00801EBB">
        <w:rPr>
          <w:b/>
          <w:szCs w:val="22"/>
          <w:highlight w:val="lightGray"/>
          <w:lang w:val="el-GR"/>
        </w:rPr>
        <w:t>13.</w:t>
      </w:r>
      <w:r w:rsidRPr="007C1D3E">
        <w:rPr>
          <w:b/>
          <w:szCs w:val="22"/>
          <w:lang w:val="el-GR"/>
        </w:rPr>
        <w:tab/>
        <w:t>ΕΙΔΙΚΕΣ ΠΡΟΦΥΛΑΞΕΙΣ ΑΠΟΡΡΙΨΗΣ ΕΝΟΣ</w:t>
      </w:r>
      <w:r w:rsidR="00A845C7" w:rsidRPr="007C1D3E">
        <w:rPr>
          <w:b/>
          <w:szCs w:val="22"/>
          <w:lang w:val="el-GR"/>
        </w:rPr>
        <w:t xml:space="preserve"> </w:t>
      </w:r>
      <w:r w:rsidRPr="007C1D3E">
        <w:rPr>
          <w:b/>
          <w:szCs w:val="22"/>
          <w:lang w:val="el-GR"/>
        </w:rPr>
        <w:t>ΧΡΗΣΙΜΟΠΟΙΗΘΕΝΤΟΣ ΚΤΗΝΙΑΤΡΙΚΟΥ ΦΑΡΜΑΚΕΥΤΙΚΟΥ ΠΡΟΙΟΝΤΟΣ Ή ΑΛΛΩΝ ΥΛΙΚΩΝ ΠΟΥ ΠΡΟΕΡΧΟΝΤΑΙ ΑΠΟ ΤΗ ΧΡΗΣΗ ΤΟΥ ΠΡΟΙΟΝΤΟΣ</w:t>
      </w:r>
    </w:p>
    <w:p w14:paraId="6CBAB7D6" w14:textId="77777777" w:rsidR="003A02E9" w:rsidRPr="007C1D3E" w:rsidRDefault="003A02E9" w:rsidP="004455E9">
      <w:pPr>
        <w:spacing w:line="240" w:lineRule="auto"/>
        <w:rPr>
          <w:szCs w:val="22"/>
          <w:lang w:val="el-GR"/>
        </w:rPr>
      </w:pPr>
    </w:p>
    <w:p w14:paraId="522B6D06" w14:textId="77777777" w:rsidR="003A02E9" w:rsidRPr="007C1D3E" w:rsidRDefault="003A02E9" w:rsidP="004455E9">
      <w:pPr>
        <w:tabs>
          <w:tab w:val="clear" w:pos="567"/>
        </w:tabs>
        <w:spacing w:line="240" w:lineRule="auto"/>
        <w:rPr>
          <w:szCs w:val="22"/>
          <w:lang w:val="el-GR"/>
        </w:rPr>
      </w:pPr>
      <w:r w:rsidRPr="007C1D3E">
        <w:rPr>
          <w:szCs w:val="22"/>
          <w:lang w:val="el-GR"/>
        </w:rPr>
        <w:t>Τα φάρμακα δεν πρέπει να απορρίπτονται μέσω των λυμάτων ή των οικιακών αποβλήτων. Συμβουλευθείτε τον κτηνίατρό σας για τον τρόπο απόρριψης των χρησιμοποιηθέντων φαρμάκων.</w:t>
      </w:r>
      <w:r w:rsidR="00B77EFB">
        <w:rPr>
          <w:szCs w:val="22"/>
          <w:lang w:val="el-GR"/>
        </w:rPr>
        <w:t xml:space="preserve"> </w:t>
      </w:r>
      <w:r w:rsidRPr="007C1D3E">
        <w:rPr>
          <w:szCs w:val="22"/>
          <w:lang w:val="el-GR"/>
        </w:rPr>
        <w:t>Τα μέτρα αυτά αποσκοπούν στην προστασία του περιβάλλοντος.</w:t>
      </w:r>
    </w:p>
    <w:p w14:paraId="670268C0" w14:textId="77777777" w:rsidR="003A02E9" w:rsidRPr="007C1D3E" w:rsidRDefault="003A02E9" w:rsidP="004455E9">
      <w:pPr>
        <w:spacing w:line="240" w:lineRule="auto"/>
        <w:rPr>
          <w:szCs w:val="22"/>
          <w:lang w:val="el-GR"/>
        </w:rPr>
      </w:pPr>
    </w:p>
    <w:p w14:paraId="62798B54" w14:textId="77777777" w:rsidR="003A02E9" w:rsidRPr="007C1D3E" w:rsidRDefault="003A02E9" w:rsidP="004455E9">
      <w:pPr>
        <w:spacing w:line="240" w:lineRule="auto"/>
        <w:rPr>
          <w:szCs w:val="22"/>
          <w:lang w:val="el-GR"/>
        </w:rPr>
      </w:pPr>
    </w:p>
    <w:p w14:paraId="6BE2FFD6" w14:textId="77777777" w:rsidR="003A02E9" w:rsidRPr="007C1D3E" w:rsidRDefault="003A02E9" w:rsidP="004455E9">
      <w:pPr>
        <w:spacing w:line="240" w:lineRule="auto"/>
        <w:ind w:left="567" w:hanging="567"/>
        <w:rPr>
          <w:szCs w:val="22"/>
          <w:lang w:val="el-GR"/>
        </w:rPr>
      </w:pPr>
      <w:r w:rsidRPr="00801EBB">
        <w:rPr>
          <w:b/>
          <w:szCs w:val="22"/>
          <w:highlight w:val="lightGray"/>
          <w:lang w:val="el-GR"/>
        </w:rPr>
        <w:t>14.</w:t>
      </w:r>
      <w:r w:rsidRPr="007C1D3E">
        <w:rPr>
          <w:b/>
          <w:szCs w:val="22"/>
          <w:lang w:val="el-GR"/>
        </w:rPr>
        <w:tab/>
        <w:t>ΗΜΕΡΟΜΗΝΙΑ ΤΗΣ ΤΕΛΕΥΤΑΙΑΣ</w:t>
      </w:r>
      <w:r w:rsidR="00A845C7" w:rsidRPr="007C1D3E">
        <w:rPr>
          <w:b/>
          <w:szCs w:val="22"/>
          <w:lang w:val="el-GR"/>
        </w:rPr>
        <w:t xml:space="preserve"> </w:t>
      </w:r>
      <w:r w:rsidRPr="007C1D3E">
        <w:rPr>
          <w:b/>
          <w:szCs w:val="22"/>
          <w:lang w:val="el-GR"/>
        </w:rPr>
        <w:t>ΕΓΚΡΙΣΗΣ ΤΟΥ ΦΥΛΛΟΥ ΟΔΗΓΙΩΝ ΧΡΗΣΕΩΣ</w:t>
      </w:r>
    </w:p>
    <w:p w14:paraId="7E7DAB46" w14:textId="77777777" w:rsidR="003A02E9" w:rsidRPr="007C1D3E" w:rsidRDefault="003A02E9" w:rsidP="004455E9">
      <w:pPr>
        <w:spacing w:line="240" w:lineRule="auto"/>
        <w:rPr>
          <w:szCs w:val="22"/>
          <w:lang w:val="el-GR"/>
        </w:rPr>
      </w:pPr>
    </w:p>
    <w:p w14:paraId="3620AA6B" w14:textId="77777777" w:rsidR="003A02E9" w:rsidRPr="00B77EFB" w:rsidRDefault="003A02E9" w:rsidP="004455E9">
      <w:pPr>
        <w:tabs>
          <w:tab w:val="clear" w:pos="567"/>
        </w:tabs>
        <w:spacing w:line="240" w:lineRule="auto"/>
        <w:rPr>
          <w:szCs w:val="22"/>
          <w:lang w:val="el-GR"/>
        </w:rPr>
      </w:pPr>
      <w:r w:rsidRPr="007C1D3E">
        <w:rPr>
          <w:szCs w:val="22"/>
          <w:lang w:val="el-GR"/>
        </w:rPr>
        <w:t xml:space="preserve">Λεπτομερείς πληροφορίες για το </w:t>
      </w:r>
      <w:r w:rsidR="00321B82">
        <w:rPr>
          <w:szCs w:val="22"/>
          <w:lang w:val="el-GR"/>
        </w:rPr>
        <w:t>παρόν</w:t>
      </w:r>
      <w:r w:rsidRPr="007C1D3E">
        <w:rPr>
          <w:szCs w:val="22"/>
          <w:lang w:val="el-GR"/>
        </w:rPr>
        <w:t xml:space="preserve"> κτηνιατρικό φαρμακευτικό προϊόν διατίθενται στον δικτυακό τόπο του Ευρωπαϊκού Οργανισμού Φαρμάκων</w:t>
      </w:r>
      <w:r w:rsidR="00321B82">
        <w:rPr>
          <w:szCs w:val="22"/>
          <w:lang w:val="el-GR"/>
        </w:rPr>
        <w:t xml:space="preserve"> στη διεύθυνση</w:t>
      </w:r>
      <w:r w:rsidRPr="007C1D3E">
        <w:rPr>
          <w:szCs w:val="22"/>
          <w:lang w:val="el-GR"/>
        </w:rPr>
        <w:t xml:space="preserve"> </w:t>
      </w:r>
      <w:hyperlink r:id="rId34"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00B77EFB">
        <w:rPr>
          <w:szCs w:val="22"/>
          <w:lang w:val="el-GR"/>
        </w:rPr>
        <w:t>.</w:t>
      </w:r>
    </w:p>
    <w:p w14:paraId="1E36ACCE" w14:textId="77777777" w:rsidR="003A02E9" w:rsidRPr="00801EBB" w:rsidRDefault="003A02E9" w:rsidP="004455E9">
      <w:pPr>
        <w:spacing w:line="240" w:lineRule="auto"/>
        <w:rPr>
          <w:bCs/>
          <w:szCs w:val="22"/>
          <w:lang w:val="el-GR"/>
        </w:rPr>
      </w:pPr>
    </w:p>
    <w:p w14:paraId="32901DD3" w14:textId="77777777" w:rsidR="003A02E9" w:rsidRPr="00801EBB" w:rsidRDefault="003A02E9" w:rsidP="004455E9">
      <w:pPr>
        <w:spacing w:line="240" w:lineRule="auto"/>
        <w:rPr>
          <w:bCs/>
          <w:szCs w:val="22"/>
          <w:lang w:val="el-GR"/>
        </w:rPr>
      </w:pPr>
    </w:p>
    <w:p w14:paraId="5DD4E9F6" w14:textId="77777777" w:rsidR="003A02E9" w:rsidRPr="007C1D3E" w:rsidRDefault="003A02E9" w:rsidP="004455E9">
      <w:pPr>
        <w:spacing w:line="240" w:lineRule="auto"/>
        <w:rPr>
          <w:szCs w:val="22"/>
          <w:lang w:val="el-GR"/>
        </w:rPr>
      </w:pPr>
      <w:r w:rsidRPr="00801EBB">
        <w:rPr>
          <w:b/>
          <w:szCs w:val="22"/>
          <w:highlight w:val="lightGray"/>
          <w:lang w:val="el-GR"/>
        </w:rPr>
        <w:t>15.</w:t>
      </w:r>
      <w:r w:rsidRPr="007C1D3E">
        <w:rPr>
          <w:b/>
          <w:szCs w:val="22"/>
          <w:lang w:val="el-GR"/>
        </w:rPr>
        <w:tab/>
        <w:t>ΑΛΛΕΣ ΠΛΗΡΟΦΟΡΙΕΣ</w:t>
      </w:r>
    </w:p>
    <w:p w14:paraId="4C20790E" w14:textId="77777777" w:rsidR="003A02E9" w:rsidRPr="007C1D3E" w:rsidRDefault="003A02E9" w:rsidP="004455E9">
      <w:pPr>
        <w:spacing w:line="240" w:lineRule="auto"/>
        <w:rPr>
          <w:szCs w:val="22"/>
          <w:lang w:val="el-GR"/>
        </w:rPr>
      </w:pPr>
    </w:p>
    <w:p w14:paraId="58162EE2" w14:textId="77777777" w:rsidR="00511573" w:rsidRDefault="003A02E9" w:rsidP="004455E9">
      <w:pPr>
        <w:spacing w:line="240" w:lineRule="auto"/>
        <w:rPr>
          <w:szCs w:val="22"/>
          <w:lang w:val="el-GR"/>
        </w:rPr>
      </w:pPr>
      <w:r w:rsidRPr="007C1D3E">
        <w:rPr>
          <w:szCs w:val="22"/>
          <w:lang w:val="el-GR"/>
        </w:rPr>
        <w:t xml:space="preserve">Φιάλη 100 </w:t>
      </w:r>
      <w:r w:rsidRPr="007C1D3E">
        <w:rPr>
          <w:szCs w:val="22"/>
          <w:lang w:val="en-US"/>
        </w:rPr>
        <w:t>ml</w:t>
      </w:r>
      <w:r w:rsidRPr="007C1D3E">
        <w:rPr>
          <w:szCs w:val="22"/>
          <w:lang w:val="el-GR"/>
        </w:rPr>
        <w:t xml:space="preserve"> ή 250</w:t>
      </w:r>
      <w:r w:rsidR="00A845C7" w:rsidRPr="007C1D3E">
        <w:rPr>
          <w:szCs w:val="22"/>
          <w:lang w:val="el-GR"/>
        </w:rPr>
        <w:t xml:space="preserve"> </w:t>
      </w:r>
      <w:r w:rsidRPr="007C1D3E">
        <w:rPr>
          <w:szCs w:val="22"/>
          <w:lang w:val="el-GR"/>
        </w:rPr>
        <w:t>ml.</w:t>
      </w:r>
    </w:p>
    <w:p w14:paraId="14D0DD23" w14:textId="6CA0BF06" w:rsidR="003A02E9" w:rsidRPr="007C1D3E" w:rsidRDefault="003A02E9" w:rsidP="004455E9">
      <w:pPr>
        <w:spacing w:line="240" w:lineRule="auto"/>
        <w:rPr>
          <w:szCs w:val="22"/>
          <w:lang w:val="el-GR"/>
        </w:rPr>
      </w:pPr>
      <w:r w:rsidRPr="007C1D3E">
        <w:rPr>
          <w:szCs w:val="22"/>
          <w:lang w:val="el-GR"/>
        </w:rPr>
        <w:t>Μπορεί να μην κυκλοφορούν όλες οι συσκευασίες.</w:t>
      </w:r>
    </w:p>
    <w:p w14:paraId="2BC05365" w14:textId="77777777" w:rsidR="003A02E9" w:rsidRPr="007C1D3E" w:rsidRDefault="003A02E9" w:rsidP="004455E9">
      <w:pPr>
        <w:spacing w:line="240" w:lineRule="auto"/>
        <w:rPr>
          <w:szCs w:val="22"/>
          <w:lang w:val="el-GR"/>
        </w:rPr>
      </w:pPr>
    </w:p>
    <w:p w14:paraId="0C4C0EB4" w14:textId="77777777" w:rsidR="00623D23" w:rsidRPr="00960111" w:rsidRDefault="00623D23" w:rsidP="00AE4BEB">
      <w:pPr>
        <w:spacing w:line="240" w:lineRule="auto"/>
        <w:ind w:left="567" w:hanging="567"/>
        <w:jc w:val="center"/>
        <w:rPr>
          <w:b/>
          <w:szCs w:val="22"/>
          <w:lang w:val="el-GR"/>
        </w:rPr>
      </w:pPr>
      <w:r>
        <w:rPr>
          <w:szCs w:val="22"/>
          <w:lang w:val="el-GR"/>
        </w:rPr>
        <w:br w:type="page"/>
      </w:r>
      <w:r w:rsidRPr="00960111">
        <w:rPr>
          <w:b/>
          <w:szCs w:val="22"/>
          <w:lang w:val="el-GR"/>
        </w:rPr>
        <w:lastRenderedPageBreak/>
        <w:t>ΦΥΛΛΟ ΟΔΗΓΙΩΝ ΧΡΗΣΗΣ</w:t>
      </w:r>
      <w:r w:rsidR="00C66069">
        <w:rPr>
          <w:b/>
          <w:szCs w:val="22"/>
          <w:lang w:val="el-GR"/>
        </w:rPr>
        <w:t>:</w:t>
      </w:r>
    </w:p>
    <w:p w14:paraId="5CDCCE07" w14:textId="77777777" w:rsidR="00623D23" w:rsidRPr="00623D23" w:rsidRDefault="00623D23" w:rsidP="00623D23">
      <w:pPr>
        <w:pStyle w:val="EndnoteText"/>
        <w:jc w:val="center"/>
        <w:outlineLvl w:val="1"/>
        <w:rPr>
          <w:b/>
          <w:bCs/>
          <w:szCs w:val="22"/>
          <w:lang w:val="el-GR"/>
        </w:rPr>
      </w:pPr>
      <w:r w:rsidRPr="00623D23">
        <w:rPr>
          <w:b/>
          <w:bCs/>
          <w:szCs w:val="22"/>
          <w:lang w:val="el-GR"/>
        </w:rPr>
        <w:t>Metacam 40 mg/ml ενέσιμο διάλυμα για βοοειδή και άλογα</w:t>
      </w:r>
    </w:p>
    <w:p w14:paraId="1DD8DD0E" w14:textId="77777777" w:rsidR="00623D23" w:rsidRPr="00960111" w:rsidRDefault="00623D23" w:rsidP="00623D23">
      <w:pPr>
        <w:spacing w:line="240" w:lineRule="auto"/>
        <w:ind w:left="567" w:hanging="567"/>
        <w:rPr>
          <w:szCs w:val="22"/>
          <w:lang w:val="el-GR"/>
        </w:rPr>
      </w:pPr>
    </w:p>
    <w:p w14:paraId="23A514E4"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w:t>
      </w:r>
      <w:r w:rsidRPr="00960111">
        <w:rPr>
          <w:b/>
          <w:szCs w:val="22"/>
          <w:lang w:val="el-GR"/>
        </w:rPr>
        <w:tab/>
        <w:t>ΟΝΟΜΑ ΚΑΙ ΔΙΕΥΘΥΝΣΗ ΤΟΥ ΚΑΤΟΧΟΥ ΤΗΣ ΑΔΕΙΑΣ ΚΥΚΛΟΦΟΡΙΑΣ ΚΑΙ ΤΟΥ ΚΑΤΟΧΟΥ ΤΗΣ ΑΔΕΙΑΣ ΠΑΡΑ</w:t>
      </w:r>
      <w:r w:rsidR="00351F6B">
        <w:rPr>
          <w:b/>
          <w:szCs w:val="22"/>
          <w:lang w:val="el-GR"/>
        </w:rPr>
        <w:t>ΣΚΕΥ</w:t>
      </w:r>
      <w:r w:rsidRPr="00960111">
        <w:rPr>
          <w:b/>
          <w:szCs w:val="22"/>
          <w:lang w:val="el-GR"/>
        </w:rPr>
        <w:t>ΗΣ ΠΟΥ ΕΙΝΑΙ ΥΠΕΥΘΥΝΟΣ ΓΙΑ ΤΗΝ ΑΠΟΔΕΣΜΕΥΣΗ ΠΑΡΤΙΔΩΝ, ΕΦΟΣΟΝ ΕΙΝΑΙ ΔΙΑΦΟΡΕΤΙΚΟΙ</w:t>
      </w:r>
    </w:p>
    <w:p w14:paraId="0F1F2827" w14:textId="77777777" w:rsidR="00623D23" w:rsidRPr="00960111" w:rsidRDefault="00623D23" w:rsidP="00623D23">
      <w:pPr>
        <w:spacing w:line="240" w:lineRule="auto"/>
        <w:ind w:left="567" w:hanging="567"/>
        <w:rPr>
          <w:szCs w:val="22"/>
          <w:lang w:val="el-GR"/>
        </w:rPr>
      </w:pPr>
    </w:p>
    <w:p w14:paraId="395411EC"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Κάτοχος της άδειας κυκλοφορίας</w:t>
      </w:r>
      <w:r w:rsidR="00351F6B">
        <w:rPr>
          <w:szCs w:val="22"/>
          <w:u w:val="single"/>
          <w:lang w:val="el-GR"/>
        </w:rPr>
        <w:t>:</w:t>
      </w:r>
    </w:p>
    <w:p w14:paraId="69405596" w14:textId="77777777" w:rsidR="00623D23" w:rsidRPr="007A5D42" w:rsidRDefault="00623D23" w:rsidP="00623D23">
      <w:pPr>
        <w:pStyle w:val="Header"/>
        <w:ind w:left="567" w:hanging="567"/>
        <w:rPr>
          <w:rFonts w:ascii="Times New Roman" w:hAnsi="Times New Roman"/>
          <w:sz w:val="22"/>
          <w:szCs w:val="22"/>
          <w:lang w:val="el-GR"/>
        </w:rPr>
      </w:pPr>
      <w:r w:rsidRPr="00960111">
        <w:rPr>
          <w:rFonts w:ascii="Times New Roman" w:hAnsi="Times New Roman"/>
          <w:sz w:val="22"/>
          <w:szCs w:val="22"/>
          <w:lang w:val="de-DE"/>
        </w:rPr>
        <w:t>Boehringer</w:t>
      </w:r>
      <w:r w:rsidRPr="007A5D42">
        <w:rPr>
          <w:rFonts w:ascii="Times New Roman" w:hAnsi="Times New Roman"/>
          <w:sz w:val="22"/>
          <w:szCs w:val="22"/>
          <w:lang w:val="el-GR"/>
        </w:rPr>
        <w:t xml:space="preserve"> </w:t>
      </w:r>
      <w:r w:rsidRPr="00960111">
        <w:rPr>
          <w:rFonts w:ascii="Times New Roman" w:hAnsi="Times New Roman"/>
          <w:sz w:val="22"/>
          <w:szCs w:val="22"/>
          <w:lang w:val="de-DE"/>
        </w:rPr>
        <w:t>Ingelheim</w:t>
      </w:r>
      <w:r w:rsidRPr="007A5D42">
        <w:rPr>
          <w:rFonts w:ascii="Times New Roman" w:hAnsi="Times New Roman"/>
          <w:sz w:val="22"/>
          <w:szCs w:val="22"/>
          <w:lang w:val="el-GR"/>
        </w:rPr>
        <w:t xml:space="preserve"> </w:t>
      </w:r>
      <w:r w:rsidRPr="00960111">
        <w:rPr>
          <w:rFonts w:ascii="Times New Roman" w:hAnsi="Times New Roman"/>
          <w:sz w:val="22"/>
          <w:szCs w:val="22"/>
          <w:lang w:val="de-DE"/>
        </w:rPr>
        <w:t>Vetmedica</w:t>
      </w:r>
      <w:r w:rsidRPr="007A5D42">
        <w:rPr>
          <w:rFonts w:ascii="Times New Roman" w:hAnsi="Times New Roman"/>
          <w:sz w:val="22"/>
          <w:szCs w:val="22"/>
          <w:lang w:val="el-GR"/>
        </w:rPr>
        <w:t xml:space="preserve"> </w:t>
      </w:r>
      <w:r w:rsidRPr="00960111">
        <w:rPr>
          <w:rFonts w:ascii="Times New Roman" w:hAnsi="Times New Roman"/>
          <w:sz w:val="22"/>
          <w:szCs w:val="22"/>
          <w:lang w:val="de-DE"/>
        </w:rPr>
        <w:t>GmbH</w:t>
      </w:r>
    </w:p>
    <w:p w14:paraId="642046F0" w14:textId="77777777" w:rsidR="00623D23" w:rsidRPr="007A5D42" w:rsidRDefault="00623D23" w:rsidP="00623D23">
      <w:pPr>
        <w:pStyle w:val="Header"/>
        <w:ind w:left="567" w:hanging="567"/>
        <w:rPr>
          <w:rFonts w:ascii="Times New Roman" w:hAnsi="Times New Roman"/>
          <w:sz w:val="22"/>
          <w:szCs w:val="22"/>
          <w:lang w:val="el-GR"/>
        </w:rPr>
      </w:pPr>
      <w:r w:rsidRPr="007A5D42">
        <w:rPr>
          <w:rFonts w:ascii="Times New Roman" w:hAnsi="Times New Roman"/>
          <w:sz w:val="22"/>
          <w:szCs w:val="22"/>
          <w:lang w:val="el-GR"/>
        </w:rPr>
        <w:t xml:space="preserve">55216 </w:t>
      </w:r>
      <w:r w:rsidRPr="00960111">
        <w:rPr>
          <w:rFonts w:ascii="Times New Roman" w:hAnsi="Times New Roman"/>
          <w:sz w:val="22"/>
          <w:szCs w:val="22"/>
          <w:lang w:val="de-DE"/>
        </w:rPr>
        <w:t>Ingelheim</w:t>
      </w:r>
      <w:r w:rsidRPr="007A5D42">
        <w:rPr>
          <w:rFonts w:ascii="Times New Roman" w:hAnsi="Times New Roman"/>
          <w:sz w:val="22"/>
          <w:szCs w:val="22"/>
          <w:lang w:val="el-GR"/>
        </w:rPr>
        <w:t>/</w:t>
      </w:r>
      <w:r w:rsidRPr="00960111">
        <w:rPr>
          <w:rFonts w:ascii="Times New Roman" w:hAnsi="Times New Roman"/>
          <w:sz w:val="22"/>
          <w:szCs w:val="22"/>
          <w:lang w:val="de-DE"/>
        </w:rPr>
        <w:t>Rhein</w:t>
      </w:r>
    </w:p>
    <w:p w14:paraId="454E5129" w14:textId="77777777" w:rsidR="00623D23" w:rsidRPr="007A5D42" w:rsidRDefault="00623D23" w:rsidP="00623D23">
      <w:pPr>
        <w:pStyle w:val="Header"/>
        <w:ind w:left="567" w:hanging="567"/>
        <w:rPr>
          <w:rFonts w:ascii="Times New Roman" w:hAnsi="Times New Roman"/>
          <w:caps/>
          <w:sz w:val="22"/>
          <w:szCs w:val="22"/>
          <w:lang w:val="el-GR"/>
        </w:rPr>
      </w:pPr>
      <w:r w:rsidRPr="007A5D42">
        <w:rPr>
          <w:rFonts w:ascii="Times New Roman" w:hAnsi="Times New Roman"/>
          <w:caps/>
          <w:sz w:val="22"/>
          <w:szCs w:val="22"/>
          <w:lang w:val="el-GR"/>
        </w:rPr>
        <w:t>Γερμανία</w:t>
      </w:r>
    </w:p>
    <w:p w14:paraId="688C61EA" w14:textId="77777777" w:rsidR="00623D23" w:rsidRPr="00960111" w:rsidRDefault="00623D23" w:rsidP="00623D23">
      <w:pPr>
        <w:spacing w:line="240" w:lineRule="auto"/>
        <w:ind w:left="567" w:hanging="567"/>
        <w:rPr>
          <w:szCs w:val="22"/>
          <w:lang w:val="nl-NL"/>
        </w:rPr>
      </w:pPr>
    </w:p>
    <w:p w14:paraId="6C954DE8"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Παρα</w:t>
      </w:r>
      <w:r w:rsidR="00351F6B">
        <w:rPr>
          <w:szCs w:val="22"/>
          <w:u w:val="single"/>
          <w:lang w:val="el-GR"/>
        </w:rPr>
        <w:t>σκευαστής</w:t>
      </w:r>
      <w:r w:rsidRPr="00960111">
        <w:rPr>
          <w:szCs w:val="22"/>
          <w:u w:val="single"/>
          <w:lang w:val="el-GR"/>
        </w:rPr>
        <w:t xml:space="preserve"> υπεύθυνος για την αποδέσμευση των παρτίδων</w:t>
      </w:r>
      <w:r w:rsidR="00351F6B">
        <w:rPr>
          <w:szCs w:val="22"/>
          <w:u w:val="single"/>
          <w:lang w:val="el-GR"/>
        </w:rPr>
        <w:t>:</w:t>
      </w:r>
    </w:p>
    <w:p w14:paraId="36DABFCF" w14:textId="77777777" w:rsidR="002B2C9D" w:rsidRPr="007C1D3E" w:rsidRDefault="002B2C9D" w:rsidP="002B2C9D">
      <w:pPr>
        <w:tabs>
          <w:tab w:val="left" w:pos="709"/>
        </w:tabs>
        <w:spacing w:line="240" w:lineRule="auto"/>
        <w:ind w:left="567" w:hanging="567"/>
        <w:rPr>
          <w:szCs w:val="22"/>
        </w:rPr>
      </w:pPr>
      <w:r w:rsidRPr="007C1D3E">
        <w:rPr>
          <w:szCs w:val="22"/>
        </w:rPr>
        <w:t>Labiana Life Sciences S.A.</w:t>
      </w:r>
    </w:p>
    <w:p w14:paraId="00FD2BDD" w14:textId="77777777" w:rsidR="002B2C9D" w:rsidRPr="007C1D3E" w:rsidRDefault="002B2C9D" w:rsidP="002B2C9D">
      <w:pPr>
        <w:tabs>
          <w:tab w:val="left" w:pos="709"/>
        </w:tabs>
        <w:spacing w:line="240" w:lineRule="auto"/>
        <w:ind w:left="567" w:hanging="567"/>
        <w:rPr>
          <w:szCs w:val="22"/>
        </w:rPr>
      </w:pPr>
      <w:r w:rsidRPr="007C1D3E">
        <w:rPr>
          <w:szCs w:val="22"/>
        </w:rPr>
        <w:t>Venus, 26</w:t>
      </w:r>
    </w:p>
    <w:p w14:paraId="0B887197" w14:textId="77777777" w:rsidR="002B2C9D" w:rsidRPr="007C1D3E" w:rsidRDefault="002B2C9D" w:rsidP="002B2C9D">
      <w:pPr>
        <w:tabs>
          <w:tab w:val="left" w:pos="709"/>
        </w:tabs>
        <w:spacing w:line="240" w:lineRule="auto"/>
        <w:ind w:left="567" w:hanging="567"/>
        <w:rPr>
          <w:szCs w:val="22"/>
        </w:rPr>
      </w:pPr>
      <w:r w:rsidRPr="007C1D3E">
        <w:rPr>
          <w:szCs w:val="22"/>
        </w:rPr>
        <w:t>Can Parellada Industrial</w:t>
      </w:r>
    </w:p>
    <w:p w14:paraId="0C7A5918" w14:textId="77777777" w:rsidR="002B2C9D" w:rsidRPr="00B164B1" w:rsidRDefault="002B2C9D" w:rsidP="002B2C9D">
      <w:pPr>
        <w:tabs>
          <w:tab w:val="left" w:pos="709"/>
        </w:tabs>
        <w:spacing w:line="240" w:lineRule="auto"/>
        <w:ind w:left="567" w:hanging="567"/>
        <w:rPr>
          <w:szCs w:val="22"/>
        </w:rPr>
      </w:pPr>
      <w:r w:rsidRPr="007C1D3E">
        <w:rPr>
          <w:szCs w:val="22"/>
        </w:rPr>
        <w:t>08228 Terrassa</w:t>
      </w:r>
      <w:r w:rsidR="00351F6B" w:rsidRPr="00351F6B">
        <w:rPr>
          <w:szCs w:val="22"/>
          <w:lang w:val="en-US"/>
        </w:rPr>
        <w:t xml:space="preserve">, </w:t>
      </w:r>
      <w:r w:rsidR="00351F6B">
        <w:rPr>
          <w:szCs w:val="22"/>
          <w:lang w:val="el-GR"/>
        </w:rPr>
        <w:t>Βαρκελώνη</w:t>
      </w:r>
    </w:p>
    <w:p w14:paraId="4CB8A547" w14:textId="77777777" w:rsidR="002B2C9D" w:rsidRPr="00455A19" w:rsidRDefault="002B2C9D" w:rsidP="002B2C9D">
      <w:pPr>
        <w:tabs>
          <w:tab w:val="left" w:pos="709"/>
        </w:tabs>
        <w:spacing w:line="240" w:lineRule="auto"/>
        <w:ind w:left="567" w:hanging="567"/>
        <w:rPr>
          <w:caps/>
          <w:szCs w:val="22"/>
        </w:rPr>
      </w:pPr>
      <w:r w:rsidRPr="00E814E1">
        <w:rPr>
          <w:caps/>
          <w:szCs w:val="22"/>
          <w:lang w:val="el-GR"/>
        </w:rPr>
        <w:t>Ισπανία</w:t>
      </w:r>
    </w:p>
    <w:p w14:paraId="62A975C9" w14:textId="77777777" w:rsidR="00623D23" w:rsidRPr="00455A19" w:rsidRDefault="00623D23" w:rsidP="00623D23">
      <w:pPr>
        <w:spacing w:line="240" w:lineRule="auto"/>
        <w:ind w:left="567" w:hanging="567"/>
        <w:rPr>
          <w:szCs w:val="22"/>
        </w:rPr>
      </w:pPr>
    </w:p>
    <w:p w14:paraId="1A189236" w14:textId="77777777" w:rsidR="00623D23" w:rsidRPr="00455A19" w:rsidRDefault="00623D23" w:rsidP="00623D23">
      <w:pPr>
        <w:spacing w:line="240" w:lineRule="auto"/>
        <w:ind w:left="567" w:hanging="567"/>
        <w:rPr>
          <w:szCs w:val="22"/>
        </w:rPr>
      </w:pPr>
    </w:p>
    <w:p w14:paraId="3BADF490" w14:textId="77777777" w:rsidR="00623D23" w:rsidRPr="00455A19" w:rsidRDefault="00623D23" w:rsidP="00623D23">
      <w:pPr>
        <w:spacing w:line="240" w:lineRule="auto"/>
        <w:ind w:left="567" w:hanging="567"/>
        <w:rPr>
          <w:szCs w:val="22"/>
        </w:rPr>
      </w:pPr>
      <w:r w:rsidRPr="00455A19">
        <w:rPr>
          <w:b/>
          <w:szCs w:val="22"/>
          <w:highlight w:val="lightGray"/>
        </w:rPr>
        <w:t>2.</w:t>
      </w:r>
      <w:r w:rsidRPr="00455A19">
        <w:rPr>
          <w:b/>
          <w:szCs w:val="22"/>
        </w:rPr>
        <w:tab/>
      </w:r>
      <w:r w:rsidRPr="00960111">
        <w:rPr>
          <w:b/>
          <w:szCs w:val="22"/>
          <w:lang w:val="el-GR"/>
        </w:rPr>
        <w:t>ΟΝΟΜΑΣΙΑ</w:t>
      </w:r>
      <w:r w:rsidRPr="00455A19">
        <w:rPr>
          <w:b/>
          <w:szCs w:val="22"/>
        </w:rPr>
        <w:t xml:space="preserve"> </w:t>
      </w:r>
      <w:r w:rsidRPr="00960111">
        <w:rPr>
          <w:b/>
          <w:szCs w:val="22"/>
          <w:lang w:val="el-GR"/>
        </w:rPr>
        <w:t>ΤΟΥ</w:t>
      </w:r>
      <w:r w:rsidRPr="00455A19">
        <w:rPr>
          <w:b/>
          <w:szCs w:val="22"/>
        </w:rPr>
        <w:t xml:space="preserve"> </w:t>
      </w:r>
      <w:r w:rsidRPr="00960111">
        <w:rPr>
          <w:b/>
          <w:szCs w:val="22"/>
          <w:lang w:val="el-GR"/>
        </w:rPr>
        <w:t>ΚΤΗΝΙΑΤΡΙΚΟΥ</w:t>
      </w:r>
      <w:r w:rsidRPr="00455A19">
        <w:rPr>
          <w:b/>
          <w:szCs w:val="22"/>
        </w:rPr>
        <w:t xml:space="preserve"> </w:t>
      </w:r>
      <w:r w:rsidRPr="00960111">
        <w:rPr>
          <w:b/>
          <w:szCs w:val="22"/>
          <w:lang w:val="el-GR"/>
        </w:rPr>
        <w:t>ΦΑΡΜΑΚΕΥΤΙΚΟΥ</w:t>
      </w:r>
      <w:r w:rsidRPr="00455A19">
        <w:rPr>
          <w:b/>
          <w:szCs w:val="22"/>
        </w:rPr>
        <w:t xml:space="preserve"> </w:t>
      </w:r>
      <w:r w:rsidRPr="00960111">
        <w:rPr>
          <w:b/>
          <w:szCs w:val="22"/>
          <w:lang w:val="el-GR"/>
        </w:rPr>
        <w:t>ΠΡΟΪΟΝΤΟΣ</w:t>
      </w:r>
    </w:p>
    <w:p w14:paraId="1B8C1514" w14:textId="77777777" w:rsidR="00623D23" w:rsidRPr="00455A19" w:rsidRDefault="00623D23" w:rsidP="00623D23">
      <w:pPr>
        <w:spacing w:line="240" w:lineRule="auto"/>
        <w:ind w:left="567" w:hanging="567"/>
        <w:rPr>
          <w:szCs w:val="22"/>
        </w:rPr>
      </w:pPr>
    </w:p>
    <w:p w14:paraId="68114ECB" w14:textId="77777777" w:rsidR="00623D23" w:rsidRPr="00960111" w:rsidRDefault="00623D23" w:rsidP="00623D23">
      <w:pPr>
        <w:spacing w:line="240" w:lineRule="auto"/>
        <w:ind w:left="567" w:hanging="567"/>
        <w:rPr>
          <w:szCs w:val="22"/>
          <w:lang w:val="el-GR"/>
        </w:rPr>
      </w:pPr>
      <w:r w:rsidRPr="00960111">
        <w:rPr>
          <w:szCs w:val="22"/>
          <w:lang w:val="en-US"/>
        </w:rPr>
        <w:t>Metacam</w:t>
      </w:r>
      <w:r w:rsidRPr="00960111">
        <w:rPr>
          <w:color w:val="000000"/>
          <w:szCs w:val="22"/>
          <w:lang w:val="el-GR"/>
        </w:rPr>
        <w:t xml:space="preserve"> </w:t>
      </w:r>
      <w:r w:rsidRPr="00960111">
        <w:rPr>
          <w:szCs w:val="22"/>
          <w:lang w:val="el-GR"/>
        </w:rPr>
        <w:t>40 mg/ml ενέσιμο διάλυμα για βοοειδή και άλογα</w:t>
      </w:r>
    </w:p>
    <w:p w14:paraId="7B08BA3A" w14:textId="77777777" w:rsidR="00623D23" w:rsidRPr="00960111" w:rsidRDefault="00623D23" w:rsidP="00623D23">
      <w:pPr>
        <w:spacing w:line="240" w:lineRule="auto"/>
        <w:ind w:left="567" w:hanging="567"/>
        <w:rPr>
          <w:szCs w:val="22"/>
          <w:lang w:val="el-GR"/>
        </w:rPr>
      </w:pPr>
      <w:r w:rsidRPr="00960111">
        <w:rPr>
          <w:szCs w:val="22"/>
          <w:lang w:val="el-GR"/>
        </w:rPr>
        <w:t>Μελοξικάμη</w:t>
      </w:r>
    </w:p>
    <w:p w14:paraId="18DD4646" w14:textId="77777777" w:rsidR="00623D23" w:rsidRPr="00960111" w:rsidRDefault="00623D23" w:rsidP="00623D23">
      <w:pPr>
        <w:spacing w:line="240" w:lineRule="auto"/>
        <w:ind w:left="567" w:hanging="567"/>
        <w:rPr>
          <w:szCs w:val="22"/>
          <w:lang w:val="el-GR"/>
        </w:rPr>
      </w:pPr>
    </w:p>
    <w:p w14:paraId="7BDDA100" w14:textId="77777777" w:rsidR="00623D23" w:rsidRPr="00960111" w:rsidRDefault="00623D23" w:rsidP="00623D23">
      <w:pPr>
        <w:spacing w:line="240" w:lineRule="auto"/>
        <w:ind w:left="567" w:hanging="567"/>
        <w:rPr>
          <w:szCs w:val="22"/>
          <w:lang w:val="el-GR"/>
        </w:rPr>
      </w:pPr>
    </w:p>
    <w:p w14:paraId="00767856"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3.</w:t>
      </w:r>
      <w:r w:rsidRPr="00960111">
        <w:rPr>
          <w:b/>
          <w:szCs w:val="22"/>
          <w:lang w:val="el-GR"/>
        </w:rPr>
        <w:tab/>
        <w:t>ΣΥΝΘΕΣΗ ΣΕ ΔΡΑΣΤΙΚ</w:t>
      </w:r>
      <w:r w:rsidR="00351F6B">
        <w:rPr>
          <w:b/>
          <w:szCs w:val="22"/>
          <w:lang w:val="el-GR"/>
        </w:rPr>
        <w:t>Η</w:t>
      </w:r>
      <w:r w:rsidRPr="00960111">
        <w:rPr>
          <w:b/>
          <w:szCs w:val="22"/>
          <w:lang w:val="el-GR"/>
        </w:rPr>
        <w:t>(</w:t>
      </w:r>
      <w:r w:rsidR="00351F6B">
        <w:rPr>
          <w:b/>
          <w:szCs w:val="22"/>
          <w:lang w:val="el-GR"/>
        </w:rPr>
        <w:t>ΕΣ</w:t>
      </w:r>
      <w:r w:rsidRPr="00960111">
        <w:rPr>
          <w:b/>
          <w:szCs w:val="22"/>
          <w:lang w:val="el-GR"/>
        </w:rPr>
        <w:t>) ΟΥΣΙ</w:t>
      </w:r>
      <w:r w:rsidR="00351F6B">
        <w:rPr>
          <w:b/>
          <w:szCs w:val="22"/>
          <w:lang w:val="el-GR"/>
        </w:rPr>
        <w:t>Α(</w:t>
      </w:r>
      <w:r w:rsidRPr="00960111">
        <w:rPr>
          <w:b/>
          <w:szCs w:val="22"/>
          <w:lang w:val="el-GR"/>
        </w:rPr>
        <w:t>ΕΣ</w:t>
      </w:r>
      <w:r w:rsidR="00351F6B">
        <w:rPr>
          <w:b/>
          <w:szCs w:val="22"/>
          <w:lang w:val="el-GR"/>
        </w:rPr>
        <w:t>) ΚΑΙ ΑΛΛΑ ΣΥΣΤΑΤΙΚΑ</w:t>
      </w:r>
    </w:p>
    <w:p w14:paraId="5BF32E1E" w14:textId="77777777" w:rsidR="00623D23" w:rsidRPr="00960111" w:rsidRDefault="00623D23" w:rsidP="00623D23">
      <w:pPr>
        <w:spacing w:line="240" w:lineRule="auto"/>
        <w:ind w:left="567" w:hanging="567"/>
        <w:rPr>
          <w:szCs w:val="22"/>
          <w:lang w:val="el-GR"/>
        </w:rPr>
      </w:pPr>
    </w:p>
    <w:p w14:paraId="1B3D1B8E" w14:textId="77777777" w:rsidR="00623D23" w:rsidRPr="00960111" w:rsidRDefault="00623D23" w:rsidP="00623D23">
      <w:pPr>
        <w:tabs>
          <w:tab w:val="left" w:pos="1418"/>
        </w:tabs>
        <w:spacing w:line="240" w:lineRule="auto"/>
        <w:ind w:left="567" w:hanging="567"/>
        <w:rPr>
          <w:szCs w:val="22"/>
          <w:lang w:val="el-GR"/>
        </w:rPr>
      </w:pPr>
      <w:r w:rsidRPr="00960111">
        <w:rPr>
          <w:szCs w:val="22"/>
          <w:lang w:val="el-GR"/>
        </w:rPr>
        <w:t xml:space="preserve">Ένα </w:t>
      </w:r>
      <w:r w:rsidRPr="00960111">
        <w:rPr>
          <w:szCs w:val="22"/>
          <w:lang w:val="en-US"/>
        </w:rPr>
        <w:t>ml</w:t>
      </w:r>
      <w:r w:rsidRPr="00960111">
        <w:rPr>
          <w:szCs w:val="22"/>
          <w:lang w:val="el-GR"/>
        </w:rPr>
        <w:t xml:space="preserve"> περιέχει:</w:t>
      </w:r>
    </w:p>
    <w:p w14:paraId="1256CFAF" w14:textId="77777777" w:rsidR="00623D23" w:rsidRPr="00960111" w:rsidRDefault="00623D23" w:rsidP="00623D23">
      <w:pPr>
        <w:tabs>
          <w:tab w:val="left" w:pos="1418"/>
        </w:tabs>
        <w:spacing w:line="240" w:lineRule="auto"/>
        <w:ind w:left="567" w:hanging="567"/>
        <w:rPr>
          <w:szCs w:val="22"/>
          <w:lang w:val="el-GR"/>
        </w:rPr>
      </w:pPr>
    </w:p>
    <w:p w14:paraId="276A2FC9" w14:textId="77777777" w:rsidR="00623D23" w:rsidRPr="00960111" w:rsidRDefault="00623D23" w:rsidP="00623D23">
      <w:pPr>
        <w:tabs>
          <w:tab w:val="left" w:pos="1418"/>
        </w:tabs>
        <w:spacing w:line="240" w:lineRule="auto"/>
        <w:ind w:left="567" w:hanging="567"/>
        <w:rPr>
          <w:b/>
          <w:szCs w:val="22"/>
          <w:lang w:val="el-GR"/>
        </w:rPr>
      </w:pPr>
      <w:r w:rsidRPr="00960111">
        <w:rPr>
          <w:b/>
          <w:szCs w:val="22"/>
          <w:lang w:val="el-GR"/>
        </w:rPr>
        <w:t>Δραστική ουσία:</w:t>
      </w:r>
    </w:p>
    <w:p w14:paraId="2FB8093D" w14:textId="77777777" w:rsidR="00623D23" w:rsidRPr="007A5D42" w:rsidRDefault="00623D23" w:rsidP="00E13231">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el-GR" w:eastAsia="en-US"/>
        </w:rPr>
      </w:pPr>
      <w:r w:rsidRPr="007A5D42">
        <w:rPr>
          <w:rFonts w:eastAsia="SimSun"/>
          <w:color w:val="000000"/>
          <w:szCs w:val="22"/>
          <w:lang w:val="el-GR" w:eastAsia="en-US"/>
        </w:rPr>
        <w:t>Μελοξικάμη</w:t>
      </w:r>
      <w:r w:rsidRPr="007A5D42">
        <w:rPr>
          <w:rFonts w:eastAsia="SimSun"/>
          <w:color w:val="000000"/>
          <w:szCs w:val="22"/>
          <w:lang w:val="el-GR" w:eastAsia="en-US"/>
        </w:rPr>
        <w:tab/>
        <w:t xml:space="preserve">40 </w:t>
      </w:r>
      <w:r w:rsidRPr="007A5D42">
        <w:rPr>
          <w:rFonts w:eastAsia="SimSun"/>
          <w:color w:val="000000"/>
          <w:szCs w:val="22"/>
          <w:lang w:eastAsia="en-US"/>
        </w:rPr>
        <w:t>mg</w:t>
      </w:r>
    </w:p>
    <w:p w14:paraId="42472D1F" w14:textId="77777777" w:rsidR="00623D23" w:rsidRPr="00960111" w:rsidRDefault="00623D23" w:rsidP="00623D23">
      <w:pPr>
        <w:tabs>
          <w:tab w:val="left" w:pos="1418"/>
        </w:tabs>
        <w:spacing w:line="240" w:lineRule="auto"/>
        <w:ind w:left="567" w:hanging="567"/>
        <w:rPr>
          <w:szCs w:val="22"/>
          <w:lang w:val="el-GR"/>
        </w:rPr>
      </w:pPr>
    </w:p>
    <w:p w14:paraId="3F9ACE6F" w14:textId="77777777" w:rsidR="00623D23" w:rsidRPr="00960111" w:rsidRDefault="00623D23" w:rsidP="00623D23">
      <w:pPr>
        <w:tabs>
          <w:tab w:val="left" w:pos="1418"/>
        </w:tabs>
        <w:spacing w:line="240" w:lineRule="auto"/>
        <w:ind w:left="567" w:hanging="567"/>
        <w:rPr>
          <w:b/>
          <w:szCs w:val="22"/>
          <w:lang w:val="el-GR"/>
        </w:rPr>
      </w:pPr>
      <w:r w:rsidRPr="00960111">
        <w:rPr>
          <w:b/>
          <w:szCs w:val="22"/>
          <w:lang w:val="el-GR"/>
        </w:rPr>
        <w:t>Έκδοχο:</w:t>
      </w:r>
    </w:p>
    <w:p w14:paraId="30EE5FCD" w14:textId="77777777" w:rsidR="00623D23" w:rsidRPr="007A5D42" w:rsidRDefault="00623D23" w:rsidP="00E13231">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el-GR" w:eastAsia="en-US"/>
        </w:rPr>
      </w:pPr>
      <w:r w:rsidRPr="007A5D42">
        <w:rPr>
          <w:rFonts w:eastAsia="SimSun"/>
          <w:color w:val="000000"/>
          <w:szCs w:val="22"/>
          <w:lang w:eastAsia="en-US"/>
        </w:rPr>
        <w:t>Ethanol</w:t>
      </w:r>
      <w:r w:rsidRPr="007A5D42">
        <w:rPr>
          <w:rFonts w:eastAsia="SimSun"/>
          <w:color w:val="000000"/>
          <w:szCs w:val="22"/>
          <w:lang w:val="el-GR" w:eastAsia="en-US"/>
        </w:rPr>
        <w:t xml:space="preserve"> </w:t>
      </w:r>
      <w:r w:rsidRPr="007A5D42">
        <w:rPr>
          <w:rFonts w:eastAsia="SimSun"/>
          <w:color w:val="000000"/>
          <w:szCs w:val="22"/>
          <w:lang w:val="el-GR" w:eastAsia="en-US"/>
        </w:rPr>
        <w:tab/>
      </w:r>
      <w:r w:rsidR="00351F6B">
        <w:rPr>
          <w:rFonts w:eastAsia="SimSun"/>
          <w:color w:val="000000"/>
          <w:szCs w:val="22"/>
          <w:lang w:val="el-GR" w:eastAsia="en-US"/>
        </w:rPr>
        <w:t>150</w:t>
      </w:r>
      <w:r w:rsidRPr="007A5D42">
        <w:rPr>
          <w:rFonts w:eastAsia="SimSun"/>
          <w:color w:val="000000"/>
          <w:szCs w:val="22"/>
          <w:lang w:val="el-GR" w:eastAsia="en-US"/>
        </w:rPr>
        <w:t xml:space="preserve"> </w:t>
      </w:r>
      <w:r w:rsidRPr="007A5D42">
        <w:rPr>
          <w:rFonts w:eastAsia="SimSun"/>
          <w:color w:val="000000"/>
          <w:szCs w:val="22"/>
          <w:lang w:eastAsia="en-US"/>
        </w:rPr>
        <w:t>mg</w:t>
      </w:r>
    </w:p>
    <w:p w14:paraId="43DE0F64" w14:textId="77777777" w:rsidR="00623D23" w:rsidRPr="00960111" w:rsidRDefault="00623D23" w:rsidP="00623D23">
      <w:pPr>
        <w:spacing w:line="240" w:lineRule="auto"/>
        <w:ind w:left="567" w:hanging="567"/>
        <w:rPr>
          <w:szCs w:val="22"/>
          <w:lang w:val="el-GR"/>
        </w:rPr>
      </w:pPr>
    </w:p>
    <w:p w14:paraId="390159F4" w14:textId="77777777" w:rsidR="00623D23" w:rsidRPr="007A5D42" w:rsidRDefault="00623D23" w:rsidP="00623D23">
      <w:pPr>
        <w:spacing w:line="240" w:lineRule="auto"/>
        <w:ind w:left="567" w:hanging="567"/>
        <w:rPr>
          <w:szCs w:val="22"/>
          <w:lang w:val="el-GR"/>
        </w:rPr>
      </w:pPr>
      <w:r w:rsidRPr="00960111">
        <w:rPr>
          <w:szCs w:val="22"/>
          <w:lang w:val="el-GR"/>
        </w:rPr>
        <w:t>Διαυγές κιτρινωπό διάλυμα.</w:t>
      </w:r>
    </w:p>
    <w:p w14:paraId="03E4AB54" w14:textId="77777777" w:rsidR="00623D23" w:rsidRPr="007A5D42" w:rsidRDefault="00623D23" w:rsidP="00623D23">
      <w:pPr>
        <w:spacing w:line="240" w:lineRule="auto"/>
        <w:ind w:left="567" w:hanging="567"/>
        <w:rPr>
          <w:szCs w:val="22"/>
          <w:lang w:val="el-GR"/>
        </w:rPr>
      </w:pPr>
    </w:p>
    <w:p w14:paraId="768D6624" w14:textId="77777777" w:rsidR="00623D23" w:rsidRPr="00960111" w:rsidRDefault="00623D23" w:rsidP="00623D23">
      <w:pPr>
        <w:spacing w:line="240" w:lineRule="auto"/>
        <w:ind w:left="567" w:hanging="567"/>
        <w:rPr>
          <w:szCs w:val="22"/>
          <w:lang w:val="el-GR"/>
        </w:rPr>
      </w:pPr>
    </w:p>
    <w:p w14:paraId="29946EDD"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4.</w:t>
      </w:r>
      <w:r w:rsidRPr="00960111">
        <w:rPr>
          <w:b/>
          <w:szCs w:val="22"/>
          <w:lang w:val="el-GR"/>
        </w:rPr>
        <w:tab/>
        <w:t>ΕΝΔΕΙΞΗ(ΕΙΣ)</w:t>
      </w:r>
    </w:p>
    <w:p w14:paraId="3E6DCA75" w14:textId="77777777" w:rsidR="00623D23" w:rsidRPr="00960111" w:rsidRDefault="00623D23" w:rsidP="00623D23">
      <w:pPr>
        <w:spacing w:line="240" w:lineRule="auto"/>
        <w:ind w:left="567" w:hanging="567"/>
        <w:rPr>
          <w:szCs w:val="22"/>
          <w:lang w:val="el-GR"/>
        </w:rPr>
      </w:pPr>
    </w:p>
    <w:p w14:paraId="14FCD0DC" w14:textId="77777777" w:rsidR="00623D23" w:rsidRPr="007A5D42" w:rsidRDefault="00623D23" w:rsidP="00623D23">
      <w:pPr>
        <w:tabs>
          <w:tab w:val="left" w:pos="1418"/>
        </w:tabs>
        <w:spacing w:line="240" w:lineRule="auto"/>
        <w:ind w:left="567" w:hanging="567"/>
        <w:rPr>
          <w:bCs/>
          <w:szCs w:val="22"/>
          <w:u w:val="single"/>
          <w:lang w:val="el-GR"/>
        </w:rPr>
      </w:pPr>
      <w:r w:rsidRPr="007A5D42">
        <w:rPr>
          <w:bCs/>
          <w:szCs w:val="22"/>
          <w:u w:val="single"/>
          <w:lang w:val="el-GR"/>
        </w:rPr>
        <w:t>Βοοειδή:</w:t>
      </w:r>
    </w:p>
    <w:p w14:paraId="41E5400B" w14:textId="77777777" w:rsidR="00623D23" w:rsidRPr="00960111" w:rsidRDefault="00623D23" w:rsidP="00623D23">
      <w:pPr>
        <w:tabs>
          <w:tab w:val="clear" w:pos="567"/>
          <w:tab w:val="left" w:pos="0"/>
          <w:tab w:val="left" w:pos="1418"/>
        </w:tabs>
        <w:spacing w:line="240" w:lineRule="auto"/>
        <w:rPr>
          <w:szCs w:val="22"/>
          <w:lang w:val="el-GR"/>
        </w:rPr>
      </w:pPr>
      <w:r w:rsidRPr="00960111">
        <w:rPr>
          <w:szCs w:val="22"/>
          <w:lang w:val="el-GR"/>
        </w:rPr>
        <w:t>Χρησιμοποιείται σε οξείες αναπνευστικές λοιμώξεις, σε συνδυασμό με την κατάλληλη αντιβιοτική θεραπεία, για τη μείωση των κλινικών συμπτωμάτων σε βοοειδή.</w:t>
      </w:r>
    </w:p>
    <w:p w14:paraId="12D6C1B6"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Χρησιμοποιείται σε διάρροιες, σε συνδυασμό με από του στόματος ενυδατική θεραπεία για τη μείωση των κλινικών συμπτωμάτων σε μόσχους ηλικίας μεγαλύτερης της 1 εβδομάδας και σε μοσχίδες .</w:t>
      </w:r>
    </w:p>
    <w:p w14:paraId="53D2232E"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συμπληρωματική θεραπεία στην αντιμετώπιση της οξείας μαστίτιδας, σε συνδυασμό με αντιβιοτική θεραπεία.</w:t>
      </w:r>
    </w:p>
    <w:p w14:paraId="3F9C812A"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Για την καταπραϋνση του μετεγχειρητικού πόνου μετά την αποκεράτωση σε μόσχους. </w:t>
      </w:r>
    </w:p>
    <w:p w14:paraId="7213FFD9" w14:textId="77777777" w:rsidR="00623D23" w:rsidRPr="00801EBB" w:rsidRDefault="00623D23" w:rsidP="00623D23">
      <w:pPr>
        <w:spacing w:line="240" w:lineRule="auto"/>
        <w:ind w:left="567" w:hanging="567"/>
        <w:rPr>
          <w:bCs/>
          <w:szCs w:val="22"/>
          <w:lang w:val="el-GR"/>
        </w:rPr>
      </w:pPr>
    </w:p>
    <w:p w14:paraId="044B0EA3" w14:textId="77777777" w:rsidR="00623D23" w:rsidRPr="007A5D42" w:rsidRDefault="00623D23" w:rsidP="00623D23">
      <w:pPr>
        <w:spacing w:line="240" w:lineRule="auto"/>
        <w:ind w:left="567" w:hanging="567"/>
        <w:rPr>
          <w:bCs/>
          <w:szCs w:val="22"/>
          <w:u w:val="single"/>
          <w:lang w:val="el-GR"/>
        </w:rPr>
      </w:pPr>
      <w:r w:rsidRPr="007A5D42">
        <w:rPr>
          <w:bCs/>
          <w:szCs w:val="22"/>
          <w:u w:val="single"/>
          <w:lang w:val="el-GR"/>
        </w:rPr>
        <w:t>Άλογα:</w:t>
      </w:r>
    </w:p>
    <w:p w14:paraId="4E7D3EC8"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χρήση στην καταπράυνση της φλεγμονής και ανακούφιση από τον πόνο, τόσο σε οξείες όσο και σε χρόνιες μυοσκελετικές διαταραχές.</w:t>
      </w:r>
    </w:p>
    <w:p w14:paraId="35DE6802" w14:textId="77777777" w:rsidR="00623D23" w:rsidRPr="00960111" w:rsidRDefault="00623D23" w:rsidP="00623D23">
      <w:pPr>
        <w:spacing w:line="240" w:lineRule="auto"/>
        <w:ind w:left="567" w:hanging="567"/>
        <w:rPr>
          <w:szCs w:val="22"/>
          <w:lang w:val="el-GR"/>
        </w:rPr>
      </w:pPr>
      <w:r w:rsidRPr="00960111">
        <w:rPr>
          <w:szCs w:val="22"/>
          <w:lang w:val="el-GR"/>
        </w:rPr>
        <w:t>Για την ανακούφιση από τον πόνο που σχετίζεται με τον κολικό των ιπποειδών.</w:t>
      </w:r>
    </w:p>
    <w:p w14:paraId="3048D70A" w14:textId="77777777" w:rsidR="00623D23" w:rsidRPr="007A5D42" w:rsidRDefault="00623D23" w:rsidP="00623D23">
      <w:pPr>
        <w:spacing w:line="240" w:lineRule="auto"/>
        <w:ind w:left="567" w:hanging="567"/>
        <w:rPr>
          <w:bCs/>
          <w:szCs w:val="22"/>
          <w:lang w:val="el-GR"/>
        </w:rPr>
      </w:pPr>
    </w:p>
    <w:p w14:paraId="756E6AF4" w14:textId="77777777" w:rsidR="00623D23" w:rsidRPr="007A5D42" w:rsidRDefault="00623D23" w:rsidP="00623D23">
      <w:pPr>
        <w:spacing w:line="240" w:lineRule="auto"/>
        <w:ind w:left="567" w:hanging="567"/>
        <w:rPr>
          <w:bCs/>
          <w:szCs w:val="22"/>
          <w:lang w:val="el-GR"/>
        </w:rPr>
      </w:pPr>
    </w:p>
    <w:p w14:paraId="280A080E" w14:textId="77777777" w:rsidR="00623D23" w:rsidRPr="00AE4BEB" w:rsidRDefault="00623D23" w:rsidP="00E13231">
      <w:pPr>
        <w:keepNext/>
        <w:rPr>
          <w:b/>
          <w:szCs w:val="22"/>
          <w:lang w:val="el-GR"/>
        </w:rPr>
      </w:pPr>
      <w:r w:rsidRPr="00801EBB">
        <w:rPr>
          <w:b/>
          <w:szCs w:val="22"/>
          <w:highlight w:val="lightGray"/>
          <w:lang w:val="el-GR"/>
        </w:rPr>
        <w:lastRenderedPageBreak/>
        <w:t>5.</w:t>
      </w:r>
      <w:r w:rsidRPr="00960111">
        <w:rPr>
          <w:b/>
          <w:szCs w:val="22"/>
          <w:lang w:val="el-GR"/>
        </w:rPr>
        <w:tab/>
        <w:t>ΑΝΤΕΝΔΕΙΞΕΙΣ</w:t>
      </w:r>
    </w:p>
    <w:p w14:paraId="23E3CCD7" w14:textId="77777777" w:rsidR="00AE4BEB" w:rsidRPr="00160719" w:rsidRDefault="00AE4BEB" w:rsidP="00E13231">
      <w:pPr>
        <w:keepNext/>
        <w:rPr>
          <w:lang w:val="el-GR"/>
        </w:rPr>
      </w:pPr>
    </w:p>
    <w:p w14:paraId="75362014" w14:textId="77777777" w:rsidR="00623D23" w:rsidRPr="00960111" w:rsidRDefault="00623D23" w:rsidP="00E13231">
      <w:pPr>
        <w:keepNext/>
        <w:rPr>
          <w:lang w:val="el-GR"/>
        </w:rPr>
      </w:pPr>
      <w:r w:rsidRPr="00160719">
        <w:rPr>
          <w:lang w:val="el-GR"/>
        </w:rPr>
        <w:t>Να</w:t>
      </w:r>
      <w:r w:rsidRPr="00960111">
        <w:rPr>
          <w:lang w:val="el-GR"/>
        </w:rPr>
        <w:t xml:space="preserve"> μη χρησιμοποιείται σε άλογα ηλικίας μικρότερης των 6 εβδομάδων.</w:t>
      </w:r>
    </w:p>
    <w:p w14:paraId="3879A683" w14:textId="77777777" w:rsidR="00623D23" w:rsidRPr="00960111" w:rsidRDefault="00623D23" w:rsidP="00B448DC">
      <w:pPr>
        <w:tabs>
          <w:tab w:val="clear" w:pos="567"/>
        </w:tabs>
        <w:spacing w:line="240" w:lineRule="auto"/>
        <w:rPr>
          <w:szCs w:val="22"/>
          <w:lang w:val="el-GR"/>
        </w:rPr>
      </w:pPr>
      <w:r w:rsidRPr="00960111">
        <w:rPr>
          <w:szCs w:val="22"/>
          <w:lang w:val="el-GR"/>
        </w:rPr>
        <w:t>Να μη χρησιμοποιείται σε έγκυες ή γαλουχούσες φορβάδες</w:t>
      </w:r>
      <w:r w:rsidR="00B448DC" w:rsidRPr="00B448DC">
        <w:rPr>
          <w:szCs w:val="22"/>
          <w:lang w:val="el-GR"/>
        </w:rPr>
        <w:t xml:space="preserve"> </w:t>
      </w:r>
      <w:r w:rsidR="00B448DC" w:rsidRPr="00712FAB">
        <w:rPr>
          <w:szCs w:val="22"/>
          <w:lang w:val="el-GR"/>
        </w:rPr>
        <w:t>(</w:t>
      </w:r>
      <w:r w:rsidR="00F31909">
        <w:rPr>
          <w:szCs w:val="22"/>
          <w:lang w:val="el-GR"/>
        </w:rPr>
        <w:t>β</w:t>
      </w:r>
      <w:r w:rsidR="00B448DC" w:rsidRPr="00960111">
        <w:rPr>
          <w:szCs w:val="22"/>
          <w:lang w:val="el-GR"/>
        </w:rPr>
        <w:t xml:space="preserve">λέπε κεφάλαιο </w:t>
      </w:r>
      <w:r w:rsidR="00F31909">
        <w:rPr>
          <w:szCs w:val="22"/>
          <w:lang w:val="el-GR"/>
        </w:rPr>
        <w:t>«</w:t>
      </w:r>
      <w:r w:rsidR="00B448DC" w:rsidRPr="00B448DC">
        <w:rPr>
          <w:bCs/>
          <w:lang w:val="el-GR"/>
        </w:rPr>
        <w:t>Κύηση και γαλουχία</w:t>
      </w:r>
      <w:r w:rsidR="00F31909">
        <w:rPr>
          <w:bCs/>
          <w:lang w:val="el-GR"/>
        </w:rPr>
        <w:t>»</w:t>
      </w:r>
      <w:r w:rsidR="00B448DC" w:rsidRPr="00712FAB">
        <w:rPr>
          <w:szCs w:val="22"/>
          <w:lang w:val="el-GR"/>
        </w:rPr>
        <w:t>)</w:t>
      </w:r>
      <w:r w:rsidRPr="00960111">
        <w:rPr>
          <w:szCs w:val="22"/>
          <w:lang w:val="el-GR"/>
        </w:rPr>
        <w:t>.</w:t>
      </w:r>
    </w:p>
    <w:p w14:paraId="2DF5C42F"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μην χρησιμοποιείται σε ζώα που υποφέρουν από μειωμένη ηπατική, καρδιακή ή νεφρική λειτουργία και αιμορραγικές διαταραχές, ή όπου υπάρχουν ενδείξεις βλαβών από γαστρεντερικά έλκη.</w:t>
      </w:r>
    </w:p>
    <w:p w14:paraId="48741BAF"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μη χρησιμοποιείται σε περίπτωση υπερευαισθησίας στη δραστική ουσία ή σε κάποιο από τα έκδοχα.</w:t>
      </w:r>
    </w:p>
    <w:p w14:paraId="2956F5E5"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Για τη θεραπεία της διάρροιας των βοοειδή, το προϊόν δεν πρέπει να χρησιμοποιείται σε ζώα ηλικίας μικρότερης της μιας εβδομάδας.</w:t>
      </w:r>
    </w:p>
    <w:p w14:paraId="08242C8F" w14:textId="77777777" w:rsidR="00623D23" w:rsidRPr="00960111" w:rsidRDefault="00623D23" w:rsidP="00623D23">
      <w:pPr>
        <w:spacing w:line="240" w:lineRule="auto"/>
        <w:ind w:left="567" w:hanging="567"/>
        <w:rPr>
          <w:szCs w:val="22"/>
          <w:lang w:val="el-GR"/>
        </w:rPr>
      </w:pPr>
    </w:p>
    <w:p w14:paraId="6ECE1FAC" w14:textId="77777777" w:rsidR="00623D23" w:rsidRPr="00960111" w:rsidRDefault="00623D23" w:rsidP="00623D23">
      <w:pPr>
        <w:spacing w:line="240" w:lineRule="auto"/>
        <w:ind w:left="567" w:hanging="567"/>
        <w:rPr>
          <w:szCs w:val="22"/>
          <w:lang w:val="el-GR"/>
        </w:rPr>
      </w:pPr>
    </w:p>
    <w:p w14:paraId="74A1EC63"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6.</w:t>
      </w:r>
      <w:r w:rsidRPr="00130E17">
        <w:rPr>
          <w:b/>
          <w:szCs w:val="22"/>
          <w:lang w:val="el-GR"/>
        </w:rPr>
        <w:tab/>
        <w:t>ΑΝΕΠΙΘΥΜΗΤΕΣ ΕΝΕΡΓΕΙΕΣ</w:t>
      </w:r>
    </w:p>
    <w:p w14:paraId="02F6892E" w14:textId="77777777" w:rsidR="00623D23" w:rsidRPr="00960111" w:rsidRDefault="00623D23" w:rsidP="00623D23">
      <w:pPr>
        <w:spacing w:line="240" w:lineRule="auto"/>
        <w:ind w:left="567" w:hanging="567"/>
        <w:rPr>
          <w:szCs w:val="22"/>
          <w:lang w:val="el-GR"/>
        </w:rPr>
      </w:pPr>
    </w:p>
    <w:p w14:paraId="67219700" w14:textId="76A05775" w:rsidR="00130E17" w:rsidRPr="00160719" w:rsidRDefault="00B779D0" w:rsidP="005A6F09">
      <w:pPr>
        <w:tabs>
          <w:tab w:val="clear" w:pos="567"/>
          <w:tab w:val="left" w:pos="0"/>
        </w:tabs>
        <w:spacing w:line="240" w:lineRule="auto"/>
        <w:rPr>
          <w:szCs w:val="22"/>
          <w:lang w:val="el-GR"/>
        </w:rPr>
      </w:pPr>
      <w:r w:rsidRPr="00960111">
        <w:rPr>
          <w:szCs w:val="22"/>
          <w:lang w:val="el-GR"/>
        </w:rPr>
        <w:t xml:space="preserve">Στα βοοειδή, </w:t>
      </w:r>
      <w:r w:rsidR="00A44DBF">
        <w:rPr>
          <w:szCs w:val="22"/>
          <w:lang w:val="el-GR"/>
        </w:rPr>
        <w:t xml:space="preserve">παρατηρήθηκε </w:t>
      </w:r>
      <w:r>
        <w:rPr>
          <w:szCs w:val="22"/>
          <w:lang w:val="el-GR"/>
        </w:rPr>
        <w:t>ένα ελαφρύ παροδικό οίδημα στο σημείο της ένεσης</w:t>
      </w:r>
      <w:r w:rsidR="00A44DBF">
        <w:rPr>
          <w:szCs w:val="22"/>
          <w:lang w:val="el-GR"/>
        </w:rPr>
        <w:t xml:space="preserve"> </w:t>
      </w:r>
      <w:r w:rsidR="00A44DBF" w:rsidRPr="00A44DBF">
        <w:rPr>
          <w:szCs w:val="22"/>
          <w:lang w:val="el-GR"/>
        </w:rPr>
        <w:t>μετά από υποδόρια χορήγηση σε ποσοστό μικρότερο του 10% των βοοειδών που υποβλήθηκαν σε κλινικές μελέτες</w:t>
      </w:r>
      <w:r w:rsidR="00633101" w:rsidRPr="00455A19">
        <w:rPr>
          <w:szCs w:val="22"/>
          <w:lang w:val="el-GR"/>
        </w:rPr>
        <w:t>.</w:t>
      </w:r>
      <w:r>
        <w:rPr>
          <w:szCs w:val="22"/>
          <w:lang w:val="el-GR"/>
        </w:rPr>
        <w:t xml:space="preserve"> </w:t>
      </w:r>
    </w:p>
    <w:p w14:paraId="0EAAC507" w14:textId="77777777" w:rsidR="00623D23" w:rsidRPr="00960111" w:rsidRDefault="00623D23" w:rsidP="00623D23">
      <w:pPr>
        <w:spacing w:line="240" w:lineRule="auto"/>
        <w:ind w:left="567" w:hanging="567"/>
        <w:rPr>
          <w:szCs w:val="22"/>
          <w:lang w:val="el-GR"/>
        </w:rPr>
      </w:pPr>
    </w:p>
    <w:p w14:paraId="485551D8" w14:textId="018EE203"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Στα άλογα, </w:t>
      </w:r>
      <w:r w:rsidR="00B50795">
        <w:rPr>
          <w:szCs w:val="22"/>
          <w:lang w:val="el-GR"/>
        </w:rPr>
        <w:t>παρατηρήθηκε ένα</w:t>
      </w:r>
      <w:r w:rsidRPr="00960111">
        <w:rPr>
          <w:szCs w:val="22"/>
          <w:lang w:val="el-GR"/>
        </w:rPr>
        <w:t xml:space="preserve"> παροδικό οίδημα στο σημείο της ένεσης</w:t>
      </w:r>
      <w:r w:rsidR="00B50795">
        <w:rPr>
          <w:szCs w:val="22"/>
          <w:lang w:val="el-GR"/>
        </w:rPr>
        <w:t xml:space="preserve"> σε μεμονωμένες περιπτώσεις σε κλινικές μελέτες</w:t>
      </w:r>
      <w:r w:rsidRPr="00960111">
        <w:rPr>
          <w:szCs w:val="22"/>
          <w:lang w:val="el-GR"/>
        </w:rPr>
        <w:t xml:space="preserve">, </w:t>
      </w:r>
      <w:r w:rsidR="00B50795">
        <w:rPr>
          <w:szCs w:val="22"/>
          <w:lang w:val="el-GR"/>
        </w:rPr>
        <w:t>αλλά επιλύθηκε</w:t>
      </w:r>
      <w:r w:rsidRPr="00960111">
        <w:rPr>
          <w:szCs w:val="22"/>
          <w:lang w:val="el-GR"/>
        </w:rPr>
        <w:t xml:space="preserve"> χωρίς καμία </w:t>
      </w:r>
      <w:r w:rsidR="00B50795">
        <w:rPr>
          <w:szCs w:val="22"/>
          <w:lang w:val="el-GR"/>
        </w:rPr>
        <w:t>παρ</w:t>
      </w:r>
      <w:r w:rsidRPr="00960111">
        <w:rPr>
          <w:szCs w:val="22"/>
          <w:lang w:val="el-GR"/>
        </w:rPr>
        <w:t>έμβαση.</w:t>
      </w:r>
    </w:p>
    <w:p w14:paraId="0C319D12" w14:textId="77777777" w:rsidR="00623D23" w:rsidRPr="00960111" w:rsidRDefault="00623D23" w:rsidP="00623D23">
      <w:pPr>
        <w:tabs>
          <w:tab w:val="clear" w:pos="567"/>
          <w:tab w:val="left" w:pos="0"/>
        </w:tabs>
        <w:spacing w:line="240" w:lineRule="auto"/>
        <w:rPr>
          <w:szCs w:val="22"/>
          <w:lang w:val="el-GR"/>
        </w:rPr>
      </w:pPr>
    </w:p>
    <w:p w14:paraId="66636798" w14:textId="6181504C" w:rsidR="00623D23" w:rsidRPr="00960111" w:rsidRDefault="00511573" w:rsidP="00623D23">
      <w:pPr>
        <w:tabs>
          <w:tab w:val="clear" w:pos="567"/>
          <w:tab w:val="left" w:pos="0"/>
        </w:tabs>
        <w:spacing w:line="240" w:lineRule="auto"/>
        <w:rPr>
          <w:szCs w:val="22"/>
          <w:lang w:val="el-GR"/>
        </w:rPr>
      </w:pPr>
      <w:r>
        <w:rPr>
          <w:szCs w:val="22"/>
          <w:lang w:val="el-GR"/>
        </w:rPr>
        <w:t>Από την εμπειρία μετά την κυκλοφορία σε ότι αφορά την ασφάλεια, έχουν παρατηρηθεί πολύ σπάνια</w:t>
      </w:r>
      <w:r w:rsidR="00623D23" w:rsidRPr="00960111">
        <w:rPr>
          <w:szCs w:val="22"/>
          <w:lang w:val="el-GR"/>
        </w:rPr>
        <w:t xml:space="preserve"> αναφυλακτικές αντιδράσεις, οι οποίες μπορεί να είναι σοβαρές (ενδεχομένως και θανατηφόρες) και θα πρέπει να αντιμετωπίζονται συμπτωματικά.</w:t>
      </w:r>
    </w:p>
    <w:p w14:paraId="0E8A2AEE" w14:textId="77777777" w:rsidR="00623D23" w:rsidRPr="00960111" w:rsidRDefault="00623D23" w:rsidP="00623D23">
      <w:pPr>
        <w:spacing w:line="240" w:lineRule="auto"/>
        <w:ind w:left="567" w:hanging="567"/>
        <w:rPr>
          <w:szCs w:val="22"/>
          <w:lang w:val="el-GR"/>
        </w:rPr>
      </w:pPr>
    </w:p>
    <w:p w14:paraId="659DB7D6" w14:textId="77777777" w:rsidR="00623D23" w:rsidRPr="00960111" w:rsidRDefault="00623D23" w:rsidP="00623D23">
      <w:pPr>
        <w:spacing w:line="240" w:lineRule="auto"/>
        <w:ind w:left="567" w:hanging="567"/>
        <w:rPr>
          <w:szCs w:val="22"/>
          <w:lang w:val="el-GR"/>
        </w:rPr>
      </w:pPr>
      <w:r w:rsidRPr="00960111">
        <w:rPr>
          <w:szCs w:val="22"/>
          <w:lang w:val="el-GR"/>
        </w:rPr>
        <w:t>Η συχνότητα εμφάνισης των ανεπιθύμητων ενεργειών καθορίζεται ως ακολούθως:</w:t>
      </w:r>
    </w:p>
    <w:p w14:paraId="6EA2829A" w14:textId="77777777" w:rsidR="00623D23" w:rsidRPr="00960111" w:rsidRDefault="00623D23" w:rsidP="00801EBB">
      <w:pPr>
        <w:tabs>
          <w:tab w:val="clear" w:pos="567"/>
        </w:tabs>
        <w:spacing w:line="240" w:lineRule="auto"/>
        <w:rPr>
          <w:szCs w:val="22"/>
          <w:lang w:val="el-GR"/>
        </w:rPr>
      </w:pPr>
      <w:r w:rsidRPr="00960111">
        <w:rPr>
          <w:szCs w:val="22"/>
          <w:lang w:val="el-GR"/>
        </w:rPr>
        <w:t>-</w:t>
      </w:r>
      <w:r w:rsidR="00801EBB" w:rsidRPr="00801EBB">
        <w:rPr>
          <w:szCs w:val="22"/>
          <w:lang w:val="el-GR"/>
        </w:rPr>
        <w:t xml:space="preserve"> </w:t>
      </w:r>
      <w:r w:rsidRPr="00960111">
        <w:rPr>
          <w:szCs w:val="22"/>
          <w:lang w:val="el-GR"/>
        </w:rPr>
        <w:t>πολύ συχνή (περισσότερο από 1 στα 10 ζώα παρουσιάζουν ανεπιθύμητες ενέργειες κατά τη διάρκεια της θεραπείας)</w:t>
      </w:r>
    </w:p>
    <w:p w14:paraId="6B79436E"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801EBB" w:rsidRPr="00801EBB">
        <w:rPr>
          <w:szCs w:val="22"/>
          <w:lang w:val="el-GR"/>
        </w:rPr>
        <w:t xml:space="preserve"> </w:t>
      </w:r>
      <w:r w:rsidRPr="00960111">
        <w:rPr>
          <w:szCs w:val="22"/>
          <w:lang w:val="el-GR"/>
        </w:rPr>
        <w:t xml:space="preserve">συχνή (περισσότερα από 1 αλλά λιγότερα από 10 στα 100 </w:t>
      </w:r>
      <w:r w:rsidR="00351F6B">
        <w:rPr>
          <w:szCs w:val="22"/>
          <w:lang w:val="el-GR"/>
        </w:rPr>
        <w:t xml:space="preserve">υπό θεραπεία </w:t>
      </w:r>
      <w:r w:rsidRPr="00960111">
        <w:rPr>
          <w:szCs w:val="22"/>
          <w:lang w:val="el-GR"/>
        </w:rPr>
        <w:t xml:space="preserve">ζώα) </w:t>
      </w:r>
    </w:p>
    <w:p w14:paraId="261CCBF9"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801EBB" w:rsidRPr="00801EBB">
        <w:rPr>
          <w:szCs w:val="22"/>
          <w:lang w:val="el-GR"/>
        </w:rPr>
        <w:t xml:space="preserve"> </w:t>
      </w:r>
      <w:r w:rsidRPr="00960111">
        <w:rPr>
          <w:szCs w:val="22"/>
          <w:lang w:val="el-GR"/>
        </w:rPr>
        <w:t xml:space="preserve">μη συνηθισμένη (περισσότερα από 1 αλλά λιγότερα από 10 στα 1.000 </w:t>
      </w:r>
      <w:r w:rsidR="00351F6B">
        <w:rPr>
          <w:szCs w:val="22"/>
          <w:lang w:val="el-GR"/>
        </w:rPr>
        <w:t xml:space="preserve">υπό θεραπεία </w:t>
      </w:r>
      <w:r w:rsidRPr="00960111">
        <w:rPr>
          <w:szCs w:val="22"/>
          <w:lang w:val="el-GR"/>
        </w:rPr>
        <w:t>ζώα)</w:t>
      </w:r>
    </w:p>
    <w:p w14:paraId="39C9D06C" w14:textId="77777777" w:rsidR="00623D23" w:rsidRPr="00960111" w:rsidRDefault="00623D23" w:rsidP="00623D23">
      <w:pPr>
        <w:tabs>
          <w:tab w:val="clear" w:pos="567"/>
        </w:tabs>
        <w:spacing w:line="240" w:lineRule="auto"/>
        <w:ind w:left="567" w:hanging="567"/>
        <w:rPr>
          <w:szCs w:val="22"/>
          <w:lang w:val="el-GR"/>
        </w:rPr>
      </w:pPr>
      <w:r w:rsidRPr="00960111">
        <w:rPr>
          <w:szCs w:val="22"/>
          <w:lang w:val="el-GR"/>
        </w:rPr>
        <w:t>-</w:t>
      </w:r>
      <w:r w:rsidR="00801EBB" w:rsidRPr="00801EBB">
        <w:rPr>
          <w:szCs w:val="22"/>
          <w:lang w:val="el-GR"/>
        </w:rPr>
        <w:t xml:space="preserve"> </w:t>
      </w:r>
      <w:r w:rsidRPr="00960111">
        <w:rPr>
          <w:szCs w:val="22"/>
          <w:lang w:val="el-GR"/>
        </w:rPr>
        <w:t xml:space="preserve">σπάνια (περισσότερα από 1 αλλά λιγότερα από 10 στα 10.000 </w:t>
      </w:r>
      <w:r w:rsidR="00351F6B">
        <w:rPr>
          <w:szCs w:val="22"/>
          <w:lang w:val="el-GR"/>
        </w:rPr>
        <w:t xml:space="preserve">υπό θεραπεία </w:t>
      </w:r>
      <w:r w:rsidRPr="00960111">
        <w:rPr>
          <w:szCs w:val="22"/>
          <w:lang w:val="el-GR"/>
        </w:rPr>
        <w:t>ζώα)</w:t>
      </w:r>
    </w:p>
    <w:p w14:paraId="0E4D8539" w14:textId="77777777" w:rsidR="00623D23" w:rsidRPr="00960111" w:rsidRDefault="00623D23" w:rsidP="00801EBB">
      <w:pPr>
        <w:tabs>
          <w:tab w:val="clear" w:pos="567"/>
        </w:tabs>
        <w:spacing w:line="240" w:lineRule="auto"/>
        <w:rPr>
          <w:szCs w:val="22"/>
          <w:lang w:val="el-GR"/>
        </w:rPr>
      </w:pPr>
      <w:r w:rsidRPr="00960111">
        <w:rPr>
          <w:szCs w:val="22"/>
          <w:lang w:val="el-GR"/>
        </w:rPr>
        <w:t>-</w:t>
      </w:r>
      <w:r w:rsidR="00801EBB" w:rsidRPr="00801EBB">
        <w:rPr>
          <w:szCs w:val="22"/>
          <w:lang w:val="el-GR"/>
        </w:rPr>
        <w:t xml:space="preserve"> </w:t>
      </w:r>
      <w:r w:rsidRPr="00960111">
        <w:rPr>
          <w:szCs w:val="22"/>
          <w:lang w:val="el-GR"/>
        </w:rPr>
        <w:t xml:space="preserve">πολύ σπάνια (λιγότερα από 1 στα 10.000 </w:t>
      </w:r>
      <w:r w:rsidR="00351F6B">
        <w:rPr>
          <w:szCs w:val="22"/>
          <w:lang w:val="el-GR"/>
        </w:rPr>
        <w:t xml:space="preserve">υπό θεραπεία </w:t>
      </w:r>
      <w:r w:rsidRPr="00960111">
        <w:rPr>
          <w:szCs w:val="22"/>
          <w:lang w:val="el-GR"/>
        </w:rPr>
        <w:t>ζώα, συμπεριλαμβανομένων των μεμονωμένων αναφορών).</w:t>
      </w:r>
    </w:p>
    <w:p w14:paraId="4EFC81D8" w14:textId="77777777" w:rsidR="00623D23" w:rsidRPr="00960111" w:rsidRDefault="00623D23" w:rsidP="00623D23">
      <w:pPr>
        <w:spacing w:line="240" w:lineRule="auto"/>
        <w:ind w:left="567" w:hanging="567"/>
        <w:rPr>
          <w:szCs w:val="22"/>
          <w:lang w:val="el-GR"/>
        </w:rPr>
      </w:pPr>
    </w:p>
    <w:p w14:paraId="480E26C4"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Εάν παρατηρήσετε οποιαδήποτε ανεπιθύμητη ενέργεια, </w:t>
      </w:r>
      <w:r w:rsidR="00351F6B" w:rsidRPr="00351F6B">
        <w:rPr>
          <w:szCs w:val="22"/>
          <w:lang w:val="el-GR"/>
        </w:rPr>
        <w:t xml:space="preserve">ακόμα και αν δεν αναφέρεται στο εσώκλειστο Φύλλο Οδηγιών Χρήσης ή αμφιβάλετε για την αποτελεσματικότητα του </w:t>
      </w:r>
      <w:r w:rsidR="00351F6B">
        <w:rPr>
          <w:szCs w:val="22"/>
          <w:lang w:val="el-GR"/>
        </w:rPr>
        <w:t xml:space="preserve">φαρμάκου, </w:t>
      </w:r>
      <w:r w:rsidRPr="00960111">
        <w:rPr>
          <w:szCs w:val="22"/>
          <w:lang w:val="el-GR"/>
        </w:rPr>
        <w:t>παρακαλείσθε να ενημερώσετε σχετικώς τον κτηνίατρό σας.</w:t>
      </w:r>
    </w:p>
    <w:p w14:paraId="61F20B3D" w14:textId="77777777" w:rsidR="00623D23" w:rsidRPr="00960111" w:rsidRDefault="00623D23" w:rsidP="00623D23">
      <w:pPr>
        <w:spacing w:line="240" w:lineRule="auto"/>
        <w:ind w:left="567" w:hanging="567"/>
        <w:rPr>
          <w:szCs w:val="22"/>
          <w:lang w:val="el-GR"/>
        </w:rPr>
      </w:pPr>
    </w:p>
    <w:p w14:paraId="1DA5FB6E" w14:textId="77777777" w:rsidR="00623D23" w:rsidRPr="00960111" w:rsidRDefault="00623D23" w:rsidP="00623D23">
      <w:pPr>
        <w:spacing w:line="240" w:lineRule="auto"/>
        <w:ind w:left="567" w:hanging="567"/>
        <w:rPr>
          <w:szCs w:val="22"/>
          <w:lang w:val="el-GR"/>
        </w:rPr>
      </w:pPr>
    </w:p>
    <w:p w14:paraId="03AB5D64"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7.</w:t>
      </w:r>
      <w:r w:rsidRPr="00960111">
        <w:rPr>
          <w:b/>
          <w:szCs w:val="22"/>
          <w:lang w:val="el-GR"/>
        </w:rPr>
        <w:tab/>
        <w:t xml:space="preserve">ΕΙΔΗ ΖΩΩΝ </w:t>
      </w:r>
    </w:p>
    <w:p w14:paraId="602A822B" w14:textId="77777777" w:rsidR="00623D23" w:rsidRPr="00960111" w:rsidRDefault="00623D23" w:rsidP="00623D23">
      <w:pPr>
        <w:spacing w:line="240" w:lineRule="auto"/>
        <w:ind w:left="567" w:hanging="567"/>
        <w:rPr>
          <w:szCs w:val="22"/>
          <w:lang w:val="el-GR"/>
        </w:rPr>
      </w:pPr>
    </w:p>
    <w:p w14:paraId="59D09857" w14:textId="77777777" w:rsidR="00623D23" w:rsidRPr="00960111" w:rsidRDefault="00623D23" w:rsidP="00623D23">
      <w:pPr>
        <w:tabs>
          <w:tab w:val="left" w:pos="1418"/>
        </w:tabs>
        <w:spacing w:line="240" w:lineRule="auto"/>
        <w:ind w:left="567" w:hanging="567"/>
        <w:rPr>
          <w:szCs w:val="22"/>
          <w:lang w:val="el-GR"/>
        </w:rPr>
      </w:pPr>
      <w:r w:rsidRPr="00960111">
        <w:rPr>
          <w:szCs w:val="22"/>
          <w:lang w:val="el-GR"/>
        </w:rPr>
        <w:t>Βοοειδή και άλογα.</w:t>
      </w:r>
    </w:p>
    <w:p w14:paraId="327130F3" w14:textId="77777777" w:rsidR="00623D23" w:rsidRPr="00960111" w:rsidRDefault="00623D23" w:rsidP="00623D23">
      <w:pPr>
        <w:tabs>
          <w:tab w:val="left" w:pos="1418"/>
        </w:tabs>
        <w:spacing w:line="240" w:lineRule="auto"/>
        <w:ind w:left="567" w:hanging="567"/>
        <w:rPr>
          <w:szCs w:val="22"/>
          <w:lang w:val="el-GR"/>
        </w:rPr>
      </w:pPr>
    </w:p>
    <w:p w14:paraId="3B6FB0F8" w14:textId="77777777" w:rsidR="00623D23" w:rsidRPr="00960111" w:rsidRDefault="00623D23" w:rsidP="00623D23">
      <w:pPr>
        <w:spacing w:line="240" w:lineRule="auto"/>
        <w:ind w:left="567" w:hanging="567"/>
        <w:rPr>
          <w:szCs w:val="22"/>
          <w:lang w:val="el-GR"/>
        </w:rPr>
      </w:pPr>
    </w:p>
    <w:p w14:paraId="46E4FA00" w14:textId="77777777" w:rsidR="00623D23" w:rsidRPr="00960111" w:rsidRDefault="00623D23" w:rsidP="00623D23">
      <w:pPr>
        <w:spacing w:line="240" w:lineRule="auto"/>
        <w:ind w:left="567" w:hanging="567"/>
        <w:rPr>
          <w:b/>
          <w:szCs w:val="22"/>
          <w:lang w:val="el-GR"/>
        </w:rPr>
      </w:pPr>
      <w:r w:rsidRPr="00801EBB">
        <w:rPr>
          <w:b/>
          <w:szCs w:val="22"/>
          <w:highlight w:val="lightGray"/>
          <w:lang w:val="el-GR"/>
        </w:rPr>
        <w:t>8.</w:t>
      </w:r>
      <w:r w:rsidRPr="00130E17">
        <w:rPr>
          <w:b/>
          <w:szCs w:val="22"/>
          <w:lang w:val="el-GR"/>
        </w:rPr>
        <w:tab/>
        <w:t>ΔΟΣΟΛΟΓΙΑ ΓΙΑ ΚΑΘΕ ΕΙΔΟΣ , ΤΡΟΠΟΣ ΚΑΙ ΟΔΟΣ(ΟΙ) ΧΟΡΗΓΗΣΗΣ</w:t>
      </w:r>
    </w:p>
    <w:p w14:paraId="5957BF05" w14:textId="77777777" w:rsidR="00623D23" w:rsidRPr="00960111" w:rsidRDefault="00623D23" w:rsidP="00623D23">
      <w:pPr>
        <w:spacing w:line="240" w:lineRule="auto"/>
        <w:ind w:left="567" w:hanging="567"/>
        <w:rPr>
          <w:szCs w:val="22"/>
          <w:lang w:val="el-GR"/>
        </w:rPr>
      </w:pPr>
    </w:p>
    <w:p w14:paraId="164807AC" w14:textId="77777777" w:rsidR="00623D23" w:rsidRPr="00C81BFA" w:rsidRDefault="00623D23" w:rsidP="00623D23">
      <w:pPr>
        <w:spacing w:line="240" w:lineRule="auto"/>
        <w:ind w:left="567" w:hanging="567"/>
        <w:rPr>
          <w:bCs/>
          <w:szCs w:val="22"/>
          <w:u w:val="single"/>
          <w:lang w:val="el-GR"/>
        </w:rPr>
      </w:pPr>
      <w:r w:rsidRPr="00C81BFA">
        <w:rPr>
          <w:bCs/>
          <w:szCs w:val="22"/>
          <w:u w:val="single"/>
          <w:lang w:val="el-GR"/>
        </w:rPr>
        <w:t>Βοοειδή:</w:t>
      </w:r>
    </w:p>
    <w:p w14:paraId="645B17B1" w14:textId="38F27131"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Εφάπαξ </w:t>
      </w:r>
      <w:r w:rsidR="00E07486">
        <w:rPr>
          <w:szCs w:val="22"/>
          <w:lang w:val="el-GR"/>
        </w:rPr>
        <w:t xml:space="preserve">υποδόρια ή </w:t>
      </w:r>
      <w:r w:rsidRPr="00960111">
        <w:rPr>
          <w:szCs w:val="22"/>
          <w:lang w:val="el-GR"/>
        </w:rPr>
        <w:t>ενδοφλέβια ένεση σε μία δόση των 0,5 mg μελοξικάμης/kg σωματικού βάρους (π.χ. 1,25 ml/100 kg σωματικού βάρους) σε συνδυασμό με την κατάλληλη αντιβιοτική θεραπεία ή με την από του στόματος ενυδατική θεραπεία.</w:t>
      </w:r>
    </w:p>
    <w:p w14:paraId="15A8C2B6" w14:textId="77777777" w:rsidR="00623D23" w:rsidRPr="00960111" w:rsidRDefault="00623D23" w:rsidP="00623D23">
      <w:pPr>
        <w:spacing w:line="240" w:lineRule="auto"/>
        <w:ind w:left="567" w:hanging="567"/>
        <w:rPr>
          <w:szCs w:val="22"/>
          <w:lang w:val="el-GR"/>
        </w:rPr>
      </w:pPr>
    </w:p>
    <w:p w14:paraId="064278B1" w14:textId="77777777" w:rsidR="00623D23" w:rsidRPr="00C81BFA" w:rsidRDefault="00623D23" w:rsidP="00623D23">
      <w:pPr>
        <w:spacing w:line="240" w:lineRule="auto"/>
        <w:ind w:left="567" w:hanging="567"/>
        <w:rPr>
          <w:bCs/>
          <w:szCs w:val="22"/>
          <w:u w:val="single"/>
          <w:lang w:val="el-GR"/>
        </w:rPr>
      </w:pPr>
      <w:r w:rsidRPr="00C81BFA">
        <w:rPr>
          <w:bCs/>
          <w:szCs w:val="22"/>
          <w:u w:val="single"/>
          <w:lang w:val="el-GR"/>
        </w:rPr>
        <w:t>Άλογα:</w:t>
      </w:r>
    </w:p>
    <w:p w14:paraId="3F1CD719"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 xml:space="preserve">Εφάπαξ ενδοφλέβια ένεση σε μία δόση των 0,6 mg/kg σωματικού βάρους (δηλ. 1,5 ml/100kg σωματικού βάρους). </w:t>
      </w:r>
    </w:p>
    <w:p w14:paraId="5074A7C8" w14:textId="77777777" w:rsidR="00623D23" w:rsidRPr="00960111" w:rsidRDefault="00623D23" w:rsidP="00623D23">
      <w:pPr>
        <w:tabs>
          <w:tab w:val="clear" w:pos="567"/>
          <w:tab w:val="left" w:pos="0"/>
        </w:tabs>
        <w:spacing w:line="240" w:lineRule="auto"/>
        <w:rPr>
          <w:szCs w:val="22"/>
          <w:lang w:val="el-GR"/>
        </w:rPr>
      </w:pPr>
    </w:p>
    <w:p w14:paraId="26558B5C" w14:textId="02AC61D6" w:rsidR="00623D23" w:rsidRPr="00960111" w:rsidRDefault="00623D23" w:rsidP="00623D23">
      <w:pPr>
        <w:tabs>
          <w:tab w:val="clear" w:pos="567"/>
          <w:tab w:val="left" w:pos="0"/>
        </w:tabs>
        <w:spacing w:line="240" w:lineRule="auto"/>
        <w:rPr>
          <w:szCs w:val="22"/>
          <w:lang w:val="el-GR"/>
        </w:rPr>
      </w:pPr>
      <w:r w:rsidRPr="00960111">
        <w:rPr>
          <w:szCs w:val="22"/>
          <w:lang w:val="el-GR"/>
        </w:rPr>
        <w:t>Για χρήση στην καταπράυνση της φλεγμονής και στην ανακούφιση από τον πόνο, τόσο σε οξείες όσο και σε χρόνιες μυοσκελετικές διαταραχές, το Metacam 15</w:t>
      </w:r>
      <w:r w:rsidR="007D3826">
        <w:rPr>
          <w:szCs w:val="22"/>
          <w:lang w:val="el-GR"/>
        </w:rPr>
        <w:t xml:space="preserve"> </w:t>
      </w:r>
      <w:r w:rsidRPr="00960111">
        <w:rPr>
          <w:szCs w:val="22"/>
          <w:lang w:val="el-GR"/>
        </w:rPr>
        <w:t xml:space="preserve">mg/ml πόσιμο εναιώρημα, μπορεί να </w:t>
      </w:r>
      <w:r w:rsidRPr="00960111">
        <w:rPr>
          <w:szCs w:val="22"/>
          <w:lang w:val="el-GR"/>
        </w:rPr>
        <w:lastRenderedPageBreak/>
        <w:t>χρησιμοποιηθεί</w:t>
      </w:r>
      <w:r w:rsidR="00AE4BEB">
        <w:rPr>
          <w:szCs w:val="22"/>
          <w:lang w:val="el-GR"/>
        </w:rPr>
        <w:t xml:space="preserve"> </w:t>
      </w:r>
      <w:r w:rsidRPr="00960111">
        <w:rPr>
          <w:szCs w:val="22"/>
          <w:lang w:val="el-GR"/>
        </w:rPr>
        <w:t>για τη συνέχιση της θεραπείας στη δόση των 0,6 mg</w:t>
      </w:r>
      <w:r>
        <w:rPr>
          <w:szCs w:val="22"/>
          <w:lang w:val="el-GR"/>
        </w:rPr>
        <w:t xml:space="preserve"> μελοξικάμης</w:t>
      </w:r>
      <w:r w:rsidRPr="00960111">
        <w:rPr>
          <w:szCs w:val="22"/>
          <w:lang w:val="el-GR"/>
        </w:rPr>
        <w:t>/kg σωματικού βάρους, 24 ώρες μετά τη χορήγηση της ένεσης.</w:t>
      </w:r>
    </w:p>
    <w:p w14:paraId="3AD00AE2" w14:textId="77777777" w:rsidR="00623D23" w:rsidRPr="00160719" w:rsidRDefault="00623D23" w:rsidP="00623D23">
      <w:pPr>
        <w:spacing w:line="240" w:lineRule="auto"/>
        <w:ind w:left="567" w:hanging="567"/>
        <w:rPr>
          <w:szCs w:val="22"/>
          <w:lang w:val="el-GR"/>
        </w:rPr>
      </w:pPr>
    </w:p>
    <w:p w14:paraId="5A3E5E5C" w14:textId="77777777" w:rsidR="00AA55A7" w:rsidRPr="00160719" w:rsidRDefault="00AA55A7" w:rsidP="00623D23">
      <w:pPr>
        <w:spacing w:line="240" w:lineRule="auto"/>
        <w:ind w:left="567" w:hanging="567"/>
        <w:rPr>
          <w:szCs w:val="22"/>
          <w:lang w:val="el-GR"/>
        </w:rPr>
      </w:pPr>
    </w:p>
    <w:p w14:paraId="25B6DC98" w14:textId="77777777" w:rsidR="00623D23" w:rsidRPr="00960111" w:rsidRDefault="00623D23" w:rsidP="00AE4BEB">
      <w:pPr>
        <w:spacing w:line="240" w:lineRule="auto"/>
        <w:ind w:left="567" w:hanging="567"/>
        <w:rPr>
          <w:b/>
          <w:szCs w:val="22"/>
          <w:lang w:val="el-GR"/>
        </w:rPr>
      </w:pPr>
      <w:r w:rsidRPr="00801EBB">
        <w:rPr>
          <w:b/>
          <w:szCs w:val="22"/>
          <w:highlight w:val="lightGray"/>
          <w:lang w:val="el-GR"/>
        </w:rPr>
        <w:t>9.</w:t>
      </w:r>
      <w:r w:rsidRPr="00960111">
        <w:rPr>
          <w:b/>
          <w:szCs w:val="22"/>
          <w:lang w:val="el-GR"/>
        </w:rPr>
        <w:tab/>
        <w:t>ΟΔΗΓΙΕΣ ΓΙΑ ΤΗ ΣΩΣΤΗ ΧΟΡΗΓΗΣΗ</w:t>
      </w:r>
    </w:p>
    <w:p w14:paraId="73397FA5" w14:textId="77777777" w:rsidR="00623D23" w:rsidRPr="00160719" w:rsidRDefault="00623D23" w:rsidP="00AE4BEB">
      <w:pPr>
        <w:rPr>
          <w:lang w:val="el-GR"/>
        </w:rPr>
      </w:pPr>
    </w:p>
    <w:p w14:paraId="7FE2C144" w14:textId="77777777" w:rsidR="00623D23" w:rsidRPr="00960111" w:rsidRDefault="00623D23" w:rsidP="00623D23">
      <w:pPr>
        <w:spacing w:line="240" w:lineRule="auto"/>
        <w:ind w:left="567" w:hanging="567"/>
        <w:rPr>
          <w:szCs w:val="22"/>
          <w:lang w:val="el-GR"/>
        </w:rPr>
      </w:pPr>
      <w:r w:rsidRPr="00960111">
        <w:rPr>
          <w:szCs w:val="22"/>
          <w:lang w:val="el-GR"/>
        </w:rPr>
        <w:t>Να αποφεύγετε την επιμόλυνση κατά τη χρήση.</w:t>
      </w:r>
    </w:p>
    <w:p w14:paraId="391D564C" w14:textId="77777777" w:rsidR="00623D23" w:rsidRPr="00960111" w:rsidRDefault="00623D23" w:rsidP="00623D23">
      <w:pPr>
        <w:spacing w:line="240" w:lineRule="auto"/>
        <w:ind w:left="567" w:hanging="567"/>
        <w:rPr>
          <w:szCs w:val="22"/>
          <w:lang w:val="el-GR"/>
        </w:rPr>
      </w:pPr>
    </w:p>
    <w:p w14:paraId="3584808B" w14:textId="77777777" w:rsidR="00623D23" w:rsidRPr="00960111" w:rsidRDefault="00623D23" w:rsidP="00623D23">
      <w:pPr>
        <w:spacing w:line="240" w:lineRule="auto"/>
        <w:ind w:left="567" w:hanging="567"/>
        <w:rPr>
          <w:szCs w:val="22"/>
          <w:lang w:val="el-GR"/>
        </w:rPr>
      </w:pPr>
    </w:p>
    <w:p w14:paraId="374433A8"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10.</w:t>
      </w:r>
      <w:r w:rsidRPr="00960111">
        <w:rPr>
          <w:b/>
          <w:szCs w:val="22"/>
          <w:lang w:val="el-GR"/>
        </w:rPr>
        <w:tab/>
        <w:t>ΧΡΟΝΟΣ(ΟΙ) ΑΝΑΜΟΝΗΣ</w:t>
      </w:r>
    </w:p>
    <w:p w14:paraId="4E7E81BB" w14:textId="77777777" w:rsidR="00623D23" w:rsidRPr="00960111" w:rsidRDefault="00623D23" w:rsidP="00623D23">
      <w:pPr>
        <w:spacing w:line="240" w:lineRule="auto"/>
        <w:ind w:left="567" w:hanging="567"/>
        <w:rPr>
          <w:szCs w:val="22"/>
          <w:lang w:val="el-GR"/>
        </w:rPr>
      </w:pPr>
    </w:p>
    <w:p w14:paraId="6643CAA2" w14:textId="77777777" w:rsidR="00623D23" w:rsidRPr="00960111" w:rsidRDefault="00623D23" w:rsidP="00623D23">
      <w:pPr>
        <w:spacing w:line="240" w:lineRule="auto"/>
        <w:ind w:left="567" w:hanging="567"/>
        <w:rPr>
          <w:szCs w:val="22"/>
          <w:lang w:val="el-GR"/>
        </w:rPr>
      </w:pPr>
      <w:r w:rsidRPr="007A5D42">
        <w:rPr>
          <w:bCs/>
          <w:szCs w:val="22"/>
          <w:u w:val="single"/>
          <w:lang w:val="el-GR"/>
        </w:rPr>
        <w:t>Βοοειδή:</w:t>
      </w:r>
      <w:r w:rsidRPr="00960111">
        <w:rPr>
          <w:b/>
          <w:szCs w:val="22"/>
          <w:lang w:val="el-GR"/>
        </w:rPr>
        <w:tab/>
      </w:r>
      <w:r w:rsidRPr="00960111">
        <w:rPr>
          <w:szCs w:val="22"/>
          <w:lang w:val="el-GR"/>
        </w:rPr>
        <w:t>κρέας και εδώδιμοι ιστοί: 15 ημέρες</w:t>
      </w:r>
      <w:r w:rsidRPr="00960111">
        <w:rPr>
          <w:szCs w:val="22"/>
          <w:vertAlign w:val="superscript"/>
          <w:lang w:val="el-GR"/>
        </w:rPr>
        <w:t>.</w:t>
      </w:r>
      <w:r w:rsidRPr="00960111">
        <w:rPr>
          <w:szCs w:val="22"/>
          <w:lang w:val="el-GR"/>
        </w:rPr>
        <w:t xml:space="preserve"> γάλα: 5 ημέρες</w:t>
      </w:r>
    </w:p>
    <w:p w14:paraId="51C191AD" w14:textId="77777777" w:rsidR="00623D23" w:rsidRPr="00960111" w:rsidRDefault="00623D23" w:rsidP="00623D23">
      <w:pPr>
        <w:spacing w:line="240" w:lineRule="auto"/>
        <w:ind w:left="567" w:hanging="567"/>
        <w:rPr>
          <w:szCs w:val="22"/>
          <w:lang w:val="el-GR"/>
        </w:rPr>
      </w:pPr>
      <w:r w:rsidRPr="007A5D42">
        <w:rPr>
          <w:bCs/>
          <w:szCs w:val="22"/>
          <w:u w:val="single"/>
          <w:lang w:val="el-GR"/>
        </w:rPr>
        <w:t>Άλογα:</w:t>
      </w:r>
      <w:r w:rsidRPr="00960111">
        <w:rPr>
          <w:b/>
          <w:szCs w:val="22"/>
          <w:lang w:val="el-GR"/>
        </w:rPr>
        <w:tab/>
      </w:r>
      <w:r w:rsidRPr="00960111">
        <w:rPr>
          <w:szCs w:val="22"/>
          <w:lang w:val="el-GR"/>
        </w:rPr>
        <w:t>κρέας και εδώδιμοι ιστοί: 5 ημέρες</w:t>
      </w:r>
    </w:p>
    <w:p w14:paraId="09FE781C" w14:textId="77777777" w:rsidR="00623D23" w:rsidRPr="00960111" w:rsidRDefault="00623D23" w:rsidP="00623D23">
      <w:pPr>
        <w:spacing w:line="240" w:lineRule="auto"/>
        <w:ind w:left="567" w:hanging="567"/>
        <w:rPr>
          <w:szCs w:val="22"/>
          <w:lang w:val="el-GR"/>
        </w:rPr>
      </w:pPr>
      <w:r w:rsidRPr="00960111">
        <w:rPr>
          <w:szCs w:val="22"/>
          <w:lang w:val="el-GR"/>
        </w:rPr>
        <w:t>Δεν επιτρέπεται η χρήση σε άλογα τα οποία παράγουν γάλα για ανθρώπινη κατανάλωση.</w:t>
      </w:r>
    </w:p>
    <w:p w14:paraId="025290FC" w14:textId="77777777" w:rsidR="00623D23" w:rsidRPr="00960111" w:rsidRDefault="00623D23" w:rsidP="00623D23">
      <w:pPr>
        <w:spacing w:line="240" w:lineRule="auto"/>
        <w:ind w:left="567" w:hanging="567"/>
        <w:rPr>
          <w:szCs w:val="22"/>
          <w:lang w:val="el-GR"/>
        </w:rPr>
      </w:pPr>
    </w:p>
    <w:p w14:paraId="3490B99D" w14:textId="77777777" w:rsidR="00623D23" w:rsidRPr="00960111" w:rsidRDefault="00623D23" w:rsidP="00623D23">
      <w:pPr>
        <w:spacing w:line="240" w:lineRule="auto"/>
        <w:ind w:left="567" w:hanging="567"/>
        <w:rPr>
          <w:szCs w:val="22"/>
          <w:lang w:val="el-GR"/>
        </w:rPr>
      </w:pPr>
    </w:p>
    <w:p w14:paraId="2F2D7A01"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11.</w:t>
      </w:r>
      <w:r w:rsidRPr="00960111">
        <w:rPr>
          <w:b/>
          <w:szCs w:val="22"/>
          <w:lang w:val="el-GR"/>
        </w:rPr>
        <w:tab/>
        <w:t>ΕΙΔΙΚΕΣ ΣΥΝΘΗΚΕΣ ΔΙΑΤΗΡΗΣΗΣ</w:t>
      </w:r>
    </w:p>
    <w:p w14:paraId="7EAE4B28" w14:textId="77777777" w:rsidR="00623D23" w:rsidRPr="00960111" w:rsidRDefault="00623D23" w:rsidP="00623D23">
      <w:pPr>
        <w:spacing w:line="240" w:lineRule="auto"/>
        <w:ind w:left="567" w:hanging="567"/>
        <w:rPr>
          <w:szCs w:val="22"/>
          <w:lang w:val="el-GR"/>
        </w:rPr>
      </w:pPr>
    </w:p>
    <w:p w14:paraId="7F8632B7" w14:textId="77777777" w:rsidR="00623D23" w:rsidRPr="00960111" w:rsidRDefault="00623D23" w:rsidP="00623D23">
      <w:pPr>
        <w:spacing w:line="240" w:lineRule="auto"/>
        <w:ind w:left="567" w:hanging="567"/>
        <w:rPr>
          <w:szCs w:val="22"/>
          <w:lang w:val="el-GR"/>
        </w:rPr>
      </w:pPr>
      <w:r w:rsidRPr="00960111">
        <w:rPr>
          <w:szCs w:val="22"/>
          <w:lang w:val="el-GR"/>
        </w:rPr>
        <w:t>Να φυλάσσεται σε θέση, την οποία δεν βλέπουν και δεν προσεγγίζουν τα παιδιά.</w:t>
      </w:r>
    </w:p>
    <w:p w14:paraId="5A5499FA" w14:textId="77777777" w:rsidR="00623D23" w:rsidRDefault="00623D23" w:rsidP="00623D23">
      <w:pPr>
        <w:spacing w:line="240" w:lineRule="auto"/>
        <w:ind w:left="567" w:hanging="567"/>
        <w:rPr>
          <w:noProof/>
          <w:szCs w:val="22"/>
          <w:lang w:val="el-GR"/>
        </w:rPr>
      </w:pPr>
      <w:r w:rsidRPr="00960111">
        <w:rPr>
          <w:noProof/>
          <w:szCs w:val="22"/>
          <w:lang w:val="el-GR"/>
        </w:rPr>
        <w:t>Δεν υπάρχουν ειδικές οδηγίες διατήρησης για αυτό το κτηνιατρικό φαρμακευτικό προϊόν.</w:t>
      </w:r>
    </w:p>
    <w:p w14:paraId="7AA403A1" w14:textId="77777777" w:rsidR="00351F6B" w:rsidRPr="00960111" w:rsidRDefault="00351F6B" w:rsidP="00623D23">
      <w:pPr>
        <w:spacing w:line="240" w:lineRule="auto"/>
        <w:ind w:left="567" w:hanging="567"/>
        <w:rPr>
          <w:noProof/>
          <w:szCs w:val="22"/>
          <w:lang w:val="el-GR"/>
        </w:rPr>
      </w:pPr>
      <w:r w:rsidRPr="00960111">
        <w:rPr>
          <w:szCs w:val="22"/>
          <w:lang w:val="el-GR"/>
        </w:rPr>
        <w:t>Διάρκεια ζωής μετά το πρώτο άνοιγμα του περιέκτη: 28 ημέρες.</w:t>
      </w:r>
    </w:p>
    <w:p w14:paraId="012C2257" w14:textId="77777777" w:rsidR="00623D23" w:rsidRPr="00960111" w:rsidRDefault="00351F6B" w:rsidP="00623D23">
      <w:pPr>
        <w:tabs>
          <w:tab w:val="clear" w:pos="567"/>
          <w:tab w:val="left" w:pos="0"/>
        </w:tabs>
        <w:spacing w:line="240" w:lineRule="auto"/>
        <w:rPr>
          <w:szCs w:val="22"/>
          <w:lang w:val="el-GR"/>
        </w:rPr>
      </w:pPr>
      <w:r>
        <w:rPr>
          <w:szCs w:val="22"/>
          <w:lang w:val="el-GR"/>
        </w:rPr>
        <w:t>Ν</w:t>
      </w:r>
      <w:r w:rsidR="00623D23" w:rsidRPr="00960111">
        <w:rPr>
          <w:szCs w:val="22"/>
          <w:lang w:val="el-GR"/>
        </w:rPr>
        <w:t xml:space="preserve">α μη χρησιμοποιείται </w:t>
      </w:r>
      <w:r>
        <w:rPr>
          <w:szCs w:val="22"/>
          <w:lang w:val="el-GR"/>
        </w:rPr>
        <w:t>α</w:t>
      </w:r>
      <w:r w:rsidRPr="00351F6B">
        <w:rPr>
          <w:szCs w:val="22"/>
          <w:lang w:val="el-GR"/>
        </w:rPr>
        <w:t xml:space="preserve">υτό το κτηνιατρικό φαρμακευτικό προϊόν </w:t>
      </w:r>
      <w:r w:rsidR="00623D23" w:rsidRPr="00960111">
        <w:rPr>
          <w:szCs w:val="22"/>
          <w:lang w:val="el-GR"/>
        </w:rPr>
        <w:t xml:space="preserve">μετά από την ημερομηνία λήξης, η οποία αναγράφεται στην ετικέτα μετά το </w:t>
      </w:r>
      <w:r w:rsidR="00623D23" w:rsidRPr="00960111">
        <w:rPr>
          <w:szCs w:val="22"/>
          <w:lang w:val="en-US"/>
        </w:rPr>
        <w:t>EXP</w:t>
      </w:r>
      <w:r>
        <w:rPr>
          <w:szCs w:val="22"/>
          <w:lang w:val="el-GR"/>
        </w:rPr>
        <w:t>.</w:t>
      </w:r>
      <w:r w:rsidR="00623D23" w:rsidRPr="00960111">
        <w:rPr>
          <w:szCs w:val="22"/>
          <w:lang w:val="el-GR"/>
        </w:rPr>
        <w:t xml:space="preserve"> </w:t>
      </w:r>
    </w:p>
    <w:p w14:paraId="152E17FC" w14:textId="77777777" w:rsidR="00623D23" w:rsidRPr="00960111" w:rsidRDefault="00623D23" w:rsidP="00623D23">
      <w:pPr>
        <w:spacing w:line="240" w:lineRule="auto"/>
        <w:ind w:left="567" w:hanging="567"/>
        <w:rPr>
          <w:szCs w:val="22"/>
          <w:lang w:val="el-GR"/>
        </w:rPr>
      </w:pPr>
    </w:p>
    <w:p w14:paraId="245AD0C1" w14:textId="77777777" w:rsidR="00623D23" w:rsidRPr="00960111" w:rsidRDefault="00623D23" w:rsidP="00623D23">
      <w:pPr>
        <w:spacing w:line="240" w:lineRule="auto"/>
        <w:ind w:left="567" w:hanging="567"/>
        <w:rPr>
          <w:szCs w:val="22"/>
          <w:lang w:val="el-GR"/>
        </w:rPr>
      </w:pPr>
    </w:p>
    <w:p w14:paraId="4B072F8D"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12.</w:t>
      </w:r>
      <w:r w:rsidRPr="00960111">
        <w:rPr>
          <w:b/>
          <w:szCs w:val="22"/>
          <w:lang w:val="el-GR"/>
        </w:rPr>
        <w:tab/>
        <w:t>ΕΙΔΙΚΗ(ΕΣ) ΠΡΟΕΙΔΟΠΟΙΗΣΗ(ΕΙΣ)</w:t>
      </w:r>
    </w:p>
    <w:p w14:paraId="6DB81597" w14:textId="77777777" w:rsidR="00623D23" w:rsidRPr="00960111" w:rsidRDefault="00623D23" w:rsidP="00623D23">
      <w:pPr>
        <w:spacing w:line="240" w:lineRule="auto"/>
        <w:ind w:left="567" w:hanging="567"/>
        <w:rPr>
          <w:szCs w:val="22"/>
          <w:lang w:val="el-GR"/>
        </w:rPr>
      </w:pPr>
    </w:p>
    <w:p w14:paraId="4A213073" w14:textId="57AAA6BE" w:rsidR="00623D23" w:rsidRPr="007A5D42" w:rsidRDefault="00623D23" w:rsidP="00623D23">
      <w:pPr>
        <w:tabs>
          <w:tab w:val="clear" w:pos="567"/>
          <w:tab w:val="left" w:pos="708"/>
        </w:tabs>
        <w:autoSpaceDE w:val="0"/>
        <w:autoSpaceDN w:val="0"/>
        <w:adjustRightInd w:val="0"/>
        <w:spacing w:line="240" w:lineRule="auto"/>
        <w:rPr>
          <w:lang w:val="el-GR"/>
        </w:rPr>
      </w:pPr>
      <w:r w:rsidRPr="007A5D42">
        <w:rPr>
          <w:u w:val="single"/>
          <w:lang w:val="el-GR"/>
        </w:rPr>
        <w:t>Ειδική προειδοποίηση(εις) για κάθε είδος</w:t>
      </w:r>
      <w:r w:rsidR="007D3826">
        <w:rPr>
          <w:u w:val="single"/>
          <w:lang w:val="el-GR"/>
        </w:rPr>
        <w:t xml:space="preserve"> </w:t>
      </w:r>
      <w:r w:rsidR="00351F6B">
        <w:rPr>
          <w:u w:val="single"/>
          <w:lang w:val="el-GR"/>
        </w:rPr>
        <w:t>ζώου</w:t>
      </w:r>
      <w:r w:rsidRPr="007A5D42">
        <w:rPr>
          <w:lang w:val="el-GR"/>
        </w:rPr>
        <w:t>:</w:t>
      </w:r>
    </w:p>
    <w:p w14:paraId="764C8982" w14:textId="77777777" w:rsidR="00623D23" w:rsidRPr="00960111" w:rsidRDefault="00623D23" w:rsidP="00623D23">
      <w:pPr>
        <w:tabs>
          <w:tab w:val="clear" w:pos="567"/>
          <w:tab w:val="left" w:pos="0"/>
        </w:tabs>
        <w:autoSpaceDE w:val="0"/>
        <w:autoSpaceDN w:val="0"/>
        <w:adjustRightInd w:val="0"/>
        <w:spacing w:line="240" w:lineRule="auto"/>
        <w:rPr>
          <w:szCs w:val="22"/>
          <w:lang w:val="el-GR"/>
        </w:rPr>
      </w:pPr>
      <w:r w:rsidRPr="00960111">
        <w:rPr>
          <w:szCs w:val="22"/>
          <w:lang w:val="de-DE"/>
        </w:rPr>
        <w:t>H</w:t>
      </w:r>
      <w:r w:rsidRPr="00960111">
        <w:rPr>
          <w:szCs w:val="22"/>
          <w:lang w:val="el-GR"/>
        </w:rPr>
        <w:t xml:space="preserve"> θεραπεία των </w:t>
      </w:r>
      <w:r w:rsidRPr="00960111">
        <w:rPr>
          <w:bCs/>
          <w:szCs w:val="22"/>
          <w:lang w:val="el-GR"/>
        </w:rPr>
        <w:t>μόσχων</w:t>
      </w:r>
      <w:r w:rsidRPr="00960111">
        <w:rPr>
          <w:szCs w:val="22"/>
          <w:lang w:val="el-GR"/>
        </w:rPr>
        <w:t xml:space="preserve"> με </w:t>
      </w:r>
      <w:r w:rsidRPr="00960111">
        <w:rPr>
          <w:szCs w:val="22"/>
          <w:lang w:val="de-DE"/>
        </w:rPr>
        <w:t>Metacam</w:t>
      </w:r>
      <w:r w:rsidRPr="00960111">
        <w:rPr>
          <w:szCs w:val="22"/>
          <w:lang w:val="el-GR"/>
        </w:rPr>
        <w:t xml:space="preserve">, 20 λεπτά πριν από την αποκεράτωση, μειώνει τον μετεγχειρητικό πόνο. Η χορήγηση του </w:t>
      </w:r>
      <w:r w:rsidRPr="00960111">
        <w:rPr>
          <w:szCs w:val="22"/>
          <w:lang w:val="en-US"/>
        </w:rPr>
        <w:t>Metacam</w:t>
      </w:r>
      <w:r w:rsidRPr="00960111">
        <w:rPr>
          <w:szCs w:val="22"/>
          <w:lang w:val="el-GR"/>
        </w:rPr>
        <w:t xml:space="preserve"> μόνον δεν επιτυγχάνει πλήρη ανακούφιση από τον πόνο κατά την χειρουργική επέμβαση της αποκεράτωσης. Για την επίτευξη ανακούφισης από τον πόνο κατά τη χειρουργική επέμβαση, απαιτείται η συγχορήγηση με κατάλληλο αναλγητικό.</w:t>
      </w:r>
    </w:p>
    <w:p w14:paraId="71444958" w14:textId="77777777" w:rsidR="00623D23" w:rsidRPr="00960111" w:rsidRDefault="00623D23" w:rsidP="00623D23">
      <w:pPr>
        <w:spacing w:line="240" w:lineRule="auto"/>
        <w:ind w:left="567" w:hanging="567"/>
        <w:rPr>
          <w:szCs w:val="22"/>
          <w:lang w:val="el-GR"/>
        </w:rPr>
      </w:pPr>
    </w:p>
    <w:p w14:paraId="63BE9E64" w14:textId="77777777" w:rsidR="00623D23" w:rsidRPr="00960111" w:rsidRDefault="00351F6B" w:rsidP="00623D23">
      <w:pPr>
        <w:spacing w:line="240" w:lineRule="auto"/>
        <w:ind w:left="567" w:hanging="567"/>
        <w:rPr>
          <w:szCs w:val="22"/>
          <w:u w:val="single"/>
          <w:lang w:val="el-GR"/>
        </w:rPr>
      </w:pPr>
      <w:r w:rsidRPr="00351F6B">
        <w:rPr>
          <w:szCs w:val="22"/>
          <w:u w:val="single"/>
          <w:lang w:val="el-GR"/>
        </w:rPr>
        <w:t xml:space="preserve">Ειδική προφύλαξη για τη χορήγηση στα </w:t>
      </w:r>
      <w:r w:rsidR="00623D23" w:rsidRPr="00960111">
        <w:rPr>
          <w:szCs w:val="22"/>
          <w:u w:val="single"/>
          <w:lang w:val="el-GR"/>
        </w:rPr>
        <w:t>ζώα:</w:t>
      </w:r>
    </w:p>
    <w:p w14:paraId="22CF520C"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Εάν διαπιστωθούν ανεπιθύμητες ενέργειες, θα πρέπει να διακόπτεται η θεραπεία και να ζητείται η συμβουλή κτηνιάτρου.</w:t>
      </w:r>
    </w:p>
    <w:p w14:paraId="068B6989"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Να αποφεύγεται η χρήση σε σοβαρά αφυδατωμένα, υπογκαιμικά, ή υποτασικά ζώα στα οποία απαιτείται παρεντερική αποκατάσταση των υγρών, διότι υπάρχει ενδεχόμενος κίνδυνος τοξίκωσης των νεφρών.</w:t>
      </w:r>
    </w:p>
    <w:p w14:paraId="2D5C51B6" w14:textId="77777777" w:rsidR="00623D23" w:rsidRPr="00960111" w:rsidRDefault="00623D23" w:rsidP="00623D23">
      <w:pPr>
        <w:tabs>
          <w:tab w:val="clear" w:pos="567"/>
          <w:tab w:val="left" w:pos="0"/>
        </w:tabs>
        <w:spacing w:line="240" w:lineRule="auto"/>
        <w:rPr>
          <w:szCs w:val="22"/>
          <w:lang w:val="el-GR"/>
        </w:rPr>
      </w:pPr>
      <w:r w:rsidRPr="00960111">
        <w:rPr>
          <w:szCs w:val="22"/>
          <w:lang w:val="el-GR"/>
        </w:rPr>
        <w:t>Σε περίπτωση ανεπαρκούς ανακούφισης από τον πόνο, όταν χρησιμοποιείται στη θεραπεία του κολικού των ιπποειδών, θα πρέπει να γίνεται προσεκτική επανεκτίμηση της διάγνωσης, καθώς αυτό μπορεί να αποτελέσει ένδειξη για ανάγκη χειρουργικής επέμβασης.</w:t>
      </w:r>
    </w:p>
    <w:p w14:paraId="49B77BA6" w14:textId="77777777" w:rsidR="00623D23" w:rsidRPr="00960111" w:rsidRDefault="00623D23" w:rsidP="00623D23">
      <w:pPr>
        <w:spacing w:line="240" w:lineRule="auto"/>
        <w:ind w:left="567" w:hanging="567"/>
        <w:rPr>
          <w:szCs w:val="22"/>
          <w:lang w:val="el-GR"/>
        </w:rPr>
      </w:pPr>
    </w:p>
    <w:p w14:paraId="1F0F628D" w14:textId="77777777" w:rsidR="00351F6B" w:rsidRDefault="00351F6B" w:rsidP="00351F6B">
      <w:pPr>
        <w:spacing w:line="240" w:lineRule="auto"/>
        <w:ind w:left="567" w:hanging="567"/>
        <w:rPr>
          <w:szCs w:val="22"/>
          <w:u w:val="single"/>
          <w:lang w:val="el-GR"/>
        </w:rPr>
      </w:pPr>
      <w:r w:rsidRPr="00351F6B">
        <w:rPr>
          <w:szCs w:val="22"/>
          <w:u w:val="single"/>
          <w:lang w:val="el-GR"/>
        </w:rPr>
        <w:t xml:space="preserve">Ιδιαίτερες </w:t>
      </w:r>
      <w:r>
        <w:rPr>
          <w:szCs w:val="22"/>
          <w:u w:val="single"/>
          <w:lang w:val="el-GR"/>
        </w:rPr>
        <w:t>π</w:t>
      </w:r>
      <w:r w:rsidR="00623D23" w:rsidRPr="00960111">
        <w:rPr>
          <w:szCs w:val="22"/>
          <w:u w:val="single"/>
          <w:lang w:val="el-GR"/>
        </w:rPr>
        <w:t>ροφυλάξεις που πρέπει να λαμβάνονται από το άτομο που χορηγεί το</w:t>
      </w:r>
      <w:r w:rsidRPr="00351F6B">
        <w:rPr>
          <w:szCs w:val="22"/>
          <w:u w:val="single"/>
          <w:lang w:val="el-GR"/>
        </w:rPr>
        <w:t xml:space="preserve"> </w:t>
      </w:r>
      <w:r>
        <w:rPr>
          <w:szCs w:val="22"/>
          <w:u w:val="single"/>
          <w:lang w:val="el-GR"/>
        </w:rPr>
        <w:t>κτηνιατρικό</w:t>
      </w:r>
    </w:p>
    <w:p w14:paraId="2C448D7F" w14:textId="77777777" w:rsidR="00623D23" w:rsidRPr="00960111" w:rsidRDefault="00351F6B" w:rsidP="00351F6B">
      <w:pPr>
        <w:spacing w:line="240" w:lineRule="auto"/>
        <w:ind w:left="567" w:hanging="567"/>
        <w:rPr>
          <w:szCs w:val="22"/>
          <w:u w:val="single"/>
          <w:lang w:val="el-GR"/>
        </w:rPr>
      </w:pPr>
      <w:r w:rsidRPr="00351F6B">
        <w:rPr>
          <w:szCs w:val="22"/>
          <w:u w:val="single"/>
          <w:lang w:val="el-GR"/>
        </w:rPr>
        <w:t>φαρμακευτικό</w:t>
      </w:r>
      <w:r w:rsidR="00623D23" w:rsidRPr="00960111">
        <w:rPr>
          <w:szCs w:val="22"/>
          <w:u w:val="single"/>
          <w:lang w:val="el-GR"/>
        </w:rPr>
        <w:t xml:space="preserve"> προϊόν</w:t>
      </w:r>
      <w:r>
        <w:rPr>
          <w:szCs w:val="22"/>
          <w:u w:val="single"/>
          <w:lang w:val="el-GR"/>
        </w:rPr>
        <w:t xml:space="preserve"> σε ζώα:</w:t>
      </w:r>
    </w:p>
    <w:p w14:paraId="5CF5058B" w14:textId="2224DE71" w:rsidR="00623D23" w:rsidRPr="00960111" w:rsidRDefault="00623D23" w:rsidP="00623D23">
      <w:pPr>
        <w:pStyle w:val="Header"/>
        <w:tabs>
          <w:tab w:val="clear" w:pos="567"/>
          <w:tab w:val="left" w:pos="0"/>
        </w:tabs>
        <w:rPr>
          <w:rFonts w:ascii="Times New Roman" w:hAnsi="Times New Roman"/>
          <w:sz w:val="22"/>
          <w:szCs w:val="22"/>
          <w:lang w:val="el-GR"/>
        </w:rPr>
      </w:pPr>
      <w:r w:rsidRPr="00960111">
        <w:rPr>
          <w:rFonts w:ascii="Times New Roman" w:hAnsi="Times New Roman"/>
          <w:sz w:val="22"/>
          <w:szCs w:val="22"/>
          <w:lang w:val="el-GR"/>
        </w:rPr>
        <w:t xml:space="preserve">Τυχαία αυτοένεση με το προϊόν πιθανό να προκαλέσει πόνο. </w:t>
      </w:r>
      <w:r w:rsidRPr="00960111">
        <w:rPr>
          <w:rFonts w:ascii="Times New Roman" w:hAnsi="Times New Roman"/>
          <w:snapToGrid w:val="0"/>
          <w:sz w:val="22"/>
          <w:szCs w:val="22"/>
          <w:lang w:val="el-GR" w:eastAsia="de-DE"/>
        </w:rPr>
        <w:t xml:space="preserve">Άτομα με διαπιστωμένη υπερευαισθησία σε μη στεροειδή αντιφλεγμονώδη </w:t>
      </w:r>
      <w:r w:rsidR="007D3826">
        <w:rPr>
          <w:rFonts w:ascii="Times New Roman" w:hAnsi="Times New Roman"/>
          <w:snapToGrid w:val="0"/>
          <w:sz w:val="22"/>
          <w:szCs w:val="22"/>
          <w:lang w:val="el-GR" w:eastAsia="de-DE"/>
        </w:rPr>
        <w:t xml:space="preserve">φάρμακα </w:t>
      </w:r>
      <w:r w:rsidRPr="00960111">
        <w:rPr>
          <w:rFonts w:ascii="Times New Roman" w:hAnsi="Times New Roman"/>
          <w:snapToGrid w:val="0"/>
          <w:sz w:val="22"/>
          <w:szCs w:val="22"/>
          <w:lang w:val="el-GR" w:eastAsia="de-DE"/>
        </w:rPr>
        <w:t>(ΜΣΑΦ), πρέπει να αποφεύγουν την επαφή με το κτηνιατρικό φαρμακευτικό προϊόν.</w:t>
      </w:r>
    </w:p>
    <w:p w14:paraId="3EE29F7B" w14:textId="77777777" w:rsidR="00623D23" w:rsidRPr="007A5D42" w:rsidRDefault="00623D23" w:rsidP="00623D23">
      <w:pPr>
        <w:tabs>
          <w:tab w:val="clear" w:pos="567"/>
          <w:tab w:val="left" w:pos="0"/>
        </w:tabs>
        <w:spacing w:line="240" w:lineRule="auto"/>
        <w:rPr>
          <w:szCs w:val="22"/>
          <w:lang w:val="el-GR"/>
        </w:rPr>
      </w:pPr>
      <w:r w:rsidRPr="00960111">
        <w:rPr>
          <w:szCs w:val="22"/>
          <w:lang w:val="el-GR"/>
        </w:rPr>
        <w:t>Σε περίπτωση που κατά λάθος τρυπηθείτε με τη βελόνη της σύριγγας που περιέχει το φάρμακο, να αναζητήσετε αμέσως ιατρική βοήθεια και να επιδείξετε στον ιατρό το φύλλο οδηγιών χρήσης ή την ετικέτα του φαρμάκου.</w:t>
      </w:r>
    </w:p>
    <w:p w14:paraId="170D0070" w14:textId="77777777" w:rsidR="00623D23" w:rsidRPr="002E1FED" w:rsidRDefault="00623D23" w:rsidP="00623D23">
      <w:pPr>
        <w:tabs>
          <w:tab w:val="clear" w:pos="567"/>
          <w:tab w:val="left" w:pos="0"/>
        </w:tabs>
        <w:spacing w:line="240" w:lineRule="auto"/>
        <w:rPr>
          <w:szCs w:val="22"/>
          <w:lang w:val="el-GR"/>
        </w:rPr>
      </w:pPr>
    </w:p>
    <w:p w14:paraId="68D6787D" w14:textId="72778108" w:rsidR="00623D23" w:rsidRDefault="00623D23" w:rsidP="00623D23">
      <w:pPr>
        <w:tabs>
          <w:tab w:val="clear" w:pos="567"/>
        </w:tabs>
        <w:spacing w:line="240" w:lineRule="auto"/>
        <w:rPr>
          <w:szCs w:val="22"/>
          <w:lang w:val="el-GR"/>
        </w:rPr>
      </w:pPr>
      <w:r w:rsidRPr="00473B70">
        <w:rPr>
          <w:szCs w:val="22"/>
          <w:lang w:val="el-GR"/>
        </w:rPr>
        <w:t>Λόγω του κινδύνου τυχαίας αυτοένεσης και των γνωστών ανεπιθύμητων ενεργειών για την κατηγορία των ΜΣΑΦ και άλλων αναστολέων της προσταγλανδίνης στην κύηση ή/και την εµβρυϊκή ανάπτυξη, το κτηνιατρικό φαρμακευτικό προϊόν δεν πρέπει να χορηγείται από έγκυες γυναίκες ή γυναίκες που προσπαθούν να συλλάβουν.</w:t>
      </w:r>
    </w:p>
    <w:p w14:paraId="5341831A" w14:textId="77777777" w:rsidR="00FD1BA1" w:rsidRPr="007C1D3E" w:rsidRDefault="00FD1BA1" w:rsidP="00FD1BA1">
      <w:pPr>
        <w:spacing w:line="240" w:lineRule="auto"/>
        <w:rPr>
          <w:szCs w:val="22"/>
          <w:lang w:val="el-GR"/>
        </w:rPr>
      </w:pPr>
      <w:r>
        <w:rPr>
          <w:szCs w:val="22"/>
          <w:lang w:val="el-GR"/>
        </w:rPr>
        <w:lastRenderedPageBreak/>
        <w:t>Αυτό το προϊόν μπορεί να προκαλέσει ερεθισμό στα μάτια. Σε περίπτωση επαφής με τα μάτια, ξεπλύνετε αμέσως καλά με νερό.</w:t>
      </w:r>
    </w:p>
    <w:p w14:paraId="72AFEF57" w14:textId="77777777" w:rsidR="00FD1BA1" w:rsidRDefault="00FD1BA1" w:rsidP="00801EBB">
      <w:pPr>
        <w:spacing w:line="240" w:lineRule="auto"/>
        <w:ind w:left="567" w:hanging="567"/>
        <w:rPr>
          <w:bCs/>
          <w:u w:val="single"/>
          <w:lang w:val="el-GR"/>
        </w:rPr>
      </w:pPr>
    </w:p>
    <w:p w14:paraId="59C2C735" w14:textId="1E7E69DC" w:rsidR="00B448DC" w:rsidRPr="00130BEB" w:rsidRDefault="00351F6B" w:rsidP="00801EBB">
      <w:pPr>
        <w:spacing w:line="240" w:lineRule="auto"/>
        <w:ind w:left="567" w:hanging="567"/>
        <w:rPr>
          <w:bCs/>
          <w:u w:val="single"/>
          <w:lang w:val="el-GR"/>
        </w:rPr>
      </w:pPr>
      <w:r w:rsidRPr="00351F6B">
        <w:rPr>
          <w:bCs/>
          <w:u w:val="single"/>
          <w:lang w:val="el-GR"/>
        </w:rPr>
        <w:t xml:space="preserve">Εγκυμοσύνη </w:t>
      </w:r>
      <w:r w:rsidR="00B448DC" w:rsidRPr="00381E53">
        <w:rPr>
          <w:bCs/>
          <w:u w:val="single"/>
          <w:lang w:val="el-GR"/>
        </w:rPr>
        <w:t>και γαλουχία</w:t>
      </w:r>
      <w:r w:rsidR="00130BEB">
        <w:rPr>
          <w:bCs/>
          <w:u w:val="single"/>
          <w:lang w:val="el-GR"/>
        </w:rPr>
        <w:t>:</w:t>
      </w:r>
    </w:p>
    <w:p w14:paraId="20611E7D" w14:textId="77777777" w:rsidR="00623D23" w:rsidRPr="00960111" w:rsidRDefault="00C81BFA" w:rsidP="00801EBB">
      <w:pPr>
        <w:tabs>
          <w:tab w:val="clear" w:pos="567"/>
          <w:tab w:val="left" w:pos="1134"/>
        </w:tabs>
        <w:spacing w:line="240" w:lineRule="auto"/>
        <w:ind w:left="567" w:hanging="567"/>
        <w:rPr>
          <w:szCs w:val="22"/>
          <w:lang w:val="el-GR"/>
        </w:rPr>
      </w:pPr>
      <w:r w:rsidRPr="003350A0">
        <w:rPr>
          <w:szCs w:val="22"/>
          <w:u w:val="single"/>
          <w:lang w:val="el-GR"/>
        </w:rPr>
        <w:t>Βοοειδή:</w:t>
      </w:r>
      <w:r w:rsidR="00623D23" w:rsidRPr="00960111">
        <w:rPr>
          <w:szCs w:val="22"/>
          <w:lang w:val="el-GR"/>
        </w:rPr>
        <w:tab/>
        <w:t>Μπορεί να χρησιμοποιηθεί κατά τη διάρκεια της κύησης και της γαλουχίας.</w:t>
      </w:r>
    </w:p>
    <w:p w14:paraId="48DB59E8" w14:textId="77777777" w:rsidR="00623D23" w:rsidRPr="00960111" w:rsidRDefault="00623D23" w:rsidP="00C81BFA">
      <w:pPr>
        <w:tabs>
          <w:tab w:val="clear" w:pos="567"/>
        </w:tabs>
        <w:spacing w:line="240" w:lineRule="auto"/>
        <w:ind w:left="1134" w:hanging="1134"/>
        <w:rPr>
          <w:b/>
          <w:szCs w:val="22"/>
          <w:lang w:val="el-GR"/>
        </w:rPr>
      </w:pPr>
      <w:r w:rsidRPr="003350A0">
        <w:rPr>
          <w:szCs w:val="22"/>
          <w:u w:val="single"/>
          <w:lang w:val="el-GR"/>
        </w:rPr>
        <w:t>Άλογα:</w:t>
      </w:r>
      <w:r w:rsidRPr="00960111">
        <w:rPr>
          <w:szCs w:val="22"/>
          <w:lang w:val="el-GR"/>
        </w:rPr>
        <w:t xml:space="preserve"> </w:t>
      </w:r>
      <w:r w:rsidRPr="00960111">
        <w:rPr>
          <w:szCs w:val="22"/>
          <w:lang w:val="el-GR"/>
        </w:rPr>
        <w:tab/>
        <w:t>Να μη χρησιμοποιείται σε έγκυες ή γαλουχούσες φορβάδες</w:t>
      </w:r>
      <w:r w:rsidR="00B448DC" w:rsidRPr="00B448DC">
        <w:rPr>
          <w:szCs w:val="22"/>
          <w:lang w:val="el-GR"/>
        </w:rPr>
        <w:t xml:space="preserve"> </w:t>
      </w:r>
      <w:r w:rsidR="00B448DC" w:rsidRPr="00712FAB">
        <w:rPr>
          <w:szCs w:val="22"/>
          <w:lang w:val="el-GR"/>
        </w:rPr>
        <w:t>(</w:t>
      </w:r>
      <w:r w:rsidR="00977338">
        <w:rPr>
          <w:szCs w:val="22"/>
          <w:lang w:val="el-GR"/>
        </w:rPr>
        <w:t>β</w:t>
      </w:r>
      <w:r w:rsidR="00B448DC" w:rsidRPr="00960111">
        <w:rPr>
          <w:szCs w:val="22"/>
          <w:lang w:val="el-GR"/>
        </w:rPr>
        <w:t xml:space="preserve">λέπε κεφάλαιο </w:t>
      </w:r>
      <w:r w:rsidR="00977338">
        <w:rPr>
          <w:szCs w:val="22"/>
          <w:lang w:val="el-GR"/>
        </w:rPr>
        <w:t>«</w:t>
      </w:r>
      <w:r w:rsidR="00B448DC" w:rsidRPr="00B448DC">
        <w:rPr>
          <w:bCs/>
          <w:szCs w:val="22"/>
          <w:lang w:val="el-GR"/>
        </w:rPr>
        <w:t>Αντενδείξεις</w:t>
      </w:r>
      <w:r w:rsidR="00977338">
        <w:rPr>
          <w:bCs/>
          <w:szCs w:val="22"/>
          <w:lang w:val="el-GR"/>
        </w:rPr>
        <w:t>»</w:t>
      </w:r>
      <w:r w:rsidR="00B448DC" w:rsidRPr="00712FAB">
        <w:rPr>
          <w:szCs w:val="22"/>
          <w:lang w:val="el-GR"/>
        </w:rPr>
        <w:t>)</w:t>
      </w:r>
      <w:r w:rsidRPr="00960111">
        <w:rPr>
          <w:szCs w:val="22"/>
          <w:lang w:val="el-GR"/>
        </w:rPr>
        <w:t>.</w:t>
      </w:r>
    </w:p>
    <w:p w14:paraId="2214F179" w14:textId="77777777" w:rsidR="00623D23" w:rsidRPr="007A5D42" w:rsidRDefault="00623D23" w:rsidP="00623D23">
      <w:pPr>
        <w:spacing w:line="240" w:lineRule="auto"/>
        <w:ind w:left="567" w:hanging="567"/>
        <w:rPr>
          <w:bCs/>
          <w:szCs w:val="22"/>
          <w:lang w:val="el-GR"/>
        </w:rPr>
      </w:pPr>
    </w:p>
    <w:p w14:paraId="188080C8" w14:textId="77777777" w:rsidR="00623D23" w:rsidRPr="00960111" w:rsidRDefault="00623D23" w:rsidP="00B448DC">
      <w:pPr>
        <w:spacing w:line="240" w:lineRule="auto"/>
        <w:ind w:left="567" w:hanging="567"/>
        <w:rPr>
          <w:szCs w:val="22"/>
          <w:u w:val="single"/>
          <w:lang w:val="el-GR"/>
        </w:rPr>
      </w:pPr>
      <w:r w:rsidRPr="00960111">
        <w:rPr>
          <w:szCs w:val="22"/>
          <w:u w:val="single"/>
          <w:lang w:val="el-GR"/>
        </w:rPr>
        <w:t>Αλληλεπιδράσεις με άλλα φαρμακευτικά προϊόντα και άλλες μορφές αλληλεπίδρασης:</w:t>
      </w:r>
    </w:p>
    <w:p w14:paraId="14D9399F" w14:textId="77777777" w:rsidR="00623D23" w:rsidRPr="00960111" w:rsidRDefault="00623D23" w:rsidP="00B448DC">
      <w:pPr>
        <w:rPr>
          <w:lang w:val="el-GR"/>
        </w:rPr>
      </w:pPr>
      <w:r w:rsidRPr="00960111">
        <w:rPr>
          <w:lang w:val="el-GR"/>
        </w:rPr>
        <w:t xml:space="preserve">Το προϊόν δεν πρέπει να χορηγείται ταυτόχρονα με γλυκοκορτικοστεροειδή, με άλλα </w:t>
      </w:r>
      <w:r w:rsidRPr="00960111">
        <w:rPr>
          <w:snapToGrid w:val="0"/>
          <w:lang w:val="el-GR" w:eastAsia="de-DE"/>
        </w:rPr>
        <w:t>ΜΣΑΦ</w:t>
      </w:r>
      <w:r w:rsidRPr="00960111">
        <w:rPr>
          <w:lang w:val="el-GR"/>
        </w:rPr>
        <w:t xml:space="preserve"> ή αντιπηκτικούς παράγοντες. </w:t>
      </w:r>
    </w:p>
    <w:p w14:paraId="6C844EBE" w14:textId="77777777" w:rsidR="00623D23" w:rsidRPr="00E13231" w:rsidRDefault="00623D23" w:rsidP="00623D23">
      <w:pPr>
        <w:spacing w:line="240" w:lineRule="auto"/>
        <w:ind w:left="567" w:hanging="567"/>
        <w:rPr>
          <w:bCs/>
          <w:szCs w:val="22"/>
          <w:lang w:val="el-GR"/>
        </w:rPr>
      </w:pPr>
    </w:p>
    <w:p w14:paraId="2ACDC1E4"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Υπερδοσολογία (συμπτώματα, μέτρα αντιμετώπισης, αντίδοτα):</w:t>
      </w:r>
    </w:p>
    <w:p w14:paraId="32940CD7" w14:textId="77777777" w:rsidR="00623D23" w:rsidRPr="00960111" w:rsidRDefault="00623D23" w:rsidP="00623D23">
      <w:pPr>
        <w:spacing w:line="240" w:lineRule="auto"/>
        <w:ind w:left="567" w:hanging="567"/>
        <w:rPr>
          <w:szCs w:val="22"/>
          <w:lang w:val="el-GR"/>
        </w:rPr>
      </w:pPr>
      <w:r w:rsidRPr="00960111">
        <w:rPr>
          <w:szCs w:val="22"/>
          <w:lang w:val="el-GR"/>
        </w:rPr>
        <w:t>Σε περίπτωση υπερδοσολογίας, θα πρέπει να χορηγηθεί συμπτωματική θεραπεία.</w:t>
      </w:r>
    </w:p>
    <w:p w14:paraId="74BD52BE" w14:textId="77777777" w:rsidR="00623D23" w:rsidRPr="00960111" w:rsidRDefault="00623D23" w:rsidP="00623D23">
      <w:pPr>
        <w:spacing w:line="240" w:lineRule="auto"/>
        <w:ind w:left="567" w:hanging="567"/>
        <w:rPr>
          <w:szCs w:val="22"/>
          <w:lang w:val="el-GR"/>
        </w:rPr>
      </w:pPr>
    </w:p>
    <w:p w14:paraId="1E1C3D89" w14:textId="77777777" w:rsidR="00623D23" w:rsidRPr="00960111" w:rsidRDefault="00623D23" w:rsidP="00623D23">
      <w:pPr>
        <w:spacing w:line="240" w:lineRule="auto"/>
        <w:ind w:left="567" w:hanging="567"/>
        <w:rPr>
          <w:szCs w:val="22"/>
          <w:u w:val="single"/>
          <w:lang w:val="el-GR"/>
        </w:rPr>
      </w:pPr>
      <w:r w:rsidRPr="00960111">
        <w:rPr>
          <w:szCs w:val="22"/>
          <w:u w:val="single"/>
          <w:lang w:val="el-GR"/>
        </w:rPr>
        <w:t>Ασυμβατότητες:</w:t>
      </w:r>
    </w:p>
    <w:p w14:paraId="3C7163A5" w14:textId="77777777" w:rsidR="00623D23" w:rsidRPr="00960111" w:rsidRDefault="00623D23" w:rsidP="00623D23">
      <w:pPr>
        <w:spacing w:line="240" w:lineRule="auto"/>
        <w:ind w:left="567" w:hanging="567"/>
        <w:rPr>
          <w:szCs w:val="22"/>
          <w:lang w:val="el-GR"/>
        </w:rPr>
      </w:pPr>
      <w:r w:rsidRPr="00960111">
        <w:rPr>
          <w:szCs w:val="22"/>
          <w:lang w:val="el-GR"/>
        </w:rPr>
        <w:t xml:space="preserve">Λόγω έλλειψης μελετών ασυμβατότητας, το παρόν κτηνιατρικό φαρμακευτικό προϊόν δεν πρέπει να </w:t>
      </w:r>
    </w:p>
    <w:p w14:paraId="65089797" w14:textId="77777777" w:rsidR="00623D23" w:rsidRPr="00960111" w:rsidRDefault="00623D23" w:rsidP="00623D23">
      <w:pPr>
        <w:spacing w:line="240" w:lineRule="auto"/>
        <w:ind w:left="567" w:hanging="567"/>
        <w:rPr>
          <w:b/>
          <w:szCs w:val="22"/>
          <w:lang w:val="el-GR"/>
        </w:rPr>
      </w:pPr>
      <w:r w:rsidRPr="00960111">
        <w:rPr>
          <w:szCs w:val="22"/>
          <w:lang w:val="el-GR"/>
        </w:rPr>
        <w:t>αναμειγνύεται με άλλα κτηνιατρικά φαρμακευτικά προϊόντα.</w:t>
      </w:r>
    </w:p>
    <w:p w14:paraId="15AC7637" w14:textId="77777777" w:rsidR="00623D23" w:rsidRPr="007A5D42" w:rsidRDefault="00623D23" w:rsidP="00623D23">
      <w:pPr>
        <w:spacing w:line="240" w:lineRule="auto"/>
        <w:ind w:left="567" w:hanging="567"/>
        <w:rPr>
          <w:bCs/>
          <w:szCs w:val="22"/>
          <w:lang w:val="el-GR"/>
        </w:rPr>
      </w:pPr>
    </w:p>
    <w:p w14:paraId="143FE736" w14:textId="77777777" w:rsidR="00623D23" w:rsidRPr="007A5D42" w:rsidRDefault="00623D23" w:rsidP="00623D23">
      <w:pPr>
        <w:spacing w:line="240" w:lineRule="auto"/>
        <w:ind w:left="567" w:hanging="567"/>
        <w:rPr>
          <w:bCs/>
          <w:szCs w:val="22"/>
          <w:lang w:val="el-GR"/>
        </w:rPr>
      </w:pPr>
    </w:p>
    <w:p w14:paraId="7295C42D" w14:textId="77777777" w:rsidR="00623D23" w:rsidRPr="00960111" w:rsidRDefault="00623D23" w:rsidP="00623D23">
      <w:pPr>
        <w:spacing w:line="240" w:lineRule="auto"/>
        <w:ind w:left="567" w:hanging="567"/>
        <w:rPr>
          <w:szCs w:val="22"/>
          <w:lang w:val="el-GR"/>
        </w:rPr>
      </w:pPr>
      <w:r w:rsidRPr="005A6F09">
        <w:rPr>
          <w:b/>
          <w:szCs w:val="22"/>
          <w:highlight w:val="lightGray"/>
          <w:lang w:val="el-GR"/>
        </w:rPr>
        <w:t>13</w:t>
      </w:r>
      <w:r w:rsidRPr="00801EBB">
        <w:rPr>
          <w:b/>
          <w:szCs w:val="22"/>
          <w:lang w:val="el-GR"/>
        </w:rPr>
        <w:t>.</w:t>
      </w:r>
      <w:r w:rsidRPr="00575B99">
        <w:rPr>
          <w:b/>
          <w:szCs w:val="22"/>
          <w:lang w:val="el-GR"/>
        </w:rPr>
        <w:tab/>
        <w:t>ΕΙΔΙΚΕΣ ΠΡΟΦΥΛΑΞΕΙΣ ΑΠΟΡΡΙΨΗΣ ΕΝΟΣ ΧΡΗΣΙΜΟΠΟΙΗΘΕΝΤΟΣ ΚΤΗΝΙΑΤΡΙΚΟΥ ΦΑΡΜΑΚΕΥΤΙΚΟΥ ΠΡΟΪΟΝΤΟΣ Ή ΑΛΛΩΝ ΥΛΙΚΩΝ ΠΟΥ ΠΡΟΕΡΧΟΝΤΑΙ ΑΠΟ ΤΗ ΧΡΗΣΗ ΤΟΥ ΠΡΟΪΟΝΤΟΣ</w:t>
      </w:r>
    </w:p>
    <w:p w14:paraId="7693F013" w14:textId="77777777" w:rsidR="00623D23" w:rsidRPr="00960111" w:rsidRDefault="00623D23" w:rsidP="00623D23">
      <w:pPr>
        <w:spacing w:line="240" w:lineRule="auto"/>
        <w:ind w:left="567" w:hanging="567"/>
        <w:rPr>
          <w:szCs w:val="22"/>
          <w:lang w:val="el-GR"/>
        </w:rPr>
      </w:pPr>
    </w:p>
    <w:p w14:paraId="246E0150" w14:textId="77777777" w:rsidR="00623D23" w:rsidRPr="00960111" w:rsidRDefault="00623D23" w:rsidP="00623D23">
      <w:pPr>
        <w:tabs>
          <w:tab w:val="clear" w:pos="567"/>
        </w:tabs>
        <w:spacing w:line="240" w:lineRule="auto"/>
        <w:rPr>
          <w:szCs w:val="22"/>
          <w:lang w:val="el-GR"/>
        </w:rPr>
      </w:pPr>
      <w:r w:rsidRPr="00960111">
        <w:rPr>
          <w:szCs w:val="22"/>
          <w:lang w:val="el-GR"/>
        </w:rPr>
        <w:t xml:space="preserve">Τα φάρμακα δεν πρέπει να απορρίπτονται μέσω των λυμάτων ή των οικιακών αποβλήτων. </w:t>
      </w:r>
      <w:r w:rsidR="001735E9">
        <w:rPr>
          <w:szCs w:val="22"/>
          <w:lang w:val="el-GR"/>
        </w:rPr>
        <w:t xml:space="preserve">Συμβουλευθείτε </w:t>
      </w:r>
      <w:r w:rsidR="001735E9" w:rsidRPr="001735E9">
        <w:rPr>
          <w:szCs w:val="22"/>
          <w:lang w:val="el-GR"/>
        </w:rPr>
        <w:t xml:space="preserve">τον κτηνίατρό </w:t>
      </w:r>
      <w:r w:rsidR="001735E9">
        <w:rPr>
          <w:szCs w:val="22"/>
          <w:lang w:val="el-GR"/>
        </w:rPr>
        <w:t xml:space="preserve">σας </w:t>
      </w:r>
      <w:r w:rsidR="001735E9" w:rsidRPr="001735E9">
        <w:rPr>
          <w:szCs w:val="22"/>
          <w:lang w:val="el-GR"/>
        </w:rPr>
        <w:t xml:space="preserve">για τον τρόπο απόρριψης των χρησιμοποιηθέντων φαρμάκων. </w:t>
      </w:r>
      <w:r w:rsidRPr="00960111">
        <w:rPr>
          <w:szCs w:val="22"/>
          <w:lang w:val="el-GR"/>
        </w:rPr>
        <w:t>Τα μέτρα αυτά αποσκοπούν στην προστασία του περιβάλλοντος.</w:t>
      </w:r>
    </w:p>
    <w:p w14:paraId="2B353002" w14:textId="77777777" w:rsidR="00623D23" w:rsidRPr="00960111" w:rsidRDefault="00623D23" w:rsidP="00623D23">
      <w:pPr>
        <w:tabs>
          <w:tab w:val="clear" w:pos="567"/>
        </w:tabs>
        <w:spacing w:line="240" w:lineRule="auto"/>
        <w:ind w:left="567" w:hanging="567"/>
        <w:rPr>
          <w:szCs w:val="22"/>
          <w:lang w:val="el-GR"/>
        </w:rPr>
      </w:pPr>
    </w:p>
    <w:p w14:paraId="327F7D51" w14:textId="77777777" w:rsidR="00623D23" w:rsidRPr="007A5D42" w:rsidRDefault="00623D23" w:rsidP="00623D23">
      <w:pPr>
        <w:spacing w:line="240" w:lineRule="auto"/>
        <w:ind w:left="567" w:hanging="567"/>
        <w:rPr>
          <w:bCs/>
          <w:szCs w:val="22"/>
          <w:lang w:val="el-GR"/>
        </w:rPr>
      </w:pPr>
    </w:p>
    <w:p w14:paraId="5FF755EE"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14.</w:t>
      </w:r>
      <w:r w:rsidRPr="00960111">
        <w:rPr>
          <w:b/>
          <w:szCs w:val="22"/>
          <w:lang w:val="el-GR"/>
        </w:rPr>
        <w:tab/>
        <w:t xml:space="preserve">ΗΜΕΡΟΜΗΝΙΑ ΤΗΣ ΤΕΛΕΥΤΑΙΑΣ ΕΓΚΡΙΣΗΣ ΤΟΥ ΦΥΛΛΟΥ ΟΔΗΓΙΩΝ ΧΡΗΣΕΩΣ </w:t>
      </w:r>
    </w:p>
    <w:p w14:paraId="2EA86C92" w14:textId="77777777" w:rsidR="00623D23" w:rsidRPr="00960111" w:rsidRDefault="00623D23" w:rsidP="00623D23">
      <w:pPr>
        <w:spacing w:line="240" w:lineRule="auto"/>
        <w:ind w:left="567" w:hanging="567"/>
        <w:rPr>
          <w:szCs w:val="22"/>
          <w:lang w:val="el-GR"/>
        </w:rPr>
      </w:pPr>
    </w:p>
    <w:p w14:paraId="0E59E01A" w14:textId="77777777" w:rsidR="00623D23" w:rsidRPr="00960111" w:rsidRDefault="00623D23" w:rsidP="00623D23">
      <w:pPr>
        <w:tabs>
          <w:tab w:val="clear" w:pos="567"/>
        </w:tabs>
        <w:spacing w:line="240" w:lineRule="auto"/>
        <w:rPr>
          <w:szCs w:val="22"/>
          <w:lang w:val="el-GR"/>
        </w:rPr>
      </w:pPr>
      <w:r w:rsidRPr="00960111">
        <w:rPr>
          <w:szCs w:val="22"/>
          <w:lang w:val="el-GR"/>
        </w:rPr>
        <w:t xml:space="preserve">Λεπτομερείς πληροφορίες για το </w:t>
      </w:r>
      <w:r w:rsidR="001735E9">
        <w:rPr>
          <w:szCs w:val="22"/>
          <w:lang w:val="el-GR"/>
        </w:rPr>
        <w:t xml:space="preserve">παρόν </w:t>
      </w:r>
      <w:r w:rsidRPr="00960111">
        <w:rPr>
          <w:szCs w:val="22"/>
          <w:lang w:val="el-GR"/>
        </w:rPr>
        <w:t>κτηνιατρικό φαρμακευτικό προϊόν διατίθενται στον δικτυακό τόπο του Ευρωπαϊκού Οργανισμού Φαρμάκων</w:t>
      </w:r>
      <w:r w:rsidR="001735E9">
        <w:rPr>
          <w:szCs w:val="22"/>
          <w:lang w:val="el-GR"/>
        </w:rPr>
        <w:t xml:space="preserve"> στη διεύθυνση</w:t>
      </w:r>
      <w:r w:rsidRPr="00960111">
        <w:rPr>
          <w:szCs w:val="22"/>
          <w:lang w:val="el-GR"/>
        </w:rPr>
        <w:t xml:space="preserve"> </w:t>
      </w:r>
      <w:hyperlink r:id="rId35" w:history="1">
        <w:r w:rsidR="0063530D" w:rsidRPr="00454C61">
          <w:rPr>
            <w:rStyle w:val="Hyperlink"/>
            <w:szCs w:val="22"/>
          </w:rPr>
          <w:t>http</w:t>
        </w:r>
        <w:r w:rsidR="0063530D" w:rsidRPr="0063530D">
          <w:rPr>
            <w:rStyle w:val="Hyperlink"/>
            <w:szCs w:val="22"/>
            <w:lang w:val="el-GR"/>
          </w:rPr>
          <w:t>://</w:t>
        </w:r>
        <w:r w:rsidR="0063530D" w:rsidRPr="00454C61">
          <w:rPr>
            <w:rStyle w:val="Hyperlink"/>
            <w:szCs w:val="22"/>
          </w:rPr>
          <w:t>www</w:t>
        </w:r>
        <w:r w:rsidR="0063530D" w:rsidRPr="0063530D">
          <w:rPr>
            <w:rStyle w:val="Hyperlink"/>
            <w:szCs w:val="22"/>
            <w:lang w:val="el-GR"/>
          </w:rPr>
          <w:t>.</w:t>
        </w:r>
        <w:r w:rsidR="0063530D" w:rsidRPr="00454C61">
          <w:rPr>
            <w:rStyle w:val="Hyperlink"/>
            <w:szCs w:val="22"/>
          </w:rPr>
          <w:t>ema</w:t>
        </w:r>
        <w:r w:rsidR="0063530D" w:rsidRPr="0063530D">
          <w:rPr>
            <w:rStyle w:val="Hyperlink"/>
            <w:szCs w:val="22"/>
            <w:lang w:val="el-GR"/>
          </w:rPr>
          <w:t>.</w:t>
        </w:r>
        <w:r w:rsidR="0063530D" w:rsidRPr="00454C61">
          <w:rPr>
            <w:rStyle w:val="Hyperlink"/>
            <w:szCs w:val="22"/>
          </w:rPr>
          <w:t>europa</w:t>
        </w:r>
        <w:r w:rsidR="0063530D" w:rsidRPr="0063530D">
          <w:rPr>
            <w:rStyle w:val="Hyperlink"/>
            <w:szCs w:val="22"/>
            <w:lang w:val="el-GR"/>
          </w:rPr>
          <w:t>.</w:t>
        </w:r>
        <w:r w:rsidR="0063530D" w:rsidRPr="00454C61">
          <w:rPr>
            <w:rStyle w:val="Hyperlink"/>
            <w:szCs w:val="22"/>
          </w:rPr>
          <w:t>eu</w:t>
        </w:r>
        <w:r w:rsidR="0063530D" w:rsidRPr="0063530D">
          <w:rPr>
            <w:rStyle w:val="Hyperlink"/>
            <w:szCs w:val="22"/>
            <w:lang w:val="el-GR"/>
          </w:rPr>
          <w:t>/</w:t>
        </w:r>
      </w:hyperlink>
      <w:r w:rsidRPr="007A5D42">
        <w:rPr>
          <w:szCs w:val="22"/>
          <w:lang w:val="el-GR"/>
        </w:rPr>
        <w:t>.</w:t>
      </w:r>
    </w:p>
    <w:p w14:paraId="28F70EBA" w14:textId="77777777" w:rsidR="00623D23" w:rsidRPr="00801EBB" w:rsidRDefault="00623D23" w:rsidP="00623D23">
      <w:pPr>
        <w:spacing w:line="240" w:lineRule="auto"/>
        <w:ind w:left="567" w:hanging="567"/>
        <w:rPr>
          <w:bCs/>
          <w:szCs w:val="22"/>
          <w:lang w:val="el-GR"/>
        </w:rPr>
      </w:pPr>
    </w:p>
    <w:p w14:paraId="28FCC1C6" w14:textId="77777777" w:rsidR="00623D23" w:rsidRPr="00801EBB" w:rsidRDefault="00623D23" w:rsidP="00623D23">
      <w:pPr>
        <w:spacing w:line="240" w:lineRule="auto"/>
        <w:ind w:left="567" w:hanging="567"/>
        <w:rPr>
          <w:bCs/>
          <w:szCs w:val="22"/>
          <w:lang w:val="el-GR"/>
        </w:rPr>
      </w:pPr>
    </w:p>
    <w:p w14:paraId="03A2985C" w14:textId="77777777" w:rsidR="00623D23" w:rsidRPr="00960111" w:rsidRDefault="00623D23" w:rsidP="00623D23">
      <w:pPr>
        <w:spacing w:line="240" w:lineRule="auto"/>
        <w:ind w:left="567" w:hanging="567"/>
        <w:rPr>
          <w:szCs w:val="22"/>
          <w:lang w:val="el-GR"/>
        </w:rPr>
      </w:pPr>
      <w:r w:rsidRPr="00801EBB">
        <w:rPr>
          <w:b/>
          <w:szCs w:val="22"/>
          <w:highlight w:val="lightGray"/>
          <w:lang w:val="el-GR"/>
        </w:rPr>
        <w:t>15.</w:t>
      </w:r>
      <w:r w:rsidRPr="00130E17">
        <w:rPr>
          <w:b/>
          <w:szCs w:val="22"/>
          <w:lang w:val="el-GR"/>
        </w:rPr>
        <w:tab/>
        <w:t>ΑΛΛΕΣ ΠΛΗΡΟΦΟΡΙΕΣ</w:t>
      </w:r>
    </w:p>
    <w:p w14:paraId="0FBBA338" w14:textId="77777777" w:rsidR="00623D23" w:rsidRPr="00960111" w:rsidRDefault="00623D23" w:rsidP="00623D23">
      <w:pPr>
        <w:pStyle w:val="Header"/>
        <w:ind w:left="567" w:hanging="567"/>
        <w:rPr>
          <w:rFonts w:ascii="Times New Roman" w:hAnsi="Times New Roman"/>
          <w:sz w:val="22"/>
          <w:szCs w:val="22"/>
          <w:lang w:val="el-GR"/>
        </w:rPr>
      </w:pPr>
    </w:p>
    <w:p w14:paraId="2C714BC0" w14:textId="1D7C08C5" w:rsidR="00623D23" w:rsidRPr="00396D52" w:rsidRDefault="0065548D" w:rsidP="00396D52">
      <w:pPr>
        <w:pStyle w:val="Header"/>
        <w:tabs>
          <w:tab w:val="clear" w:pos="567"/>
          <w:tab w:val="left" w:pos="0"/>
        </w:tabs>
        <w:rPr>
          <w:rFonts w:ascii="Times New Roman" w:hAnsi="Times New Roman"/>
          <w:sz w:val="22"/>
          <w:szCs w:val="22"/>
          <w:lang w:val="el-GR"/>
        </w:rPr>
      </w:pPr>
      <w:r>
        <w:rPr>
          <w:rFonts w:ascii="Times New Roman" w:hAnsi="Times New Roman"/>
          <w:sz w:val="22"/>
          <w:szCs w:val="22"/>
          <w:lang w:val="el-GR"/>
        </w:rPr>
        <w:t xml:space="preserve">Συσκευασία του </w:t>
      </w:r>
      <w:r w:rsidR="00623D23" w:rsidRPr="00960111">
        <w:rPr>
          <w:rFonts w:ascii="Times New Roman" w:hAnsi="Times New Roman"/>
          <w:sz w:val="22"/>
          <w:szCs w:val="22"/>
          <w:lang w:val="el-GR"/>
        </w:rPr>
        <w:t xml:space="preserve">1 ή </w:t>
      </w:r>
      <w:r w:rsidR="00FD1BA1">
        <w:rPr>
          <w:rFonts w:ascii="Times New Roman" w:hAnsi="Times New Roman"/>
          <w:sz w:val="22"/>
          <w:szCs w:val="22"/>
          <w:lang w:val="el-GR"/>
        </w:rPr>
        <w:t xml:space="preserve">των </w:t>
      </w:r>
      <w:r w:rsidR="00623D23" w:rsidRPr="00960111">
        <w:rPr>
          <w:rFonts w:ascii="Times New Roman" w:hAnsi="Times New Roman"/>
          <w:sz w:val="22"/>
          <w:szCs w:val="22"/>
          <w:lang w:val="el-GR"/>
        </w:rPr>
        <w:t>12 άχρωμ</w:t>
      </w:r>
      <w:r w:rsidR="00FD1BA1">
        <w:rPr>
          <w:rFonts w:ascii="Times New Roman" w:hAnsi="Times New Roman"/>
          <w:sz w:val="22"/>
          <w:szCs w:val="22"/>
          <w:lang w:val="el-GR"/>
        </w:rPr>
        <w:t>ων</w:t>
      </w:r>
      <w:r w:rsidR="00623D23" w:rsidRPr="00960111">
        <w:rPr>
          <w:rFonts w:ascii="Times New Roman" w:hAnsi="Times New Roman"/>
          <w:sz w:val="22"/>
          <w:szCs w:val="22"/>
          <w:lang w:val="el-GR"/>
        </w:rPr>
        <w:t xml:space="preserve"> γυάλιν</w:t>
      </w:r>
      <w:r w:rsidR="00FD1BA1">
        <w:rPr>
          <w:rFonts w:ascii="Times New Roman" w:hAnsi="Times New Roman"/>
          <w:sz w:val="22"/>
          <w:szCs w:val="22"/>
          <w:lang w:val="el-GR"/>
        </w:rPr>
        <w:t>ων</w:t>
      </w:r>
      <w:r w:rsidR="00623D23" w:rsidRPr="00960111">
        <w:rPr>
          <w:rFonts w:ascii="Times New Roman" w:hAnsi="Times New Roman"/>
          <w:sz w:val="22"/>
          <w:szCs w:val="22"/>
          <w:lang w:val="el-GR"/>
        </w:rPr>
        <w:t xml:space="preserve"> φιαλ</w:t>
      </w:r>
      <w:r w:rsidR="00FD1BA1">
        <w:rPr>
          <w:rFonts w:ascii="Times New Roman" w:hAnsi="Times New Roman"/>
          <w:sz w:val="22"/>
          <w:szCs w:val="22"/>
          <w:lang w:val="el-GR"/>
        </w:rPr>
        <w:t>ιδίων</w:t>
      </w:r>
      <w:r w:rsidR="00623D23" w:rsidRPr="00960111">
        <w:rPr>
          <w:rFonts w:ascii="Times New Roman" w:hAnsi="Times New Roman"/>
          <w:sz w:val="22"/>
          <w:szCs w:val="22"/>
          <w:lang w:val="el-GR"/>
        </w:rPr>
        <w:t xml:space="preserve">, που περιέχει το καθένα 50 </w:t>
      </w:r>
      <w:r w:rsidR="00623D23" w:rsidRPr="00960111">
        <w:rPr>
          <w:rFonts w:ascii="Times New Roman" w:hAnsi="Times New Roman"/>
          <w:sz w:val="22"/>
          <w:szCs w:val="22"/>
          <w:lang w:val="de-DE"/>
        </w:rPr>
        <w:t>ml</w:t>
      </w:r>
      <w:r w:rsidR="00623D23" w:rsidRPr="00960111">
        <w:rPr>
          <w:rFonts w:ascii="Times New Roman" w:hAnsi="Times New Roman"/>
          <w:sz w:val="22"/>
          <w:szCs w:val="22"/>
          <w:lang w:val="el-GR"/>
        </w:rPr>
        <w:t xml:space="preserve"> ή </w:t>
      </w:r>
      <w:r w:rsidR="00623D23" w:rsidRPr="00396D52">
        <w:rPr>
          <w:rFonts w:ascii="Times New Roman" w:hAnsi="Times New Roman"/>
          <w:sz w:val="22"/>
          <w:szCs w:val="22"/>
          <w:lang w:val="el-GR"/>
        </w:rPr>
        <w:t>100</w:t>
      </w:r>
      <w:r w:rsidR="00623D23" w:rsidRPr="00396D52">
        <w:rPr>
          <w:rFonts w:ascii="Times New Roman" w:hAnsi="Times New Roman"/>
          <w:sz w:val="22"/>
          <w:szCs w:val="22"/>
          <w:lang w:val="de-DE"/>
        </w:rPr>
        <w:t> </w:t>
      </w:r>
      <w:r w:rsidR="00623D23" w:rsidRPr="00396D52">
        <w:rPr>
          <w:rFonts w:ascii="Times New Roman" w:hAnsi="Times New Roman"/>
          <w:sz w:val="22"/>
          <w:szCs w:val="22"/>
          <w:lang w:val="el-GR"/>
        </w:rPr>
        <w:t>ml. Μπορεί να μην κυκλοφορούν όλες οι συσκευασίες.</w:t>
      </w:r>
    </w:p>
    <w:p w14:paraId="1173C544" w14:textId="77777777" w:rsidR="00623D23" w:rsidRPr="00960111" w:rsidRDefault="00623D23" w:rsidP="00623D23">
      <w:pPr>
        <w:spacing w:line="240" w:lineRule="auto"/>
        <w:ind w:left="567" w:hanging="567"/>
        <w:rPr>
          <w:szCs w:val="22"/>
          <w:lang w:val="el-GR"/>
        </w:rPr>
      </w:pPr>
    </w:p>
    <w:sectPr w:rsidR="00623D23" w:rsidRPr="00960111" w:rsidSect="004455E9">
      <w:footerReference w:type="default" r:id="rId36"/>
      <w:footerReference w:type="first" r:id="rId37"/>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20BE" w14:textId="77777777" w:rsidR="00C66ECE" w:rsidRDefault="00C66ECE">
      <w:r>
        <w:separator/>
      </w:r>
    </w:p>
  </w:endnote>
  <w:endnote w:type="continuationSeparator" w:id="0">
    <w:p w14:paraId="2F74D8EC" w14:textId="77777777" w:rsidR="00C66ECE" w:rsidRDefault="00C6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238A" w14:textId="651EE060" w:rsidR="00C66ECE" w:rsidRPr="003A78C2" w:rsidRDefault="00C66ECE">
    <w:pPr>
      <w:pStyle w:val="Footer"/>
      <w:tabs>
        <w:tab w:val="clear" w:pos="8930"/>
        <w:tab w:val="right" w:pos="8931"/>
      </w:tabs>
      <w:jc w:val="center"/>
      <w:rPr>
        <w:rFonts w:ascii="Arial" w:hAnsi="Arial" w:cs="Arial"/>
      </w:rPr>
    </w:pPr>
    <w:r w:rsidRPr="003A78C2">
      <w:rPr>
        <w:rStyle w:val="PageNumber"/>
        <w:rFonts w:ascii="Arial" w:hAnsi="Arial" w:cs="Arial"/>
      </w:rPr>
      <w:fldChar w:fldCharType="begin"/>
    </w:r>
    <w:r w:rsidRPr="003A78C2">
      <w:rPr>
        <w:rStyle w:val="PageNumber"/>
        <w:rFonts w:ascii="Arial" w:hAnsi="Arial" w:cs="Arial"/>
      </w:rPr>
      <w:instrText xml:space="preserve"> PAGE </w:instrText>
    </w:r>
    <w:r w:rsidRPr="003A78C2">
      <w:rPr>
        <w:rStyle w:val="PageNumber"/>
        <w:rFonts w:ascii="Arial" w:hAnsi="Arial" w:cs="Arial"/>
      </w:rPr>
      <w:fldChar w:fldCharType="separate"/>
    </w:r>
    <w:r w:rsidR="00265BCD">
      <w:rPr>
        <w:rStyle w:val="PageNumber"/>
        <w:rFonts w:ascii="Arial" w:hAnsi="Arial" w:cs="Arial"/>
        <w:noProof/>
      </w:rPr>
      <w:t>152</w:t>
    </w:r>
    <w:r w:rsidRPr="003A78C2">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B2EDA" w14:textId="399FF568" w:rsidR="00C66ECE" w:rsidRPr="003A78C2" w:rsidRDefault="00C66ECE" w:rsidP="003A78C2">
    <w:pPr>
      <w:pStyle w:val="Footer"/>
      <w:tabs>
        <w:tab w:val="clear" w:pos="8930"/>
        <w:tab w:val="right" w:pos="8931"/>
      </w:tabs>
      <w:jc w:val="center"/>
      <w:rPr>
        <w:rFonts w:ascii="Arial" w:hAnsi="Arial" w:cs="Arial"/>
        <w:szCs w:val="16"/>
      </w:rPr>
    </w:pPr>
    <w:r w:rsidRPr="003A78C2">
      <w:rPr>
        <w:rStyle w:val="PageNumber"/>
        <w:rFonts w:ascii="Arial" w:hAnsi="Arial" w:cs="Arial"/>
        <w:szCs w:val="16"/>
      </w:rPr>
      <w:fldChar w:fldCharType="begin"/>
    </w:r>
    <w:r w:rsidRPr="003A78C2">
      <w:rPr>
        <w:rStyle w:val="PageNumber"/>
        <w:rFonts w:ascii="Arial" w:hAnsi="Arial" w:cs="Arial"/>
        <w:szCs w:val="16"/>
      </w:rPr>
      <w:instrText xml:space="preserve"> PAGE </w:instrText>
    </w:r>
    <w:r w:rsidRPr="003A78C2">
      <w:rPr>
        <w:rStyle w:val="PageNumber"/>
        <w:rFonts w:ascii="Arial" w:hAnsi="Arial" w:cs="Arial"/>
        <w:szCs w:val="16"/>
      </w:rPr>
      <w:fldChar w:fldCharType="separate"/>
    </w:r>
    <w:r w:rsidR="00265BCD">
      <w:rPr>
        <w:rStyle w:val="PageNumber"/>
        <w:rFonts w:ascii="Arial" w:hAnsi="Arial" w:cs="Arial"/>
        <w:noProof/>
        <w:szCs w:val="16"/>
      </w:rPr>
      <w:t>1</w:t>
    </w:r>
    <w:r w:rsidRPr="003A78C2">
      <w:rPr>
        <w:rStyle w:val="PageNumber"/>
        <w:rFonts w:ascii="Arial" w:hAnsi="Arial"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36F35" w14:textId="77777777" w:rsidR="00C66ECE" w:rsidRDefault="00C66ECE">
      <w:r>
        <w:separator/>
      </w:r>
    </w:p>
  </w:footnote>
  <w:footnote w:type="continuationSeparator" w:id="0">
    <w:p w14:paraId="6AA09E36" w14:textId="77777777" w:rsidR="00C66ECE" w:rsidRDefault="00C66E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3A27"/>
    <w:multiLevelType w:val="singleLevel"/>
    <w:tmpl w:val="4EFCA4BC"/>
    <w:lvl w:ilvl="0">
      <w:start w:val="3"/>
      <w:numFmt w:val="decimal"/>
      <w:lvlText w:val="%1."/>
      <w:lvlJc w:val="left"/>
      <w:pPr>
        <w:tabs>
          <w:tab w:val="num" w:pos="570"/>
        </w:tabs>
        <w:ind w:left="570" w:hanging="570"/>
      </w:pPr>
      <w:rPr>
        <w:rFonts w:hint="default"/>
      </w:rPr>
    </w:lvl>
  </w:abstractNum>
  <w:abstractNum w:abstractNumId="1" w15:restartNumberingAfterBreak="0">
    <w:nsid w:val="02A352C9"/>
    <w:multiLevelType w:val="hybridMultilevel"/>
    <w:tmpl w:val="D1C03952"/>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15:restartNumberingAfterBreak="0">
    <w:nsid w:val="0EDA6B43"/>
    <w:multiLevelType w:val="hybridMultilevel"/>
    <w:tmpl w:val="FF980F5E"/>
    <w:lvl w:ilvl="0" w:tplc="0408000F">
      <w:start w:val="6"/>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3" w15:restartNumberingAfterBreak="0">
    <w:nsid w:val="0FCF3445"/>
    <w:multiLevelType w:val="multilevel"/>
    <w:tmpl w:val="0E8C5EF6"/>
    <w:lvl w:ilvl="0">
      <w:start w:val="4"/>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2C36E25"/>
    <w:multiLevelType w:val="hybridMultilevel"/>
    <w:tmpl w:val="0D00268A"/>
    <w:lvl w:ilvl="0" w:tplc="D8F6CE1E">
      <w:start w:val="9"/>
      <w:numFmt w:val="decimal"/>
      <w:lvlText w:val="%1."/>
      <w:lvlJc w:val="left"/>
      <w:pPr>
        <w:tabs>
          <w:tab w:val="num" w:pos="1080"/>
        </w:tabs>
        <w:ind w:left="1080" w:hanging="7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394BA7"/>
    <w:multiLevelType w:val="multilevel"/>
    <w:tmpl w:val="12384762"/>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7" w15:restartNumberingAfterBreak="0">
    <w:nsid w:val="2D683979"/>
    <w:multiLevelType w:val="multilevel"/>
    <w:tmpl w:val="1068B8A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349C109F"/>
    <w:multiLevelType w:val="multilevel"/>
    <w:tmpl w:val="BB0C4F30"/>
    <w:lvl w:ilvl="0">
      <w:start w:val="6"/>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77F2F4B"/>
    <w:multiLevelType w:val="multilevel"/>
    <w:tmpl w:val="1BDC4D48"/>
    <w:lvl w:ilvl="0">
      <w:start w:val="4"/>
      <w:numFmt w:val="decimal"/>
      <w:lvlText w:val="%1"/>
      <w:lvlJc w:val="left"/>
      <w:pPr>
        <w:tabs>
          <w:tab w:val="num" w:pos="570"/>
        </w:tabs>
        <w:ind w:left="570" w:hanging="570"/>
      </w:pPr>
      <w:rPr>
        <w:rFonts w:ascii="Times New Roman" w:hAnsi="Times New Roman" w:hint="default"/>
      </w:rPr>
    </w:lvl>
    <w:lvl w:ilvl="1">
      <w:start w:val="2"/>
      <w:numFmt w:val="decimal"/>
      <w:lvlText w:val="%1.%2"/>
      <w:lvlJc w:val="left"/>
      <w:pPr>
        <w:tabs>
          <w:tab w:val="num" w:pos="570"/>
        </w:tabs>
        <w:ind w:left="570" w:hanging="57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440"/>
        </w:tabs>
        <w:ind w:left="1440" w:hanging="1440"/>
      </w:pPr>
      <w:rPr>
        <w:rFonts w:ascii="Times New Roman" w:hAnsi="Times New Roman" w:hint="default"/>
      </w:rPr>
    </w:lvl>
  </w:abstractNum>
  <w:abstractNum w:abstractNumId="10" w15:restartNumberingAfterBreak="0">
    <w:nsid w:val="448C6979"/>
    <w:multiLevelType w:val="hybridMultilevel"/>
    <w:tmpl w:val="5AF0FE98"/>
    <w:lvl w:ilvl="0" w:tplc="407A1740">
      <w:start w:val="100"/>
      <w:numFmt w:val="decimal"/>
      <w:lvlText w:val="%1"/>
      <w:lvlJc w:val="left"/>
      <w:pPr>
        <w:tabs>
          <w:tab w:val="num" w:pos="795"/>
        </w:tabs>
        <w:ind w:left="795" w:hanging="43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569A1296"/>
    <w:multiLevelType w:val="multilevel"/>
    <w:tmpl w:val="57CC841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646C55DD"/>
    <w:multiLevelType w:val="hybridMultilevel"/>
    <w:tmpl w:val="22D6E836"/>
    <w:lvl w:ilvl="0" w:tplc="0408000F">
      <w:start w:val="7"/>
      <w:numFmt w:val="decimal"/>
      <w:lvlText w:val="%1."/>
      <w:lvlJc w:val="left"/>
      <w:pPr>
        <w:tabs>
          <w:tab w:val="num" w:pos="720"/>
        </w:tabs>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3" w15:restartNumberingAfterBreak="0">
    <w:nsid w:val="67207CE6"/>
    <w:multiLevelType w:val="hybridMultilevel"/>
    <w:tmpl w:val="8C285A14"/>
    <w:lvl w:ilvl="0" w:tplc="0407000F">
      <w:start w:val="12"/>
      <w:numFmt w:val="decimal"/>
      <w:lvlText w:val="%1."/>
      <w:lvlJc w:val="left"/>
      <w:pPr>
        <w:tabs>
          <w:tab w:val="num" w:pos="900"/>
        </w:tabs>
        <w:ind w:left="900" w:hanging="36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4" w15:restartNumberingAfterBreak="0">
    <w:nsid w:val="6F3058B0"/>
    <w:multiLevelType w:val="multilevel"/>
    <w:tmpl w:val="20BC48B8"/>
    <w:lvl w:ilvl="0">
      <w:start w:val="4"/>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3E86B6A"/>
    <w:multiLevelType w:val="hybridMultilevel"/>
    <w:tmpl w:val="36A85A50"/>
    <w:lvl w:ilvl="0" w:tplc="0408000F">
      <w:start w:val="9"/>
      <w:numFmt w:val="decimal"/>
      <w:lvlText w:val="%1."/>
      <w:lvlJc w:val="left"/>
      <w:pPr>
        <w:tabs>
          <w:tab w:val="num" w:pos="360"/>
        </w:tabs>
        <w:ind w:left="360" w:hanging="360"/>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6" w15:restartNumberingAfterBreak="0">
    <w:nsid w:val="77F1212E"/>
    <w:multiLevelType w:val="hybridMultilevel"/>
    <w:tmpl w:val="82D4A5EA"/>
    <w:lvl w:ilvl="0" w:tplc="A26EEFD6">
      <w:start w:val="9"/>
      <w:numFmt w:val="decimal"/>
      <w:lvlText w:val="%1."/>
      <w:lvlJc w:val="left"/>
      <w:pPr>
        <w:tabs>
          <w:tab w:val="num" w:pos="720"/>
        </w:tabs>
        <w:ind w:left="720" w:hanging="360"/>
      </w:pPr>
      <w:rPr>
        <w:rFonts w:hint="default"/>
        <w:lang w:val="pt-BR"/>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10"/>
  </w:num>
  <w:num w:numId="3">
    <w:abstractNumId w:val="0"/>
  </w:num>
  <w:num w:numId="4">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num>
  <w:num w:numId="7">
    <w:abstractNumId w:val="5"/>
  </w:num>
  <w:num w:numId="8">
    <w:abstractNumId w:val="1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2"/>
  </w:num>
  <w:num w:numId="13">
    <w:abstractNumId w:val="2"/>
  </w:num>
  <w:num w:numId="14">
    <w:abstractNumId w:val="4"/>
  </w:num>
  <w:num w:numId="15">
    <w:abstractNumId w:val="16"/>
  </w:num>
  <w:num w:numId="16">
    <w:abstractNumId w:val="8"/>
  </w:num>
  <w:num w:numId="17">
    <w:abstractNumId w:val="13"/>
  </w:num>
  <w:num w:numId="1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567"/>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DEC"/>
    <w:rsid w:val="000110CA"/>
    <w:rsid w:val="000112B6"/>
    <w:rsid w:val="000128FD"/>
    <w:rsid w:val="0001314E"/>
    <w:rsid w:val="00014CAC"/>
    <w:rsid w:val="00015465"/>
    <w:rsid w:val="00015B33"/>
    <w:rsid w:val="00020628"/>
    <w:rsid w:val="00020745"/>
    <w:rsid w:val="0002437D"/>
    <w:rsid w:val="0003128C"/>
    <w:rsid w:val="00033983"/>
    <w:rsid w:val="00034B6F"/>
    <w:rsid w:val="000364A2"/>
    <w:rsid w:val="00036BDB"/>
    <w:rsid w:val="00044E6B"/>
    <w:rsid w:val="00045F51"/>
    <w:rsid w:val="00051493"/>
    <w:rsid w:val="000532A8"/>
    <w:rsid w:val="00053D0A"/>
    <w:rsid w:val="00055C99"/>
    <w:rsid w:val="00057BBA"/>
    <w:rsid w:val="0006191D"/>
    <w:rsid w:val="00063B83"/>
    <w:rsid w:val="00064700"/>
    <w:rsid w:val="00070E5A"/>
    <w:rsid w:val="00072230"/>
    <w:rsid w:val="00072428"/>
    <w:rsid w:val="000747B1"/>
    <w:rsid w:val="0007515A"/>
    <w:rsid w:val="0007604A"/>
    <w:rsid w:val="00076EFA"/>
    <w:rsid w:val="00080CC2"/>
    <w:rsid w:val="0008278B"/>
    <w:rsid w:val="000837EF"/>
    <w:rsid w:val="00083B57"/>
    <w:rsid w:val="00084DE3"/>
    <w:rsid w:val="00090BB2"/>
    <w:rsid w:val="00091296"/>
    <w:rsid w:val="000A4335"/>
    <w:rsid w:val="000A5185"/>
    <w:rsid w:val="000A6DC8"/>
    <w:rsid w:val="000A7A7E"/>
    <w:rsid w:val="000A7F86"/>
    <w:rsid w:val="000B2199"/>
    <w:rsid w:val="000B2A30"/>
    <w:rsid w:val="000B3B7A"/>
    <w:rsid w:val="000B73D7"/>
    <w:rsid w:val="000B74A2"/>
    <w:rsid w:val="000C04E4"/>
    <w:rsid w:val="000C1214"/>
    <w:rsid w:val="000C2286"/>
    <w:rsid w:val="000C367E"/>
    <w:rsid w:val="000C5313"/>
    <w:rsid w:val="000C5A05"/>
    <w:rsid w:val="000E1147"/>
    <w:rsid w:val="000E1F4C"/>
    <w:rsid w:val="000E2C01"/>
    <w:rsid w:val="000E4EF1"/>
    <w:rsid w:val="000E590D"/>
    <w:rsid w:val="000E5D96"/>
    <w:rsid w:val="000E71FF"/>
    <w:rsid w:val="000E738F"/>
    <w:rsid w:val="001118A5"/>
    <w:rsid w:val="0011254D"/>
    <w:rsid w:val="001137D4"/>
    <w:rsid w:val="001143B0"/>
    <w:rsid w:val="00116505"/>
    <w:rsid w:val="00120B02"/>
    <w:rsid w:val="001215F3"/>
    <w:rsid w:val="00121DFA"/>
    <w:rsid w:val="00122A2F"/>
    <w:rsid w:val="001242D3"/>
    <w:rsid w:val="0012452E"/>
    <w:rsid w:val="001262C5"/>
    <w:rsid w:val="00127FE2"/>
    <w:rsid w:val="00130BEB"/>
    <w:rsid w:val="00130E17"/>
    <w:rsid w:val="00131702"/>
    <w:rsid w:val="00132DEB"/>
    <w:rsid w:val="00132DFA"/>
    <w:rsid w:val="00133EF8"/>
    <w:rsid w:val="00136E5E"/>
    <w:rsid w:val="00136EC3"/>
    <w:rsid w:val="0014353F"/>
    <w:rsid w:val="00147B0C"/>
    <w:rsid w:val="001518F7"/>
    <w:rsid w:val="00151DF7"/>
    <w:rsid w:val="00153743"/>
    <w:rsid w:val="001544BF"/>
    <w:rsid w:val="0015596F"/>
    <w:rsid w:val="001602DB"/>
    <w:rsid w:val="00160719"/>
    <w:rsid w:val="00161A05"/>
    <w:rsid w:val="00164B31"/>
    <w:rsid w:val="001651AD"/>
    <w:rsid w:val="001664C9"/>
    <w:rsid w:val="001735E9"/>
    <w:rsid w:val="00175605"/>
    <w:rsid w:val="00181A0C"/>
    <w:rsid w:val="001830FB"/>
    <w:rsid w:val="001843E4"/>
    <w:rsid w:val="00184BCD"/>
    <w:rsid w:val="00185560"/>
    <w:rsid w:val="00186325"/>
    <w:rsid w:val="00191A30"/>
    <w:rsid w:val="001B1914"/>
    <w:rsid w:val="001B56AC"/>
    <w:rsid w:val="001B64B5"/>
    <w:rsid w:val="001B76AB"/>
    <w:rsid w:val="001C1B09"/>
    <w:rsid w:val="001C44F8"/>
    <w:rsid w:val="001C4DE4"/>
    <w:rsid w:val="001C5F30"/>
    <w:rsid w:val="001C6246"/>
    <w:rsid w:val="001D0A2F"/>
    <w:rsid w:val="001D51C7"/>
    <w:rsid w:val="001D6F69"/>
    <w:rsid w:val="001E3471"/>
    <w:rsid w:val="001E4397"/>
    <w:rsid w:val="001E4B18"/>
    <w:rsid w:val="001E52AA"/>
    <w:rsid w:val="001E57D4"/>
    <w:rsid w:val="001E6434"/>
    <w:rsid w:val="001E7059"/>
    <w:rsid w:val="001F08B6"/>
    <w:rsid w:val="001F2189"/>
    <w:rsid w:val="001F2700"/>
    <w:rsid w:val="001F5C20"/>
    <w:rsid w:val="001F6FE2"/>
    <w:rsid w:val="00200EC2"/>
    <w:rsid w:val="002049B7"/>
    <w:rsid w:val="00206036"/>
    <w:rsid w:val="00210C00"/>
    <w:rsid w:val="00211AB3"/>
    <w:rsid w:val="00211F97"/>
    <w:rsid w:val="002219A3"/>
    <w:rsid w:val="00224F21"/>
    <w:rsid w:val="00225941"/>
    <w:rsid w:val="00225B14"/>
    <w:rsid w:val="00226CB8"/>
    <w:rsid w:val="00227A41"/>
    <w:rsid w:val="00227EA7"/>
    <w:rsid w:val="0023227D"/>
    <w:rsid w:val="00233EC5"/>
    <w:rsid w:val="002346C2"/>
    <w:rsid w:val="00236289"/>
    <w:rsid w:val="00240631"/>
    <w:rsid w:val="002439AA"/>
    <w:rsid w:val="00245DD8"/>
    <w:rsid w:val="002464D9"/>
    <w:rsid w:val="00250F17"/>
    <w:rsid w:val="00253258"/>
    <w:rsid w:val="00260044"/>
    <w:rsid w:val="00265BCD"/>
    <w:rsid w:val="002709A9"/>
    <w:rsid w:val="00272637"/>
    <w:rsid w:val="00276B1B"/>
    <w:rsid w:val="00283559"/>
    <w:rsid w:val="002859AE"/>
    <w:rsid w:val="0028687E"/>
    <w:rsid w:val="00287D65"/>
    <w:rsid w:val="00294B7B"/>
    <w:rsid w:val="00296B61"/>
    <w:rsid w:val="002976C0"/>
    <w:rsid w:val="002A1C25"/>
    <w:rsid w:val="002A4971"/>
    <w:rsid w:val="002B2C9D"/>
    <w:rsid w:val="002B43D3"/>
    <w:rsid w:val="002B5718"/>
    <w:rsid w:val="002B61BB"/>
    <w:rsid w:val="002C46C3"/>
    <w:rsid w:val="002C5273"/>
    <w:rsid w:val="002C6C75"/>
    <w:rsid w:val="002D2228"/>
    <w:rsid w:val="002D3D48"/>
    <w:rsid w:val="002E06B1"/>
    <w:rsid w:val="002E4FC6"/>
    <w:rsid w:val="002E7411"/>
    <w:rsid w:val="002F2BAC"/>
    <w:rsid w:val="0030731F"/>
    <w:rsid w:val="00311F5A"/>
    <w:rsid w:val="00312FCE"/>
    <w:rsid w:val="0031401E"/>
    <w:rsid w:val="003159C4"/>
    <w:rsid w:val="00317037"/>
    <w:rsid w:val="003177A0"/>
    <w:rsid w:val="003205AA"/>
    <w:rsid w:val="00321B82"/>
    <w:rsid w:val="00321CE1"/>
    <w:rsid w:val="00321E24"/>
    <w:rsid w:val="00322F9F"/>
    <w:rsid w:val="00323A08"/>
    <w:rsid w:val="00330256"/>
    <w:rsid w:val="00332967"/>
    <w:rsid w:val="00332AF0"/>
    <w:rsid w:val="00332B0D"/>
    <w:rsid w:val="00332DEE"/>
    <w:rsid w:val="003348C3"/>
    <w:rsid w:val="003350A0"/>
    <w:rsid w:val="00336053"/>
    <w:rsid w:val="00337DBB"/>
    <w:rsid w:val="00340579"/>
    <w:rsid w:val="00343AE7"/>
    <w:rsid w:val="00344C4C"/>
    <w:rsid w:val="0034628B"/>
    <w:rsid w:val="00350B59"/>
    <w:rsid w:val="00351F6B"/>
    <w:rsid w:val="00352BBF"/>
    <w:rsid w:val="003536D9"/>
    <w:rsid w:val="003539F2"/>
    <w:rsid w:val="00353CD0"/>
    <w:rsid w:val="003541C8"/>
    <w:rsid w:val="00357A0C"/>
    <w:rsid w:val="00361210"/>
    <w:rsid w:val="00363392"/>
    <w:rsid w:val="00367513"/>
    <w:rsid w:val="00367A97"/>
    <w:rsid w:val="003700BE"/>
    <w:rsid w:val="00373108"/>
    <w:rsid w:val="00377C07"/>
    <w:rsid w:val="00381A70"/>
    <w:rsid w:val="00381E53"/>
    <w:rsid w:val="00385D31"/>
    <w:rsid w:val="0039278F"/>
    <w:rsid w:val="00396D52"/>
    <w:rsid w:val="00396F7C"/>
    <w:rsid w:val="003A02E9"/>
    <w:rsid w:val="003A34F8"/>
    <w:rsid w:val="003A4604"/>
    <w:rsid w:val="003A66F4"/>
    <w:rsid w:val="003A66F7"/>
    <w:rsid w:val="003A78C2"/>
    <w:rsid w:val="003B5154"/>
    <w:rsid w:val="003B5666"/>
    <w:rsid w:val="003B595C"/>
    <w:rsid w:val="003B6952"/>
    <w:rsid w:val="003B77B3"/>
    <w:rsid w:val="003C27BE"/>
    <w:rsid w:val="003C48CC"/>
    <w:rsid w:val="003C5463"/>
    <w:rsid w:val="003D3F63"/>
    <w:rsid w:val="003D51E8"/>
    <w:rsid w:val="003D7E2A"/>
    <w:rsid w:val="003E0E4C"/>
    <w:rsid w:val="003E1A55"/>
    <w:rsid w:val="003E2936"/>
    <w:rsid w:val="003E4283"/>
    <w:rsid w:val="003E4D05"/>
    <w:rsid w:val="003E58FF"/>
    <w:rsid w:val="003E5E89"/>
    <w:rsid w:val="003E7EAC"/>
    <w:rsid w:val="003E7F70"/>
    <w:rsid w:val="003F5183"/>
    <w:rsid w:val="003F5D8D"/>
    <w:rsid w:val="003F6D6B"/>
    <w:rsid w:val="003F7078"/>
    <w:rsid w:val="00400748"/>
    <w:rsid w:val="0040096A"/>
    <w:rsid w:val="00401EA6"/>
    <w:rsid w:val="00403E6C"/>
    <w:rsid w:val="00404FF4"/>
    <w:rsid w:val="004072B8"/>
    <w:rsid w:val="004121E4"/>
    <w:rsid w:val="00417528"/>
    <w:rsid w:val="004178F5"/>
    <w:rsid w:val="00417A1B"/>
    <w:rsid w:val="004215A4"/>
    <w:rsid w:val="00421649"/>
    <w:rsid w:val="0042293A"/>
    <w:rsid w:val="00422AF3"/>
    <w:rsid w:val="00423A33"/>
    <w:rsid w:val="0042698A"/>
    <w:rsid w:val="004303A9"/>
    <w:rsid w:val="00430A72"/>
    <w:rsid w:val="00431AC1"/>
    <w:rsid w:val="004455E9"/>
    <w:rsid w:val="00446886"/>
    <w:rsid w:val="00447028"/>
    <w:rsid w:val="004529CE"/>
    <w:rsid w:val="00455A19"/>
    <w:rsid w:val="00456DA2"/>
    <w:rsid w:val="00457D31"/>
    <w:rsid w:val="004604C2"/>
    <w:rsid w:val="004607C8"/>
    <w:rsid w:val="00461846"/>
    <w:rsid w:val="00465586"/>
    <w:rsid w:val="00465F01"/>
    <w:rsid w:val="00466828"/>
    <w:rsid w:val="004674AF"/>
    <w:rsid w:val="00467752"/>
    <w:rsid w:val="00471D54"/>
    <w:rsid w:val="0047478E"/>
    <w:rsid w:val="00475815"/>
    <w:rsid w:val="0047619F"/>
    <w:rsid w:val="00480CB3"/>
    <w:rsid w:val="00482D5F"/>
    <w:rsid w:val="00483611"/>
    <w:rsid w:val="00495A9C"/>
    <w:rsid w:val="00495C8B"/>
    <w:rsid w:val="00496CA6"/>
    <w:rsid w:val="00497158"/>
    <w:rsid w:val="0049772A"/>
    <w:rsid w:val="004A0292"/>
    <w:rsid w:val="004A05B1"/>
    <w:rsid w:val="004A1F6C"/>
    <w:rsid w:val="004A7094"/>
    <w:rsid w:val="004B0125"/>
    <w:rsid w:val="004B1815"/>
    <w:rsid w:val="004B444B"/>
    <w:rsid w:val="004C00B4"/>
    <w:rsid w:val="004C2FAC"/>
    <w:rsid w:val="004C786C"/>
    <w:rsid w:val="004D09C8"/>
    <w:rsid w:val="004D2211"/>
    <w:rsid w:val="004D46A0"/>
    <w:rsid w:val="004D4FC9"/>
    <w:rsid w:val="004D51E5"/>
    <w:rsid w:val="004E266E"/>
    <w:rsid w:val="004E46D2"/>
    <w:rsid w:val="004E67AE"/>
    <w:rsid w:val="004E6DD2"/>
    <w:rsid w:val="004E783A"/>
    <w:rsid w:val="004F1A01"/>
    <w:rsid w:val="004F5A3A"/>
    <w:rsid w:val="005009EE"/>
    <w:rsid w:val="00500CC8"/>
    <w:rsid w:val="00502F3D"/>
    <w:rsid w:val="005068B2"/>
    <w:rsid w:val="0050754C"/>
    <w:rsid w:val="00511573"/>
    <w:rsid w:val="00515F7C"/>
    <w:rsid w:val="00522FDA"/>
    <w:rsid w:val="00524BE6"/>
    <w:rsid w:val="00525319"/>
    <w:rsid w:val="0052605B"/>
    <w:rsid w:val="005306E1"/>
    <w:rsid w:val="0053584F"/>
    <w:rsid w:val="00535A0E"/>
    <w:rsid w:val="00536893"/>
    <w:rsid w:val="005410F8"/>
    <w:rsid w:val="0054144D"/>
    <w:rsid w:val="0054198E"/>
    <w:rsid w:val="0054724E"/>
    <w:rsid w:val="00547A24"/>
    <w:rsid w:val="0055412D"/>
    <w:rsid w:val="00554792"/>
    <w:rsid w:val="00555B8C"/>
    <w:rsid w:val="00562B63"/>
    <w:rsid w:val="00562D6F"/>
    <w:rsid w:val="0056303E"/>
    <w:rsid w:val="0056352D"/>
    <w:rsid w:val="00565377"/>
    <w:rsid w:val="00571BC5"/>
    <w:rsid w:val="00573882"/>
    <w:rsid w:val="00575B99"/>
    <w:rsid w:val="00577A64"/>
    <w:rsid w:val="0058367A"/>
    <w:rsid w:val="00587FEE"/>
    <w:rsid w:val="005911C4"/>
    <w:rsid w:val="00594032"/>
    <w:rsid w:val="005A24AE"/>
    <w:rsid w:val="005A3307"/>
    <w:rsid w:val="005A4B8E"/>
    <w:rsid w:val="005A6F09"/>
    <w:rsid w:val="005A76CB"/>
    <w:rsid w:val="005B0477"/>
    <w:rsid w:val="005B2DC4"/>
    <w:rsid w:val="005B55EE"/>
    <w:rsid w:val="005B7A01"/>
    <w:rsid w:val="005C44C9"/>
    <w:rsid w:val="005C7500"/>
    <w:rsid w:val="005C7FAE"/>
    <w:rsid w:val="005D1235"/>
    <w:rsid w:val="005D3001"/>
    <w:rsid w:val="005D307E"/>
    <w:rsid w:val="005D3D97"/>
    <w:rsid w:val="005D3F48"/>
    <w:rsid w:val="005D3FB5"/>
    <w:rsid w:val="005D481D"/>
    <w:rsid w:val="005D49EE"/>
    <w:rsid w:val="005E2C25"/>
    <w:rsid w:val="005E48D9"/>
    <w:rsid w:val="005E4E55"/>
    <w:rsid w:val="005E700F"/>
    <w:rsid w:val="005F2B07"/>
    <w:rsid w:val="005F3A83"/>
    <w:rsid w:val="005F5288"/>
    <w:rsid w:val="005F676D"/>
    <w:rsid w:val="005F682D"/>
    <w:rsid w:val="006018B3"/>
    <w:rsid w:val="00601F5F"/>
    <w:rsid w:val="0060247E"/>
    <w:rsid w:val="00603CF8"/>
    <w:rsid w:val="00610A27"/>
    <w:rsid w:val="00613D5C"/>
    <w:rsid w:val="00614CB5"/>
    <w:rsid w:val="00614CDB"/>
    <w:rsid w:val="00615026"/>
    <w:rsid w:val="00616F39"/>
    <w:rsid w:val="006237EE"/>
    <w:rsid w:val="00623D23"/>
    <w:rsid w:val="00625AE2"/>
    <w:rsid w:val="00630F63"/>
    <w:rsid w:val="006319D8"/>
    <w:rsid w:val="00633101"/>
    <w:rsid w:val="00634308"/>
    <w:rsid w:val="0063460E"/>
    <w:rsid w:val="0063530D"/>
    <w:rsid w:val="006365E9"/>
    <w:rsid w:val="00641B90"/>
    <w:rsid w:val="006464CB"/>
    <w:rsid w:val="00650B20"/>
    <w:rsid w:val="00650BA4"/>
    <w:rsid w:val="0065123F"/>
    <w:rsid w:val="00654E88"/>
    <w:rsid w:val="0065548D"/>
    <w:rsid w:val="00655C9B"/>
    <w:rsid w:val="006575AB"/>
    <w:rsid w:val="00657E61"/>
    <w:rsid w:val="00671490"/>
    <w:rsid w:val="0067238F"/>
    <w:rsid w:val="00673A22"/>
    <w:rsid w:val="00673A75"/>
    <w:rsid w:val="00676069"/>
    <w:rsid w:val="0068293A"/>
    <w:rsid w:val="00685CEC"/>
    <w:rsid w:val="00691580"/>
    <w:rsid w:val="006924EB"/>
    <w:rsid w:val="00692E6C"/>
    <w:rsid w:val="00696F73"/>
    <w:rsid w:val="006A1DBF"/>
    <w:rsid w:val="006A3730"/>
    <w:rsid w:val="006B15FD"/>
    <w:rsid w:val="006B4496"/>
    <w:rsid w:val="006B6717"/>
    <w:rsid w:val="006B77C4"/>
    <w:rsid w:val="006C1096"/>
    <w:rsid w:val="006D2ADD"/>
    <w:rsid w:val="006D6FB3"/>
    <w:rsid w:val="006E0B41"/>
    <w:rsid w:val="006E1F57"/>
    <w:rsid w:val="006E41C4"/>
    <w:rsid w:val="006E774C"/>
    <w:rsid w:val="006F53C8"/>
    <w:rsid w:val="00704AB8"/>
    <w:rsid w:val="00705E88"/>
    <w:rsid w:val="00707E48"/>
    <w:rsid w:val="007106B0"/>
    <w:rsid w:val="00710941"/>
    <w:rsid w:val="00711AB3"/>
    <w:rsid w:val="00717DBB"/>
    <w:rsid w:val="007205EC"/>
    <w:rsid w:val="00723EBA"/>
    <w:rsid w:val="007279CF"/>
    <w:rsid w:val="00730227"/>
    <w:rsid w:val="00733B04"/>
    <w:rsid w:val="00735084"/>
    <w:rsid w:val="007356FD"/>
    <w:rsid w:val="0073658C"/>
    <w:rsid w:val="007412F8"/>
    <w:rsid w:val="00745230"/>
    <w:rsid w:val="0074577B"/>
    <w:rsid w:val="00747325"/>
    <w:rsid w:val="0075288E"/>
    <w:rsid w:val="00753456"/>
    <w:rsid w:val="00756D61"/>
    <w:rsid w:val="00760A19"/>
    <w:rsid w:val="00760BC4"/>
    <w:rsid w:val="00762215"/>
    <w:rsid w:val="00763197"/>
    <w:rsid w:val="00765E6F"/>
    <w:rsid w:val="0076634C"/>
    <w:rsid w:val="00766835"/>
    <w:rsid w:val="00770DCA"/>
    <w:rsid w:val="00772709"/>
    <w:rsid w:val="00773C99"/>
    <w:rsid w:val="00777142"/>
    <w:rsid w:val="00777CF1"/>
    <w:rsid w:val="00786E13"/>
    <w:rsid w:val="0079083C"/>
    <w:rsid w:val="007914F6"/>
    <w:rsid w:val="00792453"/>
    <w:rsid w:val="00792A78"/>
    <w:rsid w:val="00795FE5"/>
    <w:rsid w:val="00796067"/>
    <w:rsid w:val="00796109"/>
    <w:rsid w:val="007A04A3"/>
    <w:rsid w:val="007A10B3"/>
    <w:rsid w:val="007A551F"/>
    <w:rsid w:val="007A70E6"/>
    <w:rsid w:val="007B048E"/>
    <w:rsid w:val="007B096F"/>
    <w:rsid w:val="007C0FB6"/>
    <w:rsid w:val="007C1BA0"/>
    <w:rsid w:val="007C1D3E"/>
    <w:rsid w:val="007C2267"/>
    <w:rsid w:val="007C302F"/>
    <w:rsid w:val="007C4F5E"/>
    <w:rsid w:val="007C5D15"/>
    <w:rsid w:val="007D09A5"/>
    <w:rsid w:val="007D1A00"/>
    <w:rsid w:val="007D3826"/>
    <w:rsid w:val="007D6E2F"/>
    <w:rsid w:val="007E1947"/>
    <w:rsid w:val="007E67D2"/>
    <w:rsid w:val="007E762F"/>
    <w:rsid w:val="007F0C0E"/>
    <w:rsid w:val="007F1AD3"/>
    <w:rsid w:val="007F3B85"/>
    <w:rsid w:val="007F543F"/>
    <w:rsid w:val="007F652B"/>
    <w:rsid w:val="007F7D3C"/>
    <w:rsid w:val="00801EBB"/>
    <w:rsid w:val="00803C50"/>
    <w:rsid w:val="00810715"/>
    <w:rsid w:val="00810B1B"/>
    <w:rsid w:val="00814CA6"/>
    <w:rsid w:val="008158DA"/>
    <w:rsid w:val="00823CD1"/>
    <w:rsid w:val="00825B13"/>
    <w:rsid w:val="00826616"/>
    <w:rsid w:val="00826A49"/>
    <w:rsid w:val="00827A1F"/>
    <w:rsid w:val="00832705"/>
    <w:rsid w:val="00835100"/>
    <w:rsid w:val="00837225"/>
    <w:rsid w:val="008418A1"/>
    <w:rsid w:val="00841D5C"/>
    <w:rsid w:val="008519AD"/>
    <w:rsid w:val="0085348B"/>
    <w:rsid w:val="008544BA"/>
    <w:rsid w:val="00855B11"/>
    <w:rsid w:val="0085648A"/>
    <w:rsid w:val="00860D29"/>
    <w:rsid w:val="00861DF1"/>
    <w:rsid w:val="00864376"/>
    <w:rsid w:val="00865070"/>
    <w:rsid w:val="00866B42"/>
    <w:rsid w:val="00867B24"/>
    <w:rsid w:val="00873907"/>
    <w:rsid w:val="00875574"/>
    <w:rsid w:val="00875CC2"/>
    <w:rsid w:val="00877AFC"/>
    <w:rsid w:val="00880234"/>
    <w:rsid w:val="00881176"/>
    <w:rsid w:val="00881CF5"/>
    <w:rsid w:val="0088511E"/>
    <w:rsid w:val="00892438"/>
    <w:rsid w:val="008939B6"/>
    <w:rsid w:val="00896E82"/>
    <w:rsid w:val="008A04EB"/>
    <w:rsid w:val="008A3DF6"/>
    <w:rsid w:val="008A5358"/>
    <w:rsid w:val="008A7368"/>
    <w:rsid w:val="008A7895"/>
    <w:rsid w:val="008A78BB"/>
    <w:rsid w:val="008A7D7B"/>
    <w:rsid w:val="008B1CCF"/>
    <w:rsid w:val="008B2887"/>
    <w:rsid w:val="008B3435"/>
    <w:rsid w:val="008B7202"/>
    <w:rsid w:val="008C0C9C"/>
    <w:rsid w:val="008C58BF"/>
    <w:rsid w:val="008D02A3"/>
    <w:rsid w:val="008D1CFD"/>
    <w:rsid w:val="008D247F"/>
    <w:rsid w:val="008D5430"/>
    <w:rsid w:val="008E1CD9"/>
    <w:rsid w:val="008E32B1"/>
    <w:rsid w:val="008E3BD2"/>
    <w:rsid w:val="008E774B"/>
    <w:rsid w:val="008F30AC"/>
    <w:rsid w:val="008F490A"/>
    <w:rsid w:val="00902B5A"/>
    <w:rsid w:val="00903AEA"/>
    <w:rsid w:val="00907B53"/>
    <w:rsid w:val="009118AE"/>
    <w:rsid w:val="0091294C"/>
    <w:rsid w:val="009133E9"/>
    <w:rsid w:val="00916DC3"/>
    <w:rsid w:val="0091735B"/>
    <w:rsid w:val="00924FE4"/>
    <w:rsid w:val="00930AC6"/>
    <w:rsid w:val="00930BF6"/>
    <w:rsid w:val="00931397"/>
    <w:rsid w:val="00931A1D"/>
    <w:rsid w:val="00932B9C"/>
    <w:rsid w:val="00933649"/>
    <w:rsid w:val="0093487C"/>
    <w:rsid w:val="00937B92"/>
    <w:rsid w:val="00941ACB"/>
    <w:rsid w:val="0095001E"/>
    <w:rsid w:val="00951806"/>
    <w:rsid w:val="00955BB1"/>
    <w:rsid w:val="00955BE1"/>
    <w:rsid w:val="00957547"/>
    <w:rsid w:val="00957DF7"/>
    <w:rsid w:val="00957F20"/>
    <w:rsid w:val="00966458"/>
    <w:rsid w:val="0096752E"/>
    <w:rsid w:val="0096786E"/>
    <w:rsid w:val="00971050"/>
    <w:rsid w:val="00976CCB"/>
    <w:rsid w:val="00977338"/>
    <w:rsid w:val="009839C5"/>
    <w:rsid w:val="00983CDE"/>
    <w:rsid w:val="00985A13"/>
    <w:rsid w:val="00991916"/>
    <w:rsid w:val="00991A43"/>
    <w:rsid w:val="009A10B3"/>
    <w:rsid w:val="009A249D"/>
    <w:rsid w:val="009A2F0E"/>
    <w:rsid w:val="009B04F8"/>
    <w:rsid w:val="009B55CE"/>
    <w:rsid w:val="009B79EC"/>
    <w:rsid w:val="009C1B3F"/>
    <w:rsid w:val="009C25DE"/>
    <w:rsid w:val="009C27CA"/>
    <w:rsid w:val="009C5661"/>
    <w:rsid w:val="009D257B"/>
    <w:rsid w:val="009D495F"/>
    <w:rsid w:val="009E1086"/>
    <w:rsid w:val="009E4137"/>
    <w:rsid w:val="009E6DCC"/>
    <w:rsid w:val="009E7A15"/>
    <w:rsid w:val="009F0BC4"/>
    <w:rsid w:val="009F13AA"/>
    <w:rsid w:val="009F26AA"/>
    <w:rsid w:val="009F34FD"/>
    <w:rsid w:val="009F6CC9"/>
    <w:rsid w:val="00A0009F"/>
    <w:rsid w:val="00A00949"/>
    <w:rsid w:val="00A05F0D"/>
    <w:rsid w:val="00A122D6"/>
    <w:rsid w:val="00A139F1"/>
    <w:rsid w:val="00A15374"/>
    <w:rsid w:val="00A15454"/>
    <w:rsid w:val="00A20820"/>
    <w:rsid w:val="00A27253"/>
    <w:rsid w:val="00A275A5"/>
    <w:rsid w:val="00A30A59"/>
    <w:rsid w:val="00A30BD7"/>
    <w:rsid w:val="00A322AB"/>
    <w:rsid w:val="00A323BB"/>
    <w:rsid w:val="00A32C28"/>
    <w:rsid w:val="00A34631"/>
    <w:rsid w:val="00A360E0"/>
    <w:rsid w:val="00A433E9"/>
    <w:rsid w:val="00A44DBF"/>
    <w:rsid w:val="00A450BB"/>
    <w:rsid w:val="00A46F3C"/>
    <w:rsid w:val="00A5023F"/>
    <w:rsid w:val="00A519B8"/>
    <w:rsid w:val="00A536D2"/>
    <w:rsid w:val="00A55D72"/>
    <w:rsid w:val="00A56473"/>
    <w:rsid w:val="00A56D05"/>
    <w:rsid w:val="00A6071F"/>
    <w:rsid w:val="00A613A5"/>
    <w:rsid w:val="00A6156B"/>
    <w:rsid w:val="00A72B6A"/>
    <w:rsid w:val="00A73CF5"/>
    <w:rsid w:val="00A73D11"/>
    <w:rsid w:val="00A740D7"/>
    <w:rsid w:val="00A82988"/>
    <w:rsid w:val="00A82BAE"/>
    <w:rsid w:val="00A831B1"/>
    <w:rsid w:val="00A845C7"/>
    <w:rsid w:val="00A86D66"/>
    <w:rsid w:val="00A93404"/>
    <w:rsid w:val="00A966B1"/>
    <w:rsid w:val="00A96B08"/>
    <w:rsid w:val="00AA0783"/>
    <w:rsid w:val="00AA0CC7"/>
    <w:rsid w:val="00AA1E04"/>
    <w:rsid w:val="00AA2037"/>
    <w:rsid w:val="00AA4DBA"/>
    <w:rsid w:val="00AA55A7"/>
    <w:rsid w:val="00AA66C3"/>
    <w:rsid w:val="00AA6B2F"/>
    <w:rsid w:val="00AB0397"/>
    <w:rsid w:val="00AB1DA9"/>
    <w:rsid w:val="00AB207F"/>
    <w:rsid w:val="00AB624D"/>
    <w:rsid w:val="00AB6F18"/>
    <w:rsid w:val="00AC0A2A"/>
    <w:rsid w:val="00AC1DA1"/>
    <w:rsid w:val="00AC3388"/>
    <w:rsid w:val="00AC3897"/>
    <w:rsid w:val="00AC501D"/>
    <w:rsid w:val="00AC609B"/>
    <w:rsid w:val="00AD2278"/>
    <w:rsid w:val="00AD22EC"/>
    <w:rsid w:val="00AD7244"/>
    <w:rsid w:val="00AE08D8"/>
    <w:rsid w:val="00AE112C"/>
    <w:rsid w:val="00AE2FAC"/>
    <w:rsid w:val="00AE4BEB"/>
    <w:rsid w:val="00AE5C63"/>
    <w:rsid w:val="00AF3403"/>
    <w:rsid w:val="00AF3F51"/>
    <w:rsid w:val="00AF7DC4"/>
    <w:rsid w:val="00B03761"/>
    <w:rsid w:val="00B03D0B"/>
    <w:rsid w:val="00B05276"/>
    <w:rsid w:val="00B07880"/>
    <w:rsid w:val="00B07D0A"/>
    <w:rsid w:val="00B106B4"/>
    <w:rsid w:val="00B117ED"/>
    <w:rsid w:val="00B148F5"/>
    <w:rsid w:val="00B164B1"/>
    <w:rsid w:val="00B2439B"/>
    <w:rsid w:val="00B27BCF"/>
    <w:rsid w:val="00B32B79"/>
    <w:rsid w:val="00B332A9"/>
    <w:rsid w:val="00B34DFC"/>
    <w:rsid w:val="00B362A3"/>
    <w:rsid w:val="00B4010D"/>
    <w:rsid w:val="00B41799"/>
    <w:rsid w:val="00B43863"/>
    <w:rsid w:val="00B44274"/>
    <w:rsid w:val="00B448DC"/>
    <w:rsid w:val="00B45F08"/>
    <w:rsid w:val="00B4713C"/>
    <w:rsid w:val="00B50795"/>
    <w:rsid w:val="00B600C9"/>
    <w:rsid w:val="00B643A1"/>
    <w:rsid w:val="00B64576"/>
    <w:rsid w:val="00B64580"/>
    <w:rsid w:val="00B654E2"/>
    <w:rsid w:val="00B65E85"/>
    <w:rsid w:val="00B66575"/>
    <w:rsid w:val="00B6700C"/>
    <w:rsid w:val="00B67075"/>
    <w:rsid w:val="00B7235F"/>
    <w:rsid w:val="00B779D0"/>
    <w:rsid w:val="00B77EFB"/>
    <w:rsid w:val="00B85AF1"/>
    <w:rsid w:val="00B85F1D"/>
    <w:rsid w:val="00B868E9"/>
    <w:rsid w:val="00B917BB"/>
    <w:rsid w:val="00B939E6"/>
    <w:rsid w:val="00B94055"/>
    <w:rsid w:val="00B978C7"/>
    <w:rsid w:val="00B97EC3"/>
    <w:rsid w:val="00BA16F1"/>
    <w:rsid w:val="00BB4FCA"/>
    <w:rsid w:val="00BB5800"/>
    <w:rsid w:val="00BB70FB"/>
    <w:rsid w:val="00BC39F1"/>
    <w:rsid w:val="00BD16C6"/>
    <w:rsid w:val="00BD2030"/>
    <w:rsid w:val="00BD3A79"/>
    <w:rsid w:val="00BD46E0"/>
    <w:rsid w:val="00BE24B6"/>
    <w:rsid w:val="00BE26DD"/>
    <w:rsid w:val="00BE39D1"/>
    <w:rsid w:val="00BF17AC"/>
    <w:rsid w:val="00BF2C5A"/>
    <w:rsid w:val="00BF3AA1"/>
    <w:rsid w:val="00BF56FC"/>
    <w:rsid w:val="00C063E2"/>
    <w:rsid w:val="00C10DE2"/>
    <w:rsid w:val="00C117AB"/>
    <w:rsid w:val="00C12281"/>
    <w:rsid w:val="00C132FF"/>
    <w:rsid w:val="00C252C3"/>
    <w:rsid w:val="00C25989"/>
    <w:rsid w:val="00C3372D"/>
    <w:rsid w:val="00C35043"/>
    <w:rsid w:val="00C3636A"/>
    <w:rsid w:val="00C3681F"/>
    <w:rsid w:val="00C42E39"/>
    <w:rsid w:val="00C42EFD"/>
    <w:rsid w:val="00C4475C"/>
    <w:rsid w:val="00C472A2"/>
    <w:rsid w:val="00C51502"/>
    <w:rsid w:val="00C55889"/>
    <w:rsid w:val="00C57AD5"/>
    <w:rsid w:val="00C65BAE"/>
    <w:rsid w:val="00C65C7D"/>
    <w:rsid w:val="00C66069"/>
    <w:rsid w:val="00C66ECE"/>
    <w:rsid w:val="00C677C5"/>
    <w:rsid w:val="00C70385"/>
    <w:rsid w:val="00C713BF"/>
    <w:rsid w:val="00C752EB"/>
    <w:rsid w:val="00C7621C"/>
    <w:rsid w:val="00C770F3"/>
    <w:rsid w:val="00C81BFA"/>
    <w:rsid w:val="00C81C6A"/>
    <w:rsid w:val="00C82AF3"/>
    <w:rsid w:val="00C83531"/>
    <w:rsid w:val="00C84A6A"/>
    <w:rsid w:val="00C879A7"/>
    <w:rsid w:val="00C91A31"/>
    <w:rsid w:val="00C92E4C"/>
    <w:rsid w:val="00C96261"/>
    <w:rsid w:val="00C97DD1"/>
    <w:rsid w:val="00CA25E7"/>
    <w:rsid w:val="00CA6085"/>
    <w:rsid w:val="00CA64D2"/>
    <w:rsid w:val="00CB0CA9"/>
    <w:rsid w:val="00CB5F0E"/>
    <w:rsid w:val="00CC16CA"/>
    <w:rsid w:val="00CC1A03"/>
    <w:rsid w:val="00CC255B"/>
    <w:rsid w:val="00CC68D3"/>
    <w:rsid w:val="00CC6ED6"/>
    <w:rsid w:val="00CD0A61"/>
    <w:rsid w:val="00CD1966"/>
    <w:rsid w:val="00CD39E7"/>
    <w:rsid w:val="00CD641C"/>
    <w:rsid w:val="00CD6427"/>
    <w:rsid w:val="00CE089B"/>
    <w:rsid w:val="00CE199F"/>
    <w:rsid w:val="00CE3274"/>
    <w:rsid w:val="00CE4D44"/>
    <w:rsid w:val="00CE504D"/>
    <w:rsid w:val="00CE5FCA"/>
    <w:rsid w:val="00CE60C1"/>
    <w:rsid w:val="00CF2869"/>
    <w:rsid w:val="00CF6F49"/>
    <w:rsid w:val="00CF70A0"/>
    <w:rsid w:val="00D02967"/>
    <w:rsid w:val="00D03524"/>
    <w:rsid w:val="00D05C94"/>
    <w:rsid w:val="00D1237D"/>
    <w:rsid w:val="00D12844"/>
    <w:rsid w:val="00D13F9F"/>
    <w:rsid w:val="00D1437A"/>
    <w:rsid w:val="00D161B4"/>
    <w:rsid w:val="00D20201"/>
    <w:rsid w:val="00D20609"/>
    <w:rsid w:val="00D20F1A"/>
    <w:rsid w:val="00D26939"/>
    <w:rsid w:val="00D34B24"/>
    <w:rsid w:val="00D34E55"/>
    <w:rsid w:val="00D3504B"/>
    <w:rsid w:val="00D3555D"/>
    <w:rsid w:val="00D40AF2"/>
    <w:rsid w:val="00D4165E"/>
    <w:rsid w:val="00D4677A"/>
    <w:rsid w:val="00D467F7"/>
    <w:rsid w:val="00D52ED7"/>
    <w:rsid w:val="00D5675B"/>
    <w:rsid w:val="00D57DBF"/>
    <w:rsid w:val="00D601C3"/>
    <w:rsid w:val="00D60F34"/>
    <w:rsid w:val="00D63733"/>
    <w:rsid w:val="00D6600D"/>
    <w:rsid w:val="00D6735F"/>
    <w:rsid w:val="00D6746E"/>
    <w:rsid w:val="00D73FCF"/>
    <w:rsid w:val="00D744A3"/>
    <w:rsid w:val="00D74788"/>
    <w:rsid w:val="00D76BA9"/>
    <w:rsid w:val="00D80AE6"/>
    <w:rsid w:val="00D81F1E"/>
    <w:rsid w:val="00DA275E"/>
    <w:rsid w:val="00DA3623"/>
    <w:rsid w:val="00DA38AD"/>
    <w:rsid w:val="00DA3D3C"/>
    <w:rsid w:val="00DA4580"/>
    <w:rsid w:val="00DA661A"/>
    <w:rsid w:val="00DB0034"/>
    <w:rsid w:val="00DB1010"/>
    <w:rsid w:val="00DB3F52"/>
    <w:rsid w:val="00DC28BD"/>
    <w:rsid w:val="00DC5B8F"/>
    <w:rsid w:val="00DC7C96"/>
    <w:rsid w:val="00DD01C5"/>
    <w:rsid w:val="00DD0BC7"/>
    <w:rsid w:val="00DD4699"/>
    <w:rsid w:val="00DD50DA"/>
    <w:rsid w:val="00DD668E"/>
    <w:rsid w:val="00DE14D0"/>
    <w:rsid w:val="00DE1A0F"/>
    <w:rsid w:val="00DE1BFC"/>
    <w:rsid w:val="00DE22B2"/>
    <w:rsid w:val="00DE4D4B"/>
    <w:rsid w:val="00DE5044"/>
    <w:rsid w:val="00DE647A"/>
    <w:rsid w:val="00DE6B75"/>
    <w:rsid w:val="00DF0A04"/>
    <w:rsid w:val="00DF0AFC"/>
    <w:rsid w:val="00DF1303"/>
    <w:rsid w:val="00DF15E5"/>
    <w:rsid w:val="00DF2ED9"/>
    <w:rsid w:val="00DF30F3"/>
    <w:rsid w:val="00DF4623"/>
    <w:rsid w:val="00DF7007"/>
    <w:rsid w:val="00DF7324"/>
    <w:rsid w:val="00DF7B02"/>
    <w:rsid w:val="00E00DEC"/>
    <w:rsid w:val="00E01966"/>
    <w:rsid w:val="00E01B84"/>
    <w:rsid w:val="00E025B3"/>
    <w:rsid w:val="00E02B76"/>
    <w:rsid w:val="00E057A0"/>
    <w:rsid w:val="00E06AAC"/>
    <w:rsid w:val="00E07486"/>
    <w:rsid w:val="00E0761B"/>
    <w:rsid w:val="00E103D6"/>
    <w:rsid w:val="00E13231"/>
    <w:rsid w:val="00E200E0"/>
    <w:rsid w:val="00E2198E"/>
    <w:rsid w:val="00E23670"/>
    <w:rsid w:val="00E24E37"/>
    <w:rsid w:val="00E2754D"/>
    <w:rsid w:val="00E3069A"/>
    <w:rsid w:val="00E30B72"/>
    <w:rsid w:val="00E31418"/>
    <w:rsid w:val="00E32D32"/>
    <w:rsid w:val="00E33AD9"/>
    <w:rsid w:val="00E41F79"/>
    <w:rsid w:val="00E46B16"/>
    <w:rsid w:val="00E47DC8"/>
    <w:rsid w:val="00E50CFC"/>
    <w:rsid w:val="00E51FC1"/>
    <w:rsid w:val="00E54492"/>
    <w:rsid w:val="00E5479D"/>
    <w:rsid w:val="00E54EE8"/>
    <w:rsid w:val="00E56CE7"/>
    <w:rsid w:val="00E56F7C"/>
    <w:rsid w:val="00E5766B"/>
    <w:rsid w:val="00E61DF0"/>
    <w:rsid w:val="00E61EFC"/>
    <w:rsid w:val="00E65017"/>
    <w:rsid w:val="00E71BCB"/>
    <w:rsid w:val="00E752A8"/>
    <w:rsid w:val="00E75AC9"/>
    <w:rsid w:val="00E77AB0"/>
    <w:rsid w:val="00E80BD5"/>
    <w:rsid w:val="00E81046"/>
    <w:rsid w:val="00E814E1"/>
    <w:rsid w:val="00E82BC4"/>
    <w:rsid w:val="00E83A54"/>
    <w:rsid w:val="00E8434A"/>
    <w:rsid w:val="00E855FB"/>
    <w:rsid w:val="00E8623A"/>
    <w:rsid w:val="00E870E3"/>
    <w:rsid w:val="00E9180B"/>
    <w:rsid w:val="00E9318A"/>
    <w:rsid w:val="00E943A1"/>
    <w:rsid w:val="00E943D6"/>
    <w:rsid w:val="00EA4794"/>
    <w:rsid w:val="00EA6112"/>
    <w:rsid w:val="00EA6A46"/>
    <w:rsid w:val="00EA6F09"/>
    <w:rsid w:val="00EA78D1"/>
    <w:rsid w:val="00EB36CC"/>
    <w:rsid w:val="00EB48A0"/>
    <w:rsid w:val="00EB5486"/>
    <w:rsid w:val="00EB6124"/>
    <w:rsid w:val="00EC0EB2"/>
    <w:rsid w:val="00EC15AE"/>
    <w:rsid w:val="00EC1BF1"/>
    <w:rsid w:val="00EC4667"/>
    <w:rsid w:val="00EC55BF"/>
    <w:rsid w:val="00ED3AD7"/>
    <w:rsid w:val="00ED4103"/>
    <w:rsid w:val="00ED53A7"/>
    <w:rsid w:val="00ED6513"/>
    <w:rsid w:val="00ED6669"/>
    <w:rsid w:val="00ED6CE2"/>
    <w:rsid w:val="00ED7067"/>
    <w:rsid w:val="00ED7D98"/>
    <w:rsid w:val="00EE4623"/>
    <w:rsid w:val="00EE47F5"/>
    <w:rsid w:val="00EE4F13"/>
    <w:rsid w:val="00EF2A3B"/>
    <w:rsid w:val="00EF3EE9"/>
    <w:rsid w:val="00EF7DCC"/>
    <w:rsid w:val="00F039C1"/>
    <w:rsid w:val="00F04747"/>
    <w:rsid w:val="00F04865"/>
    <w:rsid w:val="00F12FB6"/>
    <w:rsid w:val="00F1580B"/>
    <w:rsid w:val="00F15A24"/>
    <w:rsid w:val="00F20F03"/>
    <w:rsid w:val="00F2208A"/>
    <w:rsid w:val="00F22DB1"/>
    <w:rsid w:val="00F23117"/>
    <w:rsid w:val="00F25029"/>
    <w:rsid w:val="00F31131"/>
    <w:rsid w:val="00F31909"/>
    <w:rsid w:val="00F31AD9"/>
    <w:rsid w:val="00F3496C"/>
    <w:rsid w:val="00F3609E"/>
    <w:rsid w:val="00F36400"/>
    <w:rsid w:val="00F408A8"/>
    <w:rsid w:val="00F40943"/>
    <w:rsid w:val="00F42EB0"/>
    <w:rsid w:val="00F43A94"/>
    <w:rsid w:val="00F4427B"/>
    <w:rsid w:val="00F531FA"/>
    <w:rsid w:val="00F548D3"/>
    <w:rsid w:val="00F5573A"/>
    <w:rsid w:val="00F56222"/>
    <w:rsid w:val="00F617D6"/>
    <w:rsid w:val="00F62647"/>
    <w:rsid w:val="00F64350"/>
    <w:rsid w:val="00F67AB7"/>
    <w:rsid w:val="00F67B69"/>
    <w:rsid w:val="00F719C6"/>
    <w:rsid w:val="00F74797"/>
    <w:rsid w:val="00F75432"/>
    <w:rsid w:val="00F82176"/>
    <w:rsid w:val="00F83F39"/>
    <w:rsid w:val="00F90D06"/>
    <w:rsid w:val="00F949B1"/>
    <w:rsid w:val="00F9557A"/>
    <w:rsid w:val="00F9598E"/>
    <w:rsid w:val="00F95ED6"/>
    <w:rsid w:val="00F96856"/>
    <w:rsid w:val="00FA1121"/>
    <w:rsid w:val="00FA3D8A"/>
    <w:rsid w:val="00FA4B64"/>
    <w:rsid w:val="00FA6DD5"/>
    <w:rsid w:val="00FB4CD4"/>
    <w:rsid w:val="00FB58E8"/>
    <w:rsid w:val="00FB624F"/>
    <w:rsid w:val="00FC1943"/>
    <w:rsid w:val="00FC221C"/>
    <w:rsid w:val="00FC305A"/>
    <w:rsid w:val="00FC6536"/>
    <w:rsid w:val="00FD1BA1"/>
    <w:rsid w:val="00FD2D90"/>
    <w:rsid w:val="00FD3337"/>
    <w:rsid w:val="00FD764B"/>
    <w:rsid w:val="00FE2C01"/>
    <w:rsid w:val="00FE358E"/>
    <w:rsid w:val="00FF0938"/>
    <w:rsid w:val="00FF2C51"/>
    <w:rsid w:val="00FF3BC2"/>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veidnes"/>
  <w:smartTagType w:namespaceuri="urn:schemas-microsoft-com:office:smarttags" w:name="stockticker"/>
  <w:shapeDefaults>
    <o:shapedefaults v:ext="edit" spidmax="1026"/>
    <o:shapelayout v:ext="edit">
      <o:idmap v:ext="edit" data="1"/>
    </o:shapelayout>
  </w:shapeDefaults>
  <w:decimalSymbol w:val=","/>
  <w:listSeparator w:val=","/>
  <w14:docId w14:val="2B5194DA"/>
  <w15:docId w15:val="{9E47AAA5-831B-4AC7-90E6-5E4A98E3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567"/>
      </w:tabs>
      <w:spacing w:line="260" w:lineRule="exact"/>
    </w:pPr>
    <w:rPr>
      <w:sz w:val="22"/>
      <w:lang w:val="en-GB" w:eastAsia="el-GR"/>
    </w:rPr>
  </w:style>
  <w:style w:type="paragraph" w:styleId="Heading4">
    <w:name w:val="heading 4"/>
    <w:basedOn w:val="Normal"/>
    <w:next w:val="Normal"/>
    <w:qFormat/>
    <w:pPr>
      <w:keepNext/>
      <w:tabs>
        <w:tab w:val="clear" w:pos="567"/>
      </w:tabs>
      <w:outlineLvl w:val="3"/>
    </w:pPr>
    <w:rPr>
      <w:b/>
      <w:noProof/>
    </w:rPr>
  </w:style>
  <w:style w:type="paragraph" w:styleId="Heading5">
    <w:name w:val="heading 5"/>
    <w:basedOn w:val="Normal"/>
    <w:next w:val="Normal"/>
    <w:qFormat/>
    <w:pPr>
      <w:keepNext/>
      <w:tabs>
        <w:tab w:val="clear" w:pos="567"/>
      </w:tabs>
      <w:jc w:val="center"/>
      <w:outlineLvl w:val="4"/>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BodyText">
    <w:name w:val="Body Text"/>
    <w:basedOn w:val="Normal"/>
    <w:pPr>
      <w:tabs>
        <w:tab w:val="clear" w:pos="567"/>
      </w:tabs>
      <w:spacing w:line="240" w:lineRule="auto"/>
      <w:jc w:val="both"/>
    </w:pPr>
  </w:style>
  <w:style w:type="paragraph" w:styleId="EndnoteText">
    <w:name w:val="endnote text"/>
    <w:basedOn w:val="Normal"/>
    <w:link w:val="EndnoteTextChar"/>
    <w:semiHidden/>
    <w:pPr>
      <w:spacing w:line="240" w:lineRule="auto"/>
    </w:pPr>
  </w:style>
  <w:style w:type="paragraph" w:styleId="BodyText2">
    <w:name w:val="Body Text 2"/>
    <w:basedOn w:val="Normal"/>
    <w:pPr>
      <w:ind w:left="567" w:hanging="567"/>
    </w:pPr>
    <w:rPr>
      <w:b/>
    </w:rPr>
  </w:style>
  <w:style w:type="character" w:styleId="PageNumber">
    <w:name w:val="page number"/>
    <w:basedOn w:val="DefaultParagraphFont"/>
  </w:style>
  <w:style w:type="paragraph" w:styleId="BodyTextIndent">
    <w:name w:val="Body Text Indent"/>
    <w:basedOn w:val="Normal"/>
    <w:pPr>
      <w:tabs>
        <w:tab w:val="clear" w:pos="567"/>
      </w:tabs>
      <w:spacing w:line="240" w:lineRule="auto"/>
      <w:ind w:left="709"/>
    </w:pPr>
    <w:rPr>
      <w:rFonts w:ascii="Arial" w:hAnsi="Arial"/>
    </w:rPr>
  </w:style>
  <w:style w:type="paragraph" w:styleId="BodyTextIndent2">
    <w:name w:val="Body Text Indent 2"/>
    <w:basedOn w:val="Normal"/>
    <w:pPr>
      <w:tabs>
        <w:tab w:val="clear" w:pos="567"/>
      </w:tabs>
      <w:spacing w:line="240" w:lineRule="auto"/>
      <w:ind w:left="567"/>
      <w:jc w:val="both"/>
    </w:pPr>
    <w:rPr>
      <w:rFonts w:ascii="Arial" w:hAnsi="Arial"/>
    </w:rPr>
  </w:style>
  <w:style w:type="paragraph" w:customStyle="1" w:styleId="Datum1">
    <w:name w:val="Datum1"/>
    <w:basedOn w:val="Normal"/>
    <w:pPr>
      <w:tabs>
        <w:tab w:val="clear" w:pos="567"/>
      </w:tabs>
      <w:spacing w:line="240" w:lineRule="auto"/>
    </w:pPr>
  </w:style>
  <w:style w:type="paragraph" w:styleId="TOC1">
    <w:name w:val="toc 1"/>
    <w:basedOn w:val="Normal"/>
    <w:next w:val="Normal"/>
    <w:autoRedefine/>
    <w:semiHidden/>
    <w:pPr>
      <w:tabs>
        <w:tab w:val="clear" w:pos="567"/>
      </w:tabs>
      <w:spacing w:line="240" w:lineRule="auto"/>
    </w:pPr>
    <w:rPr>
      <w:lang w:eastAsia="en-US"/>
    </w:rPr>
  </w:style>
  <w:style w:type="paragraph" w:customStyle="1" w:styleId="Date1">
    <w:name w:val="Date1"/>
    <w:basedOn w:val="Normal"/>
    <w:pPr>
      <w:tabs>
        <w:tab w:val="clear" w:pos="567"/>
      </w:tabs>
      <w:spacing w:line="240" w:lineRule="auto"/>
    </w:pPr>
    <w:rPr>
      <w:lang w:eastAsia="de-DE"/>
    </w:rPr>
  </w:style>
  <w:style w:type="paragraph" w:customStyle="1" w:styleId="Sprechblasentext1">
    <w:name w:val="Sprechblasentext1"/>
    <w:basedOn w:val="Normal"/>
    <w:semiHidden/>
    <w:rPr>
      <w:rFonts w:ascii="Tahoma" w:hAnsi="Tahoma" w:cs="Tahoma"/>
      <w:sz w:val="16"/>
      <w:szCs w:val="16"/>
    </w:rPr>
  </w:style>
  <w:style w:type="character" w:styleId="FootnoteReference">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F67B69"/>
    <w:rPr>
      <w:rFonts w:ascii="Tahoma" w:hAnsi="Tahoma" w:cs="Tahoma"/>
      <w:sz w:val="16"/>
      <w:szCs w:val="16"/>
    </w:rPr>
  </w:style>
  <w:style w:type="character" w:customStyle="1" w:styleId="EndnoteTextChar">
    <w:name w:val="Endnote Text Char"/>
    <w:link w:val="EndnoteText"/>
    <w:semiHidden/>
    <w:rsid w:val="007C0FB6"/>
    <w:rPr>
      <w:sz w:val="22"/>
      <w:lang w:val="en-GB" w:eastAsia="el-GR"/>
    </w:rPr>
  </w:style>
  <w:style w:type="character" w:styleId="CommentReference">
    <w:name w:val="annotation reference"/>
    <w:uiPriority w:val="99"/>
    <w:semiHidden/>
    <w:unhideWhenUsed/>
    <w:rsid w:val="003D51E8"/>
    <w:rPr>
      <w:sz w:val="16"/>
      <w:szCs w:val="16"/>
    </w:rPr>
  </w:style>
  <w:style w:type="paragraph" w:styleId="CommentText">
    <w:name w:val="annotation text"/>
    <w:basedOn w:val="Normal"/>
    <w:link w:val="CommentTextChar"/>
    <w:semiHidden/>
    <w:unhideWhenUsed/>
    <w:rsid w:val="003D51E8"/>
    <w:rPr>
      <w:sz w:val="20"/>
    </w:rPr>
  </w:style>
  <w:style w:type="character" w:customStyle="1" w:styleId="CommentTextChar">
    <w:name w:val="Comment Text Char"/>
    <w:link w:val="CommentText"/>
    <w:semiHidden/>
    <w:rsid w:val="003D51E8"/>
    <w:rPr>
      <w:lang w:val="en-GB" w:eastAsia="el-GR"/>
    </w:rPr>
  </w:style>
  <w:style w:type="paragraph" w:styleId="NoSpacing">
    <w:name w:val="No Spacing"/>
    <w:uiPriority w:val="1"/>
    <w:qFormat/>
    <w:rsid w:val="00955BE1"/>
    <w:pPr>
      <w:tabs>
        <w:tab w:val="left" w:pos="567"/>
      </w:tabs>
    </w:pPr>
    <w:rPr>
      <w:sz w:val="22"/>
      <w:lang w:val="en-GB" w:eastAsia="el-GR"/>
    </w:rPr>
  </w:style>
  <w:style w:type="paragraph" w:styleId="DocumentMap">
    <w:name w:val="Document Map"/>
    <w:basedOn w:val="Normal"/>
    <w:link w:val="DocumentMapChar"/>
    <w:uiPriority w:val="99"/>
    <w:semiHidden/>
    <w:unhideWhenUsed/>
    <w:rsid w:val="00C97DD1"/>
    <w:rPr>
      <w:rFonts w:ascii="Tahoma" w:hAnsi="Tahoma" w:cs="Tahoma"/>
      <w:sz w:val="16"/>
      <w:szCs w:val="16"/>
    </w:rPr>
  </w:style>
  <w:style w:type="character" w:customStyle="1" w:styleId="DocumentMapChar">
    <w:name w:val="Document Map Char"/>
    <w:link w:val="DocumentMap"/>
    <w:uiPriority w:val="99"/>
    <w:semiHidden/>
    <w:rsid w:val="00C97DD1"/>
    <w:rPr>
      <w:rFonts w:ascii="Tahoma" w:hAnsi="Tahoma" w:cs="Tahoma"/>
      <w:sz w:val="16"/>
      <w:szCs w:val="16"/>
      <w:lang w:val="en-GB" w:eastAsia="el-GR"/>
    </w:rPr>
  </w:style>
  <w:style w:type="paragraph" w:customStyle="1" w:styleId="PARAGRAPHETEXTEEN">
    <w:name w:val="PARAGRAPHE TEXTE EN"/>
    <w:rsid w:val="004D4FC9"/>
    <w:pPr>
      <w:spacing w:before="240" w:line="240" w:lineRule="exact"/>
      <w:ind w:left="1871"/>
    </w:pPr>
    <w:rPr>
      <w:rFonts w:ascii="Helv" w:hAnsi="Helv"/>
      <w:sz w:val="22"/>
      <w:lang w:val="fr-FR" w:eastAsia="fr-FR"/>
    </w:rPr>
  </w:style>
  <w:style w:type="paragraph" w:styleId="NormalWeb">
    <w:name w:val="Normal (Web)"/>
    <w:basedOn w:val="Normal"/>
    <w:uiPriority w:val="99"/>
    <w:semiHidden/>
    <w:unhideWhenUsed/>
    <w:rsid w:val="00ED53A7"/>
    <w:pPr>
      <w:tabs>
        <w:tab w:val="clear" w:pos="567"/>
      </w:tabs>
      <w:spacing w:before="100" w:beforeAutospacing="1" w:after="100" w:afterAutospacing="1" w:line="240" w:lineRule="auto"/>
    </w:pPr>
    <w:rPr>
      <w:sz w:val="24"/>
      <w:szCs w:val="24"/>
      <w:lang w:val="de-AT" w:eastAsia="de-AT"/>
    </w:rPr>
  </w:style>
  <w:style w:type="paragraph" w:styleId="CommentSubject">
    <w:name w:val="annotation subject"/>
    <w:basedOn w:val="CommentText"/>
    <w:next w:val="CommentText"/>
    <w:link w:val="CommentSubjectChar"/>
    <w:uiPriority w:val="99"/>
    <w:semiHidden/>
    <w:unhideWhenUsed/>
    <w:rsid w:val="00CD6427"/>
    <w:rPr>
      <w:b/>
      <w:bCs/>
    </w:rPr>
  </w:style>
  <w:style w:type="character" w:customStyle="1" w:styleId="CommentSubjectChar">
    <w:name w:val="Comment Subject Char"/>
    <w:link w:val="CommentSubject"/>
    <w:uiPriority w:val="99"/>
    <w:semiHidden/>
    <w:rsid w:val="00CD6427"/>
    <w:rPr>
      <w:b/>
      <w:bCs/>
      <w:lang w:val="en-GB" w:eastAsia="el-GR" w:bidi="ar-SA"/>
    </w:rPr>
  </w:style>
  <w:style w:type="paragraph" w:customStyle="1" w:styleId="KeinLeerraum1">
    <w:name w:val="Kein Leerraum1"/>
    <w:uiPriority w:val="1"/>
    <w:qFormat/>
    <w:rsid w:val="00623D23"/>
    <w:pPr>
      <w:tabs>
        <w:tab w:val="left" w:pos="567"/>
      </w:tabs>
    </w:pPr>
    <w:rPr>
      <w:sz w:val="22"/>
      <w:lang w:val="en-GB" w:eastAsia="el-GR"/>
    </w:rPr>
  </w:style>
  <w:style w:type="character" w:customStyle="1" w:styleId="HeaderChar">
    <w:name w:val="Header Char"/>
    <w:link w:val="Header"/>
    <w:rsid w:val="00623D23"/>
    <w:rPr>
      <w:rFonts w:ascii="Helvetica" w:hAnsi="Helvetica"/>
      <w:lang w:val="en-GB" w:eastAsia="el-GR" w:bidi="ar-SA"/>
    </w:rPr>
  </w:style>
  <w:style w:type="paragraph" w:styleId="Revision">
    <w:name w:val="Revision"/>
    <w:hidden/>
    <w:uiPriority w:val="99"/>
    <w:semiHidden/>
    <w:rsid w:val="00130E17"/>
    <w:rPr>
      <w:sz w:val="22"/>
      <w:lang w:val="en-GB"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44054">
      <w:bodyDiv w:val="1"/>
      <w:marLeft w:val="0"/>
      <w:marRight w:val="0"/>
      <w:marTop w:val="0"/>
      <w:marBottom w:val="0"/>
      <w:divBdr>
        <w:top w:val="none" w:sz="0" w:space="0" w:color="auto"/>
        <w:left w:val="none" w:sz="0" w:space="0" w:color="auto"/>
        <w:bottom w:val="none" w:sz="0" w:space="0" w:color="auto"/>
        <w:right w:val="none" w:sz="0" w:space="0" w:color="auto"/>
      </w:divBdr>
    </w:div>
    <w:div w:id="12505749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1EA096-1809-402B-9B5F-435EA8A67332}">
  <ds:schemaRefs>
    <ds:schemaRef ds:uri="http://schemas.openxmlformats.org/officeDocument/2006/bibliography"/>
  </ds:schemaRefs>
</ds:datastoreItem>
</file>

<file path=customXml/itemProps2.xml><?xml version="1.0" encoding="utf-8"?>
<ds:datastoreItem xmlns:ds="http://schemas.openxmlformats.org/officeDocument/2006/customXml" ds:itemID="{8860B0A1-681F-45AC-9B6E-897BABFB5BD6}"/>
</file>

<file path=customXml/itemProps3.xml><?xml version="1.0" encoding="utf-8"?>
<ds:datastoreItem xmlns:ds="http://schemas.openxmlformats.org/officeDocument/2006/customXml" ds:itemID="{0BF946F7-6B68-4E9C-841E-6A8967C3DBE8}"/>
</file>

<file path=customXml/itemProps4.xml><?xml version="1.0" encoding="utf-8"?>
<ds:datastoreItem xmlns:ds="http://schemas.openxmlformats.org/officeDocument/2006/customXml" ds:itemID="{4B603C2E-7E6A-477C-8B20-86D408E8D7E1}"/>
</file>

<file path=docProps/app.xml><?xml version="1.0" encoding="utf-8"?>
<Properties xmlns="http://schemas.openxmlformats.org/officeDocument/2006/extended-properties" xmlns:vt="http://schemas.openxmlformats.org/officeDocument/2006/docPropsVTypes">
  <Template>Normal</Template>
  <TotalTime>0</TotalTime>
  <Pages>154</Pages>
  <Words>34408</Words>
  <Characters>211411</Characters>
  <Application>Microsoft Office Word</Application>
  <DocSecurity>0</DocSecurity>
  <Lines>1761</Lines>
  <Paragraphs>490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245329</CharactersWithSpaces>
  <SharedDoc>false</SharedDoc>
  <HLinks>
    <vt:vector size="132" baseType="variant">
      <vt:variant>
        <vt:i4>1245197</vt:i4>
      </vt:variant>
      <vt:variant>
        <vt:i4>63</vt:i4>
      </vt:variant>
      <vt:variant>
        <vt:i4>0</vt:i4>
      </vt:variant>
      <vt:variant>
        <vt:i4>5</vt:i4>
      </vt:variant>
      <vt:variant>
        <vt:lpwstr>http://www.ema.europa.eu/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8</cp:revision>
  <cp:lastPrinted>2011-08-31T16:23:00Z</cp:lastPrinted>
  <dcterms:created xsi:type="dcterms:W3CDTF">2020-05-22T06:39:00Z</dcterms:created>
  <dcterms:modified xsi:type="dcterms:W3CDTF">2021-05-18T12:55:00Z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SVEDMDocLevel">
    <vt:lpwstr>System</vt:lpwstr>
  </property>
  <property fmtid="{D5CDD505-2E9C-101B-9397-08002B2CF9AE}" pid="4" name="CSVDocLanguage">
    <vt:lpwstr>EN</vt:lpwstr>
  </property>
  <property fmtid="{D5CDD505-2E9C-101B-9397-08002B2CF9AE}" pid="5" name="CSVHasCoverPage">
    <vt:lpwstr>TRUE</vt:lpwstr>
  </property>
  <property fmtid="{D5CDD505-2E9C-101B-9397-08002B2CF9AE}" pid="6" name="CSVHasCustomHF">
    <vt:lpwstr>FALSE</vt:lpwstr>
  </property>
  <property fmtid="{D5CDD505-2E9C-101B-9397-08002B2CF9AE}" pid="7" name="ContentTypeId">
    <vt:lpwstr>0x010100726F91DD1AE57B44B1BCEB7F1056F5D0</vt:lpwstr>
  </property>
</Properties>
</file>