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ECC9E4" w14:textId="77777777" w:rsidR="00FF6FE3" w:rsidRDefault="00FF6FE3" w:rsidP="00A97D7D">
      <w:pPr>
        <w:tabs>
          <w:tab w:val="clear" w:pos="567"/>
        </w:tabs>
        <w:spacing w:line="240" w:lineRule="auto"/>
        <w:rPr>
          <w:b/>
          <w:szCs w:val="22"/>
          <w:lang w:val="hu-HU"/>
        </w:rPr>
      </w:pPr>
      <w:bookmarkStart w:id="0" w:name="_GoBack"/>
      <w:bookmarkEnd w:id="0"/>
    </w:p>
    <w:p w14:paraId="250A1B0D" w14:textId="77777777" w:rsidR="00FF6FE3" w:rsidRDefault="00FF6FE3">
      <w:pPr>
        <w:tabs>
          <w:tab w:val="clear" w:pos="567"/>
        </w:tabs>
        <w:spacing w:line="240" w:lineRule="auto"/>
        <w:rPr>
          <w:b/>
          <w:szCs w:val="22"/>
          <w:lang w:val="hu-HU"/>
        </w:rPr>
      </w:pPr>
    </w:p>
    <w:p w14:paraId="0FBC98CB" w14:textId="77777777" w:rsidR="00FF6FE3" w:rsidRDefault="00FF6FE3">
      <w:pPr>
        <w:tabs>
          <w:tab w:val="clear" w:pos="567"/>
        </w:tabs>
        <w:spacing w:line="240" w:lineRule="auto"/>
        <w:rPr>
          <w:b/>
          <w:szCs w:val="22"/>
          <w:lang w:val="hu-HU"/>
        </w:rPr>
      </w:pPr>
    </w:p>
    <w:p w14:paraId="513E59C5" w14:textId="77777777" w:rsidR="00FF6FE3" w:rsidRDefault="00FF6FE3">
      <w:pPr>
        <w:tabs>
          <w:tab w:val="clear" w:pos="567"/>
        </w:tabs>
        <w:spacing w:line="240" w:lineRule="auto"/>
        <w:rPr>
          <w:b/>
          <w:szCs w:val="22"/>
          <w:lang w:val="hu-HU"/>
        </w:rPr>
      </w:pPr>
    </w:p>
    <w:p w14:paraId="6006B2FB" w14:textId="77777777" w:rsidR="00FF6FE3" w:rsidRDefault="00FF6FE3">
      <w:pPr>
        <w:tabs>
          <w:tab w:val="clear" w:pos="567"/>
        </w:tabs>
        <w:spacing w:line="240" w:lineRule="auto"/>
        <w:rPr>
          <w:b/>
          <w:szCs w:val="22"/>
          <w:lang w:val="hu-HU"/>
        </w:rPr>
      </w:pPr>
    </w:p>
    <w:p w14:paraId="7C0D2DE8" w14:textId="77777777" w:rsidR="00FF6FE3" w:rsidRDefault="00FF6FE3">
      <w:pPr>
        <w:tabs>
          <w:tab w:val="clear" w:pos="567"/>
        </w:tabs>
        <w:spacing w:line="240" w:lineRule="auto"/>
        <w:rPr>
          <w:b/>
          <w:szCs w:val="22"/>
          <w:lang w:val="hu-HU"/>
        </w:rPr>
      </w:pPr>
    </w:p>
    <w:p w14:paraId="20A71E9C" w14:textId="77777777" w:rsidR="00FF6FE3" w:rsidRDefault="00FF6FE3">
      <w:pPr>
        <w:tabs>
          <w:tab w:val="clear" w:pos="567"/>
        </w:tabs>
        <w:spacing w:line="240" w:lineRule="auto"/>
        <w:rPr>
          <w:b/>
          <w:szCs w:val="22"/>
          <w:lang w:val="hu-HU"/>
        </w:rPr>
      </w:pPr>
    </w:p>
    <w:p w14:paraId="464E0DEE" w14:textId="77777777" w:rsidR="00FF6FE3" w:rsidRDefault="00FF6FE3">
      <w:pPr>
        <w:tabs>
          <w:tab w:val="clear" w:pos="567"/>
        </w:tabs>
        <w:spacing w:line="240" w:lineRule="auto"/>
        <w:rPr>
          <w:b/>
          <w:szCs w:val="22"/>
          <w:lang w:val="hu-HU"/>
        </w:rPr>
      </w:pPr>
    </w:p>
    <w:p w14:paraId="3B793356" w14:textId="77777777" w:rsidR="00FF6FE3" w:rsidRDefault="00FF6FE3">
      <w:pPr>
        <w:tabs>
          <w:tab w:val="clear" w:pos="567"/>
        </w:tabs>
        <w:spacing w:line="240" w:lineRule="auto"/>
        <w:rPr>
          <w:b/>
          <w:szCs w:val="22"/>
          <w:lang w:val="hu-HU"/>
        </w:rPr>
      </w:pPr>
    </w:p>
    <w:p w14:paraId="33B335D9" w14:textId="77777777" w:rsidR="00FF6FE3" w:rsidRDefault="00FF6FE3">
      <w:pPr>
        <w:tabs>
          <w:tab w:val="clear" w:pos="567"/>
        </w:tabs>
        <w:spacing w:line="240" w:lineRule="auto"/>
        <w:rPr>
          <w:b/>
          <w:szCs w:val="22"/>
          <w:lang w:val="hu-HU"/>
        </w:rPr>
      </w:pPr>
    </w:p>
    <w:p w14:paraId="7D2583DF" w14:textId="77777777" w:rsidR="00FF6FE3" w:rsidRDefault="00FF6FE3">
      <w:pPr>
        <w:tabs>
          <w:tab w:val="clear" w:pos="567"/>
        </w:tabs>
        <w:spacing w:line="240" w:lineRule="auto"/>
        <w:rPr>
          <w:b/>
          <w:szCs w:val="22"/>
          <w:lang w:val="hu-HU"/>
        </w:rPr>
      </w:pPr>
    </w:p>
    <w:p w14:paraId="2340EB23" w14:textId="77777777" w:rsidR="00FF6FE3" w:rsidRDefault="00FF6FE3">
      <w:pPr>
        <w:tabs>
          <w:tab w:val="clear" w:pos="567"/>
        </w:tabs>
        <w:spacing w:line="240" w:lineRule="auto"/>
        <w:rPr>
          <w:b/>
          <w:szCs w:val="22"/>
          <w:lang w:val="hu-HU"/>
        </w:rPr>
      </w:pPr>
    </w:p>
    <w:p w14:paraId="0C897190" w14:textId="77777777" w:rsidR="00FF6FE3" w:rsidRDefault="00FF6FE3">
      <w:pPr>
        <w:tabs>
          <w:tab w:val="clear" w:pos="567"/>
        </w:tabs>
        <w:spacing w:line="240" w:lineRule="auto"/>
        <w:rPr>
          <w:b/>
          <w:szCs w:val="22"/>
          <w:lang w:val="hu-HU"/>
        </w:rPr>
      </w:pPr>
    </w:p>
    <w:p w14:paraId="0FD65E9B" w14:textId="77777777" w:rsidR="00FF6FE3" w:rsidRDefault="00FF6FE3">
      <w:pPr>
        <w:tabs>
          <w:tab w:val="clear" w:pos="567"/>
        </w:tabs>
        <w:spacing w:line="240" w:lineRule="auto"/>
        <w:rPr>
          <w:b/>
          <w:szCs w:val="22"/>
          <w:lang w:val="hu-HU"/>
        </w:rPr>
      </w:pPr>
    </w:p>
    <w:p w14:paraId="2DF82A1D" w14:textId="77777777" w:rsidR="00FF6FE3" w:rsidRDefault="00FF6FE3">
      <w:pPr>
        <w:tabs>
          <w:tab w:val="clear" w:pos="567"/>
        </w:tabs>
        <w:spacing w:line="240" w:lineRule="auto"/>
        <w:rPr>
          <w:b/>
          <w:szCs w:val="22"/>
          <w:lang w:val="hu-HU"/>
        </w:rPr>
      </w:pPr>
    </w:p>
    <w:p w14:paraId="24747127" w14:textId="77777777" w:rsidR="00FF6FE3" w:rsidRDefault="00FF6FE3">
      <w:pPr>
        <w:tabs>
          <w:tab w:val="clear" w:pos="567"/>
        </w:tabs>
        <w:spacing w:line="240" w:lineRule="auto"/>
        <w:rPr>
          <w:b/>
          <w:szCs w:val="22"/>
          <w:lang w:val="hu-HU"/>
        </w:rPr>
      </w:pPr>
    </w:p>
    <w:p w14:paraId="2225BE1C" w14:textId="77777777" w:rsidR="00FF6FE3" w:rsidRDefault="00FF6FE3">
      <w:pPr>
        <w:tabs>
          <w:tab w:val="clear" w:pos="567"/>
        </w:tabs>
        <w:spacing w:line="240" w:lineRule="auto"/>
        <w:rPr>
          <w:b/>
          <w:szCs w:val="22"/>
          <w:lang w:val="hu-HU"/>
        </w:rPr>
      </w:pPr>
    </w:p>
    <w:p w14:paraId="1CFB02F4" w14:textId="77777777" w:rsidR="00FF6FE3" w:rsidRDefault="00FF6FE3">
      <w:pPr>
        <w:tabs>
          <w:tab w:val="clear" w:pos="567"/>
        </w:tabs>
        <w:spacing w:line="240" w:lineRule="auto"/>
        <w:rPr>
          <w:b/>
          <w:szCs w:val="22"/>
          <w:lang w:val="hu-HU"/>
        </w:rPr>
      </w:pPr>
    </w:p>
    <w:p w14:paraId="64AD08C1" w14:textId="77777777" w:rsidR="00FF6FE3" w:rsidRDefault="00FF6FE3">
      <w:pPr>
        <w:tabs>
          <w:tab w:val="clear" w:pos="567"/>
        </w:tabs>
        <w:spacing w:line="240" w:lineRule="auto"/>
        <w:rPr>
          <w:b/>
          <w:szCs w:val="22"/>
          <w:lang w:val="hu-HU"/>
        </w:rPr>
      </w:pPr>
    </w:p>
    <w:p w14:paraId="5D35C434" w14:textId="77777777" w:rsidR="00FF6FE3" w:rsidRDefault="00FF6FE3">
      <w:pPr>
        <w:tabs>
          <w:tab w:val="clear" w:pos="567"/>
        </w:tabs>
        <w:spacing w:line="240" w:lineRule="auto"/>
        <w:rPr>
          <w:b/>
          <w:szCs w:val="22"/>
          <w:lang w:val="hu-HU"/>
        </w:rPr>
      </w:pPr>
    </w:p>
    <w:p w14:paraId="72B4F4E6" w14:textId="77777777" w:rsidR="00FF6FE3" w:rsidRDefault="00FF6FE3">
      <w:pPr>
        <w:tabs>
          <w:tab w:val="clear" w:pos="567"/>
        </w:tabs>
        <w:spacing w:line="240" w:lineRule="auto"/>
        <w:rPr>
          <w:b/>
          <w:szCs w:val="22"/>
          <w:lang w:val="hu-HU"/>
        </w:rPr>
      </w:pPr>
    </w:p>
    <w:p w14:paraId="23241EFB" w14:textId="77777777" w:rsidR="00FF6FE3" w:rsidRDefault="00FF6FE3">
      <w:pPr>
        <w:tabs>
          <w:tab w:val="clear" w:pos="567"/>
        </w:tabs>
        <w:spacing w:line="240" w:lineRule="auto"/>
        <w:rPr>
          <w:b/>
          <w:szCs w:val="22"/>
          <w:lang w:val="hu-HU"/>
        </w:rPr>
      </w:pPr>
    </w:p>
    <w:p w14:paraId="3BC54DBD" w14:textId="77777777" w:rsidR="00FF6FE3" w:rsidRDefault="00FF6FE3">
      <w:pPr>
        <w:spacing w:line="240" w:lineRule="auto"/>
        <w:rPr>
          <w:b/>
          <w:szCs w:val="22"/>
          <w:lang w:val="hu-HU"/>
        </w:rPr>
      </w:pPr>
    </w:p>
    <w:p w14:paraId="1B441B3D" w14:textId="77777777" w:rsidR="00FF6FE3" w:rsidRDefault="002140D7">
      <w:pPr>
        <w:jc w:val="center"/>
        <w:rPr>
          <w:b/>
          <w:szCs w:val="22"/>
          <w:lang w:val="hu-HU"/>
        </w:rPr>
      </w:pPr>
      <w:r>
        <w:rPr>
          <w:b/>
          <w:lang w:val="hu-HU"/>
        </w:rPr>
        <w:t>I. sz. MELLÉKLET</w:t>
      </w:r>
    </w:p>
    <w:p w14:paraId="1ED5A2E4" w14:textId="77777777" w:rsidR="00FF6FE3" w:rsidRDefault="00FF6FE3">
      <w:pPr>
        <w:tabs>
          <w:tab w:val="clear" w:pos="567"/>
        </w:tabs>
        <w:spacing w:line="240" w:lineRule="auto"/>
        <w:rPr>
          <w:b/>
          <w:szCs w:val="22"/>
          <w:lang w:val="hu-HU"/>
        </w:rPr>
      </w:pPr>
    </w:p>
    <w:p w14:paraId="04D6D35B" w14:textId="77777777" w:rsidR="00FF6FE3" w:rsidRDefault="002140D7" w:rsidP="00A97D7D">
      <w:pPr>
        <w:spacing w:line="240" w:lineRule="auto"/>
        <w:jc w:val="center"/>
        <w:outlineLvl w:val="0"/>
        <w:rPr>
          <w:b/>
          <w:szCs w:val="22"/>
          <w:lang w:val="hu-HU"/>
        </w:rPr>
      </w:pPr>
      <w:r>
        <w:rPr>
          <w:b/>
          <w:szCs w:val="22"/>
          <w:lang w:val="hu-HU"/>
        </w:rPr>
        <w:t>A KÉSZÍTMÉNY JELLEMZŐINEK ÖSSZEFOGLALÓJA</w:t>
      </w:r>
    </w:p>
    <w:p w14:paraId="40770B52" w14:textId="77777777" w:rsidR="00FF6FE3" w:rsidRDefault="00A97D7D" w:rsidP="00A97D7D">
      <w:pPr>
        <w:spacing w:line="240" w:lineRule="auto"/>
        <w:rPr>
          <w:szCs w:val="22"/>
          <w:lang w:val="hu-HU"/>
        </w:rPr>
      </w:pPr>
      <w:r>
        <w:rPr>
          <w:b/>
          <w:szCs w:val="22"/>
          <w:lang w:val="hu-HU"/>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31FA2AA6" w14:textId="77777777" w:rsidR="00FF6FE3" w:rsidRDefault="00FF6FE3">
      <w:pPr>
        <w:tabs>
          <w:tab w:val="clear" w:pos="567"/>
        </w:tabs>
        <w:spacing w:line="240" w:lineRule="auto"/>
        <w:rPr>
          <w:szCs w:val="22"/>
          <w:lang w:val="hu-HU"/>
        </w:rPr>
      </w:pPr>
    </w:p>
    <w:p w14:paraId="6542DE52" w14:textId="77777777" w:rsidR="00FF6FE3" w:rsidRDefault="002140D7" w:rsidP="00A97D7D">
      <w:pPr>
        <w:spacing w:line="240" w:lineRule="auto"/>
        <w:outlineLvl w:val="1"/>
        <w:rPr>
          <w:szCs w:val="22"/>
          <w:lang w:val="hu-HU"/>
        </w:rPr>
      </w:pPr>
      <w:r>
        <w:rPr>
          <w:szCs w:val="22"/>
          <w:lang w:val="hu-HU"/>
        </w:rPr>
        <w:t>Metacam 5 mg/ml oldatos injekció szarvasmarháknak és sertéseknek</w:t>
      </w:r>
    </w:p>
    <w:p w14:paraId="5157DC96" w14:textId="77777777" w:rsidR="00FF6FE3" w:rsidRDefault="00FF6FE3">
      <w:pPr>
        <w:tabs>
          <w:tab w:val="clear" w:pos="567"/>
        </w:tabs>
        <w:spacing w:line="240" w:lineRule="auto"/>
        <w:rPr>
          <w:szCs w:val="22"/>
          <w:lang w:val="hu-HU"/>
        </w:rPr>
      </w:pPr>
    </w:p>
    <w:p w14:paraId="32B63671" w14:textId="77777777" w:rsidR="00FF6FE3" w:rsidRDefault="00FF6FE3">
      <w:pPr>
        <w:tabs>
          <w:tab w:val="clear" w:pos="567"/>
        </w:tabs>
        <w:spacing w:line="240" w:lineRule="auto"/>
        <w:rPr>
          <w:szCs w:val="22"/>
          <w:lang w:val="hu-HU"/>
        </w:rPr>
      </w:pPr>
    </w:p>
    <w:p w14:paraId="13535FA0" w14:textId="77777777" w:rsidR="00FF6FE3" w:rsidRDefault="002140D7">
      <w:pPr>
        <w:spacing w:line="240" w:lineRule="auto"/>
        <w:rPr>
          <w:szCs w:val="22"/>
          <w:lang w:val="hu-HU"/>
        </w:rPr>
      </w:pPr>
      <w:r>
        <w:rPr>
          <w:b/>
          <w:szCs w:val="22"/>
          <w:lang w:val="hu-HU"/>
        </w:rPr>
        <w:t>2.</w:t>
      </w:r>
      <w:r>
        <w:rPr>
          <w:b/>
          <w:szCs w:val="22"/>
          <w:lang w:val="hu-HU"/>
        </w:rPr>
        <w:tab/>
      </w:r>
      <w:r>
        <w:rPr>
          <w:b/>
          <w:caps/>
          <w:szCs w:val="22"/>
          <w:lang w:val="hu-HU"/>
        </w:rPr>
        <w:t>Minőségi és mennyiségi összetétel</w:t>
      </w:r>
    </w:p>
    <w:p w14:paraId="0088370C" w14:textId="77777777" w:rsidR="00FF6FE3" w:rsidRDefault="00FF6FE3">
      <w:pPr>
        <w:tabs>
          <w:tab w:val="clear" w:pos="567"/>
        </w:tabs>
        <w:spacing w:line="240" w:lineRule="auto"/>
        <w:rPr>
          <w:szCs w:val="22"/>
          <w:lang w:val="hu-HU"/>
        </w:rPr>
      </w:pPr>
    </w:p>
    <w:p w14:paraId="04B48A80" w14:textId="77777777" w:rsidR="00FF6FE3" w:rsidRDefault="002140D7">
      <w:pPr>
        <w:tabs>
          <w:tab w:val="clear" w:pos="567"/>
        </w:tabs>
        <w:spacing w:line="240" w:lineRule="auto"/>
        <w:rPr>
          <w:szCs w:val="22"/>
          <w:lang w:val="hu-HU"/>
        </w:rPr>
      </w:pPr>
      <w:r>
        <w:rPr>
          <w:szCs w:val="22"/>
          <w:lang w:val="hu-HU"/>
        </w:rPr>
        <w:t>Egy ml tartalmaz:</w:t>
      </w:r>
    </w:p>
    <w:p w14:paraId="1D31FA63" w14:textId="77777777" w:rsidR="00FF6FE3" w:rsidRDefault="00FF6FE3">
      <w:pPr>
        <w:tabs>
          <w:tab w:val="clear" w:pos="567"/>
        </w:tabs>
        <w:spacing w:line="240" w:lineRule="auto"/>
        <w:rPr>
          <w:szCs w:val="22"/>
          <w:lang w:val="hu-HU"/>
        </w:rPr>
      </w:pPr>
    </w:p>
    <w:p w14:paraId="215F7B8B" w14:textId="77777777" w:rsidR="00FF6FE3" w:rsidRDefault="002140D7">
      <w:pPr>
        <w:tabs>
          <w:tab w:val="clear" w:pos="567"/>
        </w:tabs>
        <w:spacing w:line="240" w:lineRule="auto"/>
        <w:rPr>
          <w:szCs w:val="22"/>
          <w:lang w:val="hu-HU"/>
        </w:rPr>
      </w:pPr>
      <w:r>
        <w:rPr>
          <w:b/>
          <w:szCs w:val="22"/>
          <w:lang w:val="hu-HU"/>
        </w:rPr>
        <w:t>Hatóanyag:</w:t>
      </w:r>
    </w:p>
    <w:p w14:paraId="67135A4C" w14:textId="77777777" w:rsidR="00FF6FE3" w:rsidRDefault="002140D7">
      <w:pPr>
        <w:tabs>
          <w:tab w:val="clear" w:pos="567"/>
          <w:tab w:val="left" w:pos="1985"/>
        </w:tabs>
        <w:spacing w:line="240" w:lineRule="auto"/>
        <w:rPr>
          <w:szCs w:val="22"/>
          <w:lang w:val="hu-HU"/>
        </w:rPr>
      </w:pPr>
      <w:r>
        <w:rPr>
          <w:szCs w:val="22"/>
          <w:lang w:val="hu-HU"/>
        </w:rPr>
        <w:t xml:space="preserve">Meloxikám </w:t>
      </w:r>
      <w:r>
        <w:rPr>
          <w:szCs w:val="22"/>
          <w:lang w:val="hu-HU"/>
        </w:rPr>
        <w:tab/>
        <w:t>5 mg</w:t>
      </w:r>
    </w:p>
    <w:p w14:paraId="6C7C1326" w14:textId="77777777" w:rsidR="00FF6FE3" w:rsidRDefault="00FF6FE3">
      <w:pPr>
        <w:tabs>
          <w:tab w:val="clear" w:pos="567"/>
        </w:tabs>
        <w:spacing w:line="240" w:lineRule="auto"/>
        <w:rPr>
          <w:szCs w:val="22"/>
          <w:lang w:val="hu-HU"/>
        </w:rPr>
      </w:pPr>
    </w:p>
    <w:p w14:paraId="6EF792C9" w14:textId="77777777" w:rsidR="00FF6FE3" w:rsidRDefault="002140D7">
      <w:pPr>
        <w:tabs>
          <w:tab w:val="clear" w:pos="567"/>
        </w:tabs>
        <w:spacing w:line="240" w:lineRule="auto"/>
        <w:rPr>
          <w:szCs w:val="22"/>
          <w:lang w:val="hu-HU"/>
        </w:rPr>
      </w:pPr>
      <w:r>
        <w:rPr>
          <w:b/>
          <w:bCs/>
          <w:szCs w:val="22"/>
          <w:lang w:val="hu-HU"/>
        </w:rPr>
        <w:t>Segédanyag:</w:t>
      </w:r>
    </w:p>
    <w:p w14:paraId="2AC71E22" w14:textId="77777777" w:rsidR="00FF6FE3" w:rsidRDefault="002140D7">
      <w:pPr>
        <w:tabs>
          <w:tab w:val="clear" w:pos="567"/>
          <w:tab w:val="left" w:pos="1985"/>
        </w:tabs>
        <w:spacing w:line="240" w:lineRule="auto"/>
        <w:rPr>
          <w:szCs w:val="22"/>
          <w:lang w:val="hu-HU"/>
        </w:rPr>
      </w:pPr>
      <w:r>
        <w:rPr>
          <w:szCs w:val="22"/>
          <w:lang w:val="hu-HU"/>
        </w:rPr>
        <w:t xml:space="preserve">Etanol </w:t>
      </w:r>
      <w:r>
        <w:rPr>
          <w:szCs w:val="22"/>
          <w:lang w:val="hu-HU"/>
        </w:rPr>
        <w:tab/>
        <w:t>150 mg</w:t>
      </w:r>
    </w:p>
    <w:p w14:paraId="33DBD498" w14:textId="77777777" w:rsidR="00FF6FE3" w:rsidRDefault="00FF6FE3">
      <w:pPr>
        <w:pStyle w:val="EndnoteText"/>
        <w:tabs>
          <w:tab w:val="clear" w:pos="567"/>
        </w:tabs>
        <w:rPr>
          <w:szCs w:val="22"/>
          <w:lang w:val="hu-HU"/>
        </w:rPr>
      </w:pPr>
    </w:p>
    <w:p w14:paraId="1377A7AF"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70689D98" w14:textId="77777777" w:rsidR="00FF6FE3" w:rsidRDefault="00FF6FE3">
      <w:pPr>
        <w:pStyle w:val="EndnoteText"/>
        <w:tabs>
          <w:tab w:val="clear" w:pos="567"/>
        </w:tabs>
        <w:rPr>
          <w:szCs w:val="22"/>
          <w:lang w:val="hu-HU"/>
        </w:rPr>
      </w:pPr>
    </w:p>
    <w:p w14:paraId="7872B2D2" w14:textId="77777777" w:rsidR="00FF6FE3" w:rsidRDefault="00FF6FE3">
      <w:pPr>
        <w:pStyle w:val="EndnoteText"/>
        <w:tabs>
          <w:tab w:val="clear" w:pos="567"/>
        </w:tabs>
        <w:rPr>
          <w:szCs w:val="22"/>
          <w:lang w:val="hu-HU"/>
        </w:rPr>
      </w:pPr>
    </w:p>
    <w:p w14:paraId="634323FD" w14:textId="77777777" w:rsidR="00FF6FE3" w:rsidRDefault="002140D7">
      <w:pPr>
        <w:spacing w:line="240" w:lineRule="auto"/>
        <w:rPr>
          <w:szCs w:val="22"/>
          <w:lang w:val="hu-HU"/>
        </w:rPr>
      </w:pPr>
      <w:r>
        <w:rPr>
          <w:b/>
          <w:szCs w:val="22"/>
          <w:lang w:val="hu-HU"/>
        </w:rPr>
        <w:t>3.</w:t>
      </w:r>
      <w:r>
        <w:rPr>
          <w:b/>
          <w:szCs w:val="22"/>
          <w:lang w:val="hu-HU"/>
        </w:rPr>
        <w:tab/>
      </w:r>
      <w:r>
        <w:rPr>
          <w:b/>
          <w:caps/>
          <w:szCs w:val="22"/>
          <w:lang w:val="hu-HU"/>
        </w:rPr>
        <w:t>Gyógyszerforma</w:t>
      </w:r>
    </w:p>
    <w:p w14:paraId="21C88AF0" w14:textId="77777777" w:rsidR="00FF6FE3" w:rsidRDefault="00FF6FE3">
      <w:pPr>
        <w:tabs>
          <w:tab w:val="clear" w:pos="567"/>
        </w:tabs>
        <w:spacing w:line="240" w:lineRule="auto"/>
        <w:rPr>
          <w:szCs w:val="22"/>
          <w:lang w:val="hu-HU"/>
        </w:rPr>
      </w:pPr>
    </w:p>
    <w:p w14:paraId="2586CD7D" w14:textId="77777777" w:rsidR="00FF6FE3" w:rsidRDefault="002140D7">
      <w:pPr>
        <w:tabs>
          <w:tab w:val="clear" w:pos="567"/>
        </w:tabs>
        <w:spacing w:line="240" w:lineRule="auto"/>
        <w:rPr>
          <w:szCs w:val="22"/>
          <w:lang w:val="hu-HU"/>
        </w:rPr>
      </w:pPr>
      <w:r>
        <w:rPr>
          <w:szCs w:val="22"/>
          <w:lang w:val="hu-HU"/>
        </w:rPr>
        <w:t>Oldatos injekció.</w:t>
      </w:r>
    </w:p>
    <w:p w14:paraId="3F860602" w14:textId="77777777" w:rsidR="00FF6FE3" w:rsidRDefault="002140D7">
      <w:pPr>
        <w:tabs>
          <w:tab w:val="clear" w:pos="567"/>
        </w:tabs>
        <w:spacing w:line="240" w:lineRule="auto"/>
        <w:rPr>
          <w:szCs w:val="22"/>
          <w:lang w:val="hu-HU"/>
        </w:rPr>
      </w:pPr>
      <w:r>
        <w:rPr>
          <w:szCs w:val="22"/>
          <w:lang w:val="hu-HU"/>
        </w:rPr>
        <w:t>Tiszta</w:t>
      </w:r>
      <w:r w:rsidR="00B57431">
        <w:rPr>
          <w:szCs w:val="22"/>
          <w:lang w:val="hu-HU"/>
        </w:rPr>
        <w:t>,</w:t>
      </w:r>
      <w:r>
        <w:rPr>
          <w:szCs w:val="22"/>
          <w:lang w:val="hu-HU"/>
        </w:rPr>
        <w:t xml:space="preserve"> sárga színű oldat.</w:t>
      </w:r>
    </w:p>
    <w:p w14:paraId="13A14D27" w14:textId="77777777" w:rsidR="00FF6FE3" w:rsidRDefault="00FF6FE3">
      <w:pPr>
        <w:tabs>
          <w:tab w:val="clear" w:pos="567"/>
        </w:tabs>
        <w:spacing w:line="240" w:lineRule="auto"/>
        <w:rPr>
          <w:szCs w:val="22"/>
          <w:lang w:val="hu-HU"/>
        </w:rPr>
      </w:pPr>
    </w:p>
    <w:p w14:paraId="2E197D27" w14:textId="77777777" w:rsidR="00FF6FE3" w:rsidRDefault="00FF6FE3">
      <w:pPr>
        <w:tabs>
          <w:tab w:val="clear" w:pos="567"/>
        </w:tabs>
        <w:spacing w:line="240" w:lineRule="auto"/>
        <w:rPr>
          <w:szCs w:val="22"/>
          <w:lang w:val="hu-HU"/>
        </w:rPr>
      </w:pPr>
    </w:p>
    <w:p w14:paraId="22E30C8C"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7B65265B" w14:textId="77777777" w:rsidR="00FF6FE3" w:rsidRDefault="00FF6FE3">
      <w:pPr>
        <w:tabs>
          <w:tab w:val="clear" w:pos="567"/>
        </w:tabs>
        <w:spacing w:line="240" w:lineRule="auto"/>
        <w:rPr>
          <w:szCs w:val="22"/>
          <w:lang w:val="hu-HU"/>
        </w:rPr>
      </w:pPr>
    </w:p>
    <w:p w14:paraId="727D668B" w14:textId="77777777" w:rsidR="00FF6FE3" w:rsidRDefault="002140D7">
      <w:pPr>
        <w:spacing w:line="240" w:lineRule="auto"/>
        <w:rPr>
          <w:szCs w:val="22"/>
          <w:lang w:val="hu-HU"/>
        </w:rPr>
      </w:pPr>
      <w:r>
        <w:rPr>
          <w:b/>
          <w:szCs w:val="22"/>
          <w:lang w:val="hu-HU"/>
        </w:rPr>
        <w:t>4.1</w:t>
      </w:r>
      <w:r>
        <w:rPr>
          <w:b/>
          <w:szCs w:val="22"/>
          <w:lang w:val="hu-HU"/>
        </w:rPr>
        <w:tab/>
        <w:t>Célállat faj(ok)</w:t>
      </w:r>
    </w:p>
    <w:p w14:paraId="4FD3DB81" w14:textId="77777777" w:rsidR="00FF6FE3" w:rsidRDefault="00FF6FE3">
      <w:pPr>
        <w:tabs>
          <w:tab w:val="clear" w:pos="567"/>
        </w:tabs>
        <w:spacing w:line="240" w:lineRule="auto"/>
        <w:rPr>
          <w:szCs w:val="22"/>
          <w:lang w:val="hu-HU"/>
        </w:rPr>
      </w:pPr>
    </w:p>
    <w:p w14:paraId="0D98CB31" w14:textId="77777777" w:rsidR="00FF6FE3" w:rsidRDefault="002140D7">
      <w:pPr>
        <w:pStyle w:val="EndnoteText"/>
        <w:tabs>
          <w:tab w:val="clear" w:pos="567"/>
        </w:tabs>
        <w:rPr>
          <w:szCs w:val="22"/>
          <w:lang w:val="hu-HU"/>
        </w:rPr>
      </w:pPr>
      <w:r>
        <w:rPr>
          <w:szCs w:val="22"/>
          <w:lang w:val="hu-HU"/>
        </w:rPr>
        <w:t>Szarvasmarha (borjak és növendék állatok) és sertés</w:t>
      </w:r>
    </w:p>
    <w:p w14:paraId="39B7DCC9" w14:textId="77777777" w:rsidR="00FF6FE3" w:rsidRDefault="00FF6FE3">
      <w:pPr>
        <w:tabs>
          <w:tab w:val="clear" w:pos="567"/>
        </w:tabs>
        <w:spacing w:line="240" w:lineRule="auto"/>
        <w:rPr>
          <w:szCs w:val="22"/>
          <w:lang w:val="hu-HU"/>
        </w:rPr>
      </w:pPr>
    </w:p>
    <w:p w14:paraId="5D9DD785"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0B61F49E" w14:textId="77777777" w:rsidR="00FF6FE3" w:rsidRDefault="00FF6FE3">
      <w:pPr>
        <w:pStyle w:val="Footer"/>
        <w:rPr>
          <w:rFonts w:ascii="Times New Roman" w:hAnsi="Times New Roman" w:cs="Times New Roman"/>
          <w:b/>
          <w:sz w:val="22"/>
          <w:szCs w:val="22"/>
          <w:lang w:val="hu-HU"/>
        </w:rPr>
      </w:pPr>
    </w:p>
    <w:p w14:paraId="47F20912" w14:textId="77777777" w:rsidR="00FF6FE3" w:rsidRPr="00997C12" w:rsidRDefault="002140D7">
      <w:pPr>
        <w:pStyle w:val="Footer"/>
        <w:rPr>
          <w:sz w:val="22"/>
          <w:szCs w:val="22"/>
          <w:u w:val="single"/>
          <w:lang w:val="hu-HU"/>
        </w:rPr>
      </w:pPr>
      <w:r w:rsidRPr="00997C12">
        <w:rPr>
          <w:rFonts w:ascii="Times New Roman" w:hAnsi="Times New Roman" w:cs="Times New Roman"/>
          <w:sz w:val="22"/>
          <w:szCs w:val="22"/>
          <w:u w:val="single"/>
          <w:lang w:val="hu-HU"/>
        </w:rPr>
        <w:t>Szarvasmarha:</w:t>
      </w:r>
    </w:p>
    <w:p w14:paraId="2B52CFCE" w14:textId="77777777" w:rsidR="00FF6FE3" w:rsidRDefault="002140D7">
      <w:pPr>
        <w:pStyle w:val="BodyTextIndent21"/>
        <w:ind w:left="0"/>
        <w:rPr>
          <w:sz w:val="22"/>
          <w:szCs w:val="22"/>
        </w:rPr>
      </w:pPr>
      <w:r>
        <w:rPr>
          <w:sz w:val="22"/>
          <w:szCs w:val="22"/>
        </w:rPr>
        <w:t>Szarvasmarhák akut légzőszervi fertőzéseinek esetére, megfelelő antibiotikum terápiával kombinálva, a klinikai tünetek csökkentése céljából.</w:t>
      </w:r>
    </w:p>
    <w:p w14:paraId="22FAEAA1" w14:textId="77777777" w:rsidR="00FF6FE3" w:rsidRDefault="002140D7">
      <w:pPr>
        <w:pStyle w:val="BodyTextIndent21"/>
        <w:ind w:left="0"/>
      </w:pPr>
      <w:r>
        <w:rPr>
          <w:sz w:val="22"/>
          <w:szCs w:val="22"/>
        </w:rPr>
        <w:t>Hasmenéses megbetegedésekben belsőleges folyadékterápiával együtt alkalmazva borjaknál (egy hetes kortól), és növendék nem tejelő állatoknál a klinikai tünetek csökkentése céljából.</w:t>
      </w:r>
    </w:p>
    <w:p w14:paraId="0F07DF55" w14:textId="77777777" w:rsidR="00FF6FE3" w:rsidRDefault="002140D7">
      <w:pPr>
        <w:spacing w:line="240" w:lineRule="auto"/>
        <w:rPr>
          <w:b/>
          <w:szCs w:val="22"/>
          <w:lang w:val="hu-HU"/>
        </w:rPr>
      </w:pPr>
      <w:r>
        <w:rPr>
          <w:lang w:val="hu-HU"/>
        </w:rPr>
        <w:t>Szarvtalanítást követő posztoperatív fájdalom csillapítására borjaknál.</w:t>
      </w:r>
    </w:p>
    <w:p w14:paraId="3C0F863D" w14:textId="77777777" w:rsidR="00FF6FE3" w:rsidRDefault="00FF6FE3">
      <w:pPr>
        <w:pStyle w:val="Footer"/>
        <w:rPr>
          <w:rFonts w:ascii="Times New Roman" w:hAnsi="Times New Roman" w:cs="Times New Roman"/>
          <w:b/>
          <w:sz w:val="22"/>
          <w:szCs w:val="22"/>
          <w:lang w:val="hu-HU"/>
        </w:rPr>
      </w:pPr>
    </w:p>
    <w:p w14:paraId="3A9D9B24" w14:textId="77777777" w:rsidR="00FF6FE3" w:rsidRPr="00997C12" w:rsidRDefault="002140D7">
      <w:pPr>
        <w:spacing w:line="240" w:lineRule="auto"/>
        <w:rPr>
          <w:szCs w:val="22"/>
          <w:u w:val="single"/>
          <w:lang w:val="hu-HU"/>
        </w:rPr>
      </w:pPr>
      <w:r w:rsidRPr="00997C12">
        <w:rPr>
          <w:szCs w:val="22"/>
          <w:u w:val="single"/>
          <w:lang w:val="hu-HU"/>
        </w:rPr>
        <w:t>Sertés:</w:t>
      </w:r>
    </w:p>
    <w:p w14:paraId="4B558AC5"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2BB9877A" w14:textId="77777777" w:rsidR="00FF6FE3" w:rsidRDefault="002140D7">
      <w:pPr>
        <w:tabs>
          <w:tab w:val="clear" w:pos="567"/>
        </w:tabs>
        <w:spacing w:line="240" w:lineRule="auto"/>
        <w:rPr>
          <w:szCs w:val="22"/>
          <w:lang w:val="hu-HU"/>
        </w:rPr>
      </w:pPr>
      <w:r>
        <w:rPr>
          <w:szCs w:val="22"/>
          <w:lang w:val="hu-HU"/>
        </w:rPr>
        <w:t>Kisebb lágysebészeti beavatkozások-például herélés-után fellépő fájdalom enyhítésére.</w:t>
      </w:r>
    </w:p>
    <w:p w14:paraId="078F19FB" w14:textId="77777777" w:rsidR="00FF6FE3" w:rsidRDefault="00FF6FE3">
      <w:pPr>
        <w:tabs>
          <w:tab w:val="clear" w:pos="567"/>
        </w:tabs>
        <w:spacing w:line="240" w:lineRule="auto"/>
        <w:rPr>
          <w:szCs w:val="22"/>
          <w:lang w:val="hu-HU"/>
        </w:rPr>
      </w:pPr>
    </w:p>
    <w:p w14:paraId="17E470AD" w14:textId="77777777" w:rsidR="00FF6FE3" w:rsidRDefault="002140D7">
      <w:pPr>
        <w:spacing w:line="240" w:lineRule="auto"/>
        <w:rPr>
          <w:szCs w:val="22"/>
          <w:lang w:val="hu-HU"/>
        </w:rPr>
      </w:pPr>
      <w:r>
        <w:rPr>
          <w:b/>
          <w:szCs w:val="22"/>
          <w:lang w:val="hu-HU"/>
        </w:rPr>
        <w:t>4.3</w:t>
      </w:r>
      <w:r>
        <w:rPr>
          <w:b/>
          <w:szCs w:val="22"/>
          <w:lang w:val="hu-HU"/>
        </w:rPr>
        <w:tab/>
        <w:t>Ellenjavallatok</w:t>
      </w:r>
    </w:p>
    <w:p w14:paraId="31C3630F" w14:textId="77777777" w:rsidR="00FF6FE3" w:rsidRDefault="00FF6FE3">
      <w:pPr>
        <w:pStyle w:val="Header"/>
        <w:rPr>
          <w:rFonts w:ascii="Times New Roman" w:hAnsi="Times New Roman" w:cs="Times New Roman"/>
          <w:sz w:val="22"/>
          <w:szCs w:val="22"/>
          <w:lang w:val="hu-HU"/>
        </w:rPr>
      </w:pPr>
    </w:p>
    <w:p w14:paraId="2FBBF17E" w14:textId="77777777" w:rsidR="00FF6FE3" w:rsidRDefault="002140D7">
      <w:pPr>
        <w:pStyle w:val="BodyText21"/>
        <w:ind w:left="0"/>
        <w:rPr>
          <w:szCs w:val="22"/>
        </w:rPr>
      </w:pPr>
      <w:r>
        <w:rPr>
          <w:sz w:val="22"/>
          <w:szCs w:val="22"/>
        </w:rPr>
        <w:t>Nem használható beszűkült máj-, szív- vagy vesefunkciók esetén, valamint olyan állatoknál, amelyek vérzéses betegségben szenvednek, illetve amelyeknél gyomor illetve bélrendszeri fekélyre utaló tünetek jelentkeztek.</w:t>
      </w:r>
    </w:p>
    <w:p w14:paraId="582C4DB5"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36ADF7EA" w14:textId="77777777" w:rsidR="00FF6FE3" w:rsidRDefault="002140D7">
      <w:pPr>
        <w:spacing w:line="240" w:lineRule="auto"/>
        <w:rPr>
          <w:szCs w:val="22"/>
          <w:lang w:val="hu-HU"/>
        </w:rPr>
      </w:pPr>
      <w:r>
        <w:rPr>
          <w:szCs w:val="22"/>
          <w:lang w:val="hu-HU"/>
        </w:rPr>
        <w:t>Nem használható egy hetesnél fiatalabb borjak hasmenésének gyógykezelésére.</w:t>
      </w:r>
    </w:p>
    <w:p w14:paraId="4B0C99B5" w14:textId="77777777" w:rsidR="00FF6FE3" w:rsidRDefault="002140D7">
      <w:pPr>
        <w:spacing w:line="240" w:lineRule="auto"/>
        <w:rPr>
          <w:szCs w:val="22"/>
          <w:lang w:val="hu-HU"/>
        </w:rPr>
      </w:pPr>
      <w:r>
        <w:rPr>
          <w:szCs w:val="22"/>
          <w:lang w:val="hu-HU"/>
        </w:rPr>
        <w:t>Nem használható 2 naposnál fiatalabb malacok kezelésére.</w:t>
      </w:r>
    </w:p>
    <w:p w14:paraId="3D719C75" w14:textId="77777777" w:rsidR="00FF6FE3" w:rsidRDefault="00FF6FE3">
      <w:pPr>
        <w:tabs>
          <w:tab w:val="clear" w:pos="567"/>
        </w:tabs>
        <w:spacing w:line="240" w:lineRule="auto"/>
        <w:rPr>
          <w:szCs w:val="22"/>
          <w:lang w:val="hu-HU"/>
        </w:rPr>
      </w:pPr>
    </w:p>
    <w:p w14:paraId="4A8BF6F7" w14:textId="77777777" w:rsidR="00FF6FE3" w:rsidRDefault="002140D7" w:rsidP="00997C12">
      <w:pPr>
        <w:keepNext/>
        <w:spacing w:line="240" w:lineRule="auto"/>
        <w:rPr>
          <w:b/>
          <w:bCs/>
          <w:szCs w:val="22"/>
          <w:lang w:val="hu-HU"/>
        </w:rPr>
      </w:pPr>
      <w:r>
        <w:rPr>
          <w:b/>
          <w:szCs w:val="22"/>
          <w:lang w:val="hu-HU"/>
        </w:rPr>
        <w:lastRenderedPageBreak/>
        <w:t>4.4</w:t>
      </w:r>
      <w:r>
        <w:rPr>
          <w:b/>
          <w:szCs w:val="22"/>
          <w:lang w:val="hu-HU"/>
        </w:rPr>
        <w:tab/>
      </w:r>
      <w:r>
        <w:rPr>
          <w:b/>
          <w:bCs/>
          <w:szCs w:val="22"/>
          <w:lang w:val="hu-HU"/>
        </w:rPr>
        <w:t>Különleges figyelmeztetések minden célállat fajra vonatkozóan</w:t>
      </w:r>
    </w:p>
    <w:p w14:paraId="768E3FFD" w14:textId="77777777" w:rsidR="00FF6FE3" w:rsidRDefault="00FF6FE3" w:rsidP="00997C12">
      <w:pPr>
        <w:keepNext/>
        <w:spacing w:line="240" w:lineRule="auto"/>
        <w:rPr>
          <w:b/>
          <w:bCs/>
          <w:szCs w:val="22"/>
          <w:lang w:val="hu-HU"/>
        </w:rPr>
      </w:pPr>
    </w:p>
    <w:p w14:paraId="4A39BA15" w14:textId="77777777" w:rsidR="00FF6FE3" w:rsidRDefault="002140D7">
      <w:pPr>
        <w:spacing w:line="240" w:lineRule="auto"/>
        <w:rPr>
          <w:lang w:val="hu-HU"/>
        </w:rPr>
      </w:pPr>
      <w:r>
        <w:rPr>
          <w:lang w:val="hu-HU"/>
        </w:rPr>
        <w:t>A borjak szarvatlanítás előtt 20 perccel, Metacam-mal végzett kezelése csökkenti a posztoperatív fájdalmat. A Metacam önmagában alkalmazva nem biztosít kielégítő fájdalomcsillapítást a szarvatlanítási eljárás során. A műtét alatti kielégítő fájdalomcsillapítás elérése érdekében megfelelő fájdalomcsillapítóval való alkalmazása szükséges.</w:t>
      </w:r>
    </w:p>
    <w:p w14:paraId="23A48422" w14:textId="77777777" w:rsidR="00FF6FE3" w:rsidRDefault="00FF6FE3">
      <w:pPr>
        <w:tabs>
          <w:tab w:val="clear" w:pos="567"/>
        </w:tabs>
        <w:spacing w:line="240" w:lineRule="auto"/>
        <w:rPr>
          <w:lang w:val="hu-HU"/>
        </w:rPr>
      </w:pPr>
    </w:p>
    <w:p w14:paraId="796DD148" w14:textId="77777777" w:rsidR="00FF6FE3" w:rsidRDefault="002140D7">
      <w:pPr>
        <w:tabs>
          <w:tab w:val="clear" w:pos="567"/>
        </w:tabs>
        <w:spacing w:line="240" w:lineRule="auto"/>
        <w:rPr>
          <w:szCs w:val="22"/>
          <w:lang w:val="hu-HU"/>
        </w:rPr>
      </w:pPr>
      <w:r>
        <w:rPr>
          <w:szCs w:val="22"/>
          <w:lang w:val="hu-HU"/>
        </w:rPr>
        <w:t>A malacok Metacammal történő kezelése herélés előtt csökkenti a posztoperatív fájdalmat. A műtét alatti fájdalommentesség a megfelelő anesztetikum/szedatívum egyidejű adásával érhető el.</w:t>
      </w:r>
    </w:p>
    <w:p w14:paraId="0502BB8F" w14:textId="77777777" w:rsidR="00FF6FE3" w:rsidRDefault="002140D7">
      <w:pPr>
        <w:tabs>
          <w:tab w:val="clear" w:pos="567"/>
        </w:tabs>
        <w:spacing w:line="240" w:lineRule="auto"/>
        <w:rPr>
          <w:szCs w:val="22"/>
          <w:lang w:val="hu-HU"/>
        </w:rPr>
      </w:pPr>
      <w:r>
        <w:rPr>
          <w:szCs w:val="22"/>
          <w:lang w:val="hu-HU"/>
        </w:rPr>
        <w:t>A lehető legjobb műtét utáni fájdalomcsillapító hatás akkor érhető el, ha a Metacamot 30 perccel a beavatkozást megelőzően adjuk.</w:t>
      </w:r>
    </w:p>
    <w:p w14:paraId="54E20EED" w14:textId="77777777" w:rsidR="00FF6FE3" w:rsidRDefault="00FF6FE3">
      <w:pPr>
        <w:tabs>
          <w:tab w:val="clear" w:pos="567"/>
        </w:tabs>
        <w:spacing w:line="240" w:lineRule="auto"/>
        <w:rPr>
          <w:szCs w:val="22"/>
          <w:lang w:val="hu-HU"/>
        </w:rPr>
      </w:pPr>
    </w:p>
    <w:p w14:paraId="7F6379DA"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2646A5A5" w14:textId="77777777" w:rsidR="00FF6FE3" w:rsidRDefault="00FF6FE3">
      <w:pPr>
        <w:tabs>
          <w:tab w:val="clear" w:pos="567"/>
        </w:tabs>
        <w:spacing w:line="240" w:lineRule="auto"/>
        <w:rPr>
          <w:szCs w:val="22"/>
          <w:lang w:val="hu-HU"/>
        </w:rPr>
      </w:pPr>
    </w:p>
    <w:p w14:paraId="7F4D71BF" w14:textId="77777777" w:rsidR="00FF6FE3" w:rsidRDefault="002140D7">
      <w:pPr>
        <w:pStyle w:val="BodyText21"/>
        <w:ind w:left="0"/>
        <w:rPr>
          <w:sz w:val="22"/>
          <w:szCs w:val="22"/>
        </w:rPr>
      </w:pPr>
      <w:r>
        <w:rPr>
          <w:sz w:val="22"/>
          <w:szCs w:val="22"/>
          <w:u w:val="single"/>
        </w:rPr>
        <w:t>A kezelt állatokra vonatkozó különleges óvintézkedések</w:t>
      </w:r>
    </w:p>
    <w:p w14:paraId="59119F2D" w14:textId="77777777" w:rsidR="00FF6FE3" w:rsidRDefault="002140D7">
      <w:pPr>
        <w:pStyle w:val="BodyText23"/>
        <w:ind w:left="0"/>
        <w:rPr>
          <w:sz w:val="22"/>
          <w:szCs w:val="22"/>
        </w:rPr>
      </w:pPr>
      <w:r>
        <w:rPr>
          <w:sz w:val="22"/>
          <w:szCs w:val="22"/>
        </w:rPr>
        <w:t>Amennyiben mellékhatások jelentkeznek, a kezelést abba kell hagyni, és az állatorvost értesíteni kell.</w:t>
      </w:r>
    </w:p>
    <w:p w14:paraId="141465AE" w14:textId="77777777" w:rsidR="00FF6FE3" w:rsidRDefault="002140D7">
      <w:pPr>
        <w:pStyle w:val="BodyText23"/>
        <w:ind w:left="0"/>
        <w:rPr>
          <w:szCs w:val="22"/>
        </w:rPr>
      </w:pPr>
      <w:r>
        <w:rPr>
          <w:sz w:val="22"/>
          <w:szCs w:val="22"/>
        </w:rPr>
        <w:t>Vesetoxikózis kockázata miatt nem adható súlyosan dehidrált, hipovolémiás és hipotóniás állatoknak, melyeknél parenterális folyadékterápia szükséges.</w:t>
      </w:r>
    </w:p>
    <w:p w14:paraId="6D8D8000" w14:textId="77777777" w:rsidR="00FF6FE3" w:rsidRDefault="00FF6FE3">
      <w:pPr>
        <w:pStyle w:val="EndnoteText"/>
        <w:tabs>
          <w:tab w:val="left" w:pos="720"/>
        </w:tabs>
        <w:rPr>
          <w:szCs w:val="22"/>
          <w:lang w:val="hu-HU"/>
        </w:rPr>
      </w:pPr>
    </w:p>
    <w:p w14:paraId="68747E41" w14:textId="77777777" w:rsidR="00FF6FE3" w:rsidRDefault="002140D7">
      <w:pPr>
        <w:pStyle w:val="BodyText21"/>
        <w:ind w:left="0"/>
        <w:rPr>
          <w:szCs w:val="22"/>
        </w:rPr>
      </w:pPr>
      <w:r>
        <w:rPr>
          <w:sz w:val="22"/>
          <w:szCs w:val="22"/>
          <w:u w:val="single"/>
        </w:rPr>
        <w:t xml:space="preserve">Az állatok kezelését végző személyre vonatkozó különleges óvintézkedések </w:t>
      </w:r>
    </w:p>
    <w:p w14:paraId="581C6000" w14:textId="77777777" w:rsidR="00FF6FE3" w:rsidRDefault="002140D7">
      <w:pPr>
        <w:pStyle w:val="EndnoteText"/>
        <w:tabs>
          <w:tab w:val="left" w:pos="720"/>
        </w:tabs>
        <w:rPr>
          <w:b/>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539BB86A" w14:textId="77777777" w:rsidR="00DE3E7F" w:rsidRPr="003106C3" w:rsidRDefault="00DE3E7F" w:rsidP="00DE3E7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17FEA13D" w14:textId="77777777" w:rsidR="00FF6FE3" w:rsidRDefault="00FF6FE3">
      <w:pPr>
        <w:tabs>
          <w:tab w:val="clear" w:pos="567"/>
        </w:tabs>
        <w:spacing w:line="240" w:lineRule="auto"/>
        <w:rPr>
          <w:b/>
          <w:szCs w:val="22"/>
          <w:lang w:val="hu-HU"/>
        </w:rPr>
      </w:pPr>
    </w:p>
    <w:p w14:paraId="1E7C55C3"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22F2E0F3" w14:textId="77777777" w:rsidR="00FF6FE3" w:rsidRDefault="00FF6FE3">
      <w:pPr>
        <w:tabs>
          <w:tab w:val="clear" w:pos="567"/>
        </w:tabs>
        <w:spacing w:line="240" w:lineRule="auto"/>
        <w:rPr>
          <w:szCs w:val="22"/>
          <w:lang w:val="hu-HU"/>
        </w:rPr>
      </w:pPr>
    </w:p>
    <w:p w14:paraId="5AAC8C37" w14:textId="57E28068" w:rsidR="00FF6FE3" w:rsidRDefault="00DE3E7F">
      <w:pPr>
        <w:spacing w:line="240" w:lineRule="auto"/>
        <w:rPr>
          <w:szCs w:val="22"/>
          <w:lang w:val="hu-HU"/>
        </w:rPr>
      </w:pPr>
      <w:r>
        <w:rPr>
          <w:szCs w:val="22"/>
          <w:lang w:val="hu-HU"/>
        </w:rPr>
        <w:t xml:space="preserve">Szarvasmarháknál </w:t>
      </w:r>
      <w:r w:rsidR="002140D7">
        <w:rPr>
          <w:szCs w:val="22"/>
          <w:lang w:val="hu-HU"/>
        </w:rPr>
        <w:t xml:space="preserve">  szubkután alkalmazást követően csak enyhe, átmeneti duzzanat volt megfigyelhető az injekció helyén az állatok kevesebb mint 10%-ánál</w:t>
      </w:r>
      <w:r w:rsidR="002D3C77" w:rsidRPr="002D3C77">
        <w:rPr>
          <w:szCs w:val="22"/>
          <w:lang w:val="hu-HU"/>
        </w:rPr>
        <w:t xml:space="preserve"> </w:t>
      </w:r>
      <w:r w:rsidR="002D3C77">
        <w:rPr>
          <w:szCs w:val="22"/>
          <w:lang w:val="hu-HU"/>
        </w:rPr>
        <w:t>a klinikai vizsgálatok során</w:t>
      </w:r>
      <w:r w:rsidR="002140D7">
        <w:rPr>
          <w:szCs w:val="22"/>
          <w:lang w:val="hu-HU"/>
        </w:rPr>
        <w:t>.</w:t>
      </w:r>
    </w:p>
    <w:p w14:paraId="288BEDD4" w14:textId="77777777" w:rsidR="00FF6FE3" w:rsidRDefault="00FF6FE3">
      <w:pPr>
        <w:spacing w:line="240" w:lineRule="auto"/>
        <w:rPr>
          <w:szCs w:val="22"/>
          <w:lang w:val="hu-HU"/>
        </w:rPr>
      </w:pPr>
    </w:p>
    <w:p w14:paraId="1B2F9B4F" w14:textId="5CFD0DEA" w:rsidR="00FF6FE3" w:rsidRDefault="007D7F1A">
      <w:pPr>
        <w:spacing w:line="240" w:lineRule="auto"/>
        <w:rPr>
          <w:lang w:val="hu-HU"/>
        </w:rPr>
      </w:pPr>
      <w:bookmarkStart w:id="1" w:name="_Hlk40977247"/>
      <w:r>
        <w:rPr>
          <w:szCs w:val="22"/>
          <w:lang w:val="hu-HU"/>
        </w:rPr>
        <w:t xml:space="preserve">Anafilaktoid reakciókat, amelyek </w:t>
      </w:r>
      <w:r w:rsidR="002140D7">
        <w:rPr>
          <w:szCs w:val="22"/>
          <w:lang w:val="hu-HU"/>
        </w:rPr>
        <w:t>súlyos</w:t>
      </w:r>
      <w:r>
        <w:rPr>
          <w:szCs w:val="22"/>
          <w:lang w:val="hu-HU"/>
        </w:rPr>
        <w:t>ak</w:t>
      </w:r>
      <w:r w:rsidR="002140D7">
        <w:rPr>
          <w:szCs w:val="22"/>
          <w:lang w:val="hu-HU"/>
        </w:rPr>
        <w:t xml:space="preserve"> (vagy akár végzetes kimenetelű</w:t>
      </w:r>
      <w:r>
        <w:rPr>
          <w:szCs w:val="22"/>
          <w:lang w:val="hu-HU"/>
        </w:rPr>
        <w:t>ek</w:t>
      </w:r>
      <w:r w:rsidR="002140D7">
        <w:rPr>
          <w:szCs w:val="22"/>
          <w:lang w:val="hu-HU"/>
        </w:rPr>
        <w:t xml:space="preserve">) </w:t>
      </w:r>
      <w:r>
        <w:rPr>
          <w:szCs w:val="22"/>
          <w:lang w:val="hu-HU"/>
        </w:rPr>
        <w:t>lehetnek</w:t>
      </w:r>
      <w:r w:rsidR="002140D7">
        <w:rPr>
          <w:szCs w:val="22"/>
          <w:lang w:val="hu-HU"/>
        </w:rPr>
        <w:t xml:space="preserve">, </w:t>
      </w:r>
      <w:r>
        <w:rPr>
          <w:szCs w:val="22"/>
          <w:lang w:val="hu-HU"/>
        </w:rPr>
        <w:t>nagyon ritkán figyeltek meg a forgalomba hozatalt követő</w:t>
      </w:r>
      <w:r w:rsidR="00193997">
        <w:rPr>
          <w:szCs w:val="22"/>
          <w:lang w:val="hu-HU"/>
        </w:rPr>
        <w:t xml:space="preserve"> </w:t>
      </w:r>
      <w:bookmarkStart w:id="2" w:name="_Hlk41045463"/>
      <w:r w:rsidR="00193997">
        <w:rPr>
          <w:szCs w:val="22"/>
          <w:lang w:val="hu-HU"/>
        </w:rPr>
        <w:t>biztonságossági tapasztalatok alapján</w:t>
      </w:r>
      <w:bookmarkEnd w:id="2"/>
      <w:r>
        <w:rPr>
          <w:szCs w:val="22"/>
          <w:lang w:val="hu-HU"/>
        </w:rPr>
        <w:t>. I</w:t>
      </w:r>
      <w:r w:rsidR="002140D7">
        <w:rPr>
          <w:szCs w:val="22"/>
          <w:lang w:val="hu-HU"/>
        </w:rPr>
        <w:t>lyenkor tüneti kezelést kell alkalmazni.</w:t>
      </w:r>
    </w:p>
    <w:bookmarkEnd w:id="1"/>
    <w:p w14:paraId="0C65EF82" w14:textId="77777777" w:rsidR="00FF6FE3" w:rsidRDefault="00FF6FE3">
      <w:pPr>
        <w:tabs>
          <w:tab w:val="clear" w:pos="567"/>
        </w:tabs>
        <w:spacing w:line="240" w:lineRule="auto"/>
        <w:rPr>
          <w:lang w:val="hu-HU"/>
        </w:rPr>
      </w:pPr>
    </w:p>
    <w:p w14:paraId="3DA1FE7B" w14:textId="77777777" w:rsidR="00FF6FE3" w:rsidRDefault="002140D7">
      <w:pPr>
        <w:rPr>
          <w:lang w:val="hu-HU"/>
        </w:rPr>
      </w:pPr>
      <w:r>
        <w:rPr>
          <w:lang w:val="hu-HU"/>
        </w:rPr>
        <w:t>A mellékhatások gyakoriságát az alábbi útmutatás szerint kell meghatározni:</w:t>
      </w:r>
    </w:p>
    <w:p w14:paraId="0AAC8DA1" w14:textId="77777777" w:rsidR="00FF6FE3" w:rsidRDefault="00997C12">
      <w:pPr>
        <w:rPr>
          <w:lang w:val="hu-HU"/>
        </w:rPr>
      </w:pPr>
      <w:r>
        <w:rPr>
          <w:lang w:val="hu-HU"/>
        </w:rPr>
        <w:t xml:space="preserve">- </w:t>
      </w:r>
      <w:r w:rsidR="002140D7">
        <w:rPr>
          <w:lang w:val="hu-HU"/>
        </w:rPr>
        <w:t>nagyon gyakori (10</w:t>
      </w:r>
      <w:r w:rsidR="00EB14E8">
        <w:rPr>
          <w:lang w:val="hu-HU"/>
        </w:rPr>
        <w:t xml:space="preserve"> kezelt</w:t>
      </w:r>
      <w:r w:rsidR="002140D7">
        <w:rPr>
          <w:lang w:val="hu-HU"/>
        </w:rPr>
        <w:t xml:space="preserve"> állatból több mint 1-nél jelentkezik)</w:t>
      </w:r>
    </w:p>
    <w:p w14:paraId="18C1FDE8" w14:textId="77777777" w:rsidR="00FF6FE3" w:rsidRDefault="002140D7">
      <w:pPr>
        <w:rPr>
          <w:lang w:val="hu-HU"/>
        </w:rPr>
      </w:pPr>
      <w:r>
        <w:rPr>
          <w:lang w:val="hu-HU"/>
        </w:rPr>
        <w:t>-</w:t>
      </w:r>
      <w:r w:rsidR="00997C12">
        <w:rPr>
          <w:lang w:val="hu-HU"/>
        </w:rPr>
        <w:t xml:space="preserve"> </w:t>
      </w:r>
      <w:r>
        <w:rPr>
          <w:lang w:val="hu-HU"/>
        </w:rPr>
        <w:t>gyakori (100</w:t>
      </w:r>
      <w:r w:rsidR="00EB14E8">
        <w:rPr>
          <w:lang w:val="hu-HU"/>
        </w:rPr>
        <w:t xml:space="preserve"> kezelt</w:t>
      </w:r>
      <w:r>
        <w:rPr>
          <w:lang w:val="hu-HU"/>
        </w:rPr>
        <w:t xml:space="preserve"> állatból több mint 1-nél, de kevesebb mint 10-nél jelentkezik) </w:t>
      </w:r>
    </w:p>
    <w:p w14:paraId="65366B65" w14:textId="77777777" w:rsidR="00FF6FE3" w:rsidRDefault="002140D7">
      <w:pPr>
        <w:rPr>
          <w:lang w:val="hu-HU"/>
        </w:rPr>
      </w:pPr>
      <w:r>
        <w:rPr>
          <w:lang w:val="hu-HU"/>
        </w:rPr>
        <w:t>-</w:t>
      </w:r>
      <w:r w:rsidR="00997C12">
        <w:rPr>
          <w:lang w:val="hu-HU"/>
        </w:rPr>
        <w:t xml:space="preserve"> </w:t>
      </w:r>
      <w:r>
        <w:rPr>
          <w:lang w:val="hu-HU"/>
        </w:rPr>
        <w:t xml:space="preserve">nem gyakori (1000 </w:t>
      </w:r>
      <w:r w:rsidR="00EB14E8">
        <w:rPr>
          <w:lang w:val="hu-HU"/>
        </w:rPr>
        <w:t xml:space="preserve">kezelt </w:t>
      </w:r>
      <w:r>
        <w:rPr>
          <w:lang w:val="hu-HU"/>
        </w:rPr>
        <w:t>állatból több mint 1-nél, de kevesebb mint 10-nél jelentkezik)</w:t>
      </w:r>
    </w:p>
    <w:p w14:paraId="73C2F1C8" w14:textId="77777777" w:rsidR="00FF6FE3" w:rsidRDefault="002140D7">
      <w:pPr>
        <w:rPr>
          <w:lang w:val="hu-HU"/>
        </w:rPr>
      </w:pPr>
      <w:r>
        <w:rPr>
          <w:lang w:val="hu-HU"/>
        </w:rPr>
        <w:t>-</w:t>
      </w:r>
      <w:r w:rsidR="00997C12">
        <w:rPr>
          <w:lang w:val="hu-HU"/>
        </w:rPr>
        <w:t xml:space="preserve"> </w:t>
      </w:r>
      <w:r>
        <w:rPr>
          <w:lang w:val="hu-HU"/>
        </w:rPr>
        <w:t xml:space="preserve">ritka (10000 </w:t>
      </w:r>
      <w:r w:rsidR="00EB14E8">
        <w:rPr>
          <w:lang w:val="hu-HU"/>
        </w:rPr>
        <w:t xml:space="preserve">kezelt </w:t>
      </w:r>
      <w:r>
        <w:rPr>
          <w:lang w:val="hu-HU"/>
        </w:rPr>
        <w:t>állatból több mint 1-nél, de kevesebb mint 10-nél jelentkezik)</w:t>
      </w:r>
    </w:p>
    <w:p w14:paraId="18C27BAC" w14:textId="77777777" w:rsidR="00FF6FE3" w:rsidRDefault="002140D7">
      <w:pPr>
        <w:rPr>
          <w:szCs w:val="22"/>
          <w:lang w:val="hu-HU"/>
        </w:rPr>
      </w:pPr>
      <w:r>
        <w:rPr>
          <w:lang w:val="hu-HU"/>
        </w:rPr>
        <w:t>-</w:t>
      </w:r>
      <w:r w:rsidR="00997C12">
        <w:rPr>
          <w:lang w:val="hu-HU"/>
        </w:rPr>
        <w:t xml:space="preserve"> </w:t>
      </w:r>
      <w:r>
        <w:rPr>
          <w:lang w:val="hu-HU"/>
        </w:rPr>
        <w:t>nagyon ritka (10000</w:t>
      </w:r>
      <w:r w:rsidR="00EB14E8">
        <w:rPr>
          <w:lang w:val="hu-HU"/>
        </w:rPr>
        <w:t xml:space="preserve"> kezelt</w:t>
      </w:r>
      <w:r>
        <w:rPr>
          <w:lang w:val="hu-HU"/>
        </w:rPr>
        <w:t xml:space="preserve"> állatból kevesebb mint 1-nél jelentkezik, beleértve az izolált eseteket is).</w:t>
      </w:r>
    </w:p>
    <w:p w14:paraId="780F2C41" w14:textId="77777777" w:rsidR="00FF6FE3" w:rsidRDefault="00FF6FE3">
      <w:pPr>
        <w:tabs>
          <w:tab w:val="clear" w:pos="567"/>
        </w:tabs>
        <w:spacing w:line="240" w:lineRule="auto"/>
        <w:rPr>
          <w:szCs w:val="22"/>
          <w:lang w:val="hu-HU"/>
        </w:rPr>
      </w:pPr>
    </w:p>
    <w:p w14:paraId="7921B158"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1C9D875D" w14:textId="77777777" w:rsidR="00FF6FE3" w:rsidRDefault="00FF6FE3">
      <w:pPr>
        <w:tabs>
          <w:tab w:val="clear" w:pos="567"/>
        </w:tabs>
        <w:spacing w:line="240" w:lineRule="auto"/>
        <w:rPr>
          <w:szCs w:val="22"/>
          <w:lang w:val="hu-HU"/>
        </w:rPr>
      </w:pPr>
    </w:p>
    <w:p w14:paraId="625EC124" w14:textId="77777777" w:rsidR="00FF6FE3" w:rsidRDefault="002140D7">
      <w:pPr>
        <w:pStyle w:val="EndnoteText"/>
        <w:tabs>
          <w:tab w:val="clear" w:pos="567"/>
          <w:tab w:val="left" w:pos="1843"/>
        </w:tabs>
        <w:rPr>
          <w:b/>
          <w:szCs w:val="22"/>
          <w:lang w:val="hu-HU"/>
        </w:rPr>
      </w:pPr>
      <w:r w:rsidRPr="00997C12">
        <w:rPr>
          <w:szCs w:val="22"/>
          <w:u w:val="single"/>
          <w:lang w:val="hu-HU"/>
        </w:rPr>
        <w:t xml:space="preserve">Szarvasmarha: </w:t>
      </w:r>
      <w:r w:rsidRPr="00997C12">
        <w:rPr>
          <w:szCs w:val="22"/>
          <w:lang w:val="hu-HU"/>
        </w:rPr>
        <w:tab/>
      </w:r>
      <w:r>
        <w:rPr>
          <w:szCs w:val="22"/>
          <w:lang w:val="hu-HU"/>
        </w:rPr>
        <w:t>Vemhesség ideje alatt alkalmazható.</w:t>
      </w:r>
    </w:p>
    <w:p w14:paraId="6824716B" w14:textId="77777777" w:rsidR="00FF6FE3" w:rsidRDefault="002140D7">
      <w:pPr>
        <w:pStyle w:val="EndnoteText"/>
        <w:tabs>
          <w:tab w:val="clear" w:pos="567"/>
          <w:tab w:val="left" w:pos="1843"/>
        </w:tabs>
        <w:rPr>
          <w:szCs w:val="22"/>
          <w:lang w:val="hu-HU"/>
        </w:rPr>
      </w:pPr>
      <w:r w:rsidRPr="00997C12">
        <w:rPr>
          <w:szCs w:val="22"/>
          <w:u w:val="single"/>
          <w:lang w:val="hu-HU"/>
        </w:rPr>
        <w:t>Sertés:</w:t>
      </w:r>
      <w:r>
        <w:rPr>
          <w:b/>
          <w:szCs w:val="22"/>
          <w:lang w:val="hu-HU"/>
        </w:rPr>
        <w:tab/>
      </w:r>
      <w:r>
        <w:rPr>
          <w:szCs w:val="22"/>
          <w:lang w:val="hu-HU"/>
        </w:rPr>
        <w:t>Vemhesség ideje és laktáció alatt alkalmazható.</w:t>
      </w:r>
    </w:p>
    <w:p w14:paraId="592012ED" w14:textId="77777777" w:rsidR="00FF6FE3" w:rsidRDefault="00FF6FE3">
      <w:pPr>
        <w:pStyle w:val="EndnoteText"/>
        <w:tabs>
          <w:tab w:val="clear" w:pos="567"/>
        </w:tabs>
        <w:rPr>
          <w:szCs w:val="22"/>
          <w:lang w:val="hu-HU"/>
        </w:rPr>
      </w:pPr>
    </w:p>
    <w:p w14:paraId="3E82EE02" w14:textId="77777777" w:rsidR="00FF6FE3" w:rsidRDefault="002140D7">
      <w:pPr>
        <w:spacing w:line="240" w:lineRule="auto"/>
        <w:rPr>
          <w:szCs w:val="22"/>
          <w:lang w:val="hu-HU"/>
        </w:rPr>
      </w:pPr>
      <w:r>
        <w:rPr>
          <w:b/>
          <w:szCs w:val="22"/>
          <w:lang w:val="hu-HU"/>
        </w:rPr>
        <w:t>4.8</w:t>
      </w:r>
      <w:r>
        <w:rPr>
          <w:b/>
          <w:szCs w:val="22"/>
          <w:lang w:val="hu-HU"/>
        </w:rPr>
        <w:tab/>
        <w:t>Gyógyszerkölcsönhatások és egyéb interakciók</w:t>
      </w:r>
    </w:p>
    <w:p w14:paraId="3FF18962" w14:textId="77777777" w:rsidR="00FF6FE3" w:rsidRDefault="00FF6FE3">
      <w:pPr>
        <w:tabs>
          <w:tab w:val="clear" w:pos="567"/>
        </w:tabs>
        <w:spacing w:line="240" w:lineRule="auto"/>
        <w:rPr>
          <w:szCs w:val="22"/>
          <w:lang w:val="hu-HU"/>
        </w:rPr>
      </w:pPr>
    </w:p>
    <w:p w14:paraId="30305975" w14:textId="77777777" w:rsidR="00FF6FE3" w:rsidRDefault="002140D7">
      <w:pPr>
        <w:spacing w:line="240" w:lineRule="auto"/>
        <w:rPr>
          <w:szCs w:val="22"/>
          <w:lang w:val="hu-HU"/>
        </w:rPr>
      </w:pPr>
      <w:r>
        <w:rPr>
          <w:szCs w:val="22"/>
          <w:lang w:val="hu-HU"/>
        </w:rPr>
        <w:t>Nem adható együtt glükokortikoidokkal és más nem szteroid gyulladáscsökkentőkkel, valamint antikoagulánsokkal.</w:t>
      </w:r>
    </w:p>
    <w:p w14:paraId="49E4A3B6" w14:textId="77777777" w:rsidR="00FF6FE3" w:rsidRDefault="00FF6FE3">
      <w:pPr>
        <w:pStyle w:val="EndnoteText"/>
        <w:tabs>
          <w:tab w:val="clear" w:pos="567"/>
        </w:tabs>
        <w:rPr>
          <w:szCs w:val="22"/>
          <w:lang w:val="hu-HU"/>
        </w:rPr>
      </w:pPr>
    </w:p>
    <w:p w14:paraId="63695E86" w14:textId="77777777" w:rsidR="00FF6FE3" w:rsidRDefault="002140D7" w:rsidP="000D7D63">
      <w:pPr>
        <w:keepNext/>
        <w:spacing w:line="240" w:lineRule="auto"/>
        <w:rPr>
          <w:szCs w:val="22"/>
          <w:lang w:val="hu-HU"/>
        </w:rPr>
      </w:pPr>
      <w:r>
        <w:rPr>
          <w:b/>
          <w:szCs w:val="22"/>
          <w:lang w:val="hu-HU"/>
        </w:rPr>
        <w:lastRenderedPageBreak/>
        <w:t>4.9</w:t>
      </w:r>
      <w:r>
        <w:rPr>
          <w:b/>
          <w:szCs w:val="22"/>
          <w:lang w:val="hu-HU"/>
        </w:rPr>
        <w:tab/>
        <w:t>Adagolás és alkalmazási mód</w:t>
      </w:r>
    </w:p>
    <w:p w14:paraId="5C5C199D" w14:textId="77777777" w:rsidR="00FF6FE3" w:rsidRDefault="00FF6FE3" w:rsidP="000D7D63">
      <w:pPr>
        <w:keepNext/>
        <w:tabs>
          <w:tab w:val="clear" w:pos="567"/>
        </w:tabs>
        <w:spacing w:line="240" w:lineRule="auto"/>
        <w:rPr>
          <w:szCs w:val="22"/>
          <w:lang w:val="hu-HU"/>
        </w:rPr>
      </w:pPr>
    </w:p>
    <w:p w14:paraId="544F7B31" w14:textId="77777777" w:rsidR="00FF6FE3" w:rsidRPr="00997C12" w:rsidRDefault="002140D7" w:rsidP="000D7D63">
      <w:pPr>
        <w:pStyle w:val="BodyText"/>
        <w:keepNext/>
        <w:jc w:val="left"/>
        <w:rPr>
          <w:szCs w:val="22"/>
          <w:u w:val="single"/>
          <w:lang w:val="hu-HU"/>
        </w:rPr>
      </w:pPr>
      <w:r w:rsidRPr="00997C12">
        <w:rPr>
          <w:szCs w:val="22"/>
          <w:u w:val="single"/>
          <w:lang w:val="hu-HU"/>
        </w:rPr>
        <w:t>Szarvasmarha:</w:t>
      </w:r>
    </w:p>
    <w:p w14:paraId="0835FADE" w14:textId="77777777" w:rsidR="00FF6FE3" w:rsidRDefault="002140D7" w:rsidP="000D7D63">
      <w:pPr>
        <w:keepNext/>
        <w:spacing w:line="240" w:lineRule="auto"/>
        <w:rPr>
          <w:b/>
          <w:szCs w:val="22"/>
          <w:lang w:val="hu-HU"/>
        </w:rPr>
      </w:pPr>
      <w:r>
        <w:rPr>
          <w:szCs w:val="22"/>
          <w:lang w:val="hu-HU"/>
        </w:rPr>
        <w:t>Egyszeri szubkután vagy intravénás injekció alkalmazása 0,5 mg meloxikám/ttkg dózisban (azaz 10 ml/100 ttkg adagban), megfelelő antibiotikummal vagy szájon át alkalmazott folyadékterápiás kezeléssel kombinálva, szükség szerint.</w:t>
      </w:r>
    </w:p>
    <w:p w14:paraId="19E5D7FD" w14:textId="77777777" w:rsidR="00FF6FE3" w:rsidRDefault="00FF6FE3">
      <w:pPr>
        <w:tabs>
          <w:tab w:val="clear" w:pos="567"/>
        </w:tabs>
        <w:spacing w:line="240" w:lineRule="auto"/>
        <w:rPr>
          <w:b/>
          <w:szCs w:val="22"/>
          <w:lang w:val="hu-HU"/>
        </w:rPr>
      </w:pPr>
    </w:p>
    <w:p w14:paraId="219BC760" w14:textId="77777777" w:rsidR="00FF6FE3" w:rsidRPr="00997C12" w:rsidRDefault="002140D7">
      <w:pPr>
        <w:tabs>
          <w:tab w:val="clear" w:pos="567"/>
        </w:tabs>
        <w:spacing w:line="240" w:lineRule="auto"/>
        <w:rPr>
          <w:szCs w:val="22"/>
          <w:u w:val="single"/>
          <w:lang w:val="hu-HU"/>
        </w:rPr>
      </w:pPr>
      <w:r w:rsidRPr="00997C12">
        <w:rPr>
          <w:szCs w:val="22"/>
          <w:u w:val="single"/>
          <w:lang w:val="hu-HU"/>
        </w:rPr>
        <w:t>Sertés:</w:t>
      </w:r>
    </w:p>
    <w:p w14:paraId="703C65C5" w14:textId="77777777" w:rsidR="00FF6FE3" w:rsidRDefault="002140D7">
      <w:pPr>
        <w:pStyle w:val="WW-Textkrper3"/>
        <w:spacing w:line="240" w:lineRule="auto"/>
        <w:ind w:right="0"/>
        <w:jc w:val="left"/>
        <w:rPr>
          <w:b w:val="0"/>
          <w:szCs w:val="22"/>
          <w:lang w:val="hu-HU"/>
        </w:rPr>
      </w:pPr>
      <w:r>
        <w:rPr>
          <w:b w:val="0"/>
          <w:szCs w:val="22"/>
          <w:u w:val="single"/>
          <w:lang w:val="hu-HU"/>
        </w:rPr>
        <w:t xml:space="preserve">Mozgásszervi megbetegedések: </w:t>
      </w:r>
    </w:p>
    <w:p w14:paraId="581923BC" w14:textId="77777777" w:rsidR="00FF6FE3" w:rsidRDefault="002140D7">
      <w:pPr>
        <w:pStyle w:val="WW-Textkrper3"/>
        <w:spacing w:line="240" w:lineRule="auto"/>
        <w:ind w:right="0"/>
        <w:jc w:val="left"/>
        <w:rPr>
          <w:szCs w:val="22"/>
          <w:lang w:val="hu-HU"/>
        </w:rPr>
      </w:pPr>
      <w:r>
        <w:rPr>
          <w:b w:val="0"/>
          <w:szCs w:val="22"/>
          <w:lang w:val="hu-HU"/>
        </w:rPr>
        <w:t>Egyszeri intramuszkuláris injekció alkalmazása 0,4</w:t>
      </w:r>
      <w:r>
        <w:rPr>
          <w:szCs w:val="22"/>
          <w:lang w:val="hu-HU"/>
        </w:rPr>
        <w:t> </w:t>
      </w:r>
      <w:r>
        <w:rPr>
          <w:b w:val="0"/>
          <w:szCs w:val="22"/>
          <w:lang w:val="hu-HU"/>
        </w:rPr>
        <w:t>mg meloxikám/ttkg dózisban (azaz 2,0</w:t>
      </w:r>
      <w:r>
        <w:rPr>
          <w:szCs w:val="22"/>
          <w:lang w:val="hu-HU"/>
        </w:rPr>
        <w:t> </w:t>
      </w:r>
      <w:r>
        <w:rPr>
          <w:b w:val="0"/>
          <w:szCs w:val="22"/>
          <w:lang w:val="hu-HU"/>
        </w:rPr>
        <w:t>ml/25 ttkg adagban). Szükség esetén, 24 óra múlva a kezelés megismételhető.</w:t>
      </w:r>
    </w:p>
    <w:p w14:paraId="577CD629" w14:textId="77777777" w:rsidR="00FF6FE3" w:rsidRDefault="00FF6FE3">
      <w:pPr>
        <w:spacing w:line="240" w:lineRule="auto"/>
        <w:rPr>
          <w:szCs w:val="22"/>
          <w:lang w:val="hu-HU"/>
        </w:rPr>
      </w:pPr>
    </w:p>
    <w:p w14:paraId="6B30CE31" w14:textId="77777777" w:rsidR="00FF6FE3" w:rsidRDefault="002140D7" w:rsidP="00997C12">
      <w:pPr>
        <w:spacing w:line="240" w:lineRule="auto"/>
        <w:rPr>
          <w:szCs w:val="22"/>
          <w:lang w:val="hu-HU"/>
        </w:rPr>
      </w:pPr>
      <w:r>
        <w:rPr>
          <w:szCs w:val="22"/>
          <w:u w:val="single"/>
          <w:lang w:val="hu-HU"/>
        </w:rPr>
        <w:t>Műtét utáni fájdalomcsillapítás:</w:t>
      </w:r>
    </w:p>
    <w:p w14:paraId="4A630BD6" w14:textId="77777777" w:rsidR="00FF6FE3" w:rsidRDefault="002140D7" w:rsidP="00997C12">
      <w:pPr>
        <w:tabs>
          <w:tab w:val="clear" w:pos="567"/>
        </w:tabs>
        <w:spacing w:line="240" w:lineRule="auto"/>
        <w:rPr>
          <w:szCs w:val="22"/>
          <w:lang w:val="hu-HU"/>
        </w:rPr>
      </w:pPr>
      <w:r>
        <w:rPr>
          <w:szCs w:val="22"/>
          <w:lang w:val="hu-HU"/>
        </w:rPr>
        <w:t>Egyszeri intramuszkuláris injekció alkalmazása 0,4 mg meloxikám</w:t>
      </w:r>
      <w:r>
        <w:rPr>
          <w:b/>
          <w:szCs w:val="22"/>
          <w:lang w:val="hu-HU"/>
        </w:rPr>
        <w:t>/</w:t>
      </w:r>
      <w:r>
        <w:rPr>
          <w:szCs w:val="22"/>
          <w:lang w:val="hu-HU"/>
        </w:rPr>
        <w:t>ttkg dózisban (azaz 0,4 ml/5 ttkg adagban) a műtétet megelőzően.</w:t>
      </w:r>
    </w:p>
    <w:p w14:paraId="54C9E915" w14:textId="77777777" w:rsidR="00FF6FE3" w:rsidRDefault="00FF6FE3">
      <w:pPr>
        <w:tabs>
          <w:tab w:val="clear" w:pos="567"/>
        </w:tabs>
        <w:spacing w:line="240" w:lineRule="auto"/>
        <w:rPr>
          <w:szCs w:val="22"/>
          <w:lang w:val="hu-HU"/>
        </w:rPr>
      </w:pPr>
    </w:p>
    <w:p w14:paraId="60FFAA63" w14:textId="77777777" w:rsidR="00FF6FE3" w:rsidRDefault="002140D7">
      <w:pPr>
        <w:tabs>
          <w:tab w:val="clear" w:pos="567"/>
        </w:tabs>
        <w:spacing w:line="240" w:lineRule="auto"/>
        <w:rPr>
          <w:szCs w:val="22"/>
          <w:lang w:val="hu-HU"/>
        </w:rPr>
      </w:pPr>
      <w:r>
        <w:rPr>
          <w:szCs w:val="22"/>
          <w:lang w:val="hu-HU"/>
        </w:rPr>
        <w:t>Különös figyelmet kell fordítani a pontos adagolásra, beleértve a megfelelő adagoló eszköz használatát, valamint a körültekintő testtömeg becslést.</w:t>
      </w:r>
    </w:p>
    <w:p w14:paraId="503BF474"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271DF1F7" w14:textId="77777777" w:rsidR="00FF6FE3" w:rsidRDefault="00FF6FE3">
      <w:pPr>
        <w:tabs>
          <w:tab w:val="clear" w:pos="567"/>
        </w:tabs>
        <w:spacing w:line="240" w:lineRule="auto"/>
        <w:rPr>
          <w:szCs w:val="22"/>
          <w:lang w:val="hu-HU"/>
        </w:rPr>
      </w:pPr>
    </w:p>
    <w:p w14:paraId="42D852D1" w14:textId="77777777" w:rsidR="00FF6FE3" w:rsidRDefault="002140D7">
      <w:pPr>
        <w:spacing w:line="240" w:lineRule="auto"/>
        <w:rPr>
          <w:szCs w:val="22"/>
          <w:lang w:val="hu-HU"/>
        </w:rPr>
      </w:pPr>
      <w:r>
        <w:rPr>
          <w:b/>
          <w:szCs w:val="22"/>
          <w:lang w:val="hu-HU"/>
        </w:rPr>
        <w:t>4.10</w:t>
      </w:r>
      <w:r>
        <w:rPr>
          <w:b/>
          <w:szCs w:val="22"/>
          <w:lang w:val="hu-HU"/>
        </w:rPr>
        <w:tab/>
        <w:t>Túladagolás (tünetek, sürgősségi intézkedések, antidotumok), ha szükséges</w:t>
      </w:r>
    </w:p>
    <w:p w14:paraId="7FEDFDB4" w14:textId="77777777" w:rsidR="00FF6FE3" w:rsidRDefault="00FF6FE3">
      <w:pPr>
        <w:tabs>
          <w:tab w:val="clear" w:pos="567"/>
        </w:tabs>
        <w:spacing w:line="240" w:lineRule="auto"/>
        <w:rPr>
          <w:szCs w:val="22"/>
          <w:lang w:val="hu-HU"/>
        </w:rPr>
      </w:pPr>
    </w:p>
    <w:p w14:paraId="682AE42A"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5080102D" w14:textId="77777777" w:rsidR="00FF6FE3" w:rsidRDefault="00FF6FE3">
      <w:pPr>
        <w:tabs>
          <w:tab w:val="clear" w:pos="567"/>
        </w:tabs>
        <w:spacing w:line="240" w:lineRule="auto"/>
        <w:rPr>
          <w:szCs w:val="22"/>
          <w:lang w:val="hu-HU"/>
        </w:rPr>
      </w:pPr>
    </w:p>
    <w:p w14:paraId="5BF95DEC"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F93246">
        <w:rPr>
          <w:b/>
          <w:szCs w:val="22"/>
          <w:lang w:val="hu-HU"/>
        </w:rPr>
        <w:t>(</w:t>
      </w:r>
      <w:r>
        <w:rPr>
          <w:b/>
          <w:szCs w:val="22"/>
          <w:lang w:val="hu-HU"/>
        </w:rPr>
        <w:t>k</w:t>
      </w:r>
      <w:r w:rsidR="00F93246">
        <w:rPr>
          <w:b/>
          <w:szCs w:val="22"/>
          <w:lang w:val="hu-HU"/>
        </w:rPr>
        <w:t>)</w:t>
      </w:r>
    </w:p>
    <w:p w14:paraId="0894FCD5" w14:textId="77777777" w:rsidR="00FF6FE3" w:rsidRDefault="00FF6FE3">
      <w:pPr>
        <w:pStyle w:val="EndnoteText"/>
        <w:tabs>
          <w:tab w:val="clear" w:pos="567"/>
        </w:tabs>
        <w:rPr>
          <w:szCs w:val="22"/>
          <w:lang w:val="hu-HU"/>
        </w:rPr>
      </w:pPr>
    </w:p>
    <w:p w14:paraId="56B41F8A" w14:textId="77777777" w:rsidR="00FF6FE3" w:rsidRDefault="002140D7">
      <w:pPr>
        <w:pStyle w:val="BodyText"/>
        <w:tabs>
          <w:tab w:val="left" w:pos="1701"/>
          <w:tab w:val="left" w:pos="2552"/>
        </w:tabs>
        <w:jc w:val="left"/>
        <w:rPr>
          <w:b/>
          <w:szCs w:val="22"/>
          <w:lang w:val="hu-HU"/>
        </w:rPr>
      </w:pPr>
      <w:r w:rsidRPr="00997C12">
        <w:rPr>
          <w:szCs w:val="22"/>
          <w:u w:val="single"/>
          <w:lang w:val="hu-HU"/>
        </w:rPr>
        <w:t>Szarvasmarha:</w:t>
      </w:r>
      <w:r w:rsidRPr="008C499C">
        <w:rPr>
          <w:szCs w:val="22"/>
          <w:lang w:val="hu-HU"/>
        </w:rPr>
        <w:t xml:space="preserve"> </w:t>
      </w:r>
      <w:r>
        <w:rPr>
          <w:szCs w:val="22"/>
          <w:lang w:val="hu-HU"/>
        </w:rPr>
        <w:tab/>
        <w:t>Hús és egyéb ehető szövetek: 15 nap</w:t>
      </w:r>
    </w:p>
    <w:p w14:paraId="572AD8C2" w14:textId="77777777" w:rsidR="00FF6FE3" w:rsidRDefault="002140D7">
      <w:pPr>
        <w:pStyle w:val="BodyText"/>
        <w:tabs>
          <w:tab w:val="left" w:pos="1701"/>
          <w:tab w:val="left" w:pos="2552"/>
        </w:tabs>
        <w:jc w:val="left"/>
        <w:rPr>
          <w:szCs w:val="22"/>
          <w:lang w:val="hu-HU"/>
        </w:rPr>
      </w:pPr>
      <w:r w:rsidRPr="00997C12">
        <w:rPr>
          <w:szCs w:val="22"/>
          <w:u w:val="single"/>
          <w:lang w:val="hu-HU"/>
        </w:rPr>
        <w:t>Sertés:</w:t>
      </w:r>
      <w:r>
        <w:rPr>
          <w:b/>
          <w:szCs w:val="22"/>
          <w:lang w:val="hu-HU"/>
        </w:rPr>
        <w:tab/>
      </w:r>
      <w:r>
        <w:rPr>
          <w:szCs w:val="22"/>
          <w:lang w:val="hu-HU"/>
        </w:rPr>
        <w:t>Hús és egyéb ehető szövetek: 5 nap</w:t>
      </w:r>
    </w:p>
    <w:p w14:paraId="21CA6C56" w14:textId="77777777" w:rsidR="00FF6FE3" w:rsidRDefault="00FF6FE3">
      <w:pPr>
        <w:tabs>
          <w:tab w:val="clear" w:pos="567"/>
        </w:tabs>
        <w:spacing w:line="240" w:lineRule="auto"/>
        <w:rPr>
          <w:szCs w:val="22"/>
          <w:lang w:val="hu-HU"/>
        </w:rPr>
      </w:pPr>
    </w:p>
    <w:p w14:paraId="6DAADB42" w14:textId="77777777" w:rsidR="00FF6FE3" w:rsidRDefault="00FF6FE3">
      <w:pPr>
        <w:tabs>
          <w:tab w:val="clear" w:pos="567"/>
        </w:tabs>
        <w:spacing w:line="240" w:lineRule="auto"/>
        <w:rPr>
          <w:szCs w:val="22"/>
          <w:lang w:val="hu-HU"/>
        </w:rPr>
      </w:pPr>
    </w:p>
    <w:p w14:paraId="4EAA5FC6" w14:textId="77777777" w:rsidR="00FF6FE3" w:rsidRDefault="002140D7">
      <w:pPr>
        <w:spacing w:line="240" w:lineRule="auto"/>
        <w:rPr>
          <w:szCs w:val="22"/>
          <w:lang w:val="hu-HU"/>
        </w:rPr>
      </w:pPr>
      <w:r>
        <w:rPr>
          <w:b/>
          <w:szCs w:val="22"/>
          <w:lang w:val="hu-HU"/>
        </w:rPr>
        <w:t>5.</w:t>
      </w:r>
      <w:r>
        <w:rPr>
          <w:b/>
          <w:caps/>
          <w:szCs w:val="22"/>
          <w:lang w:val="hu-HU"/>
        </w:rPr>
        <w:tab/>
        <w:t>FARMAKOLÓGIAI TULAJDONSÁGOK</w:t>
      </w:r>
    </w:p>
    <w:p w14:paraId="7928FEE0" w14:textId="77777777" w:rsidR="00FF6FE3" w:rsidRDefault="00FF6FE3">
      <w:pPr>
        <w:spacing w:line="240" w:lineRule="auto"/>
        <w:rPr>
          <w:szCs w:val="22"/>
          <w:lang w:val="hu-HU"/>
        </w:rPr>
      </w:pPr>
    </w:p>
    <w:p w14:paraId="34C6D04F" w14:textId="77777777" w:rsidR="00FF6FE3" w:rsidRDefault="00F93246">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4A324722" w14:textId="77777777" w:rsidR="00FF6FE3" w:rsidRDefault="002140D7">
      <w:pPr>
        <w:tabs>
          <w:tab w:val="clear" w:pos="567"/>
        </w:tabs>
        <w:spacing w:line="240" w:lineRule="auto"/>
        <w:rPr>
          <w:szCs w:val="22"/>
          <w:lang w:val="hu-HU"/>
        </w:rPr>
      </w:pPr>
      <w:r>
        <w:rPr>
          <w:szCs w:val="22"/>
          <w:lang w:val="hu-HU"/>
        </w:rPr>
        <w:t>Állatgyógyászati ATC kód: QM01AC06</w:t>
      </w:r>
    </w:p>
    <w:p w14:paraId="05DFB46E" w14:textId="77777777" w:rsidR="00FF6FE3" w:rsidRDefault="00FF6FE3">
      <w:pPr>
        <w:spacing w:line="240" w:lineRule="auto"/>
        <w:rPr>
          <w:szCs w:val="22"/>
          <w:lang w:val="hu-HU"/>
        </w:rPr>
      </w:pPr>
    </w:p>
    <w:p w14:paraId="7219819A" w14:textId="77777777" w:rsidR="00FF6FE3" w:rsidRDefault="002140D7">
      <w:pPr>
        <w:spacing w:line="240" w:lineRule="auto"/>
        <w:rPr>
          <w:szCs w:val="22"/>
          <w:lang w:val="hu-HU"/>
        </w:rPr>
      </w:pPr>
      <w:r>
        <w:rPr>
          <w:b/>
          <w:szCs w:val="22"/>
          <w:lang w:val="hu-HU"/>
        </w:rPr>
        <w:t>5.1</w:t>
      </w:r>
      <w:r>
        <w:rPr>
          <w:b/>
          <w:szCs w:val="22"/>
          <w:lang w:val="hu-HU"/>
        </w:rPr>
        <w:tab/>
        <w:t>Farmakodinámiás tulajdonságok</w:t>
      </w:r>
    </w:p>
    <w:p w14:paraId="578DE023" w14:textId="77777777" w:rsidR="00FF6FE3" w:rsidRDefault="00FF6FE3">
      <w:pPr>
        <w:tabs>
          <w:tab w:val="clear" w:pos="567"/>
        </w:tabs>
        <w:spacing w:line="240" w:lineRule="auto"/>
        <w:rPr>
          <w:szCs w:val="22"/>
          <w:lang w:val="hu-HU"/>
        </w:rPr>
      </w:pPr>
    </w:p>
    <w:p w14:paraId="78DC8DD5" w14:textId="77777777" w:rsidR="00FF6FE3" w:rsidRDefault="002140D7">
      <w:pPr>
        <w:spacing w:line="240" w:lineRule="auto"/>
        <w:rPr>
          <w:szCs w:val="22"/>
          <w:lang w:val="hu-HU"/>
        </w:rPr>
      </w:pPr>
      <w:r>
        <w:rPr>
          <w:szCs w:val="22"/>
          <w:lang w:val="hu-HU"/>
        </w:rPr>
        <w:t>A meloxikám nem szteroid gyulladáscsökkentő szer (NSAID), az oxikám-csoport tagja. A prosztaglandin-szintézis gátlása révén hat, gyulladáscsökkentő, exszudációt gátló, fájdalom- és lázcsillapító hatású. Ezenkívül a meloxikám endotoxin-ellenes hatással is rendelkezik. Kimutatták, hogy borjaknál</w:t>
      </w:r>
      <w:r>
        <w:rPr>
          <w:dstrike/>
          <w:szCs w:val="22"/>
          <w:lang w:val="hu-HU"/>
        </w:rPr>
        <w:t>,</w:t>
      </w:r>
      <w:r>
        <w:rPr>
          <w:szCs w:val="22"/>
          <w:lang w:val="hu-HU"/>
        </w:rPr>
        <w:t xml:space="preserve"> és malacoknál gátolja az </w:t>
      </w:r>
      <w:r>
        <w:rPr>
          <w:i/>
          <w:szCs w:val="22"/>
          <w:lang w:val="hu-HU"/>
        </w:rPr>
        <w:t xml:space="preserve">E. coli </w:t>
      </w:r>
      <w:r>
        <w:rPr>
          <w:szCs w:val="22"/>
          <w:lang w:val="hu-HU"/>
        </w:rPr>
        <w:t>endotoxin által kiváltott tromboxán-B</w:t>
      </w:r>
      <w:r>
        <w:rPr>
          <w:szCs w:val="22"/>
          <w:vertAlign w:val="subscript"/>
          <w:lang w:val="hu-HU"/>
        </w:rPr>
        <w:t>2</w:t>
      </w:r>
      <w:r>
        <w:rPr>
          <w:szCs w:val="22"/>
          <w:lang w:val="hu-HU"/>
        </w:rPr>
        <w:t xml:space="preserve"> termelést.</w:t>
      </w:r>
    </w:p>
    <w:p w14:paraId="403A0C88" w14:textId="77777777" w:rsidR="00FF6FE3" w:rsidRDefault="00FF6FE3">
      <w:pPr>
        <w:spacing w:line="240" w:lineRule="auto"/>
        <w:rPr>
          <w:szCs w:val="22"/>
          <w:lang w:val="hu-HU"/>
        </w:rPr>
      </w:pPr>
    </w:p>
    <w:p w14:paraId="0DFF8378" w14:textId="77777777" w:rsidR="00FF6FE3" w:rsidRDefault="002140D7">
      <w:pPr>
        <w:spacing w:line="240" w:lineRule="auto"/>
        <w:rPr>
          <w:szCs w:val="22"/>
          <w:lang w:val="hu-HU"/>
        </w:rPr>
      </w:pPr>
      <w:r>
        <w:rPr>
          <w:b/>
          <w:szCs w:val="22"/>
          <w:lang w:val="hu-HU"/>
        </w:rPr>
        <w:t>5.2</w:t>
      </w:r>
      <w:r>
        <w:rPr>
          <w:b/>
          <w:szCs w:val="22"/>
          <w:lang w:val="hu-HU"/>
        </w:rPr>
        <w:tab/>
        <w:t>Farmakokinetikai sajátosságok</w:t>
      </w:r>
    </w:p>
    <w:p w14:paraId="1E633FB4" w14:textId="77777777" w:rsidR="00FF6FE3" w:rsidRDefault="00FF6FE3">
      <w:pPr>
        <w:pStyle w:val="EndnoteText"/>
        <w:tabs>
          <w:tab w:val="clear" w:pos="567"/>
        </w:tabs>
        <w:rPr>
          <w:szCs w:val="22"/>
          <w:lang w:val="hu-HU"/>
        </w:rPr>
      </w:pPr>
    </w:p>
    <w:p w14:paraId="608F9D34" w14:textId="77777777" w:rsidR="00FF6FE3" w:rsidRDefault="002140D7">
      <w:pPr>
        <w:spacing w:line="240" w:lineRule="auto"/>
        <w:rPr>
          <w:szCs w:val="22"/>
          <w:lang w:val="hu-HU"/>
        </w:rPr>
      </w:pPr>
      <w:r>
        <w:rPr>
          <w:szCs w:val="22"/>
          <w:u w:val="single"/>
          <w:lang w:val="hu-HU"/>
        </w:rPr>
        <w:t>Felszívódás:</w:t>
      </w:r>
    </w:p>
    <w:p w14:paraId="008EB24E" w14:textId="77777777" w:rsidR="00FF6FE3" w:rsidRDefault="002140D7">
      <w:pPr>
        <w:pStyle w:val="bodytext2"/>
        <w:spacing w:before="0" w:after="0"/>
        <w:rPr>
          <w:szCs w:val="22"/>
          <w:lang w:val="hu-HU"/>
        </w:rPr>
      </w:pPr>
      <w:r>
        <w:rPr>
          <w:sz w:val="22"/>
          <w:szCs w:val="22"/>
          <w:lang w:val="hu-HU"/>
        </w:rPr>
        <w:t>Egyszeri szubkután 0,5</w:t>
      </w:r>
      <w:r>
        <w:rPr>
          <w:szCs w:val="22"/>
          <w:lang w:val="hu-HU"/>
        </w:rPr>
        <w:t> </w:t>
      </w:r>
      <w:r>
        <w:rPr>
          <w:sz w:val="22"/>
          <w:szCs w:val="22"/>
          <w:lang w:val="hu-HU"/>
        </w:rPr>
        <w:t>mg meloxikám/ttkg adag alkalmazása után a maximális plazmakoncentráció 2,1</w:t>
      </w:r>
      <w:r>
        <w:rPr>
          <w:szCs w:val="22"/>
          <w:lang w:val="hu-HU"/>
        </w:rPr>
        <w:t> </w:t>
      </w:r>
      <w:r>
        <w:rPr>
          <w:sz w:val="22"/>
          <w:szCs w:val="22"/>
          <w:lang w:val="hu-HU"/>
        </w:rPr>
        <w:t xml:space="preserve">μg/ml borjaknál 7,7 óra múlva alakult ki. </w:t>
      </w:r>
    </w:p>
    <w:p w14:paraId="7D5B08B7" w14:textId="77777777" w:rsidR="00FF6FE3" w:rsidRDefault="002140D7">
      <w:pPr>
        <w:spacing w:line="240" w:lineRule="auto"/>
        <w:rPr>
          <w:szCs w:val="22"/>
          <w:u w:val="single"/>
          <w:lang w:val="hu-HU"/>
        </w:rPr>
      </w:pPr>
      <w:r>
        <w:rPr>
          <w:szCs w:val="22"/>
          <w:lang w:val="hu-HU"/>
        </w:rPr>
        <w:t>Sertéseknél az egyszeri intramuszkuláris 0,4 mg meloxikám/ttkg adag alkalmazása után a maximális plazmakoncentráció 1,1-1,5 µg/ml 1 óra múlva alakult ki.</w:t>
      </w:r>
    </w:p>
    <w:p w14:paraId="286A3F08" w14:textId="77777777" w:rsidR="00FF6FE3" w:rsidRDefault="00FF6FE3">
      <w:pPr>
        <w:spacing w:line="240" w:lineRule="auto"/>
        <w:rPr>
          <w:szCs w:val="22"/>
          <w:u w:val="single"/>
          <w:lang w:val="hu-HU"/>
        </w:rPr>
      </w:pPr>
    </w:p>
    <w:p w14:paraId="0F00E02A" w14:textId="77777777" w:rsidR="00FF6FE3" w:rsidRPr="00A97D7D" w:rsidRDefault="002140D7">
      <w:pPr>
        <w:spacing w:line="240" w:lineRule="auto"/>
        <w:rPr>
          <w:szCs w:val="22"/>
          <w:lang w:val="hu-HU"/>
        </w:rPr>
      </w:pPr>
      <w:r>
        <w:rPr>
          <w:szCs w:val="22"/>
          <w:u w:val="single"/>
          <w:lang w:val="hu-HU"/>
        </w:rPr>
        <w:t>Eloszlás:</w:t>
      </w:r>
    </w:p>
    <w:p w14:paraId="2FA45EF6" w14:textId="77777777" w:rsidR="00FF6FE3" w:rsidRDefault="002140D7">
      <w:pPr>
        <w:pStyle w:val="BodyText21"/>
        <w:ind w:left="0"/>
        <w:rPr>
          <w:szCs w:val="22"/>
        </w:rPr>
      </w:pPr>
      <w:r>
        <w:rPr>
          <w:sz w:val="22"/>
          <w:szCs w:val="22"/>
        </w:rPr>
        <w:t>A meloxikám több mint 98</w:t>
      </w:r>
      <w:r>
        <w:rPr>
          <w:szCs w:val="22"/>
        </w:rPr>
        <w:t> </w:t>
      </w:r>
      <w:r>
        <w:rPr>
          <w:sz w:val="22"/>
          <w:szCs w:val="22"/>
        </w:rPr>
        <w:t>%-ban a plazmafehérjékhez kötődik. A legmagasabb meloxikám- koncentrációt a májban és a vesében mérték. Összehasonlításul, a vázizomzatban és a zsírszövetben csak csekély koncentrációban fordul elő.</w:t>
      </w:r>
    </w:p>
    <w:p w14:paraId="4FDBC395" w14:textId="77777777" w:rsidR="00FF6FE3" w:rsidRDefault="00FF6FE3">
      <w:pPr>
        <w:spacing w:line="240" w:lineRule="auto"/>
        <w:rPr>
          <w:szCs w:val="22"/>
          <w:lang w:val="hu-HU"/>
        </w:rPr>
      </w:pPr>
    </w:p>
    <w:p w14:paraId="3CEAF828" w14:textId="77777777" w:rsidR="00FF6FE3" w:rsidRDefault="002140D7" w:rsidP="000D7D63">
      <w:pPr>
        <w:pStyle w:val="BodyText21"/>
        <w:keepNext/>
        <w:ind w:left="0"/>
        <w:rPr>
          <w:sz w:val="22"/>
          <w:szCs w:val="22"/>
        </w:rPr>
      </w:pPr>
      <w:r>
        <w:rPr>
          <w:sz w:val="22"/>
          <w:szCs w:val="22"/>
          <w:u w:val="single"/>
        </w:rPr>
        <w:lastRenderedPageBreak/>
        <w:t>Metabolizmus:</w:t>
      </w:r>
    </w:p>
    <w:p w14:paraId="1D3EE5E2" w14:textId="77777777" w:rsidR="00FF6FE3" w:rsidRDefault="002140D7" w:rsidP="000D7D63">
      <w:pPr>
        <w:pStyle w:val="BodyText21"/>
        <w:keepNext/>
        <w:ind w:left="0"/>
        <w:rPr>
          <w:szCs w:val="22"/>
          <w:u w:val="single"/>
        </w:rPr>
      </w:pPr>
      <w:r>
        <w:rPr>
          <w:sz w:val="22"/>
          <w:szCs w:val="22"/>
        </w:rPr>
        <w:t>A meloxikám túlnyomórészt a plazmában található, szarvasmarháknál főképp az epével és a tejjel választódik ki, míg a vizeletben csak nyomokban mutatható ki az eredeti anyag. Sertéseknél az eredeti vegyület szintén csak nyomokban mutatható ki az epében és a vizeletben. A meloxikám alkohollá, savszármazékká és többféle poláros metabolittá bomlik le. Minden fő metabolitja farmakológiailag inaktívnak bizonyult.</w:t>
      </w:r>
    </w:p>
    <w:p w14:paraId="1105D04B" w14:textId="77777777" w:rsidR="00FF6FE3" w:rsidRDefault="00FF6FE3">
      <w:pPr>
        <w:spacing w:line="240" w:lineRule="auto"/>
        <w:rPr>
          <w:szCs w:val="22"/>
          <w:u w:val="single"/>
          <w:lang w:val="hu-HU"/>
        </w:rPr>
      </w:pPr>
    </w:p>
    <w:p w14:paraId="271481C6" w14:textId="77777777" w:rsidR="00FF6FE3" w:rsidRDefault="002140D7">
      <w:pPr>
        <w:pStyle w:val="BodyText21"/>
        <w:ind w:left="0"/>
        <w:rPr>
          <w:sz w:val="22"/>
          <w:szCs w:val="22"/>
        </w:rPr>
      </w:pPr>
      <w:r>
        <w:rPr>
          <w:sz w:val="22"/>
          <w:szCs w:val="22"/>
          <w:u w:val="single"/>
        </w:rPr>
        <w:t>Kiürülés:</w:t>
      </w:r>
    </w:p>
    <w:p w14:paraId="58C34911" w14:textId="77777777" w:rsidR="00FF6FE3" w:rsidRPr="00A97D7D" w:rsidRDefault="002140D7">
      <w:pPr>
        <w:pStyle w:val="bodytext2"/>
        <w:spacing w:before="0" w:after="0"/>
        <w:rPr>
          <w:sz w:val="22"/>
          <w:szCs w:val="22"/>
          <w:lang w:val="hu-HU"/>
        </w:rPr>
      </w:pPr>
      <w:r>
        <w:rPr>
          <w:sz w:val="22"/>
          <w:szCs w:val="22"/>
          <w:lang w:val="hu-HU"/>
        </w:rPr>
        <w:t>A meloxikám eliminációs felezési ideje borjaknál szubkután alkalmazás esetén 26 óra.</w:t>
      </w:r>
    </w:p>
    <w:p w14:paraId="56D6FD99" w14:textId="77777777" w:rsidR="00FF6FE3" w:rsidRDefault="002140D7">
      <w:pPr>
        <w:pStyle w:val="BodyText21"/>
        <w:ind w:left="0"/>
        <w:rPr>
          <w:sz w:val="22"/>
          <w:szCs w:val="22"/>
        </w:rPr>
      </w:pPr>
      <w:r>
        <w:rPr>
          <w:sz w:val="22"/>
          <w:szCs w:val="22"/>
        </w:rPr>
        <w:t>Sertéseknél intramuszkuláris alkalmazás esetén az átlag plazma-elimináció felezési ideje megközelítőleg 2,5 óra.</w:t>
      </w:r>
    </w:p>
    <w:p w14:paraId="10CBAA0E" w14:textId="77777777" w:rsidR="00FF6FE3" w:rsidRDefault="00FF6FE3">
      <w:pPr>
        <w:pStyle w:val="BodyText21"/>
        <w:ind w:left="0"/>
        <w:rPr>
          <w:sz w:val="22"/>
          <w:szCs w:val="22"/>
        </w:rPr>
      </w:pPr>
    </w:p>
    <w:p w14:paraId="70479BE5" w14:textId="77777777" w:rsidR="00FF6FE3" w:rsidRDefault="002140D7">
      <w:pPr>
        <w:tabs>
          <w:tab w:val="clear" w:pos="567"/>
        </w:tabs>
        <w:spacing w:line="240" w:lineRule="auto"/>
        <w:rPr>
          <w:b/>
          <w:szCs w:val="22"/>
          <w:lang w:val="hu-HU"/>
        </w:rPr>
      </w:pPr>
      <w:r>
        <w:rPr>
          <w:szCs w:val="22"/>
          <w:lang w:val="hu-HU"/>
        </w:rPr>
        <w:t>A beadott dózis kb. 50 %-a vizelettel, a maradék pedig a bélsárral választódik ki.</w:t>
      </w:r>
    </w:p>
    <w:p w14:paraId="0634A4F8" w14:textId="77777777" w:rsidR="00FF6FE3" w:rsidRDefault="00FF6FE3">
      <w:pPr>
        <w:spacing w:line="240" w:lineRule="auto"/>
        <w:rPr>
          <w:b/>
          <w:szCs w:val="22"/>
          <w:lang w:val="hu-HU"/>
        </w:rPr>
      </w:pPr>
    </w:p>
    <w:p w14:paraId="2CA96C7A" w14:textId="77777777" w:rsidR="00FF6FE3" w:rsidRDefault="00FF6FE3">
      <w:pPr>
        <w:spacing w:line="240" w:lineRule="auto"/>
        <w:rPr>
          <w:b/>
          <w:szCs w:val="22"/>
          <w:lang w:val="hu-HU"/>
        </w:rPr>
      </w:pPr>
    </w:p>
    <w:p w14:paraId="7AB34880" w14:textId="77777777" w:rsidR="00FF6FE3" w:rsidRDefault="002140D7" w:rsidP="00997C12">
      <w:pPr>
        <w:spacing w:line="240" w:lineRule="auto"/>
        <w:rPr>
          <w:b/>
          <w:szCs w:val="22"/>
          <w:lang w:val="hu-HU"/>
        </w:rPr>
      </w:pPr>
      <w:r>
        <w:rPr>
          <w:b/>
          <w:szCs w:val="22"/>
          <w:lang w:val="hu-HU"/>
        </w:rPr>
        <w:t>6.</w:t>
      </w:r>
      <w:r>
        <w:rPr>
          <w:b/>
          <w:szCs w:val="22"/>
          <w:lang w:val="hu-HU"/>
        </w:rPr>
        <w:tab/>
      </w:r>
      <w:r>
        <w:rPr>
          <w:b/>
          <w:caps/>
          <w:szCs w:val="22"/>
          <w:lang w:val="hu-HU"/>
        </w:rPr>
        <w:t xml:space="preserve">Gyógyszerészeti </w:t>
      </w:r>
      <w:r>
        <w:rPr>
          <w:b/>
          <w:szCs w:val="22"/>
          <w:lang w:val="hu-HU"/>
        </w:rPr>
        <w:t>JELLEMZŐK</w:t>
      </w:r>
    </w:p>
    <w:p w14:paraId="4AF161F1" w14:textId="77777777" w:rsidR="00FF6FE3" w:rsidRDefault="00FF6FE3" w:rsidP="00997C12">
      <w:pPr>
        <w:spacing w:line="240" w:lineRule="auto"/>
        <w:rPr>
          <w:b/>
          <w:szCs w:val="22"/>
          <w:lang w:val="hu-HU"/>
        </w:rPr>
      </w:pPr>
    </w:p>
    <w:p w14:paraId="294735BD"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2BE56FAC" w14:textId="77777777" w:rsidR="00FF6FE3" w:rsidRDefault="00FF6FE3">
      <w:pPr>
        <w:tabs>
          <w:tab w:val="clear" w:pos="567"/>
        </w:tabs>
        <w:spacing w:line="240" w:lineRule="auto"/>
        <w:rPr>
          <w:b/>
          <w:szCs w:val="22"/>
          <w:lang w:val="hu-HU"/>
        </w:rPr>
      </w:pPr>
    </w:p>
    <w:p w14:paraId="1BF9F56D" w14:textId="77777777" w:rsidR="00FF6FE3" w:rsidRDefault="002140D7">
      <w:pPr>
        <w:tabs>
          <w:tab w:val="clear" w:pos="567"/>
        </w:tabs>
        <w:spacing w:line="240" w:lineRule="auto"/>
        <w:rPr>
          <w:szCs w:val="22"/>
          <w:lang w:val="hu-HU"/>
        </w:rPr>
      </w:pPr>
      <w:r>
        <w:rPr>
          <w:szCs w:val="22"/>
          <w:lang w:val="hu-HU"/>
        </w:rPr>
        <w:t>Etanol</w:t>
      </w:r>
    </w:p>
    <w:p w14:paraId="5F490534" w14:textId="77777777" w:rsidR="00FF6FE3" w:rsidRDefault="002140D7">
      <w:pPr>
        <w:tabs>
          <w:tab w:val="clear" w:pos="567"/>
        </w:tabs>
        <w:spacing w:line="240" w:lineRule="auto"/>
        <w:rPr>
          <w:szCs w:val="22"/>
          <w:lang w:val="hu-HU"/>
        </w:rPr>
      </w:pPr>
      <w:r>
        <w:rPr>
          <w:szCs w:val="22"/>
          <w:lang w:val="hu-HU"/>
        </w:rPr>
        <w:t>Poloxamer 188</w:t>
      </w:r>
    </w:p>
    <w:p w14:paraId="0F5974FC" w14:textId="77777777" w:rsidR="00FF6FE3" w:rsidRDefault="002140D7">
      <w:pPr>
        <w:tabs>
          <w:tab w:val="clear" w:pos="567"/>
        </w:tabs>
        <w:spacing w:line="240" w:lineRule="auto"/>
        <w:rPr>
          <w:szCs w:val="22"/>
          <w:lang w:val="hu-HU"/>
        </w:rPr>
      </w:pPr>
      <w:r>
        <w:rPr>
          <w:szCs w:val="22"/>
          <w:lang w:val="hu-HU"/>
        </w:rPr>
        <w:t>Nátrium-klorid</w:t>
      </w:r>
    </w:p>
    <w:p w14:paraId="75E999E5" w14:textId="77777777" w:rsidR="00FF6FE3" w:rsidRDefault="002140D7">
      <w:pPr>
        <w:tabs>
          <w:tab w:val="clear" w:pos="567"/>
        </w:tabs>
        <w:spacing w:line="240" w:lineRule="auto"/>
        <w:rPr>
          <w:szCs w:val="22"/>
          <w:lang w:val="hu-HU"/>
        </w:rPr>
      </w:pPr>
      <w:r>
        <w:rPr>
          <w:szCs w:val="22"/>
          <w:lang w:val="hu-HU"/>
        </w:rPr>
        <w:t>Glicin</w:t>
      </w:r>
    </w:p>
    <w:p w14:paraId="1DC1E8CB" w14:textId="77777777" w:rsidR="00FF6FE3" w:rsidRDefault="002140D7">
      <w:pPr>
        <w:tabs>
          <w:tab w:val="clear" w:pos="567"/>
        </w:tabs>
        <w:spacing w:line="240" w:lineRule="auto"/>
        <w:rPr>
          <w:szCs w:val="22"/>
          <w:lang w:val="hu-HU"/>
        </w:rPr>
      </w:pPr>
      <w:r>
        <w:rPr>
          <w:szCs w:val="22"/>
          <w:lang w:val="hu-HU"/>
        </w:rPr>
        <w:t>Nátrium-hidroxid</w:t>
      </w:r>
    </w:p>
    <w:p w14:paraId="330C7E4D" w14:textId="77777777" w:rsidR="00FF6FE3" w:rsidRDefault="002140D7">
      <w:pPr>
        <w:tabs>
          <w:tab w:val="clear" w:pos="567"/>
        </w:tabs>
        <w:spacing w:line="240" w:lineRule="auto"/>
        <w:rPr>
          <w:szCs w:val="22"/>
          <w:lang w:val="hu-HU"/>
        </w:rPr>
      </w:pPr>
      <w:r>
        <w:rPr>
          <w:szCs w:val="22"/>
          <w:lang w:val="hu-HU"/>
        </w:rPr>
        <w:t>Glikofurol</w:t>
      </w:r>
    </w:p>
    <w:p w14:paraId="01561F8D" w14:textId="77777777" w:rsidR="00FF6FE3" w:rsidRDefault="002140D7">
      <w:pPr>
        <w:tabs>
          <w:tab w:val="clear" w:pos="567"/>
        </w:tabs>
        <w:spacing w:line="240" w:lineRule="auto"/>
        <w:rPr>
          <w:szCs w:val="22"/>
          <w:lang w:val="hu-HU"/>
        </w:rPr>
      </w:pPr>
      <w:r>
        <w:rPr>
          <w:szCs w:val="22"/>
          <w:lang w:val="hu-HU"/>
        </w:rPr>
        <w:t>Meglumin</w:t>
      </w:r>
    </w:p>
    <w:p w14:paraId="600513F3" w14:textId="77777777" w:rsidR="00FF6FE3" w:rsidRDefault="002140D7">
      <w:pPr>
        <w:tabs>
          <w:tab w:val="clear" w:pos="567"/>
        </w:tabs>
        <w:spacing w:line="240" w:lineRule="auto"/>
        <w:rPr>
          <w:szCs w:val="22"/>
          <w:lang w:val="hu-HU"/>
        </w:rPr>
      </w:pPr>
      <w:r>
        <w:rPr>
          <w:szCs w:val="22"/>
          <w:lang w:val="hu-HU"/>
        </w:rPr>
        <w:t>Víz parenterális célra</w:t>
      </w:r>
    </w:p>
    <w:p w14:paraId="3DDB462B" w14:textId="77777777" w:rsidR="00FF6FE3" w:rsidRDefault="00FF6FE3">
      <w:pPr>
        <w:tabs>
          <w:tab w:val="clear" w:pos="567"/>
        </w:tabs>
        <w:spacing w:line="240" w:lineRule="auto"/>
        <w:rPr>
          <w:szCs w:val="22"/>
          <w:lang w:val="hu-HU"/>
        </w:rPr>
      </w:pPr>
    </w:p>
    <w:p w14:paraId="201FAC5A" w14:textId="77777777" w:rsidR="00FF6FE3" w:rsidRDefault="002140D7">
      <w:pPr>
        <w:spacing w:line="240" w:lineRule="auto"/>
        <w:rPr>
          <w:szCs w:val="22"/>
          <w:lang w:val="hu-HU"/>
        </w:rPr>
      </w:pPr>
      <w:r>
        <w:rPr>
          <w:b/>
          <w:szCs w:val="22"/>
          <w:lang w:val="hu-HU"/>
        </w:rPr>
        <w:t>6.2</w:t>
      </w:r>
      <w:r>
        <w:rPr>
          <w:b/>
          <w:szCs w:val="22"/>
          <w:lang w:val="hu-HU"/>
        </w:rPr>
        <w:tab/>
      </w:r>
      <w:r w:rsidR="008C499C">
        <w:rPr>
          <w:b/>
          <w:szCs w:val="22"/>
          <w:lang w:val="hu-HU"/>
        </w:rPr>
        <w:t>Főbb i</w:t>
      </w:r>
      <w:r>
        <w:rPr>
          <w:b/>
          <w:szCs w:val="22"/>
          <w:lang w:val="hu-HU"/>
        </w:rPr>
        <w:t>nkompatibilitások</w:t>
      </w:r>
    </w:p>
    <w:p w14:paraId="7A23AC2B" w14:textId="77777777" w:rsidR="00FF6FE3" w:rsidRDefault="00FF6FE3">
      <w:pPr>
        <w:tabs>
          <w:tab w:val="clear" w:pos="567"/>
        </w:tabs>
        <w:spacing w:line="240" w:lineRule="auto"/>
        <w:rPr>
          <w:szCs w:val="22"/>
          <w:lang w:val="hu-HU"/>
        </w:rPr>
      </w:pPr>
    </w:p>
    <w:p w14:paraId="4590E5A8" w14:textId="77777777" w:rsidR="00FF6FE3" w:rsidRDefault="002140D7">
      <w:pPr>
        <w:pStyle w:val="BodyText"/>
        <w:tabs>
          <w:tab w:val="left" w:pos="1701"/>
          <w:tab w:val="left" w:pos="2552"/>
        </w:tabs>
        <w:jc w:val="left"/>
        <w:rPr>
          <w:szCs w:val="22"/>
          <w:lang w:val="hu-HU"/>
        </w:rPr>
      </w:pPr>
      <w:r>
        <w:rPr>
          <w:szCs w:val="22"/>
          <w:lang w:val="hu-HU"/>
        </w:rPr>
        <w:t>Nem ismert.</w:t>
      </w:r>
    </w:p>
    <w:p w14:paraId="62C73792" w14:textId="77777777" w:rsidR="00FF6FE3" w:rsidRDefault="00FF6FE3">
      <w:pPr>
        <w:tabs>
          <w:tab w:val="clear" w:pos="567"/>
        </w:tabs>
        <w:spacing w:line="240" w:lineRule="auto"/>
        <w:rPr>
          <w:szCs w:val="22"/>
          <w:lang w:val="hu-HU"/>
        </w:rPr>
      </w:pPr>
    </w:p>
    <w:p w14:paraId="0FABB834" w14:textId="77777777" w:rsidR="00FF6FE3" w:rsidRDefault="002140D7">
      <w:pPr>
        <w:spacing w:line="240" w:lineRule="auto"/>
        <w:rPr>
          <w:szCs w:val="22"/>
          <w:lang w:val="hu-HU"/>
        </w:rPr>
      </w:pPr>
      <w:r>
        <w:rPr>
          <w:b/>
          <w:szCs w:val="22"/>
          <w:lang w:val="hu-HU"/>
        </w:rPr>
        <w:t>6.3</w:t>
      </w:r>
      <w:r>
        <w:rPr>
          <w:b/>
          <w:szCs w:val="22"/>
          <w:lang w:val="hu-HU"/>
        </w:rPr>
        <w:tab/>
        <w:t>Felhasznáhatósági időtartam</w:t>
      </w:r>
    </w:p>
    <w:p w14:paraId="49C66667" w14:textId="77777777" w:rsidR="00FF6FE3" w:rsidRDefault="00FF6FE3">
      <w:pPr>
        <w:tabs>
          <w:tab w:val="clear" w:pos="567"/>
        </w:tabs>
        <w:spacing w:line="240" w:lineRule="auto"/>
        <w:rPr>
          <w:szCs w:val="22"/>
          <w:lang w:val="hu-HU"/>
        </w:rPr>
      </w:pPr>
    </w:p>
    <w:p w14:paraId="5B534A25" w14:textId="77777777" w:rsidR="00FF6FE3" w:rsidRDefault="002140D7">
      <w:pPr>
        <w:tabs>
          <w:tab w:val="clear" w:pos="567"/>
          <w:tab w:val="left" w:pos="6946"/>
        </w:tabs>
        <w:spacing w:line="240" w:lineRule="auto"/>
        <w:rPr>
          <w:szCs w:val="22"/>
          <w:lang w:val="hu-HU"/>
        </w:rPr>
      </w:pPr>
      <w:r>
        <w:rPr>
          <w:szCs w:val="22"/>
          <w:lang w:val="hu-HU"/>
        </w:rPr>
        <w:t>A kereskedelmi csomagolású állatgyógyászati készítmény felhasználható: 3 év</w:t>
      </w:r>
    </w:p>
    <w:p w14:paraId="25504748" w14:textId="77777777" w:rsidR="00FF6FE3" w:rsidRDefault="002140D7">
      <w:pPr>
        <w:tabs>
          <w:tab w:val="clear" w:pos="567"/>
          <w:tab w:val="left" w:pos="6946"/>
        </w:tabs>
        <w:spacing w:line="240" w:lineRule="auto"/>
        <w:rPr>
          <w:szCs w:val="22"/>
          <w:lang w:val="hu-HU"/>
        </w:rPr>
      </w:pPr>
      <w:r>
        <w:rPr>
          <w:szCs w:val="22"/>
          <w:lang w:val="hu-HU"/>
        </w:rPr>
        <w:t xml:space="preserve">A közvetlen csomagolás első felbontása után felhasználható: 28 nap </w:t>
      </w:r>
    </w:p>
    <w:p w14:paraId="13CB66D5" w14:textId="77777777" w:rsidR="00FF6FE3" w:rsidRDefault="00FF6FE3">
      <w:pPr>
        <w:tabs>
          <w:tab w:val="clear" w:pos="567"/>
        </w:tabs>
        <w:spacing w:line="240" w:lineRule="auto"/>
        <w:rPr>
          <w:szCs w:val="22"/>
          <w:lang w:val="hu-HU"/>
        </w:rPr>
      </w:pPr>
    </w:p>
    <w:p w14:paraId="7D34AC67" w14:textId="77777777" w:rsidR="00FF6FE3" w:rsidRDefault="002140D7">
      <w:pPr>
        <w:spacing w:line="240" w:lineRule="auto"/>
        <w:rPr>
          <w:szCs w:val="22"/>
          <w:lang w:val="hu-HU"/>
        </w:rPr>
      </w:pPr>
      <w:r>
        <w:rPr>
          <w:b/>
          <w:szCs w:val="22"/>
          <w:lang w:val="hu-HU"/>
        </w:rPr>
        <w:t>6.4</w:t>
      </w:r>
      <w:r>
        <w:rPr>
          <w:b/>
          <w:szCs w:val="22"/>
          <w:lang w:val="hu-HU"/>
        </w:rPr>
        <w:tab/>
        <w:t>Különleges tárolási előírások</w:t>
      </w:r>
    </w:p>
    <w:p w14:paraId="68C6E001" w14:textId="77777777" w:rsidR="00FF6FE3" w:rsidRDefault="00FF6FE3">
      <w:pPr>
        <w:pStyle w:val="WW-Textkrper2"/>
        <w:ind w:left="0" w:firstLine="0"/>
        <w:rPr>
          <w:szCs w:val="22"/>
          <w:lang w:val="hu-HU"/>
        </w:rPr>
      </w:pPr>
    </w:p>
    <w:p w14:paraId="308C787B" w14:textId="77777777" w:rsidR="00FF6FE3" w:rsidRDefault="002140D7">
      <w:pPr>
        <w:tabs>
          <w:tab w:val="left" w:pos="709"/>
        </w:tabs>
        <w:spacing w:line="240" w:lineRule="auto"/>
        <w:rPr>
          <w:szCs w:val="22"/>
          <w:lang w:val="hu-HU"/>
        </w:rPr>
      </w:pPr>
      <w:r>
        <w:rPr>
          <w:szCs w:val="22"/>
          <w:lang w:val="hu-HU"/>
        </w:rPr>
        <w:t>Ez az állatgyógyászati készítmény különleges tárolást nem igényel.</w:t>
      </w:r>
    </w:p>
    <w:p w14:paraId="17F6D2AA" w14:textId="77777777" w:rsidR="00FF6FE3" w:rsidRDefault="00FF6FE3">
      <w:pPr>
        <w:tabs>
          <w:tab w:val="clear" w:pos="567"/>
        </w:tabs>
        <w:spacing w:line="240" w:lineRule="auto"/>
        <w:rPr>
          <w:szCs w:val="22"/>
          <w:lang w:val="hu-HU"/>
        </w:rPr>
      </w:pPr>
    </w:p>
    <w:p w14:paraId="72FC7E46" w14:textId="77777777" w:rsidR="00FF6FE3" w:rsidRDefault="002140D7">
      <w:pPr>
        <w:spacing w:line="240" w:lineRule="auto"/>
        <w:rPr>
          <w:szCs w:val="22"/>
          <w:lang w:val="hu-HU"/>
        </w:rPr>
      </w:pPr>
      <w:r>
        <w:rPr>
          <w:b/>
          <w:szCs w:val="22"/>
          <w:lang w:val="hu-HU"/>
        </w:rPr>
        <w:t>6.5</w:t>
      </w:r>
      <w:r>
        <w:rPr>
          <w:b/>
          <w:szCs w:val="22"/>
          <w:lang w:val="hu-HU"/>
        </w:rPr>
        <w:tab/>
        <w:t>A közvetlen csomagolás jellege és elemei</w:t>
      </w:r>
    </w:p>
    <w:p w14:paraId="5B853E50" w14:textId="77777777" w:rsidR="00FF6FE3" w:rsidRDefault="00FF6FE3">
      <w:pPr>
        <w:tabs>
          <w:tab w:val="clear" w:pos="567"/>
        </w:tabs>
        <w:spacing w:line="240" w:lineRule="auto"/>
        <w:rPr>
          <w:szCs w:val="22"/>
          <w:lang w:val="hu-HU"/>
        </w:rPr>
      </w:pPr>
    </w:p>
    <w:p w14:paraId="21B458B5" w14:textId="77777777" w:rsidR="00FF6FE3" w:rsidRDefault="002140D7">
      <w:pPr>
        <w:pStyle w:val="BodyText"/>
        <w:jc w:val="left"/>
        <w:rPr>
          <w:szCs w:val="22"/>
          <w:lang w:val="hu-HU"/>
        </w:rPr>
      </w:pPr>
      <w:r>
        <w:rPr>
          <w:szCs w:val="22"/>
          <w:lang w:val="hu-HU"/>
        </w:rPr>
        <w:t>Papírdobozban</w:t>
      </w:r>
      <w:r>
        <w:rPr>
          <w:szCs w:val="22"/>
          <w:lang w:val="sl-SI"/>
        </w:rPr>
        <w:t xml:space="preserve"> 1 </w:t>
      </w:r>
      <w:r>
        <w:rPr>
          <w:szCs w:val="22"/>
          <w:lang w:val="hu-HU"/>
        </w:rPr>
        <w:t>vagy</w:t>
      </w:r>
      <w:r>
        <w:rPr>
          <w:szCs w:val="22"/>
          <w:lang w:val="sl-SI"/>
        </w:rPr>
        <w:t xml:space="preserve"> 12 db 20 ml-es, 50 ml-es vagy </w:t>
      </w:r>
      <w:r>
        <w:rPr>
          <w:szCs w:val="22"/>
          <w:lang w:val="hu-HU"/>
        </w:rPr>
        <w:t>100 ml-es színtelen, gumidugóval és alumínium kupakkal lezárt injekciós üveg. Előfordulhat, hogy nem minden kiszerelés</w:t>
      </w:r>
      <w:r w:rsidR="00F93246">
        <w:rPr>
          <w:szCs w:val="22"/>
          <w:lang w:val="hu-HU"/>
        </w:rPr>
        <w:t xml:space="preserve"> </w:t>
      </w:r>
      <w:r>
        <w:rPr>
          <w:szCs w:val="22"/>
          <w:lang w:val="hu-HU"/>
        </w:rPr>
        <w:t>kerül kereskedelmi forgalomba.</w:t>
      </w:r>
    </w:p>
    <w:p w14:paraId="1EBBE2D6" w14:textId="77777777" w:rsidR="00FF6FE3" w:rsidRDefault="00FF6FE3">
      <w:pPr>
        <w:pStyle w:val="BodyText"/>
        <w:jc w:val="left"/>
        <w:rPr>
          <w:szCs w:val="22"/>
          <w:lang w:val="hu-HU"/>
        </w:rPr>
      </w:pPr>
    </w:p>
    <w:p w14:paraId="28F9DF5F" w14:textId="77777777" w:rsidR="00FF6FE3" w:rsidRDefault="002140D7">
      <w:pPr>
        <w:pStyle w:val="WW-Textkrper2"/>
        <w:rPr>
          <w:szCs w:val="22"/>
          <w:lang w:val="hu-HU"/>
        </w:rPr>
      </w:pPr>
      <w:r>
        <w:rPr>
          <w:szCs w:val="22"/>
          <w:lang w:val="hu-HU"/>
        </w:rPr>
        <w:t>6.6</w:t>
      </w:r>
      <w:r>
        <w:rPr>
          <w:szCs w:val="22"/>
          <w:lang w:val="hu-HU"/>
        </w:rPr>
        <w:tab/>
      </w:r>
      <w:r>
        <w:rPr>
          <w:bCs/>
          <w:szCs w:val="22"/>
          <w:lang w:val="hu-HU"/>
        </w:rPr>
        <w:t>A fel nem használt állatgyógyászati készítmény vagy a készítmény felhasználásából származó hulladékok megsemmisítésére vonatkozó különleges utasítások</w:t>
      </w:r>
    </w:p>
    <w:p w14:paraId="14FAF8C3" w14:textId="77777777" w:rsidR="00FF6FE3" w:rsidRDefault="00FF6FE3">
      <w:pPr>
        <w:pStyle w:val="WW-Textkrper2"/>
        <w:ind w:left="0" w:firstLine="0"/>
        <w:rPr>
          <w:szCs w:val="22"/>
          <w:lang w:val="hu-HU"/>
        </w:rPr>
      </w:pPr>
    </w:p>
    <w:p w14:paraId="7B25FB9F" w14:textId="77777777" w:rsidR="00FF6FE3" w:rsidRDefault="002140D7">
      <w:pPr>
        <w:tabs>
          <w:tab w:val="clear" w:pos="567"/>
        </w:tabs>
        <w:spacing w:line="240" w:lineRule="auto"/>
        <w:rPr>
          <w:szCs w:val="22"/>
          <w:lang w:val="hu-HU"/>
        </w:rPr>
      </w:pPr>
      <w:r>
        <w:rPr>
          <w:szCs w:val="22"/>
          <w:lang w:val="hu-HU"/>
        </w:rPr>
        <w:t>A fel nem használt állatgyógyászati készítményt, valamint</w:t>
      </w:r>
      <w:r w:rsidR="00F93246">
        <w:rPr>
          <w:szCs w:val="22"/>
          <w:lang w:val="hu-HU"/>
        </w:rPr>
        <w:t xml:space="preserve"> a</w:t>
      </w:r>
      <w:r>
        <w:rPr>
          <w:szCs w:val="22"/>
          <w:lang w:val="hu-HU"/>
        </w:rPr>
        <w:t xml:space="preserve"> keletkező hulladékokat a helyi követelményeknek megfelelően kell megsemmisíteni.</w:t>
      </w:r>
    </w:p>
    <w:p w14:paraId="7B32F819" w14:textId="77777777" w:rsidR="00FF6FE3" w:rsidRDefault="00FF6FE3">
      <w:pPr>
        <w:tabs>
          <w:tab w:val="clear" w:pos="567"/>
        </w:tabs>
        <w:spacing w:line="240" w:lineRule="auto"/>
        <w:rPr>
          <w:szCs w:val="22"/>
          <w:lang w:val="hu-HU"/>
        </w:rPr>
      </w:pPr>
    </w:p>
    <w:p w14:paraId="6D64C24D" w14:textId="77777777" w:rsidR="00FF6FE3" w:rsidRDefault="00FF6FE3">
      <w:pPr>
        <w:tabs>
          <w:tab w:val="clear" w:pos="567"/>
        </w:tabs>
        <w:spacing w:line="240" w:lineRule="auto"/>
        <w:rPr>
          <w:szCs w:val="22"/>
          <w:lang w:val="hu-HU"/>
        </w:rPr>
      </w:pPr>
    </w:p>
    <w:p w14:paraId="4D7F017A" w14:textId="77777777" w:rsidR="00FF6FE3" w:rsidRDefault="002140D7" w:rsidP="000D7D63">
      <w:pPr>
        <w:keepNext/>
        <w:spacing w:line="240" w:lineRule="auto"/>
        <w:rPr>
          <w:b/>
          <w:szCs w:val="22"/>
          <w:lang w:val="hu-HU"/>
        </w:rPr>
      </w:pPr>
      <w:r>
        <w:rPr>
          <w:b/>
          <w:szCs w:val="22"/>
          <w:lang w:val="hu-HU"/>
        </w:rPr>
        <w:lastRenderedPageBreak/>
        <w:t>7.</w:t>
      </w:r>
      <w:r>
        <w:rPr>
          <w:b/>
          <w:szCs w:val="22"/>
          <w:lang w:val="hu-HU"/>
        </w:rPr>
        <w:tab/>
        <w:t>A FORGALOMBA HOZATALI ENGEDÉLY JOGOSULTJA</w:t>
      </w:r>
    </w:p>
    <w:p w14:paraId="1C6888C1" w14:textId="77777777" w:rsidR="00FF6FE3" w:rsidRDefault="00FF6FE3" w:rsidP="000D7D63">
      <w:pPr>
        <w:keepNext/>
        <w:spacing w:line="240" w:lineRule="auto"/>
        <w:rPr>
          <w:b/>
          <w:szCs w:val="22"/>
          <w:lang w:val="hu-HU"/>
        </w:rPr>
      </w:pPr>
    </w:p>
    <w:p w14:paraId="71530903" w14:textId="77777777" w:rsidR="00FF6FE3" w:rsidRDefault="002140D7" w:rsidP="000D7D63">
      <w:pPr>
        <w:keepNext/>
        <w:tabs>
          <w:tab w:val="clear" w:pos="567"/>
        </w:tabs>
        <w:spacing w:line="240" w:lineRule="auto"/>
        <w:rPr>
          <w:szCs w:val="22"/>
          <w:lang w:val="hu-HU"/>
        </w:rPr>
      </w:pPr>
      <w:r>
        <w:rPr>
          <w:szCs w:val="22"/>
          <w:lang w:val="hu-HU"/>
        </w:rPr>
        <w:t>Boehringer Ingelheim Vetmedica GmbH</w:t>
      </w:r>
    </w:p>
    <w:p w14:paraId="198D9B13" w14:textId="77777777" w:rsidR="00FF6FE3" w:rsidRDefault="002140D7" w:rsidP="000D7D63">
      <w:pPr>
        <w:keepNext/>
        <w:tabs>
          <w:tab w:val="clear" w:pos="567"/>
        </w:tabs>
        <w:spacing w:line="240" w:lineRule="auto"/>
        <w:rPr>
          <w:caps/>
          <w:szCs w:val="22"/>
          <w:lang w:val="hu-HU"/>
        </w:rPr>
      </w:pPr>
      <w:r>
        <w:rPr>
          <w:szCs w:val="22"/>
          <w:lang w:val="hu-HU"/>
        </w:rPr>
        <w:t>55216 Ingelheim/Rhein</w:t>
      </w:r>
    </w:p>
    <w:p w14:paraId="6882D96E" w14:textId="77777777" w:rsidR="00FF6FE3" w:rsidRDefault="002140D7">
      <w:pPr>
        <w:tabs>
          <w:tab w:val="clear" w:pos="567"/>
        </w:tabs>
        <w:spacing w:line="240" w:lineRule="auto"/>
        <w:rPr>
          <w:szCs w:val="22"/>
          <w:lang w:val="hu-HU"/>
        </w:rPr>
      </w:pPr>
      <w:r>
        <w:rPr>
          <w:caps/>
          <w:szCs w:val="22"/>
          <w:lang w:val="hu-HU"/>
        </w:rPr>
        <w:t>Németország</w:t>
      </w:r>
    </w:p>
    <w:p w14:paraId="7EDC2D45" w14:textId="77777777" w:rsidR="00FF6FE3" w:rsidRDefault="00FF6FE3">
      <w:pPr>
        <w:tabs>
          <w:tab w:val="clear" w:pos="567"/>
        </w:tabs>
        <w:spacing w:line="240" w:lineRule="auto"/>
        <w:rPr>
          <w:szCs w:val="22"/>
          <w:lang w:val="hu-HU"/>
        </w:rPr>
      </w:pPr>
    </w:p>
    <w:p w14:paraId="5FC1A7E0" w14:textId="77777777" w:rsidR="00FF6FE3" w:rsidRDefault="00FF6FE3">
      <w:pPr>
        <w:tabs>
          <w:tab w:val="clear" w:pos="567"/>
        </w:tabs>
        <w:spacing w:line="240" w:lineRule="auto"/>
        <w:rPr>
          <w:szCs w:val="22"/>
          <w:lang w:val="hu-HU"/>
        </w:rPr>
      </w:pPr>
    </w:p>
    <w:p w14:paraId="2352274D" w14:textId="77777777" w:rsidR="00FF6FE3" w:rsidRDefault="002140D7">
      <w:pPr>
        <w:spacing w:line="240" w:lineRule="auto"/>
        <w:rPr>
          <w:szCs w:val="22"/>
          <w:lang w:val="hu-HU"/>
        </w:rPr>
      </w:pPr>
      <w:r>
        <w:rPr>
          <w:b/>
          <w:szCs w:val="22"/>
          <w:lang w:val="hu-HU"/>
        </w:rPr>
        <w:t>8.</w:t>
      </w:r>
      <w:r>
        <w:rPr>
          <w:b/>
          <w:szCs w:val="22"/>
          <w:lang w:val="hu-HU"/>
        </w:rPr>
        <w:tab/>
        <w:t>A FORGALOMBA HOZATALI ENGEDÉLY SZÁMA</w:t>
      </w:r>
      <w:r w:rsidR="00F93246">
        <w:rPr>
          <w:b/>
          <w:szCs w:val="22"/>
          <w:lang w:val="hu-HU"/>
        </w:rPr>
        <w:t>(</w:t>
      </w:r>
      <w:r>
        <w:rPr>
          <w:b/>
          <w:szCs w:val="22"/>
          <w:lang w:val="hu-HU"/>
        </w:rPr>
        <w:t>I</w:t>
      </w:r>
      <w:r w:rsidR="00F93246">
        <w:rPr>
          <w:b/>
          <w:szCs w:val="22"/>
          <w:lang w:val="hu-HU"/>
        </w:rPr>
        <w:t>)</w:t>
      </w:r>
    </w:p>
    <w:p w14:paraId="21BA702B" w14:textId="77777777" w:rsidR="00FF6FE3" w:rsidRDefault="00FF6FE3">
      <w:pPr>
        <w:tabs>
          <w:tab w:val="clear" w:pos="567"/>
        </w:tabs>
        <w:spacing w:line="240" w:lineRule="auto"/>
        <w:rPr>
          <w:szCs w:val="22"/>
          <w:lang w:val="hu-HU"/>
        </w:rPr>
      </w:pPr>
    </w:p>
    <w:p w14:paraId="086DE822" w14:textId="77777777" w:rsidR="00FF6FE3" w:rsidRPr="00355347" w:rsidRDefault="002140D7">
      <w:pPr>
        <w:pStyle w:val="Date1"/>
        <w:widowControl w:val="0"/>
        <w:tabs>
          <w:tab w:val="left" w:pos="0"/>
        </w:tabs>
        <w:rPr>
          <w:szCs w:val="22"/>
          <w:lang w:val="pt-PT"/>
        </w:rPr>
      </w:pPr>
      <w:r w:rsidRPr="00355347">
        <w:rPr>
          <w:szCs w:val="22"/>
          <w:lang w:val="pt-PT"/>
        </w:rPr>
        <w:t>EU/2/97/004/035 1 x 20 ml</w:t>
      </w:r>
    </w:p>
    <w:p w14:paraId="7B6F10E7" w14:textId="77777777" w:rsidR="00FF6FE3" w:rsidRPr="00355347" w:rsidRDefault="002140D7">
      <w:pPr>
        <w:pStyle w:val="Date1"/>
        <w:widowControl w:val="0"/>
        <w:tabs>
          <w:tab w:val="left" w:pos="0"/>
        </w:tabs>
        <w:rPr>
          <w:szCs w:val="22"/>
          <w:lang w:val="pt-PT"/>
        </w:rPr>
      </w:pPr>
      <w:r w:rsidRPr="00355347">
        <w:rPr>
          <w:szCs w:val="22"/>
          <w:lang w:val="pt-PT"/>
        </w:rPr>
        <w:t>EU/2/97/004/037 1 x 50 ml</w:t>
      </w:r>
    </w:p>
    <w:p w14:paraId="6EE862BB" w14:textId="77777777" w:rsidR="00FF6FE3" w:rsidRPr="00355347" w:rsidRDefault="002140D7">
      <w:pPr>
        <w:spacing w:line="240" w:lineRule="auto"/>
        <w:rPr>
          <w:szCs w:val="22"/>
          <w:lang w:val="pt-PT"/>
        </w:rPr>
      </w:pPr>
      <w:r w:rsidRPr="00355347">
        <w:rPr>
          <w:szCs w:val="22"/>
          <w:lang w:val="pt-PT"/>
        </w:rPr>
        <w:t>EU/2/97/004/001 1 x 100 ml</w:t>
      </w:r>
    </w:p>
    <w:p w14:paraId="642080AA" w14:textId="77777777" w:rsidR="00FF6FE3" w:rsidRPr="00355347" w:rsidRDefault="002140D7">
      <w:pPr>
        <w:spacing w:line="240" w:lineRule="auto"/>
        <w:rPr>
          <w:szCs w:val="22"/>
          <w:lang w:val="pt-PT"/>
        </w:rPr>
      </w:pPr>
      <w:r w:rsidRPr="00355347">
        <w:rPr>
          <w:szCs w:val="22"/>
          <w:lang w:val="pt-PT"/>
        </w:rPr>
        <w:t>EU/2/97/004/036 12 x 20 ml</w:t>
      </w:r>
    </w:p>
    <w:p w14:paraId="4DF4E6C7" w14:textId="77777777" w:rsidR="00FF6FE3" w:rsidRPr="00355347" w:rsidRDefault="002140D7">
      <w:pPr>
        <w:spacing w:line="240" w:lineRule="auto"/>
        <w:rPr>
          <w:szCs w:val="22"/>
          <w:lang w:val="pt-PT"/>
        </w:rPr>
      </w:pPr>
      <w:r w:rsidRPr="00355347">
        <w:rPr>
          <w:szCs w:val="22"/>
          <w:lang w:val="pt-PT"/>
        </w:rPr>
        <w:t>EU/2/97/004/038 12 x 50 ml</w:t>
      </w:r>
    </w:p>
    <w:p w14:paraId="47464525" w14:textId="77777777" w:rsidR="00FF6FE3" w:rsidRDefault="002140D7">
      <w:pPr>
        <w:spacing w:line="240" w:lineRule="auto"/>
        <w:rPr>
          <w:szCs w:val="22"/>
          <w:lang w:val="hu-HU"/>
        </w:rPr>
      </w:pPr>
      <w:r w:rsidRPr="00355347">
        <w:rPr>
          <w:szCs w:val="22"/>
          <w:lang w:val="pt-PT"/>
        </w:rPr>
        <w:t>EU/2/97/004/010 12 x 100 ml</w:t>
      </w:r>
    </w:p>
    <w:p w14:paraId="6DD78903" w14:textId="77777777" w:rsidR="00FF6FE3" w:rsidRDefault="00FF6FE3">
      <w:pPr>
        <w:tabs>
          <w:tab w:val="clear" w:pos="567"/>
        </w:tabs>
        <w:spacing w:line="240" w:lineRule="auto"/>
        <w:rPr>
          <w:szCs w:val="22"/>
          <w:lang w:val="hu-HU"/>
        </w:rPr>
      </w:pPr>
    </w:p>
    <w:p w14:paraId="00B01980" w14:textId="77777777" w:rsidR="00FF6FE3" w:rsidRDefault="00FF6FE3">
      <w:pPr>
        <w:tabs>
          <w:tab w:val="clear" w:pos="567"/>
        </w:tabs>
        <w:spacing w:line="240" w:lineRule="auto"/>
        <w:rPr>
          <w:szCs w:val="22"/>
          <w:lang w:val="hu-HU"/>
        </w:rPr>
      </w:pPr>
    </w:p>
    <w:p w14:paraId="7ECEFC11" w14:textId="77777777" w:rsidR="00FF6FE3" w:rsidRDefault="002140D7" w:rsidP="00997C12">
      <w:pPr>
        <w:pStyle w:val="WW-Textkrper21"/>
        <w:ind w:left="567" w:hanging="567"/>
      </w:pPr>
      <w:r>
        <w:rPr>
          <w:bCs/>
        </w:rPr>
        <w:t>9.</w:t>
      </w:r>
      <w:r>
        <w:rPr>
          <w:bCs/>
        </w:rPr>
        <w:tab/>
        <w:t>A FORGALOMBA HOZATALI ENGEDÉLY ELS</w:t>
      </w:r>
      <w:r w:rsidR="00F6294F">
        <w:rPr>
          <w:bCs/>
        </w:rPr>
        <w:t>Ő</w:t>
      </w:r>
      <w:r>
        <w:t xml:space="preserve"> KIADÁSÁNAK/MEGÚJÍTÁSÁNAK DÁTUMA</w:t>
      </w:r>
    </w:p>
    <w:p w14:paraId="65A91DB2" w14:textId="77777777" w:rsidR="00FF6FE3" w:rsidRDefault="00FF6FE3" w:rsidP="00997C12">
      <w:pPr>
        <w:tabs>
          <w:tab w:val="clear" w:pos="567"/>
        </w:tabs>
        <w:spacing w:line="240" w:lineRule="auto"/>
        <w:rPr>
          <w:szCs w:val="22"/>
          <w:lang w:val="hu-HU"/>
        </w:rPr>
      </w:pPr>
    </w:p>
    <w:p w14:paraId="23E53545" w14:textId="77777777" w:rsidR="00FF6FE3" w:rsidRDefault="002140D7">
      <w:pPr>
        <w:tabs>
          <w:tab w:val="clear" w:pos="567"/>
          <w:tab w:val="left" w:pos="6237"/>
        </w:tabs>
        <w:spacing w:line="240" w:lineRule="auto"/>
        <w:rPr>
          <w:szCs w:val="22"/>
          <w:lang w:val="hu-HU"/>
        </w:rPr>
      </w:pPr>
      <w:r>
        <w:rPr>
          <w:szCs w:val="22"/>
          <w:lang w:val="hu-HU"/>
        </w:rPr>
        <w:t xml:space="preserve">A forgalomba hozatali engedély első kiadásának dátuma: </w:t>
      </w:r>
      <w:r>
        <w:rPr>
          <w:szCs w:val="22"/>
          <w:lang w:val="hu-HU"/>
        </w:rPr>
        <w:tab/>
        <w:t>07.01.1998</w:t>
      </w:r>
    </w:p>
    <w:p w14:paraId="2B39585B" w14:textId="77777777" w:rsidR="00FF6FE3" w:rsidRDefault="002140D7">
      <w:pPr>
        <w:tabs>
          <w:tab w:val="clear" w:pos="567"/>
          <w:tab w:val="left" w:pos="6237"/>
        </w:tabs>
        <w:spacing w:line="240" w:lineRule="auto"/>
        <w:rPr>
          <w:szCs w:val="22"/>
          <w:lang w:val="hu-HU"/>
        </w:rPr>
      </w:pPr>
      <w:r>
        <w:rPr>
          <w:szCs w:val="22"/>
          <w:lang w:val="hu-HU"/>
        </w:rPr>
        <w:t xml:space="preserve">A forgalomba hozatali engedély megújításának dátuma: </w:t>
      </w:r>
      <w:r>
        <w:rPr>
          <w:szCs w:val="22"/>
          <w:lang w:val="hu-HU"/>
        </w:rPr>
        <w:tab/>
        <w:t>06.12.2007</w:t>
      </w:r>
    </w:p>
    <w:p w14:paraId="51FF6F0D" w14:textId="77777777" w:rsidR="00FF6FE3" w:rsidRDefault="00FF6FE3">
      <w:pPr>
        <w:tabs>
          <w:tab w:val="clear" w:pos="567"/>
        </w:tabs>
        <w:spacing w:line="240" w:lineRule="auto"/>
        <w:rPr>
          <w:szCs w:val="22"/>
          <w:lang w:val="hu-HU"/>
        </w:rPr>
      </w:pPr>
    </w:p>
    <w:p w14:paraId="4F543750" w14:textId="77777777" w:rsidR="00FF6FE3" w:rsidRDefault="00FF6FE3">
      <w:pPr>
        <w:tabs>
          <w:tab w:val="clear" w:pos="567"/>
        </w:tabs>
        <w:spacing w:line="240" w:lineRule="auto"/>
        <w:rPr>
          <w:szCs w:val="22"/>
          <w:lang w:val="hu-HU"/>
        </w:rPr>
      </w:pPr>
    </w:p>
    <w:p w14:paraId="6CDADFFC" w14:textId="77777777" w:rsidR="00FF6FE3" w:rsidRDefault="002140D7">
      <w:pPr>
        <w:spacing w:line="240" w:lineRule="auto"/>
        <w:rPr>
          <w:bCs/>
          <w:szCs w:val="22"/>
          <w:lang w:val="hu-HU"/>
        </w:rPr>
      </w:pPr>
      <w:r>
        <w:rPr>
          <w:b/>
          <w:bCs/>
          <w:szCs w:val="22"/>
          <w:lang w:val="hu-HU"/>
        </w:rPr>
        <w:t>10.</w:t>
      </w:r>
      <w:r>
        <w:rPr>
          <w:b/>
          <w:bCs/>
          <w:szCs w:val="22"/>
          <w:lang w:val="hu-HU"/>
        </w:rPr>
        <w:tab/>
        <w:t>A SZÖVEG FELÜLVIZSGÁLATÁNAK DÁTUMA</w:t>
      </w:r>
    </w:p>
    <w:p w14:paraId="23CFC447" w14:textId="77777777" w:rsidR="00FF6FE3" w:rsidRDefault="00FF6FE3">
      <w:pPr>
        <w:spacing w:line="240" w:lineRule="auto"/>
        <w:rPr>
          <w:bCs/>
          <w:szCs w:val="22"/>
          <w:lang w:val="hu-HU"/>
        </w:rPr>
      </w:pPr>
    </w:p>
    <w:p w14:paraId="74A9A9D6" w14:textId="77777777" w:rsidR="00FF6FE3" w:rsidRDefault="002140D7">
      <w:pPr>
        <w:rPr>
          <w:szCs w:val="22"/>
          <w:lang w:val="hu-HU"/>
        </w:rPr>
      </w:pPr>
      <w:r>
        <w:rPr>
          <w:szCs w:val="22"/>
          <w:lang w:val="hu-HU"/>
        </w:rPr>
        <w:t>Erről az állatgyógyászati készítményről részletes információ található az Európai Gyógyszerügynökség honlapján (</w:t>
      </w:r>
      <w:hyperlink r:id="rId8" w:history="1">
        <w:r w:rsidR="00997C12" w:rsidRPr="00997C12">
          <w:rPr>
            <w:rStyle w:val="Hyperlink"/>
            <w:szCs w:val="22"/>
            <w:lang w:val="hu-HU"/>
          </w:rPr>
          <w:t>http://www.ema.europa.eu/</w:t>
        </w:r>
      </w:hyperlink>
      <w:r>
        <w:rPr>
          <w:szCs w:val="22"/>
          <w:lang w:val="hu-HU"/>
        </w:rPr>
        <w:t>).</w:t>
      </w:r>
    </w:p>
    <w:p w14:paraId="2BE572FA" w14:textId="77777777" w:rsidR="00FF6FE3" w:rsidRDefault="00FF6FE3">
      <w:pPr>
        <w:tabs>
          <w:tab w:val="clear" w:pos="567"/>
        </w:tabs>
        <w:spacing w:line="240" w:lineRule="auto"/>
        <w:rPr>
          <w:szCs w:val="22"/>
          <w:lang w:val="hu-HU"/>
        </w:rPr>
      </w:pPr>
    </w:p>
    <w:p w14:paraId="1C789A98" w14:textId="77777777" w:rsidR="00FF6FE3" w:rsidRDefault="00FF6FE3">
      <w:pPr>
        <w:tabs>
          <w:tab w:val="clear" w:pos="567"/>
        </w:tabs>
        <w:spacing w:line="240" w:lineRule="auto"/>
        <w:rPr>
          <w:szCs w:val="22"/>
          <w:lang w:val="hu-HU"/>
        </w:rPr>
      </w:pPr>
    </w:p>
    <w:p w14:paraId="59CF6E6B" w14:textId="77777777" w:rsidR="00FF6FE3" w:rsidRDefault="002140D7">
      <w:pPr>
        <w:tabs>
          <w:tab w:val="clear" w:pos="567"/>
        </w:tabs>
        <w:spacing w:line="240" w:lineRule="auto"/>
        <w:rPr>
          <w:szCs w:val="22"/>
          <w:lang w:val="hu-HU"/>
        </w:rPr>
      </w:pPr>
      <w:r>
        <w:rPr>
          <w:b/>
          <w:bCs/>
          <w:caps/>
          <w:szCs w:val="22"/>
          <w:lang w:val="hu-HU"/>
        </w:rPr>
        <w:t>A forgalmazásra, KIADÁSRA és/vagy felhasználásra vonatkozó tilalmak</w:t>
      </w:r>
      <w:r>
        <w:rPr>
          <w:b/>
          <w:bCs/>
          <w:szCs w:val="22"/>
          <w:lang w:val="hu-HU"/>
        </w:rPr>
        <w:t xml:space="preserve"> </w:t>
      </w:r>
    </w:p>
    <w:p w14:paraId="05CBD75E" w14:textId="77777777" w:rsidR="00FF6FE3" w:rsidRDefault="00FF6FE3">
      <w:pPr>
        <w:tabs>
          <w:tab w:val="clear" w:pos="567"/>
        </w:tabs>
        <w:spacing w:line="240" w:lineRule="auto"/>
        <w:rPr>
          <w:szCs w:val="22"/>
          <w:lang w:val="hu-HU"/>
        </w:rPr>
      </w:pPr>
    </w:p>
    <w:p w14:paraId="7811D21D" w14:textId="77777777" w:rsidR="00997C12" w:rsidRDefault="002140D7">
      <w:pPr>
        <w:tabs>
          <w:tab w:val="clear" w:pos="567"/>
        </w:tabs>
        <w:spacing w:line="240" w:lineRule="auto"/>
        <w:rPr>
          <w:szCs w:val="22"/>
          <w:lang w:val="hu-HU"/>
        </w:rPr>
      </w:pPr>
      <w:r>
        <w:rPr>
          <w:szCs w:val="22"/>
          <w:lang w:val="hu-HU"/>
        </w:rPr>
        <w:t>Nem értelmezhető.</w:t>
      </w:r>
    </w:p>
    <w:p w14:paraId="5EB69FBD" w14:textId="77777777" w:rsidR="00997C12" w:rsidRDefault="00997C12">
      <w:pPr>
        <w:tabs>
          <w:tab w:val="clear" w:pos="567"/>
        </w:tabs>
        <w:suppressAutoHyphens w:val="0"/>
        <w:spacing w:line="240" w:lineRule="auto"/>
        <w:rPr>
          <w:szCs w:val="22"/>
          <w:lang w:val="hu-HU"/>
        </w:rPr>
      </w:pPr>
      <w:r>
        <w:rPr>
          <w:szCs w:val="22"/>
          <w:lang w:val="hu-HU"/>
        </w:rPr>
        <w:br w:type="page"/>
      </w:r>
    </w:p>
    <w:p w14:paraId="1F1B0395" w14:textId="77777777" w:rsidR="00FF6FE3" w:rsidRDefault="002140D7" w:rsidP="00997C12">
      <w:pPr>
        <w:widowControl w:val="0"/>
        <w:spacing w:line="240" w:lineRule="auto"/>
        <w:rPr>
          <w:szCs w:val="22"/>
          <w:lang w:val="hu-HU"/>
        </w:rPr>
      </w:pPr>
      <w:r>
        <w:rPr>
          <w:b/>
          <w:szCs w:val="22"/>
          <w:lang w:val="hu-HU"/>
        </w:rPr>
        <w:lastRenderedPageBreak/>
        <w:t>1.</w:t>
      </w:r>
      <w:r>
        <w:rPr>
          <w:b/>
          <w:szCs w:val="22"/>
          <w:lang w:val="hu-HU"/>
        </w:rPr>
        <w:tab/>
      </w:r>
      <w:r>
        <w:rPr>
          <w:b/>
          <w:caps/>
          <w:szCs w:val="22"/>
          <w:lang w:val="hu-HU"/>
        </w:rPr>
        <w:t>Az állatgyógyászati készítmény neve</w:t>
      </w:r>
    </w:p>
    <w:p w14:paraId="6A653083" w14:textId="77777777" w:rsidR="00FF6FE3" w:rsidRDefault="00FF6FE3">
      <w:pPr>
        <w:spacing w:line="240" w:lineRule="auto"/>
        <w:rPr>
          <w:szCs w:val="22"/>
          <w:lang w:val="hu-HU"/>
        </w:rPr>
      </w:pPr>
    </w:p>
    <w:p w14:paraId="4702F312" w14:textId="77777777" w:rsidR="00FF6FE3" w:rsidRDefault="002140D7" w:rsidP="00A97D7D">
      <w:pPr>
        <w:spacing w:line="240" w:lineRule="auto"/>
        <w:outlineLvl w:val="1"/>
        <w:rPr>
          <w:szCs w:val="22"/>
          <w:lang w:val="hu-HU"/>
        </w:rPr>
      </w:pPr>
      <w:r>
        <w:rPr>
          <w:szCs w:val="22"/>
          <w:lang w:val="hu-HU"/>
        </w:rPr>
        <w:t>Metacam 1,5 mg/ml belsőleges szuszpenzió kutyáknak</w:t>
      </w:r>
    </w:p>
    <w:p w14:paraId="5733DF71" w14:textId="77777777" w:rsidR="00FF6FE3" w:rsidRDefault="00FF6FE3">
      <w:pPr>
        <w:tabs>
          <w:tab w:val="clear" w:pos="567"/>
        </w:tabs>
        <w:spacing w:line="240" w:lineRule="auto"/>
        <w:rPr>
          <w:szCs w:val="22"/>
          <w:lang w:val="hu-HU"/>
        </w:rPr>
      </w:pPr>
    </w:p>
    <w:p w14:paraId="7C0FCD16" w14:textId="77777777" w:rsidR="00FF6FE3" w:rsidRDefault="00FF6FE3">
      <w:pPr>
        <w:tabs>
          <w:tab w:val="clear" w:pos="567"/>
        </w:tabs>
        <w:spacing w:line="240" w:lineRule="auto"/>
        <w:rPr>
          <w:szCs w:val="22"/>
          <w:lang w:val="hu-HU"/>
        </w:rPr>
      </w:pPr>
    </w:p>
    <w:p w14:paraId="053BB96F" w14:textId="77777777" w:rsidR="00FF6FE3" w:rsidRDefault="002140D7">
      <w:pPr>
        <w:spacing w:line="240" w:lineRule="auto"/>
        <w:rPr>
          <w:b/>
          <w:szCs w:val="22"/>
          <w:lang w:val="hu-HU"/>
        </w:rPr>
      </w:pPr>
      <w:r>
        <w:rPr>
          <w:b/>
          <w:szCs w:val="22"/>
          <w:lang w:val="hu-HU"/>
        </w:rPr>
        <w:t>2.</w:t>
      </w:r>
      <w:r>
        <w:rPr>
          <w:b/>
          <w:szCs w:val="22"/>
          <w:lang w:val="hu-HU"/>
        </w:rPr>
        <w:tab/>
      </w:r>
      <w:r>
        <w:rPr>
          <w:b/>
          <w:caps/>
          <w:szCs w:val="22"/>
          <w:lang w:val="hu-HU"/>
        </w:rPr>
        <w:t>Minőségi és mennyiségi összetétel</w:t>
      </w:r>
    </w:p>
    <w:p w14:paraId="5F45954A" w14:textId="77777777" w:rsidR="00FF6FE3" w:rsidRDefault="00FF6FE3">
      <w:pPr>
        <w:spacing w:line="240" w:lineRule="auto"/>
        <w:rPr>
          <w:b/>
          <w:szCs w:val="22"/>
          <w:lang w:val="hu-HU"/>
        </w:rPr>
      </w:pPr>
    </w:p>
    <w:p w14:paraId="0B7D1A0B" w14:textId="77777777" w:rsidR="00FF6FE3" w:rsidRDefault="002140D7">
      <w:pPr>
        <w:spacing w:line="240" w:lineRule="auto"/>
        <w:rPr>
          <w:b/>
          <w:szCs w:val="22"/>
          <w:lang w:val="hu-HU"/>
        </w:rPr>
      </w:pPr>
      <w:r>
        <w:rPr>
          <w:szCs w:val="22"/>
          <w:lang w:val="hu-HU"/>
        </w:rPr>
        <w:t>Egy ml tartalmaz:</w:t>
      </w:r>
    </w:p>
    <w:p w14:paraId="595CC986" w14:textId="77777777" w:rsidR="00FF6FE3" w:rsidRDefault="00FF6FE3">
      <w:pPr>
        <w:spacing w:line="240" w:lineRule="auto"/>
        <w:rPr>
          <w:b/>
          <w:szCs w:val="22"/>
          <w:lang w:val="hu-HU"/>
        </w:rPr>
      </w:pPr>
    </w:p>
    <w:p w14:paraId="57ABF5FD" w14:textId="77777777" w:rsidR="00FF6FE3" w:rsidRDefault="002140D7">
      <w:pPr>
        <w:spacing w:line="240" w:lineRule="auto"/>
        <w:rPr>
          <w:szCs w:val="22"/>
          <w:lang w:val="hu-HU"/>
        </w:rPr>
      </w:pPr>
      <w:r>
        <w:rPr>
          <w:b/>
          <w:szCs w:val="22"/>
          <w:lang w:val="hu-HU"/>
        </w:rPr>
        <w:t>Hatóanyag:</w:t>
      </w:r>
    </w:p>
    <w:p w14:paraId="7B08E2B8" w14:textId="77777777" w:rsidR="00FF6FE3" w:rsidRDefault="002140D7">
      <w:pPr>
        <w:tabs>
          <w:tab w:val="clear" w:pos="567"/>
          <w:tab w:val="left" w:pos="1985"/>
        </w:tabs>
        <w:spacing w:line="240" w:lineRule="auto"/>
        <w:rPr>
          <w:szCs w:val="22"/>
          <w:lang w:val="hu-HU"/>
        </w:rPr>
      </w:pPr>
      <w:r>
        <w:rPr>
          <w:szCs w:val="22"/>
          <w:lang w:val="hu-HU"/>
        </w:rPr>
        <w:t>Meloxikám</w:t>
      </w:r>
      <w:r>
        <w:rPr>
          <w:szCs w:val="22"/>
          <w:lang w:val="hu-HU"/>
        </w:rPr>
        <w:tab/>
        <w:t>1,5 mg (megfelel 0,05 mg-nak cseppenként)</w:t>
      </w:r>
    </w:p>
    <w:p w14:paraId="1EEE97B2" w14:textId="77777777" w:rsidR="00FF6FE3" w:rsidRDefault="00FF6FE3">
      <w:pPr>
        <w:spacing w:line="240" w:lineRule="auto"/>
        <w:rPr>
          <w:szCs w:val="22"/>
          <w:lang w:val="hu-HU"/>
        </w:rPr>
      </w:pPr>
    </w:p>
    <w:p w14:paraId="423E3C0A" w14:textId="77777777" w:rsidR="00FF6FE3" w:rsidRDefault="002140D7">
      <w:pPr>
        <w:spacing w:line="240" w:lineRule="auto"/>
        <w:rPr>
          <w:szCs w:val="22"/>
          <w:lang w:val="hu-HU"/>
        </w:rPr>
      </w:pPr>
      <w:r>
        <w:rPr>
          <w:b/>
          <w:szCs w:val="22"/>
          <w:lang w:val="hu-HU"/>
        </w:rPr>
        <w:t>Segédanyag:</w:t>
      </w:r>
    </w:p>
    <w:p w14:paraId="68922432" w14:textId="77777777" w:rsidR="00FF6FE3" w:rsidRDefault="002140D7">
      <w:pPr>
        <w:pStyle w:val="EndnoteText"/>
        <w:tabs>
          <w:tab w:val="clear" w:pos="567"/>
          <w:tab w:val="left" w:pos="1985"/>
        </w:tabs>
        <w:rPr>
          <w:szCs w:val="22"/>
          <w:lang w:val="hu-HU"/>
        </w:rPr>
      </w:pPr>
      <w:r>
        <w:rPr>
          <w:szCs w:val="22"/>
          <w:lang w:val="hu-HU"/>
        </w:rPr>
        <w:t>Nátrium-benzoát</w:t>
      </w:r>
      <w:r>
        <w:rPr>
          <w:szCs w:val="22"/>
          <w:lang w:val="hu-HU"/>
        </w:rPr>
        <w:tab/>
        <w:t>1,5 mg (megfelel 0,05 mg-nak cseppenként)</w:t>
      </w:r>
    </w:p>
    <w:p w14:paraId="498386D4" w14:textId="77777777" w:rsidR="00FF6FE3" w:rsidRDefault="00FF6FE3">
      <w:pPr>
        <w:tabs>
          <w:tab w:val="clear" w:pos="567"/>
        </w:tabs>
        <w:spacing w:line="240" w:lineRule="auto"/>
        <w:rPr>
          <w:szCs w:val="22"/>
          <w:lang w:val="hu-HU"/>
        </w:rPr>
      </w:pPr>
    </w:p>
    <w:p w14:paraId="55D845BC"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64F82B84" w14:textId="77777777" w:rsidR="00FF6FE3" w:rsidRDefault="00FF6FE3">
      <w:pPr>
        <w:tabs>
          <w:tab w:val="clear" w:pos="567"/>
        </w:tabs>
        <w:spacing w:line="240" w:lineRule="auto"/>
        <w:rPr>
          <w:szCs w:val="22"/>
          <w:lang w:val="hu-HU"/>
        </w:rPr>
      </w:pPr>
    </w:p>
    <w:p w14:paraId="1FAA4836" w14:textId="77777777" w:rsidR="00FF6FE3" w:rsidRDefault="00FF6FE3">
      <w:pPr>
        <w:tabs>
          <w:tab w:val="clear" w:pos="567"/>
        </w:tabs>
        <w:spacing w:line="240" w:lineRule="auto"/>
        <w:rPr>
          <w:szCs w:val="22"/>
          <w:lang w:val="hu-HU"/>
        </w:rPr>
      </w:pPr>
    </w:p>
    <w:p w14:paraId="62A1109D" w14:textId="77777777" w:rsidR="00FF6FE3" w:rsidRDefault="002140D7">
      <w:pPr>
        <w:spacing w:line="240" w:lineRule="auto"/>
        <w:rPr>
          <w:szCs w:val="22"/>
          <w:lang w:val="hu-HU"/>
        </w:rPr>
      </w:pPr>
      <w:r>
        <w:rPr>
          <w:b/>
          <w:szCs w:val="22"/>
          <w:lang w:val="hu-HU"/>
        </w:rPr>
        <w:t>3.</w:t>
      </w:r>
      <w:r>
        <w:rPr>
          <w:b/>
          <w:szCs w:val="22"/>
          <w:lang w:val="hu-HU"/>
        </w:rPr>
        <w:tab/>
      </w:r>
      <w:r>
        <w:rPr>
          <w:b/>
          <w:caps/>
          <w:szCs w:val="22"/>
          <w:lang w:val="hu-HU"/>
        </w:rPr>
        <w:t>Gyógyszerforma</w:t>
      </w:r>
    </w:p>
    <w:p w14:paraId="58073E6F" w14:textId="77777777" w:rsidR="00FF6FE3" w:rsidRDefault="00FF6FE3">
      <w:pPr>
        <w:tabs>
          <w:tab w:val="clear" w:pos="567"/>
        </w:tabs>
        <w:spacing w:line="240" w:lineRule="auto"/>
        <w:rPr>
          <w:szCs w:val="22"/>
          <w:lang w:val="hu-HU"/>
        </w:rPr>
      </w:pPr>
    </w:p>
    <w:p w14:paraId="28F31BA4" w14:textId="77777777" w:rsidR="00FF6FE3" w:rsidRDefault="002140D7">
      <w:pPr>
        <w:tabs>
          <w:tab w:val="clear" w:pos="567"/>
        </w:tabs>
        <w:spacing w:line="240" w:lineRule="auto"/>
        <w:rPr>
          <w:szCs w:val="22"/>
          <w:lang w:val="hu-HU"/>
        </w:rPr>
      </w:pPr>
      <w:r>
        <w:rPr>
          <w:szCs w:val="22"/>
          <w:lang w:val="hu-HU"/>
        </w:rPr>
        <w:t>Belsőleges szuszpenzió</w:t>
      </w:r>
    </w:p>
    <w:p w14:paraId="11782AF6" w14:textId="77777777" w:rsidR="00FF6FE3" w:rsidRDefault="002140D7">
      <w:pPr>
        <w:tabs>
          <w:tab w:val="clear" w:pos="567"/>
        </w:tabs>
        <w:spacing w:line="240" w:lineRule="auto"/>
        <w:rPr>
          <w:szCs w:val="22"/>
          <w:lang w:val="hu-HU"/>
        </w:rPr>
      </w:pPr>
      <w:r>
        <w:rPr>
          <w:szCs w:val="22"/>
          <w:lang w:val="hu-HU"/>
        </w:rPr>
        <w:t>Sűrűn folyó, sárgás színű, enyhén zöld árnyalatú belsőleges szuszpenzió.</w:t>
      </w:r>
    </w:p>
    <w:p w14:paraId="4A14E4AD" w14:textId="77777777" w:rsidR="00FF6FE3" w:rsidRDefault="00FF6FE3">
      <w:pPr>
        <w:tabs>
          <w:tab w:val="clear" w:pos="567"/>
        </w:tabs>
        <w:spacing w:line="240" w:lineRule="auto"/>
        <w:rPr>
          <w:szCs w:val="22"/>
          <w:lang w:val="hu-HU"/>
        </w:rPr>
      </w:pPr>
    </w:p>
    <w:p w14:paraId="1E959B5D" w14:textId="77777777" w:rsidR="00FF6FE3" w:rsidRDefault="00FF6FE3">
      <w:pPr>
        <w:tabs>
          <w:tab w:val="clear" w:pos="567"/>
        </w:tabs>
        <w:spacing w:line="240" w:lineRule="auto"/>
        <w:rPr>
          <w:szCs w:val="22"/>
          <w:lang w:val="hu-HU"/>
        </w:rPr>
      </w:pPr>
    </w:p>
    <w:p w14:paraId="6C760271"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0648AA15" w14:textId="77777777" w:rsidR="00FF6FE3" w:rsidRDefault="00FF6FE3">
      <w:pPr>
        <w:tabs>
          <w:tab w:val="clear" w:pos="567"/>
        </w:tabs>
        <w:spacing w:line="240" w:lineRule="auto"/>
        <w:rPr>
          <w:szCs w:val="22"/>
          <w:lang w:val="hu-HU"/>
        </w:rPr>
      </w:pPr>
    </w:p>
    <w:p w14:paraId="2CB19304" w14:textId="77777777" w:rsidR="00FF6FE3" w:rsidRDefault="002140D7">
      <w:pPr>
        <w:spacing w:line="240" w:lineRule="auto"/>
        <w:rPr>
          <w:szCs w:val="22"/>
          <w:lang w:val="hu-HU"/>
        </w:rPr>
      </w:pPr>
      <w:r>
        <w:rPr>
          <w:b/>
          <w:szCs w:val="22"/>
          <w:lang w:val="hu-HU"/>
        </w:rPr>
        <w:t>4.1</w:t>
      </w:r>
      <w:r>
        <w:rPr>
          <w:b/>
          <w:szCs w:val="22"/>
          <w:lang w:val="hu-HU"/>
        </w:rPr>
        <w:tab/>
        <w:t>Célállat faj(ok)</w:t>
      </w:r>
    </w:p>
    <w:p w14:paraId="3361BA73" w14:textId="77777777" w:rsidR="00FF6FE3" w:rsidRDefault="00FF6FE3">
      <w:pPr>
        <w:tabs>
          <w:tab w:val="clear" w:pos="567"/>
        </w:tabs>
        <w:spacing w:line="240" w:lineRule="auto"/>
        <w:rPr>
          <w:szCs w:val="22"/>
          <w:lang w:val="hu-HU"/>
        </w:rPr>
      </w:pPr>
    </w:p>
    <w:p w14:paraId="473A97E2" w14:textId="77777777" w:rsidR="00FF6FE3" w:rsidRDefault="002140D7">
      <w:pPr>
        <w:tabs>
          <w:tab w:val="clear" w:pos="567"/>
        </w:tabs>
        <w:spacing w:line="240" w:lineRule="auto"/>
        <w:rPr>
          <w:szCs w:val="22"/>
          <w:lang w:val="hu-HU"/>
        </w:rPr>
      </w:pPr>
      <w:r>
        <w:rPr>
          <w:szCs w:val="22"/>
          <w:lang w:val="hu-HU"/>
        </w:rPr>
        <w:t>Kutya</w:t>
      </w:r>
    </w:p>
    <w:p w14:paraId="2DE1853B" w14:textId="77777777" w:rsidR="00FF6FE3" w:rsidRDefault="00FF6FE3">
      <w:pPr>
        <w:tabs>
          <w:tab w:val="clear" w:pos="567"/>
        </w:tabs>
        <w:spacing w:line="240" w:lineRule="auto"/>
        <w:rPr>
          <w:szCs w:val="22"/>
          <w:lang w:val="hu-HU"/>
        </w:rPr>
      </w:pPr>
    </w:p>
    <w:p w14:paraId="3FC0F0E4"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67E6271A" w14:textId="77777777" w:rsidR="00FF6FE3" w:rsidRDefault="00FF6FE3">
      <w:pPr>
        <w:tabs>
          <w:tab w:val="clear" w:pos="567"/>
        </w:tabs>
        <w:spacing w:line="240" w:lineRule="auto"/>
        <w:rPr>
          <w:b/>
          <w:szCs w:val="22"/>
          <w:lang w:val="hu-HU"/>
        </w:rPr>
      </w:pPr>
    </w:p>
    <w:p w14:paraId="03770D34" w14:textId="77777777" w:rsidR="00FF6FE3" w:rsidRDefault="002140D7">
      <w:pPr>
        <w:tabs>
          <w:tab w:val="clear" w:pos="567"/>
        </w:tabs>
        <w:spacing w:line="240" w:lineRule="auto"/>
        <w:rPr>
          <w:szCs w:val="22"/>
          <w:lang w:val="hu-HU"/>
        </w:rPr>
      </w:pPr>
      <w:r>
        <w:rPr>
          <w:szCs w:val="22"/>
          <w:lang w:val="hu-HU"/>
        </w:rPr>
        <w:t>Gyulladáscsökkentésre és fájdalomcsillapításra kutyák akut és krónikus mozgásszervi rendellenességei esetén.</w:t>
      </w:r>
    </w:p>
    <w:p w14:paraId="094247EE" w14:textId="77777777" w:rsidR="00FF6FE3" w:rsidRDefault="00FF6FE3">
      <w:pPr>
        <w:tabs>
          <w:tab w:val="clear" w:pos="567"/>
        </w:tabs>
        <w:spacing w:line="240" w:lineRule="auto"/>
        <w:rPr>
          <w:szCs w:val="22"/>
          <w:lang w:val="hu-HU"/>
        </w:rPr>
      </w:pPr>
    </w:p>
    <w:p w14:paraId="4ECE263D"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559DD584" w14:textId="77777777" w:rsidR="00FF6FE3" w:rsidRDefault="00FF6FE3">
      <w:pPr>
        <w:tabs>
          <w:tab w:val="clear" w:pos="567"/>
        </w:tabs>
        <w:spacing w:line="240" w:lineRule="auto"/>
        <w:rPr>
          <w:b/>
          <w:szCs w:val="22"/>
          <w:lang w:val="hu-HU"/>
        </w:rPr>
      </w:pPr>
    </w:p>
    <w:p w14:paraId="2314FD40" w14:textId="77777777" w:rsidR="00FF6FE3" w:rsidRDefault="002140D7">
      <w:pPr>
        <w:pStyle w:val="EndnoteText"/>
        <w:tabs>
          <w:tab w:val="clear" w:pos="567"/>
        </w:tabs>
        <w:rPr>
          <w:szCs w:val="22"/>
          <w:lang w:val="hu-HU"/>
        </w:rPr>
      </w:pPr>
      <w:r>
        <w:rPr>
          <w:szCs w:val="22"/>
          <w:lang w:val="hu-HU"/>
        </w:rPr>
        <w:t>Nem alkalmazható vemhes vagy laktáló állatoknál.</w:t>
      </w:r>
    </w:p>
    <w:p w14:paraId="774440FC" w14:textId="77777777" w:rsidR="00FF6FE3" w:rsidRDefault="002140D7">
      <w:pPr>
        <w:pStyle w:val="EndnoteText"/>
        <w:tabs>
          <w:tab w:val="clear" w:pos="567"/>
        </w:tabs>
        <w:rPr>
          <w:szCs w:val="22"/>
          <w:lang w:val="hu-HU"/>
        </w:rPr>
      </w:pPr>
      <w:r>
        <w:rPr>
          <w:szCs w:val="22"/>
          <w:lang w:val="hu-HU"/>
        </w:rPr>
        <w:t>Nem alkalmazható a készítmény olyan kutyákon, amelyeknél gasztrointesztinális zavarok állnak fenn, mint pl. irritáció és vérzés, valamint beszűkült máj-, szív- vagy vesefunkciók, illetve vérzéses betegség esetén.</w:t>
      </w:r>
    </w:p>
    <w:p w14:paraId="107E015B" w14:textId="77777777" w:rsidR="00FF6FE3" w:rsidRDefault="002140D7">
      <w:pPr>
        <w:tabs>
          <w:tab w:val="clear" w:pos="567"/>
        </w:tabs>
        <w:spacing w:line="240" w:lineRule="auto"/>
        <w:rPr>
          <w:szCs w:val="22"/>
          <w:lang w:val="hu-HU"/>
        </w:rPr>
      </w:pPr>
      <w:r>
        <w:rPr>
          <w:szCs w:val="22"/>
          <w:lang w:val="hu-HU"/>
        </w:rPr>
        <w:t>Nem alkalmazható a készítmény hatóanyagával vagy bármely vivőanyaggal szembeni túlérzékenység esetén.</w:t>
      </w:r>
    </w:p>
    <w:p w14:paraId="4D06B2A2" w14:textId="77777777" w:rsidR="00FF6FE3" w:rsidRDefault="002140D7">
      <w:pPr>
        <w:tabs>
          <w:tab w:val="clear" w:pos="567"/>
        </w:tabs>
        <w:spacing w:line="240" w:lineRule="auto"/>
        <w:rPr>
          <w:szCs w:val="22"/>
          <w:lang w:val="hu-HU"/>
        </w:rPr>
      </w:pPr>
      <w:r>
        <w:rPr>
          <w:szCs w:val="22"/>
          <w:lang w:val="hu-HU"/>
        </w:rPr>
        <w:t>Nem alkalmazható 6 hetesnél fiatalabb kutyák esetében.</w:t>
      </w:r>
    </w:p>
    <w:p w14:paraId="14FFE1FF" w14:textId="77777777" w:rsidR="00FF6FE3" w:rsidRDefault="00FF6FE3">
      <w:pPr>
        <w:tabs>
          <w:tab w:val="clear" w:pos="567"/>
        </w:tabs>
        <w:spacing w:line="240" w:lineRule="auto"/>
        <w:rPr>
          <w:szCs w:val="22"/>
          <w:lang w:val="hu-HU"/>
        </w:rPr>
      </w:pPr>
    </w:p>
    <w:p w14:paraId="378DB1C1" w14:textId="77777777" w:rsidR="00FF6FE3" w:rsidRDefault="002140D7">
      <w:pPr>
        <w:spacing w:line="240" w:lineRule="auto"/>
        <w:rPr>
          <w:szCs w:val="22"/>
          <w:lang w:val="hu-HU"/>
        </w:rPr>
      </w:pPr>
      <w:r>
        <w:rPr>
          <w:b/>
          <w:szCs w:val="22"/>
          <w:lang w:val="hu-HU"/>
        </w:rPr>
        <w:t>4.4</w:t>
      </w:r>
      <w:r>
        <w:rPr>
          <w:b/>
          <w:szCs w:val="22"/>
          <w:lang w:val="hu-HU"/>
        </w:rPr>
        <w:tab/>
        <w:t>Különleges figyelmeztetések</w:t>
      </w:r>
      <w:r w:rsidR="008C499C">
        <w:rPr>
          <w:b/>
          <w:szCs w:val="22"/>
          <w:lang w:val="hu-HU"/>
        </w:rPr>
        <w:t xml:space="preserve"> minden célállat fajra vonatkozóan</w:t>
      </w:r>
    </w:p>
    <w:p w14:paraId="51E902D8" w14:textId="77777777" w:rsidR="00FF6FE3" w:rsidRDefault="00FF6FE3">
      <w:pPr>
        <w:tabs>
          <w:tab w:val="clear" w:pos="567"/>
        </w:tabs>
        <w:spacing w:line="240" w:lineRule="auto"/>
        <w:rPr>
          <w:szCs w:val="22"/>
          <w:lang w:val="hu-HU"/>
        </w:rPr>
      </w:pPr>
    </w:p>
    <w:p w14:paraId="731EE81D" w14:textId="77777777" w:rsidR="00FF6FE3" w:rsidRDefault="002140D7">
      <w:pPr>
        <w:tabs>
          <w:tab w:val="clear" w:pos="567"/>
        </w:tabs>
        <w:spacing w:line="240" w:lineRule="auto"/>
        <w:rPr>
          <w:szCs w:val="22"/>
          <w:lang w:val="hu-HU"/>
        </w:rPr>
      </w:pPr>
      <w:r>
        <w:rPr>
          <w:szCs w:val="22"/>
          <w:lang w:val="hu-HU"/>
        </w:rPr>
        <w:t>Nincs.</w:t>
      </w:r>
    </w:p>
    <w:p w14:paraId="03BBA3F7" w14:textId="77777777" w:rsidR="00FF6FE3" w:rsidRDefault="00FF6FE3">
      <w:pPr>
        <w:tabs>
          <w:tab w:val="clear" w:pos="567"/>
        </w:tabs>
        <w:spacing w:line="240" w:lineRule="auto"/>
        <w:rPr>
          <w:szCs w:val="22"/>
          <w:lang w:val="hu-HU"/>
        </w:rPr>
      </w:pPr>
    </w:p>
    <w:p w14:paraId="508DDEEC"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6DADD34E" w14:textId="77777777" w:rsidR="00FF6FE3" w:rsidRDefault="00FF6FE3">
      <w:pPr>
        <w:spacing w:line="240" w:lineRule="auto"/>
        <w:rPr>
          <w:szCs w:val="22"/>
          <w:lang w:val="hu-HU"/>
        </w:rPr>
      </w:pPr>
    </w:p>
    <w:p w14:paraId="409053CB" w14:textId="77777777" w:rsidR="00FF6FE3" w:rsidRDefault="002140D7">
      <w:pPr>
        <w:pStyle w:val="BodyText21"/>
        <w:ind w:left="0"/>
        <w:rPr>
          <w:szCs w:val="22"/>
        </w:rPr>
      </w:pPr>
      <w:r>
        <w:rPr>
          <w:sz w:val="22"/>
          <w:szCs w:val="22"/>
          <w:u w:val="single"/>
        </w:rPr>
        <w:t>A kezelt állatokra vonatkozó különleges óvintézkedések</w:t>
      </w:r>
    </w:p>
    <w:p w14:paraId="7BEB6158" w14:textId="77777777" w:rsidR="00FF6FE3" w:rsidRDefault="002140D7">
      <w:pPr>
        <w:spacing w:line="240" w:lineRule="auto"/>
        <w:rPr>
          <w:szCs w:val="22"/>
          <w:lang w:val="hu-HU"/>
        </w:rPr>
      </w:pPr>
      <w:r>
        <w:rPr>
          <w:szCs w:val="22"/>
          <w:lang w:val="hu-HU"/>
        </w:rPr>
        <w:t>Vesetoxikózis kockázata miatt a kezelést kerülni kell dehidrált, hipovolémiás és hipotóniás állatoknál.</w:t>
      </w:r>
    </w:p>
    <w:p w14:paraId="10025B91" w14:textId="77777777" w:rsidR="00FF6FE3" w:rsidRDefault="002140D7">
      <w:pPr>
        <w:tabs>
          <w:tab w:val="clear" w:pos="567"/>
        </w:tabs>
        <w:spacing w:line="240" w:lineRule="auto"/>
        <w:rPr>
          <w:szCs w:val="22"/>
          <w:lang w:val="hu-HU"/>
        </w:rPr>
      </w:pPr>
      <w:r>
        <w:rPr>
          <w:szCs w:val="22"/>
          <w:lang w:val="hu-HU"/>
        </w:rPr>
        <w:t>Ez a készítmény kutyáknak készült, ne használjuk macskán, mivel ennek az állatfajnak nem megfelelő. Macskáknál</w:t>
      </w:r>
      <w:r w:rsidR="00B75039">
        <w:rPr>
          <w:szCs w:val="22"/>
          <w:lang w:val="hu-HU"/>
        </w:rPr>
        <w:t xml:space="preserve"> </w:t>
      </w:r>
      <w:r>
        <w:rPr>
          <w:szCs w:val="22"/>
          <w:lang w:val="hu-HU"/>
        </w:rPr>
        <w:t>a Metacam 0,5 mg/ml belsőleges szuszpenzió macskáknak készítmény alkalmazandó.</w:t>
      </w:r>
    </w:p>
    <w:p w14:paraId="457F810C" w14:textId="77777777" w:rsidR="00FF6FE3" w:rsidRDefault="00FF6FE3">
      <w:pPr>
        <w:tabs>
          <w:tab w:val="clear" w:pos="567"/>
        </w:tabs>
        <w:spacing w:line="240" w:lineRule="auto"/>
        <w:rPr>
          <w:szCs w:val="22"/>
          <w:lang w:val="hu-HU"/>
        </w:rPr>
      </w:pPr>
    </w:p>
    <w:p w14:paraId="47868C1D" w14:textId="77777777" w:rsidR="00FF6FE3" w:rsidRDefault="002140D7">
      <w:pPr>
        <w:pStyle w:val="BodyText21"/>
        <w:keepNext/>
        <w:ind w:left="0"/>
        <w:rPr>
          <w:szCs w:val="22"/>
        </w:rPr>
      </w:pPr>
      <w:r>
        <w:rPr>
          <w:sz w:val="22"/>
          <w:szCs w:val="22"/>
          <w:u w:val="single"/>
        </w:rPr>
        <w:lastRenderedPageBreak/>
        <w:t>Az állatok kezelését végző személyre vonatkozó különleges óvintézkedések</w:t>
      </w:r>
    </w:p>
    <w:p w14:paraId="0FBA1DD0" w14:textId="77777777" w:rsidR="00FF6FE3" w:rsidRDefault="002140D7">
      <w:pPr>
        <w:keepNext/>
        <w:tabs>
          <w:tab w:val="clear" w:pos="567"/>
        </w:tabs>
        <w:spacing w:line="240" w:lineRule="auto"/>
        <w:rPr>
          <w:szCs w:val="22"/>
          <w:lang w:val="hu-HU"/>
        </w:rPr>
      </w:pPr>
      <w:r>
        <w:rPr>
          <w:szCs w:val="22"/>
          <w:lang w:val="hu-HU"/>
        </w:rPr>
        <w:t xml:space="preserve">Nem szeroid gyulladáscsökkentő szerek (NSAID-ok) iránti ismert túlérzékenység esetén kerülni kell az állatgyógyászati </w:t>
      </w:r>
      <w:r w:rsidR="00B75039">
        <w:rPr>
          <w:szCs w:val="22"/>
          <w:lang w:val="hu-HU"/>
        </w:rPr>
        <w:t>készítménnyel</w:t>
      </w:r>
      <w:r>
        <w:rPr>
          <w:szCs w:val="22"/>
          <w:lang w:val="hu-HU"/>
        </w:rPr>
        <w:t xml:space="preserve"> való érintkezést.</w:t>
      </w:r>
    </w:p>
    <w:p w14:paraId="72166FE7" w14:textId="77777777" w:rsidR="00FF6FE3" w:rsidRDefault="002140D7">
      <w:pPr>
        <w:tabs>
          <w:tab w:val="clear" w:pos="567"/>
        </w:tabs>
        <w:spacing w:line="240" w:lineRule="auto"/>
        <w:rPr>
          <w:szCs w:val="22"/>
          <w:lang w:val="hu-HU"/>
        </w:rPr>
      </w:pPr>
      <w:r>
        <w:rPr>
          <w:szCs w:val="22"/>
          <w:lang w:val="hu-HU"/>
        </w:rPr>
        <w:t>Véletlen lenyelés esetén haladéktalanul orvoshoz kell fordulni, bemutatva a készítmény használati utasítását vagy címkéjét.</w:t>
      </w:r>
    </w:p>
    <w:p w14:paraId="61CFEBB9" w14:textId="77777777" w:rsidR="00DE3E7F" w:rsidRPr="003106C3" w:rsidRDefault="00DE3E7F" w:rsidP="00DE3E7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00930D53" w14:textId="77777777" w:rsidR="00FF6FE3" w:rsidRDefault="00FF6FE3">
      <w:pPr>
        <w:tabs>
          <w:tab w:val="clear" w:pos="567"/>
        </w:tabs>
        <w:spacing w:line="240" w:lineRule="auto"/>
        <w:rPr>
          <w:szCs w:val="22"/>
          <w:lang w:val="hu-HU"/>
        </w:rPr>
      </w:pPr>
    </w:p>
    <w:p w14:paraId="2472D8F5"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64FA047F" w14:textId="77777777" w:rsidR="00FF6FE3" w:rsidRDefault="00FF6FE3">
      <w:pPr>
        <w:spacing w:line="240" w:lineRule="auto"/>
        <w:rPr>
          <w:szCs w:val="22"/>
          <w:lang w:val="hu-HU"/>
        </w:rPr>
      </w:pPr>
    </w:p>
    <w:p w14:paraId="668B6B24" w14:textId="2EC66E47" w:rsidR="00DE3E7F" w:rsidRDefault="002F6C7E">
      <w:pPr>
        <w:spacing w:line="240" w:lineRule="auto"/>
        <w:rPr>
          <w:szCs w:val="22"/>
          <w:lang w:val="hu-HU"/>
        </w:rPr>
      </w:pPr>
      <w:bookmarkStart w:id="3" w:name="_Hlk40974351"/>
      <w:r>
        <w:rPr>
          <w:szCs w:val="22"/>
          <w:lang w:val="hu-HU"/>
        </w:rPr>
        <w:t xml:space="preserve">Csökkent étvágy, hányás, hasmenés, véres bélsár ürítése, levertség és veseelégtelenség, amelyek a NSAID szerekre jellemző mellékhatások, nagyon ritkán fordultak elő a </w:t>
      </w:r>
      <w:r w:rsidR="00DE3E7F">
        <w:rPr>
          <w:szCs w:val="22"/>
          <w:lang w:val="hu-HU"/>
        </w:rPr>
        <w:t>forgalomba hozatalt követő</w:t>
      </w:r>
      <w:r w:rsidR="00193997">
        <w:rPr>
          <w:szCs w:val="22"/>
          <w:lang w:val="hu-HU"/>
        </w:rPr>
        <w:t xml:space="preserve"> biztonságossági tapasztalatok alapján</w:t>
      </w:r>
      <w:r>
        <w:rPr>
          <w:szCs w:val="22"/>
          <w:lang w:val="hu-HU"/>
        </w:rPr>
        <w:t>.</w:t>
      </w:r>
      <w:r w:rsidR="00DE3E7F">
        <w:rPr>
          <w:szCs w:val="22"/>
          <w:lang w:val="hu-HU"/>
        </w:rPr>
        <w:t xml:space="preserve"> </w:t>
      </w:r>
    </w:p>
    <w:p w14:paraId="0D9A34EC" w14:textId="613A3FB4" w:rsidR="00FF6FE3" w:rsidRDefault="002F6C7E">
      <w:pPr>
        <w:spacing w:line="240" w:lineRule="auto"/>
        <w:rPr>
          <w:szCs w:val="22"/>
          <w:lang w:val="hu-HU"/>
        </w:rPr>
      </w:pPr>
      <w:bookmarkStart w:id="4" w:name="_Hlk32911013"/>
      <w:r>
        <w:rPr>
          <w:szCs w:val="22"/>
          <w:lang w:val="hu-HU"/>
        </w:rPr>
        <w:t xml:space="preserve">Vérzéses </w:t>
      </w:r>
      <w:r w:rsidR="002140D7">
        <w:rPr>
          <w:szCs w:val="22"/>
          <w:lang w:val="hu-HU"/>
        </w:rPr>
        <w:t>hasmenés, vérhányás, gyomor-bélrendszeri fekély és</w:t>
      </w:r>
      <w:bookmarkEnd w:id="4"/>
      <w:r w:rsidR="002140D7">
        <w:rPr>
          <w:szCs w:val="22"/>
          <w:lang w:val="hu-HU"/>
        </w:rPr>
        <w:t xml:space="preserve"> emelkedett májenzimszint</w:t>
      </w:r>
      <w:r>
        <w:rPr>
          <w:szCs w:val="22"/>
          <w:lang w:val="hu-HU"/>
        </w:rPr>
        <w:t xml:space="preserve"> nagyon ritkán fordult elő a forgalomba hozatalt követő</w:t>
      </w:r>
      <w:r w:rsidR="00193997">
        <w:rPr>
          <w:szCs w:val="22"/>
          <w:lang w:val="hu-HU"/>
        </w:rPr>
        <w:t xml:space="preserve"> biztonságossági tapasztalatok alapján</w:t>
      </w:r>
      <w:r w:rsidR="002140D7">
        <w:rPr>
          <w:szCs w:val="22"/>
          <w:lang w:val="hu-HU"/>
        </w:rPr>
        <w:t>.</w:t>
      </w:r>
    </w:p>
    <w:bookmarkEnd w:id="3"/>
    <w:p w14:paraId="6FED0A56" w14:textId="77777777" w:rsidR="00FF6FE3" w:rsidRDefault="00FF6FE3">
      <w:pPr>
        <w:spacing w:line="240" w:lineRule="auto"/>
        <w:rPr>
          <w:szCs w:val="22"/>
          <w:lang w:val="hu-HU"/>
        </w:rPr>
      </w:pPr>
    </w:p>
    <w:p w14:paraId="73B285D1" w14:textId="0B334484" w:rsidR="00FF6FE3" w:rsidRDefault="002140D7">
      <w:pPr>
        <w:spacing w:line="240" w:lineRule="auto"/>
        <w:rPr>
          <w:szCs w:val="22"/>
          <w:lang w:val="hu-HU"/>
        </w:rPr>
      </w:pPr>
      <w:r>
        <w:rPr>
          <w:szCs w:val="22"/>
          <w:lang w:val="hu-HU"/>
        </w:rPr>
        <w:t xml:space="preserve">Ezek a mellékhatások rendszerint a kezelés első hetében jelentkeznek, és a legtöbb esetben átmenetiek, a kezelés befejeztével megszűnnek, azonban </w:t>
      </w:r>
      <w:r w:rsidR="00046427">
        <w:rPr>
          <w:szCs w:val="22"/>
          <w:lang w:val="hu-HU"/>
        </w:rPr>
        <w:t xml:space="preserve">nagyon </w:t>
      </w:r>
      <w:r>
        <w:rPr>
          <w:szCs w:val="22"/>
          <w:lang w:val="hu-HU"/>
        </w:rPr>
        <w:t>ritkán súlyosak vagy végzetesek lehetnek.</w:t>
      </w:r>
    </w:p>
    <w:p w14:paraId="22C49771" w14:textId="77777777" w:rsidR="00FF6FE3" w:rsidRDefault="00FF6FE3">
      <w:pPr>
        <w:tabs>
          <w:tab w:val="clear" w:pos="567"/>
        </w:tabs>
        <w:spacing w:line="240" w:lineRule="auto"/>
        <w:rPr>
          <w:szCs w:val="22"/>
          <w:lang w:val="hu-HU"/>
        </w:rPr>
      </w:pPr>
    </w:p>
    <w:p w14:paraId="6AF28EE8" w14:textId="77777777" w:rsidR="00FF6FE3" w:rsidRDefault="002140D7">
      <w:pPr>
        <w:tabs>
          <w:tab w:val="clear" w:pos="567"/>
        </w:tabs>
        <w:spacing w:line="240" w:lineRule="auto"/>
        <w:rPr>
          <w:lang w:val="hu-HU"/>
        </w:rPr>
      </w:pPr>
      <w:r>
        <w:rPr>
          <w:szCs w:val="22"/>
          <w:lang w:val="hu-HU"/>
        </w:rPr>
        <w:t>Amennyiben mellékhatások jelentkeznek, a kezelést abba kell hagyni, és az állatorvost értesíteni kell.</w:t>
      </w:r>
    </w:p>
    <w:p w14:paraId="766157B5" w14:textId="77777777" w:rsidR="00FF6FE3" w:rsidRDefault="00FF6FE3">
      <w:pPr>
        <w:tabs>
          <w:tab w:val="clear" w:pos="567"/>
        </w:tabs>
        <w:spacing w:line="240" w:lineRule="auto"/>
        <w:rPr>
          <w:lang w:val="hu-HU"/>
        </w:rPr>
      </w:pPr>
    </w:p>
    <w:p w14:paraId="0F6EBDA8" w14:textId="77777777" w:rsidR="00FF6FE3" w:rsidRDefault="002140D7">
      <w:pPr>
        <w:rPr>
          <w:lang w:val="hu-HU"/>
        </w:rPr>
      </w:pPr>
      <w:r>
        <w:rPr>
          <w:lang w:val="hu-HU"/>
        </w:rPr>
        <w:t>A mellékhatások gyakoriságát az alábbi útmutatás szerint kell meghatározni:</w:t>
      </w:r>
    </w:p>
    <w:p w14:paraId="266E9619" w14:textId="77777777" w:rsidR="00997C12" w:rsidRDefault="00997C12" w:rsidP="00997C12">
      <w:pPr>
        <w:rPr>
          <w:lang w:val="hu-HU"/>
        </w:rPr>
      </w:pPr>
      <w:r>
        <w:rPr>
          <w:lang w:val="hu-HU"/>
        </w:rPr>
        <w:t>- nagyon gyakori (10 kezelt állatból több mint 1-nél jelentkezik)</w:t>
      </w:r>
    </w:p>
    <w:p w14:paraId="7B80FC2B" w14:textId="77777777" w:rsidR="00997C12" w:rsidRDefault="00997C12" w:rsidP="00997C12">
      <w:pPr>
        <w:rPr>
          <w:lang w:val="hu-HU"/>
        </w:rPr>
      </w:pPr>
      <w:r>
        <w:rPr>
          <w:lang w:val="hu-HU"/>
        </w:rPr>
        <w:t xml:space="preserve">- gyakori (100 kezelt állatból több mint 1-nél, de kevesebb mint 10-nél jelentkezik) </w:t>
      </w:r>
    </w:p>
    <w:p w14:paraId="1E56FB94" w14:textId="77777777" w:rsidR="00997C12" w:rsidRDefault="00997C12" w:rsidP="00997C12">
      <w:pPr>
        <w:rPr>
          <w:lang w:val="hu-HU"/>
        </w:rPr>
      </w:pPr>
      <w:r>
        <w:rPr>
          <w:lang w:val="hu-HU"/>
        </w:rPr>
        <w:t>- nem gyakori (1000 kezelt állatból több mint 1-nél, de kevesebb mint 10-nél jelentkezik)</w:t>
      </w:r>
    </w:p>
    <w:p w14:paraId="09FE1D48" w14:textId="77777777" w:rsidR="00997C12" w:rsidRDefault="00997C12" w:rsidP="00997C12">
      <w:pPr>
        <w:rPr>
          <w:lang w:val="hu-HU"/>
        </w:rPr>
      </w:pPr>
      <w:r>
        <w:rPr>
          <w:lang w:val="hu-HU"/>
        </w:rPr>
        <w:t>- ritka (10000 kezelt állatból több mint 1-nél, de kevesebb mint 10-nél jelentkezik)</w:t>
      </w:r>
    </w:p>
    <w:p w14:paraId="74B615B1" w14:textId="77777777" w:rsidR="00997C12" w:rsidRDefault="00997C12" w:rsidP="00997C12">
      <w:pPr>
        <w:rPr>
          <w:szCs w:val="22"/>
          <w:lang w:val="hu-HU"/>
        </w:rPr>
      </w:pPr>
      <w:r>
        <w:rPr>
          <w:lang w:val="hu-HU"/>
        </w:rPr>
        <w:t>- nagyon ritka (10000 kezelt állatból kevesebb mint 1-nél jelentkezik, beleértve az izolált eseteket is).</w:t>
      </w:r>
    </w:p>
    <w:p w14:paraId="086B0C88" w14:textId="77777777" w:rsidR="00FF6FE3" w:rsidRDefault="00FF6FE3">
      <w:pPr>
        <w:tabs>
          <w:tab w:val="clear" w:pos="567"/>
        </w:tabs>
        <w:spacing w:line="240" w:lineRule="auto"/>
        <w:rPr>
          <w:szCs w:val="22"/>
          <w:lang w:val="hu-HU"/>
        </w:rPr>
      </w:pPr>
    </w:p>
    <w:p w14:paraId="0DCC802C"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795DC563" w14:textId="77777777" w:rsidR="00FF6FE3" w:rsidRDefault="00FF6FE3">
      <w:pPr>
        <w:tabs>
          <w:tab w:val="clear" w:pos="567"/>
        </w:tabs>
        <w:spacing w:line="240" w:lineRule="auto"/>
        <w:rPr>
          <w:szCs w:val="22"/>
          <w:lang w:val="hu-HU"/>
        </w:rPr>
      </w:pPr>
    </w:p>
    <w:p w14:paraId="1D6A6A04" w14:textId="77777777" w:rsidR="00FF6FE3" w:rsidRDefault="002140D7">
      <w:pPr>
        <w:pStyle w:val="EndnoteText"/>
        <w:tabs>
          <w:tab w:val="clear" w:pos="567"/>
        </w:tabs>
        <w:rPr>
          <w:szCs w:val="22"/>
          <w:lang w:val="hu-HU"/>
        </w:rPr>
      </w:pPr>
      <w:r>
        <w:rPr>
          <w:szCs w:val="22"/>
          <w:lang w:val="hu-HU"/>
        </w:rPr>
        <w:t>Az állatgyógyászati készítmény ártalmatlansága nem igazolt vemhesség és laktáció idején (lásd 4.3 szakasz).</w:t>
      </w:r>
    </w:p>
    <w:p w14:paraId="1671E975" w14:textId="77777777" w:rsidR="00FF6FE3" w:rsidRDefault="00FF6FE3">
      <w:pPr>
        <w:pStyle w:val="EndnoteText"/>
        <w:tabs>
          <w:tab w:val="clear" w:pos="567"/>
        </w:tabs>
        <w:rPr>
          <w:szCs w:val="22"/>
          <w:lang w:val="hu-HU"/>
        </w:rPr>
      </w:pPr>
    </w:p>
    <w:p w14:paraId="2B15E45A" w14:textId="77777777" w:rsidR="00FF6FE3" w:rsidRDefault="002140D7">
      <w:pPr>
        <w:spacing w:line="240" w:lineRule="auto"/>
        <w:rPr>
          <w:b/>
          <w:szCs w:val="22"/>
          <w:lang w:val="hu-HU"/>
        </w:rPr>
      </w:pPr>
      <w:r>
        <w:rPr>
          <w:b/>
          <w:szCs w:val="22"/>
          <w:lang w:val="hu-HU"/>
        </w:rPr>
        <w:t>4.8</w:t>
      </w:r>
      <w:r>
        <w:rPr>
          <w:b/>
          <w:szCs w:val="22"/>
          <w:lang w:val="hu-HU"/>
        </w:rPr>
        <w:tab/>
        <w:t>Gyógyszerkölcsönhatások és egyéb interakciók</w:t>
      </w:r>
    </w:p>
    <w:p w14:paraId="01E6290A" w14:textId="77777777" w:rsidR="00FF6FE3" w:rsidRDefault="00FF6FE3">
      <w:pPr>
        <w:tabs>
          <w:tab w:val="clear" w:pos="567"/>
        </w:tabs>
        <w:spacing w:line="240" w:lineRule="auto"/>
        <w:rPr>
          <w:b/>
          <w:szCs w:val="22"/>
          <w:lang w:val="hu-HU"/>
        </w:rPr>
      </w:pPr>
    </w:p>
    <w:p w14:paraId="75C11E06" w14:textId="77777777" w:rsidR="00FF6FE3" w:rsidRDefault="002140D7">
      <w:pPr>
        <w:spacing w:line="240" w:lineRule="auto"/>
        <w:rPr>
          <w:szCs w:val="22"/>
          <w:lang w:val="hu-HU"/>
        </w:rPr>
      </w:pPr>
      <w:r>
        <w:rPr>
          <w:szCs w:val="22"/>
          <w:lang w:val="hu-HU"/>
        </w:rPr>
        <w:t xml:space="preserve">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w:t>
      </w:r>
    </w:p>
    <w:p w14:paraId="0CA9D1A2" w14:textId="77777777" w:rsidR="00FF6FE3" w:rsidRDefault="00FF6FE3">
      <w:pPr>
        <w:spacing w:line="240" w:lineRule="auto"/>
        <w:rPr>
          <w:szCs w:val="22"/>
          <w:lang w:val="hu-HU"/>
        </w:rPr>
      </w:pPr>
    </w:p>
    <w:p w14:paraId="69DBEB39" w14:textId="77777777" w:rsidR="00FF6FE3" w:rsidRDefault="002140D7">
      <w:pPr>
        <w:spacing w:line="240" w:lineRule="auto"/>
        <w:rPr>
          <w:szCs w:val="22"/>
          <w:lang w:val="hu-HU"/>
        </w:rPr>
      </w:pPr>
      <w:r>
        <w:rPr>
          <w:szCs w:val="22"/>
          <w:lang w:val="hu-HU"/>
        </w:rPr>
        <w:t>Gyulladásgátló anyagokkal történő előzetes kezelés további, vagy növekvő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34DBCC77" w14:textId="77777777" w:rsidR="00FF6FE3" w:rsidRDefault="00FF6FE3">
      <w:pPr>
        <w:tabs>
          <w:tab w:val="clear" w:pos="567"/>
        </w:tabs>
        <w:spacing w:line="240" w:lineRule="auto"/>
        <w:rPr>
          <w:szCs w:val="22"/>
          <w:lang w:val="hu-HU"/>
        </w:rPr>
      </w:pPr>
    </w:p>
    <w:p w14:paraId="6F3FB424"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79EEAAC8" w14:textId="77777777" w:rsidR="00FF6FE3" w:rsidRDefault="00FF6FE3">
      <w:pPr>
        <w:tabs>
          <w:tab w:val="clear" w:pos="567"/>
        </w:tabs>
        <w:spacing w:line="240" w:lineRule="auto"/>
        <w:rPr>
          <w:szCs w:val="22"/>
          <w:lang w:val="hu-HU"/>
        </w:rPr>
      </w:pPr>
    </w:p>
    <w:p w14:paraId="541AB576" w14:textId="77777777" w:rsidR="00FF6FE3" w:rsidRDefault="002140D7">
      <w:pPr>
        <w:tabs>
          <w:tab w:val="clear" w:pos="567"/>
        </w:tabs>
        <w:spacing w:line="240" w:lineRule="auto"/>
        <w:rPr>
          <w:szCs w:val="22"/>
          <w:lang w:val="hu-HU"/>
        </w:rPr>
      </w:pPr>
      <w:r>
        <w:rPr>
          <w:szCs w:val="22"/>
          <w:lang w:val="hu-HU"/>
        </w:rPr>
        <w:t>A bevezető kezelés egyszeri 0,2 mg meloxikám/ttkg dózis az első napon. A kezelést naponta egyszer (24 órás időközzel) szájon át alkalmazva 0,1 mg/ttkg-os fenntartó adaggal kell folytatni.</w:t>
      </w:r>
    </w:p>
    <w:p w14:paraId="1FB064FB" w14:textId="77777777" w:rsidR="00FF6FE3" w:rsidRDefault="00FF6FE3">
      <w:pPr>
        <w:spacing w:line="240" w:lineRule="auto"/>
        <w:rPr>
          <w:szCs w:val="22"/>
          <w:lang w:val="hu-HU"/>
        </w:rPr>
      </w:pPr>
    </w:p>
    <w:p w14:paraId="4D1EC75A" w14:textId="77777777" w:rsidR="00FF6FE3" w:rsidRDefault="002140D7">
      <w:pPr>
        <w:spacing w:line="240" w:lineRule="auto"/>
        <w:rPr>
          <w:szCs w:val="22"/>
          <w:lang w:val="hu-HU"/>
        </w:rPr>
      </w:pPr>
      <w:r>
        <w:rPr>
          <w:szCs w:val="22"/>
          <w:lang w:val="hu-HU"/>
        </w:rPr>
        <w:t>Hosszabb távú alkalmazás során–a klinikai hatás észlelése után (vagyis legalább 4 nap elteltével)–a Metacam adagja a kezelt állat esetében a legalacsonyabb hatásos dózisig csökkenthető–ugyanis az idült mozgásszervi betegségekben jelentkező fájdalom és gyulladás hevessége idővel ingadozhat.</w:t>
      </w:r>
    </w:p>
    <w:p w14:paraId="30D29D31" w14:textId="77777777" w:rsidR="00FF6FE3" w:rsidRDefault="00FF6FE3">
      <w:pPr>
        <w:tabs>
          <w:tab w:val="clear" w:pos="567"/>
        </w:tabs>
        <w:spacing w:line="240" w:lineRule="auto"/>
        <w:rPr>
          <w:szCs w:val="22"/>
          <w:lang w:val="hu-HU"/>
        </w:rPr>
      </w:pPr>
    </w:p>
    <w:p w14:paraId="1AE51DF2" w14:textId="77777777" w:rsidR="00FF6FE3" w:rsidRDefault="002140D7">
      <w:pPr>
        <w:tabs>
          <w:tab w:val="clear" w:pos="567"/>
        </w:tabs>
        <w:spacing w:line="240" w:lineRule="auto"/>
        <w:rPr>
          <w:szCs w:val="22"/>
          <w:lang w:val="hu-HU"/>
        </w:rPr>
      </w:pPr>
      <w:r>
        <w:rPr>
          <w:szCs w:val="22"/>
          <w:lang w:val="hu-HU"/>
        </w:rPr>
        <w:t>Gondosan ügyelni kell a pontos adagolásra.</w:t>
      </w:r>
    </w:p>
    <w:p w14:paraId="62BA88C8" w14:textId="77777777" w:rsidR="00FF6FE3" w:rsidRDefault="00FF6FE3">
      <w:pPr>
        <w:tabs>
          <w:tab w:val="clear" w:pos="567"/>
        </w:tabs>
        <w:spacing w:line="240" w:lineRule="auto"/>
        <w:rPr>
          <w:szCs w:val="22"/>
          <w:lang w:val="hu-HU"/>
        </w:rPr>
      </w:pPr>
    </w:p>
    <w:p w14:paraId="291E3F84" w14:textId="77777777" w:rsidR="00FF6FE3" w:rsidRDefault="002140D7">
      <w:pPr>
        <w:tabs>
          <w:tab w:val="clear" w:pos="567"/>
        </w:tabs>
        <w:spacing w:line="240" w:lineRule="auto"/>
        <w:rPr>
          <w:szCs w:val="22"/>
          <w:lang w:val="hu-HU"/>
        </w:rPr>
      </w:pPr>
      <w:r>
        <w:rPr>
          <w:szCs w:val="22"/>
          <w:lang w:val="hu-HU"/>
        </w:rPr>
        <w:lastRenderedPageBreak/>
        <w:t>Használat előtt jól fel kell rázni. Szájon át, táplálékba keverve, vagy közvetlenül az állat szájába kell beadni. A szuszpenzió adható az üveg cseppentőfeltétével (igen kistestű fajtáknak), vagy a csomagoláshoz mellékelt adagoló fecskendővel.</w:t>
      </w:r>
    </w:p>
    <w:p w14:paraId="08778326" w14:textId="77777777" w:rsidR="00FF6FE3" w:rsidRDefault="00FF6FE3">
      <w:pPr>
        <w:tabs>
          <w:tab w:val="clear" w:pos="567"/>
        </w:tabs>
        <w:spacing w:line="240" w:lineRule="auto"/>
        <w:rPr>
          <w:szCs w:val="22"/>
          <w:lang w:val="hu-HU"/>
        </w:rPr>
      </w:pPr>
    </w:p>
    <w:p w14:paraId="6BEEF443" w14:textId="77777777" w:rsidR="00FF6FE3" w:rsidRDefault="002140D7">
      <w:pPr>
        <w:keepNext/>
        <w:spacing w:line="240" w:lineRule="auto"/>
        <w:rPr>
          <w:szCs w:val="22"/>
          <w:lang w:val="hu-HU"/>
        </w:rPr>
      </w:pPr>
      <w:r>
        <w:rPr>
          <w:szCs w:val="22"/>
          <w:u w:val="single"/>
          <w:lang w:val="hu-HU"/>
        </w:rPr>
        <w:t>Adagolás az üveg cseppentőfeltétével:</w:t>
      </w:r>
    </w:p>
    <w:p w14:paraId="491D95AA" w14:textId="77777777" w:rsidR="00FF6FE3" w:rsidRDefault="002140D7">
      <w:pPr>
        <w:keepNext/>
        <w:tabs>
          <w:tab w:val="clear" w:pos="567"/>
          <w:tab w:val="left" w:pos="1985"/>
        </w:tabs>
        <w:spacing w:line="240" w:lineRule="auto"/>
        <w:rPr>
          <w:szCs w:val="22"/>
          <w:lang w:val="hu-HU"/>
        </w:rPr>
      </w:pPr>
      <w:r>
        <w:rPr>
          <w:szCs w:val="22"/>
          <w:lang w:val="hu-HU"/>
        </w:rPr>
        <w:t xml:space="preserve">Kezdő adag: </w:t>
      </w:r>
      <w:r>
        <w:rPr>
          <w:szCs w:val="22"/>
          <w:lang w:val="hu-HU"/>
        </w:rPr>
        <w:tab/>
        <w:t>4 csepp/testtömeg-kilogramm.</w:t>
      </w:r>
    </w:p>
    <w:p w14:paraId="0F03872F" w14:textId="77777777" w:rsidR="00FF6FE3" w:rsidRDefault="002140D7">
      <w:pPr>
        <w:tabs>
          <w:tab w:val="clear" w:pos="567"/>
          <w:tab w:val="left" w:pos="1985"/>
        </w:tabs>
        <w:spacing w:line="240" w:lineRule="auto"/>
        <w:rPr>
          <w:szCs w:val="22"/>
          <w:lang w:val="hu-HU"/>
        </w:rPr>
      </w:pPr>
      <w:r>
        <w:rPr>
          <w:szCs w:val="22"/>
          <w:lang w:val="hu-HU"/>
        </w:rPr>
        <w:t xml:space="preserve">Fenntartó adag: </w:t>
      </w:r>
      <w:r>
        <w:rPr>
          <w:szCs w:val="22"/>
          <w:lang w:val="hu-HU"/>
        </w:rPr>
        <w:tab/>
        <w:t>2 csepp/testtömeg-kilogramm.</w:t>
      </w:r>
    </w:p>
    <w:p w14:paraId="1565C32F" w14:textId="77777777" w:rsidR="00FF6FE3" w:rsidRDefault="00FF6FE3">
      <w:pPr>
        <w:tabs>
          <w:tab w:val="clear" w:pos="567"/>
        </w:tabs>
        <w:spacing w:line="240" w:lineRule="auto"/>
        <w:rPr>
          <w:szCs w:val="22"/>
          <w:lang w:val="hu-HU"/>
        </w:rPr>
      </w:pPr>
    </w:p>
    <w:p w14:paraId="7BFDA2E2" w14:textId="77777777" w:rsidR="00FF6FE3" w:rsidRDefault="002140D7">
      <w:pPr>
        <w:spacing w:line="240" w:lineRule="auto"/>
        <w:rPr>
          <w:szCs w:val="22"/>
          <w:lang w:val="hu-HU"/>
        </w:rPr>
      </w:pPr>
      <w:r>
        <w:rPr>
          <w:szCs w:val="22"/>
          <w:u w:val="single"/>
          <w:lang w:val="hu-HU"/>
        </w:rPr>
        <w:t>Adagolás adagoló fecskendővel:</w:t>
      </w:r>
    </w:p>
    <w:p w14:paraId="4C5EBCE0" w14:textId="77777777" w:rsidR="00FF6FE3" w:rsidRDefault="002140D7">
      <w:pPr>
        <w:tabs>
          <w:tab w:val="clear" w:pos="567"/>
        </w:tabs>
        <w:spacing w:line="240" w:lineRule="auto"/>
        <w:rPr>
          <w:szCs w:val="22"/>
          <w:lang w:val="hu-HU"/>
        </w:rPr>
      </w:pPr>
      <w:r>
        <w:rPr>
          <w:szCs w:val="22"/>
          <w:lang w:val="hu-HU"/>
        </w:rPr>
        <w:t>A fecskendő az üveg cseppentőfeltétére illeszkedik és testtömeg-kilogramm skálával van beosztva, ami megfelel a fenntartó dózisnak. Így a kezelés megkezdésekor az első napra kétszeres fenntartó térfogat szükséges.</w:t>
      </w:r>
    </w:p>
    <w:p w14:paraId="6980B21E" w14:textId="77777777" w:rsidR="00FF6FE3" w:rsidRDefault="002140D7">
      <w:pPr>
        <w:tabs>
          <w:tab w:val="clear" w:pos="567"/>
        </w:tabs>
        <w:spacing w:line="240" w:lineRule="auto"/>
        <w:rPr>
          <w:szCs w:val="22"/>
          <w:lang w:val="hu-HU"/>
        </w:rPr>
      </w:pPr>
      <w:r>
        <w:rPr>
          <w:szCs w:val="22"/>
          <w:lang w:val="hu-HU"/>
        </w:rPr>
        <w:t>Alternatív megoldásként Metacam 5 mg/ml oldatos injekcióval is elkezdhető a kezelés.</w:t>
      </w:r>
    </w:p>
    <w:p w14:paraId="093E1373" w14:textId="77777777" w:rsidR="00FF6FE3" w:rsidRDefault="00FF6FE3">
      <w:pPr>
        <w:tabs>
          <w:tab w:val="clear" w:pos="567"/>
        </w:tabs>
        <w:spacing w:line="240" w:lineRule="auto"/>
        <w:rPr>
          <w:szCs w:val="22"/>
          <w:lang w:val="hu-HU"/>
        </w:rPr>
      </w:pPr>
    </w:p>
    <w:p w14:paraId="2D7CE17E" w14:textId="77777777" w:rsidR="00FF6FE3" w:rsidRDefault="002140D7">
      <w:pPr>
        <w:tabs>
          <w:tab w:val="clear" w:pos="567"/>
        </w:tabs>
        <w:spacing w:line="240" w:lineRule="auto"/>
        <w:rPr>
          <w:szCs w:val="22"/>
          <w:lang w:val="hu-HU"/>
        </w:rPr>
      </w:pPr>
      <w:r>
        <w:rPr>
          <w:szCs w:val="22"/>
          <w:lang w:val="hu-HU"/>
        </w:rPr>
        <w:t>A klinikai válasz normál körülmények között 3-4 napon belül észlelhető. A kezelést legkésőbb 10 nap után abba kell hagyni, ha klinikai javulás nem jelentkezik.</w:t>
      </w:r>
    </w:p>
    <w:p w14:paraId="2AE379E3" w14:textId="77777777" w:rsidR="00FF6FE3" w:rsidRDefault="00FF6FE3">
      <w:pPr>
        <w:tabs>
          <w:tab w:val="clear" w:pos="567"/>
        </w:tabs>
        <w:spacing w:line="240" w:lineRule="auto"/>
        <w:rPr>
          <w:szCs w:val="22"/>
          <w:lang w:val="hu-HU"/>
        </w:rPr>
      </w:pPr>
    </w:p>
    <w:p w14:paraId="73C7CE81"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534A3149" w14:textId="77777777" w:rsidR="00FF6FE3" w:rsidRDefault="00FF6FE3">
      <w:pPr>
        <w:tabs>
          <w:tab w:val="clear" w:pos="567"/>
        </w:tabs>
        <w:spacing w:line="240" w:lineRule="auto"/>
        <w:rPr>
          <w:szCs w:val="22"/>
          <w:lang w:val="hu-HU"/>
        </w:rPr>
      </w:pPr>
    </w:p>
    <w:p w14:paraId="60519243" w14:textId="77777777" w:rsidR="00FF6FE3" w:rsidRDefault="002140D7">
      <w:pPr>
        <w:spacing w:line="240" w:lineRule="auto"/>
        <w:rPr>
          <w:b/>
          <w:szCs w:val="22"/>
          <w:lang w:val="hu-HU"/>
        </w:rPr>
      </w:pPr>
      <w:r>
        <w:rPr>
          <w:b/>
          <w:szCs w:val="22"/>
          <w:lang w:val="hu-HU"/>
        </w:rPr>
        <w:t>4.10</w:t>
      </w:r>
      <w:r>
        <w:rPr>
          <w:b/>
          <w:szCs w:val="22"/>
          <w:lang w:val="hu-HU"/>
        </w:rPr>
        <w:tab/>
        <w:t>Túladagolás (tünetek, sürgősségi intézkedések, antidotumok), ha szükséges</w:t>
      </w:r>
    </w:p>
    <w:p w14:paraId="3464FEE4" w14:textId="77777777" w:rsidR="00FF6FE3" w:rsidRDefault="00FF6FE3">
      <w:pPr>
        <w:tabs>
          <w:tab w:val="clear" w:pos="567"/>
        </w:tabs>
        <w:spacing w:line="240" w:lineRule="auto"/>
        <w:rPr>
          <w:b/>
          <w:szCs w:val="22"/>
          <w:lang w:val="hu-HU"/>
        </w:rPr>
      </w:pPr>
    </w:p>
    <w:p w14:paraId="21932F8C" w14:textId="77777777" w:rsidR="00FF6FE3" w:rsidRDefault="002140D7">
      <w:pPr>
        <w:tabs>
          <w:tab w:val="clear" w:pos="567"/>
        </w:tabs>
        <w:spacing w:line="240" w:lineRule="auto"/>
        <w:rPr>
          <w:szCs w:val="22"/>
          <w:lang w:val="hu-HU"/>
        </w:rPr>
      </w:pPr>
      <w:r>
        <w:rPr>
          <w:szCs w:val="22"/>
          <w:lang w:val="hu-HU"/>
        </w:rPr>
        <w:t>Túladagolás esetén tüneti terápiát kell alkalmazni.</w:t>
      </w:r>
    </w:p>
    <w:p w14:paraId="2693C29C" w14:textId="77777777" w:rsidR="00FF6FE3" w:rsidRDefault="00FF6FE3">
      <w:pPr>
        <w:tabs>
          <w:tab w:val="clear" w:pos="567"/>
        </w:tabs>
        <w:spacing w:line="240" w:lineRule="auto"/>
        <w:rPr>
          <w:szCs w:val="22"/>
          <w:lang w:val="hu-HU"/>
        </w:rPr>
      </w:pPr>
    </w:p>
    <w:p w14:paraId="0D9DAFB8"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B75039">
        <w:rPr>
          <w:b/>
          <w:szCs w:val="22"/>
          <w:lang w:val="hu-HU"/>
        </w:rPr>
        <w:t>(k)</w:t>
      </w:r>
    </w:p>
    <w:p w14:paraId="756ADF89" w14:textId="77777777" w:rsidR="00FF6FE3" w:rsidRDefault="00FF6FE3">
      <w:pPr>
        <w:pStyle w:val="EndnoteText"/>
        <w:tabs>
          <w:tab w:val="clear" w:pos="567"/>
        </w:tabs>
        <w:rPr>
          <w:szCs w:val="22"/>
          <w:lang w:val="hu-HU"/>
        </w:rPr>
      </w:pPr>
    </w:p>
    <w:p w14:paraId="200E85BB" w14:textId="77777777" w:rsidR="00FF6FE3" w:rsidRDefault="002140D7">
      <w:pPr>
        <w:tabs>
          <w:tab w:val="left" w:pos="3402"/>
        </w:tabs>
        <w:spacing w:line="240" w:lineRule="auto"/>
        <w:rPr>
          <w:szCs w:val="22"/>
          <w:lang w:val="hu-HU"/>
        </w:rPr>
      </w:pPr>
      <w:r>
        <w:rPr>
          <w:szCs w:val="22"/>
          <w:lang w:val="hu-HU"/>
        </w:rPr>
        <w:t>Nem értelmezhető.</w:t>
      </w:r>
    </w:p>
    <w:p w14:paraId="682D0D41" w14:textId="77777777" w:rsidR="00FF6FE3" w:rsidRDefault="00FF6FE3">
      <w:pPr>
        <w:spacing w:line="240" w:lineRule="auto"/>
        <w:rPr>
          <w:szCs w:val="22"/>
          <w:lang w:val="hu-HU"/>
        </w:rPr>
      </w:pPr>
    </w:p>
    <w:p w14:paraId="23626AE7" w14:textId="77777777" w:rsidR="00FF6FE3" w:rsidRDefault="00FF6FE3">
      <w:pPr>
        <w:tabs>
          <w:tab w:val="clear" w:pos="567"/>
        </w:tabs>
        <w:spacing w:line="240" w:lineRule="auto"/>
        <w:rPr>
          <w:szCs w:val="22"/>
          <w:lang w:val="hu-HU"/>
        </w:rPr>
      </w:pPr>
    </w:p>
    <w:p w14:paraId="11ABF62A" w14:textId="77777777" w:rsidR="00FF6FE3" w:rsidRDefault="002140D7">
      <w:pPr>
        <w:spacing w:line="240" w:lineRule="auto"/>
        <w:rPr>
          <w:szCs w:val="22"/>
          <w:lang w:val="hu-HU"/>
        </w:rPr>
      </w:pPr>
      <w:r>
        <w:rPr>
          <w:b/>
          <w:szCs w:val="22"/>
          <w:lang w:val="hu-HU"/>
        </w:rPr>
        <w:t>5.</w:t>
      </w:r>
      <w:r>
        <w:rPr>
          <w:b/>
          <w:szCs w:val="22"/>
          <w:lang w:val="hu-HU"/>
        </w:rPr>
        <w:tab/>
      </w:r>
      <w:r>
        <w:rPr>
          <w:b/>
          <w:caps/>
          <w:szCs w:val="22"/>
          <w:lang w:val="hu-HU"/>
        </w:rPr>
        <w:t xml:space="preserve">FARMAKOLÓGIAI TULAJDONSÁGOK </w:t>
      </w:r>
    </w:p>
    <w:p w14:paraId="0D0F5F5C" w14:textId="77777777" w:rsidR="00FF6FE3" w:rsidRDefault="00FF6FE3">
      <w:pPr>
        <w:spacing w:line="240" w:lineRule="auto"/>
        <w:rPr>
          <w:szCs w:val="22"/>
          <w:lang w:val="hu-HU"/>
        </w:rPr>
      </w:pPr>
    </w:p>
    <w:p w14:paraId="21CA0572" w14:textId="77777777" w:rsidR="00FF6FE3" w:rsidRDefault="00B75039">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5E3FA2A8" w14:textId="77777777" w:rsidR="00FF6FE3" w:rsidRDefault="002140D7">
      <w:pPr>
        <w:tabs>
          <w:tab w:val="clear" w:pos="567"/>
        </w:tabs>
        <w:spacing w:line="240" w:lineRule="auto"/>
        <w:rPr>
          <w:szCs w:val="22"/>
          <w:lang w:val="hu-HU"/>
        </w:rPr>
      </w:pPr>
      <w:r>
        <w:rPr>
          <w:szCs w:val="22"/>
          <w:lang w:val="hu-HU"/>
        </w:rPr>
        <w:t>Állatgyógyászati ATC kód: QM01AC06</w:t>
      </w:r>
    </w:p>
    <w:p w14:paraId="4A4FE25E" w14:textId="77777777" w:rsidR="00FF6FE3" w:rsidRDefault="00FF6FE3">
      <w:pPr>
        <w:spacing w:line="240" w:lineRule="auto"/>
        <w:rPr>
          <w:szCs w:val="22"/>
          <w:lang w:val="hu-HU"/>
        </w:rPr>
      </w:pPr>
    </w:p>
    <w:p w14:paraId="75AC1A18" w14:textId="77777777" w:rsidR="00FF6FE3" w:rsidRDefault="002140D7">
      <w:pPr>
        <w:spacing w:line="240" w:lineRule="auto"/>
        <w:rPr>
          <w:b/>
          <w:szCs w:val="22"/>
          <w:lang w:val="hu-HU"/>
        </w:rPr>
      </w:pPr>
      <w:r>
        <w:rPr>
          <w:b/>
          <w:szCs w:val="22"/>
          <w:lang w:val="hu-HU"/>
        </w:rPr>
        <w:t>5.1</w:t>
      </w:r>
      <w:r>
        <w:rPr>
          <w:b/>
          <w:szCs w:val="22"/>
          <w:lang w:val="hu-HU"/>
        </w:rPr>
        <w:tab/>
        <w:t>Farmakodinámiás tulajdonságok</w:t>
      </w:r>
    </w:p>
    <w:p w14:paraId="667204C6" w14:textId="77777777" w:rsidR="00FF6FE3" w:rsidRDefault="00FF6FE3">
      <w:pPr>
        <w:spacing w:line="240" w:lineRule="auto"/>
        <w:rPr>
          <w:b/>
          <w:szCs w:val="22"/>
          <w:lang w:val="hu-HU"/>
        </w:rPr>
      </w:pPr>
    </w:p>
    <w:p w14:paraId="3F2E1C16" w14:textId="77777777" w:rsidR="00FF6FE3" w:rsidRDefault="002140D7">
      <w:pPr>
        <w:tabs>
          <w:tab w:val="clear" w:pos="567"/>
        </w:tabs>
        <w:spacing w:line="240" w:lineRule="auto"/>
        <w:rPr>
          <w:szCs w:val="22"/>
          <w:lang w:val="hu-HU"/>
        </w:rPr>
      </w:pPr>
      <w:r>
        <w:rPr>
          <w:szCs w:val="22"/>
          <w:lang w:val="hu-HU"/>
        </w:rPr>
        <w:t>A meloxikám nem szteroid típusú gyulladáscsökkentő szer (NSAID), az oxicam csoport tagja, mely a prosztaglandin szintézis gátlása révén hat, gyulladásgátló, fájdalomcsillapító, lázcsillapító és exszudációt csökkentő tulajdonsággal rendelkezik. Csökkenti a leukociták migrációját a gyulladásos szövetekbe. Kismértékben gátolja a kollagén-indukálta trombocita aggregációt. In vitro és in vivo tanulmányok bizonyítják, hogy a meloxikám nagyobb mértékben gátolja a ciklooxigenáz-2-t (COX</w:t>
      </w:r>
      <w:r>
        <w:rPr>
          <w:szCs w:val="22"/>
          <w:lang w:val="hu-HU"/>
        </w:rPr>
        <w:noBreakHyphen/>
        <w:t>2), mint a ciklooxigenáz-1-et (COX-1).</w:t>
      </w:r>
    </w:p>
    <w:p w14:paraId="66F85101" w14:textId="77777777" w:rsidR="00FF6FE3" w:rsidRDefault="00FF6FE3">
      <w:pPr>
        <w:tabs>
          <w:tab w:val="clear" w:pos="567"/>
        </w:tabs>
        <w:spacing w:line="240" w:lineRule="auto"/>
        <w:rPr>
          <w:szCs w:val="22"/>
          <w:lang w:val="hu-HU"/>
        </w:rPr>
      </w:pPr>
    </w:p>
    <w:p w14:paraId="5F488B79" w14:textId="77777777" w:rsidR="00FF6FE3" w:rsidRDefault="002140D7">
      <w:pPr>
        <w:spacing w:line="240" w:lineRule="auto"/>
        <w:rPr>
          <w:b/>
          <w:szCs w:val="22"/>
          <w:lang w:val="hu-HU"/>
        </w:rPr>
      </w:pPr>
      <w:r>
        <w:rPr>
          <w:b/>
          <w:szCs w:val="22"/>
          <w:lang w:val="hu-HU"/>
        </w:rPr>
        <w:t>5.2</w:t>
      </w:r>
      <w:r>
        <w:rPr>
          <w:b/>
          <w:szCs w:val="22"/>
          <w:lang w:val="hu-HU"/>
        </w:rPr>
        <w:tab/>
        <w:t>Farmakokinetikai sajátosságok</w:t>
      </w:r>
    </w:p>
    <w:p w14:paraId="7D1B8150" w14:textId="77777777" w:rsidR="00FF6FE3" w:rsidRDefault="00FF6FE3">
      <w:pPr>
        <w:tabs>
          <w:tab w:val="clear" w:pos="567"/>
        </w:tabs>
        <w:spacing w:line="240" w:lineRule="auto"/>
        <w:rPr>
          <w:b/>
          <w:szCs w:val="22"/>
          <w:lang w:val="hu-HU"/>
        </w:rPr>
      </w:pPr>
    </w:p>
    <w:p w14:paraId="233CCA88" w14:textId="77777777" w:rsidR="00FF6FE3" w:rsidRDefault="002140D7">
      <w:pPr>
        <w:tabs>
          <w:tab w:val="clear" w:pos="567"/>
        </w:tabs>
        <w:spacing w:line="240" w:lineRule="auto"/>
        <w:rPr>
          <w:szCs w:val="22"/>
          <w:lang w:val="hu-HU"/>
        </w:rPr>
      </w:pPr>
      <w:r>
        <w:rPr>
          <w:szCs w:val="22"/>
          <w:u w:val="single"/>
          <w:lang w:val="hu-HU"/>
        </w:rPr>
        <w:t>Felszívódás:</w:t>
      </w:r>
    </w:p>
    <w:p w14:paraId="6E328F9B" w14:textId="77777777" w:rsidR="00FF6FE3" w:rsidRDefault="002140D7">
      <w:pPr>
        <w:tabs>
          <w:tab w:val="clear" w:pos="567"/>
        </w:tabs>
        <w:spacing w:line="240" w:lineRule="auto"/>
        <w:rPr>
          <w:szCs w:val="22"/>
          <w:lang w:val="hu-HU"/>
        </w:rPr>
      </w:pPr>
      <w:r>
        <w:rPr>
          <w:szCs w:val="22"/>
          <w:lang w:val="hu-HU"/>
        </w:rPr>
        <w:t xml:space="preserve">A meloxikám szájon át történő alkalmazás után teljes mértékben felszívódik és a maximális plazmakoncentrációt megközelítőleg 4,5 óra múlva éri el. Ha a készítményt az ajánlott dózisban alkalmazzák, a plazmában a meloxikám egyensúlyi állapot koncentrációja a kezelés második napján érhető el. </w:t>
      </w:r>
    </w:p>
    <w:p w14:paraId="24BC2319" w14:textId="77777777" w:rsidR="00FF6FE3" w:rsidRDefault="00FF6FE3">
      <w:pPr>
        <w:tabs>
          <w:tab w:val="clear" w:pos="567"/>
        </w:tabs>
        <w:spacing w:line="240" w:lineRule="auto"/>
        <w:rPr>
          <w:szCs w:val="22"/>
          <w:lang w:val="hu-HU"/>
        </w:rPr>
      </w:pPr>
    </w:p>
    <w:p w14:paraId="609B3E3C" w14:textId="77777777" w:rsidR="00FF6FE3" w:rsidRDefault="002140D7">
      <w:pPr>
        <w:tabs>
          <w:tab w:val="clear" w:pos="567"/>
        </w:tabs>
        <w:spacing w:line="240" w:lineRule="auto"/>
        <w:rPr>
          <w:szCs w:val="22"/>
          <w:lang w:val="hu-HU"/>
        </w:rPr>
      </w:pPr>
      <w:r>
        <w:rPr>
          <w:szCs w:val="22"/>
          <w:u w:val="single"/>
          <w:lang w:val="hu-HU"/>
        </w:rPr>
        <w:t>Eloszlás:</w:t>
      </w:r>
    </w:p>
    <w:p w14:paraId="3EAF80ED" w14:textId="77777777" w:rsidR="00FF6FE3" w:rsidRDefault="002140D7">
      <w:pPr>
        <w:tabs>
          <w:tab w:val="clear" w:pos="567"/>
        </w:tabs>
        <w:spacing w:line="240" w:lineRule="auto"/>
        <w:rPr>
          <w:szCs w:val="22"/>
          <w:lang w:val="hu-HU"/>
        </w:rPr>
      </w:pPr>
      <w:r>
        <w:rPr>
          <w:szCs w:val="22"/>
          <w:lang w:val="hu-HU"/>
        </w:rPr>
        <w:t xml:space="preserve">Egyenes arányosság van az alkalmazott dózis és az észlelt plazmakoncentráció között a terápiás dózistartományban. Megközelítőleg a meloxikám 97 %-a kötődik a plazmafehérjékhez. Az eloszlási térfogat 0,3 l/kg. </w:t>
      </w:r>
    </w:p>
    <w:p w14:paraId="6DF1EAF9" w14:textId="77777777" w:rsidR="00FF6FE3" w:rsidRDefault="00FF6FE3">
      <w:pPr>
        <w:tabs>
          <w:tab w:val="clear" w:pos="567"/>
        </w:tabs>
        <w:spacing w:line="240" w:lineRule="auto"/>
        <w:rPr>
          <w:szCs w:val="22"/>
          <w:lang w:val="hu-HU"/>
        </w:rPr>
      </w:pPr>
    </w:p>
    <w:p w14:paraId="74D03B5B" w14:textId="77777777" w:rsidR="00FF6FE3" w:rsidRDefault="002140D7" w:rsidP="000D7D63">
      <w:pPr>
        <w:keepNext/>
        <w:tabs>
          <w:tab w:val="clear" w:pos="567"/>
        </w:tabs>
        <w:spacing w:line="240" w:lineRule="auto"/>
        <w:rPr>
          <w:szCs w:val="22"/>
          <w:lang w:val="hu-HU"/>
        </w:rPr>
      </w:pPr>
      <w:r>
        <w:rPr>
          <w:szCs w:val="22"/>
          <w:u w:val="single"/>
          <w:lang w:val="hu-HU"/>
        </w:rPr>
        <w:lastRenderedPageBreak/>
        <w:t>Metabolizmus:</w:t>
      </w:r>
    </w:p>
    <w:p w14:paraId="7381F749" w14:textId="77777777" w:rsidR="00FF6FE3" w:rsidRDefault="002140D7" w:rsidP="000D7D63">
      <w:pPr>
        <w:keepNext/>
        <w:tabs>
          <w:tab w:val="clear" w:pos="567"/>
        </w:tabs>
        <w:spacing w:line="240" w:lineRule="auto"/>
        <w:rPr>
          <w:szCs w:val="22"/>
          <w:lang w:val="hu-HU"/>
        </w:rPr>
      </w:pPr>
      <w:r>
        <w:rPr>
          <w:szCs w:val="22"/>
          <w:lang w:val="hu-HU"/>
        </w:rPr>
        <w:t xml:space="preserve">A meloxikám túlnyomórészt a plazmában található, és az epével történő ürülés is nagymértékű, de a vizelet csak nyomokban tartalmazza az anyamolekulát. A meloxikám egy alkohollá, egy savszármazékká és néhány poláris vegyületté metabolizálódik. Minden fő metabolit farmakológiailag inaktív. </w:t>
      </w:r>
    </w:p>
    <w:p w14:paraId="5BF894A4" w14:textId="77777777" w:rsidR="00FF6FE3" w:rsidRDefault="00FF6FE3">
      <w:pPr>
        <w:tabs>
          <w:tab w:val="clear" w:pos="567"/>
        </w:tabs>
        <w:spacing w:line="240" w:lineRule="auto"/>
        <w:rPr>
          <w:szCs w:val="22"/>
          <w:lang w:val="hu-HU"/>
        </w:rPr>
      </w:pPr>
    </w:p>
    <w:p w14:paraId="6A6B51C9" w14:textId="77777777" w:rsidR="00FF6FE3" w:rsidRDefault="002140D7" w:rsidP="000D7D63">
      <w:pPr>
        <w:widowControl w:val="0"/>
        <w:tabs>
          <w:tab w:val="clear" w:pos="567"/>
        </w:tabs>
        <w:spacing w:line="240" w:lineRule="auto"/>
        <w:rPr>
          <w:szCs w:val="22"/>
          <w:lang w:val="hu-HU"/>
        </w:rPr>
      </w:pPr>
      <w:r>
        <w:rPr>
          <w:szCs w:val="22"/>
          <w:u w:val="single"/>
          <w:lang w:val="hu-HU"/>
        </w:rPr>
        <w:t>Kiürülés:</w:t>
      </w:r>
    </w:p>
    <w:p w14:paraId="322D6FAD" w14:textId="77777777" w:rsidR="00FF6FE3" w:rsidRDefault="002140D7" w:rsidP="000D7D63">
      <w:pPr>
        <w:widowControl w:val="0"/>
        <w:tabs>
          <w:tab w:val="clear" w:pos="567"/>
        </w:tabs>
        <w:spacing w:line="240" w:lineRule="auto"/>
        <w:rPr>
          <w:b/>
          <w:szCs w:val="22"/>
          <w:lang w:val="hu-HU"/>
        </w:rPr>
      </w:pPr>
      <w:r>
        <w:rPr>
          <w:szCs w:val="22"/>
          <w:lang w:val="hu-HU"/>
        </w:rPr>
        <w:t xml:space="preserve">A meloxikám 24 órás felezési idővel eliminálodik. Megközelítőleg az alkalmazott dózis 75 %-a ürül ki a bélsárral, a maradék a vizelettel. </w:t>
      </w:r>
    </w:p>
    <w:p w14:paraId="142209A8" w14:textId="77777777" w:rsidR="00FF6FE3" w:rsidRDefault="00FF6FE3">
      <w:pPr>
        <w:spacing w:line="240" w:lineRule="auto"/>
        <w:rPr>
          <w:b/>
          <w:szCs w:val="22"/>
          <w:lang w:val="hu-HU"/>
        </w:rPr>
      </w:pPr>
    </w:p>
    <w:p w14:paraId="78D92248" w14:textId="77777777" w:rsidR="00FF6FE3" w:rsidRDefault="00FF6FE3">
      <w:pPr>
        <w:spacing w:line="240" w:lineRule="auto"/>
        <w:rPr>
          <w:szCs w:val="22"/>
          <w:lang w:val="hu-HU"/>
        </w:rPr>
      </w:pPr>
    </w:p>
    <w:p w14:paraId="3D052376"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092E30B9" w14:textId="77777777" w:rsidR="00FF6FE3" w:rsidRDefault="00FF6FE3">
      <w:pPr>
        <w:tabs>
          <w:tab w:val="clear" w:pos="567"/>
        </w:tabs>
        <w:spacing w:line="240" w:lineRule="auto"/>
        <w:rPr>
          <w:szCs w:val="22"/>
          <w:lang w:val="hu-HU"/>
        </w:rPr>
      </w:pPr>
    </w:p>
    <w:p w14:paraId="4C0FEE4A"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1A3578DB" w14:textId="77777777" w:rsidR="00FF6FE3" w:rsidRDefault="00FF6FE3">
      <w:pPr>
        <w:spacing w:line="240" w:lineRule="auto"/>
        <w:rPr>
          <w:b/>
          <w:szCs w:val="22"/>
          <w:lang w:val="hu-HU"/>
        </w:rPr>
      </w:pPr>
    </w:p>
    <w:p w14:paraId="106A3996" w14:textId="77777777" w:rsidR="00FF6FE3" w:rsidRDefault="002140D7">
      <w:pPr>
        <w:tabs>
          <w:tab w:val="clear" w:pos="567"/>
        </w:tabs>
        <w:spacing w:line="240" w:lineRule="auto"/>
        <w:rPr>
          <w:szCs w:val="22"/>
          <w:lang w:val="hu-HU"/>
        </w:rPr>
      </w:pPr>
      <w:r>
        <w:rPr>
          <w:szCs w:val="22"/>
          <w:lang w:val="hu-HU"/>
        </w:rPr>
        <w:t>Nátrium-benzoát</w:t>
      </w:r>
    </w:p>
    <w:p w14:paraId="562FE2AB" w14:textId="77777777" w:rsidR="00FF6FE3" w:rsidRDefault="002140D7">
      <w:pPr>
        <w:tabs>
          <w:tab w:val="clear" w:pos="567"/>
        </w:tabs>
        <w:spacing w:line="240" w:lineRule="auto"/>
        <w:rPr>
          <w:szCs w:val="22"/>
          <w:lang w:val="hu-HU"/>
        </w:rPr>
      </w:pPr>
      <w:r>
        <w:rPr>
          <w:szCs w:val="22"/>
          <w:lang w:val="hu-HU"/>
        </w:rPr>
        <w:t xml:space="preserve">Szorbit </w:t>
      </w:r>
    </w:p>
    <w:p w14:paraId="06179649" w14:textId="77777777" w:rsidR="00FF6FE3" w:rsidRDefault="002140D7">
      <w:pPr>
        <w:tabs>
          <w:tab w:val="clear" w:pos="567"/>
        </w:tabs>
        <w:spacing w:line="240" w:lineRule="auto"/>
        <w:rPr>
          <w:szCs w:val="22"/>
          <w:lang w:val="hu-HU"/>
        </w:rPr>
      </w:pPr>
      <w:r>
        <w:rPr>
          <w:szCs w:val="22"/>
          <w:lang w:val="hu-HU"/>
        </w:rPr>
        <w:t xml:space="preserve">Glicerin </w:t>
      </w:r>
    </w:p>
    <w:p w14:paraId="51ED3207" w14:textId="77777777" w:rsidR="00FF6FE3" w:rsidRDefault="002140D7">
      <w:pPr>
        <w:tabs>
          <w:tab w:val="clear" w:pos="567"/>
        </w:tabs>
        <w:spacing w:line="240" w:lineRule="auto"/>
        <w:rPr>
          <w:szCs w:val="22"/>
          <w:lang w:val="hu-HU"/>
        </w:rPr>
      </w:pPr>
      <w:r>
        <w:rPr>
          <w:szCs w:val="22"/>
          <w:lang w:val="hu-HU"/>
        </w:rPr>
        <w:t xml:space="preserve">Szaharin </w:t>
      </w:r>
    </w:p>
    <w:p w14:paraId="13A529A3" w14:textId="77777777" w:rsidR="00FF6FE3" w:rsidRDefault="002140D7">
      <w:pPr>
        <w:tabs>
          <w:tab w:val="clear" w:pos="567"/>
        </w:tabs>
        <w:spacing w:line="240" w:lineRule="auto"/>
        <w:rPr>
          <w:szCs w:val="22"/>
          <w:lang w:val="hu-HU"/>
        </w:rPr>
      </w:pPr>
      <w:r>
        <w:rPr>
          <w:szCs w:val="22"/>
          <w:lang w:val="hu-HU"/>
        </w:rPr>
        <w:t>Xilit</w:t>
      </w:r>
    </w:p>
    <w:p w14:paraId="423B05B1" w14:textId="77777777" w:rsidR="00FF6FE3" w:rsidRDefault="002140D7">
      <w:pPr>
        <w:tabs>
          <w:tab w:val="clear" w:pos="567"/>
        </w:tabs>
        <w:spacing w:line="240" w:lineRule="auto"/>
        <w:rPr>
          <w:szCs w:val="22"/>
          <w:lang w:val="hu-HU"/>
        </w:rPr>
      </w:pPr>
      <w:r>
        <w:rPr>
          <w:szCs w:val="22"/>
          <w:lang w:val="hu-HU"/>
        </w:rPr>
        <w:t>Nátrium-dihidrogén-foszfát-dihidrát</w:t>
      </w:r>
    </w:p>
    <w:p w14:paraId="6D5628F8" w14:textId="77777777" w:rsidR="00FF6FE3" w:rsidRDefault="002140D7">
      <w:pPr>
        <w:tabs>
          <w:tab w:val="clear" w:pos="567"/>
        </w:tabs>
        <w:spacing w:line="240" w:lineRule="auto"/>
        <w:rPr>
          <w:szCs w:val="22"/>
          <w:lang w:val="hu-HU"/>
        </w:rPr>
      </w:pPr>
      <w:r>
        <w:rPr>
          <w:szCs w:val="22"/>
          <w:lang w:val="hu-HU"/>
        </w:rPr>
        <w:t>Vízmentes kolloid szilícium-dioxid</w:t>
      </w:r>
    </w:p>
    <w:p w14:paraId="1D6EB1D9" w14:textId="77777777" w:rsidR="00FF6FE3" w:rsidRDefault="002140D7">
      <w:pPr>
        <w:tabs>
          <w:tab w:val="clear" w:pos="567"/>
        </w:tabs>
        <w:spacing w:line="240" w:lineRule="auto"/>
        <w:rPr>
          <w:szCs w:val="22"/>
          <w:lang w:val="hu-HU"/>
        </w:rPr>
      </w:pPr>
      <w:r>
        <w:rPr>
          <w:szCs w:val="22"/>
          <w:lang w:val="hu-HU"/>
        </w:rPr>
        <w:t xml:space="preserve">Hidroxietil-cellulóz </w:t>
      </w:r>
    </w:p>
    <w:p w14:paraId="3AA9A022" w14:textId="77777777" w:rsidR="00FF6FE3" w:rsidRDefault="002140D7">
      <w:pPr>
        <w:tabs>
          <w:tab w:val="clear" w:pos="567"/>
        </w:tabs>
        <w:spacing w:line="240" w:lineRule="auto"/>
        <w:rPr>
          <w:szCs w:val="22"/>
          <w:lang w:val="hu-HU"/>
        </w:rPr>
      </w:pPr>
      <w:r>
        <w:rPr>
          <w:szCs w:val="22"/>
          <w:lang w:val="hu-HU"/>
        </w:rPr>
        <w:t xml:space="preserve">Citromsav </w:t>
      </w:r>
    </w:p>
    <w:p w14:paraId="18710B13" w14:textId="77777777" w:rsidR="00FF6FE3" w:rsidRDefault="002140D7">
      <w:pPr>
        <w:tabs>
          <w:tab w:val="clear" w:pos="567"/>
        </w:tabs>
        <w:spacing w:line="240" w:lineRule="auto"/>
        <w:rPr>
          <w:szCs w:val="22"/>
          <w:lang w:val="hu-HU"/>
        </w:rPr>
      </w:pPr>
      <w:r>
        <w:rPr>
          <w:szCs w:val="22"/>
          <w:lang w:val="hu-HU"/>
        </w:rPr>
        <w:t xml:space="preserve">Méz aroma </w:t>
      </w:r>
    </w:p>
    <w:p w14:paraId="43C29FC2" w14:textId="77777777" w:rsidR="00FF6FE3" w:rsidRDefault="002140D7">
      <w:pPr>
        <w:tabs>
          <w:tab w:val="clear" w:pos="567"/>
        </w:tabs>
        <w:spacing w:line="240" w:lineRule="auto"/>
        <w:rPr>
          <w:b/>
          <w:szCs w:val="22"/>
          <w:lang w:val="hu-HU"/>
        </w:rPr>
      </w:pPr>
      <w:r>
        <w:rPr>
          <w:szCs w:val="22"/>
          <w:lang w:val="hu-HU"/>
        </w:rPr>
        <w:t xml:space="preserve">Tisztított víz </w:t>
      </w:r>
    </w:p>
    <w:p w14:paraId="1C77B6BC" w14:textId="77777777" w:rsidR="00FF6FE3" w:rsidRDefault="00FF6FE3">
      <w:pPr>
        <w:tabs>
          <w:tab w:val="clear" w:pos="567"/>
        </w:tabs>
        <w:spacing w:line="240" w:lineRule="auto"/>
        <w:rPr>
          <w:b/>
          <w:szCs w:val="22"/>
          <w:lang w:val="hu-HU"/>
        </w:rPr>
      </w:pPr>
    </w:p>
    <w:p w14:paraId="37AA1B4C" w14:textId="77777777" w:rsidR="00FF6FE3" w:rsidRDefault="002140D7">
      <w:pPr>
        <w:spacing w:line="240" w:lineRule="auto"/>
        <w:rPr>
          <w:szCs w:val="22"/>
          <w:lang w:val="hu-HU"/>
        </w:rPr>
      </w:pPr>
      <w:r>
        <w:rPr>
          <w:b/>
          <w:szCs w:val="22"/>
          <w:lang w:val="hu-HU"/>
        </w:rPr>
        <w:t>6.2</w:t>
      </w:r>
      <w:r>
        <w:rPr>
          <w:b/>
          <w:szCs w:val="22"/>
          <w:lang w:val="hu-HU"/>
        </w:rPr>
        <w:tab/>
      </w:r>
      <w:r w:rsidR="00065800">
        <w:rPr>
          <w:b/>
          <w:szCs w:val="22"/>
          <w:lang w:val="hu-HU"/>
        </w:rPr>
        <w:t>Főbb i</w:t>
      </w:r>
      <w:r>
        <w:rPr>
          <w:b/>
          <w:szCs w:val="22"/>
          <w:lang w:val="hu-HU"/>
        </w:rPr>
        <w:t>nkompatibilitások</w:t>
      </w:r>
    </w:p>
    <w:p w14:paraId="13E5F3A6" w14:textId="77777777" w:rsidR="00FF6FE3" w:rsidRDefault="00FF6FE3">
      <w:pPr>
        <w:tabs>
          <w:tab w:val="clear" w:pos="567"/>
        </w:tabs>
        <w:spacing w:line="240" w:lineRule="auto"/>
        <w:rPr>
          <w:szCs w:val="22"/>
          <w:lang w:val="hu-HU"/>
        </w:rPr>
      </w:pPr>
    </w:p>
    <w:p w14:paraId="77C0F441" w14:textId="77777777" w:rsidR="00FF6FE3" w:rsidRDefault="002140D7">
      <w:pPr>
        <w:tabs>
          <w:tab w:val="left" w:pos="3402"/>
        </w:tabs>
        <w:spacing w:line="240" w:lineRule="auto"/>
        <w:rPr>
          <w:szCs w:val="22"/>
          <w:lang w:val="hu-HU"/>
        </w:rPr>
      </w:pPr>
      <w:r>
        <w:rPr>
          <w:szCs w:val="22"/>
          <w:lang w:val="hu-HU"/>
        </w:rPr>
        <w:t>Nem ismert.</w:t>
      </w:r>
    </w:p>
    <w:p w14:paraId="4067505C" w14:textId="77777777" w:rsidR="00FF6FE3" w:rsidRDefault="00FF6FE3">
      <w:pPr>
        <w:tabs>
          <w:tab w:val="clear" w:pos="567"/>
        </w:tabs>
        <w:spacing w:line="240" w:lineRule="auto"/>
        <w:rPr>
          <w:szCs w:val="22"/>
          <w:lang w:val="hu-HU"/>
        </w:rPr>
      </w:pPr>
    </w:p>
    <w:p w14:paraId="56829EE1" w14:textId="77777777" w:rsidR="00FF6FE3" w:rsidRDefault="002140D7">
      <w:pPr>
        <w:spacing w:line="240" w:lineRule="auto"/>
        <w:rPr>
          <w:szCs w:val="22"/>
          <w:lang w:val="hu-HU"/>
        </w:rPr>
      </w:pPr>
      <w:r>
        <w:rPr>
          <w:b/>
          <w:szCs w:val="22"/>
          <w:lang w:val="hu-HU"/>
        </w:rPr>
        <w:t>6.3</w:t>
      </w:r>
      <w:r>
        <w:rPr>
          <w:b/>
          <w:szCs w:val="22"/>
          <w:lang w:val="hu-HU"/>
        </w:rPr>
        <w:tab/>
        <w:t>Felhasználhatósági időtartam</w:t>
      </w:r>
    </w:p>
    <w:p w14:paraId="6C160630" w14:textId="77777777" w:rsidR="00FF6FE3" w:rsidRDefault="00FF6FE3">
      <w:pPr>
        <w:tabs>
          <w:tab w:val="clear" w:pos="567"/>
        </w:tabs>
        <w:spacing w:line="240" w:lineRule="auto"/>
        <w:rPr>
          <w:szCs w:val="22"/>
          <w:lang w:val="hu-HU"/>
        </w:rPr>
      </w:pPr>
    </w:p>
    <w:p w14:paraId="23F84139" w14:textId="77777777" w:rsidR="00FF6FE3" w:rsidRDefault="002140D7">
      <w:pPr>
        <w:tabs>
          <w:tab w:val="clear" w:pos="567"/>
          <w:tab w:val="left" w:pos="6946"/>
        </w:tabs>
        <w:spacing w:line="240" w:lineRule="auto"/>
        <w:rPr>
          <w:szCs w:val="22"/>
          <w:lang w:val="hu-HU"/>
        </w:rPr>
      </w:pPr>
      <w:r>
        <w:rPr>
          <w:szCs w:val="22"/>
          <w:lang w:val="hu-HU"/>
        </w:rPr>
        <w:t>A kereskedelmi csomagolású állatgyógyászati készítmény felhasználható: 3 év.</w:t>
      </w:r>
    </w:p>
    <w:p w14:paraId="05EADCD6" w14:textId="77777777" w:rsidR="00FF6FE3" w:rsidRDefault="002140D7">
      <w:pPr>
        <w:tabs>
          <w:tab w:val="clear" w:pos="567"/>
          <w:tab w:val="left" w:pos="6946"/>
        </w:tabs>
        <w:spacing w:line="240" w:lineRule="auto"/>
        <w:rPr>
          <w:b/>
          <w:szCs w:val="22"/>
          <w:lang w:val="hu-HU"/>
        </w:rPr>
      </w:pPr>
      <w:r>
        <w:rPr>
          <w:szCs w:val="22"/>
          <w:lang w:val="hu-HU"/>
        </w:rPr>
        <w:t>A közvetlen csomagolás első felbontása után felhasználható: 6 hónap.</w:t>
      </w:r>
    </w:p>
    <w:p w14:paraId="1E26A8E7" w14:textId="77777777" w:rsidR="00FF6FE3" w:rsidRDefault="00FF6FE3">
      <w:pPr>
        <w:spacing w:line="240" w:lineRule="auto"/>
        <w:rPr>
          <w:b/>
          <w:szCs w:val="22"/>
          <w:lang w:val="hu-HU"/>
        </w:rPr>
      </w:pPr>
    </w:p>
    <w:p w14:paraId="4C2A715F"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134C1FFB" w14:textId="77777777" w:rsidR="00FF6FE3" w:rsidRDefault="00FF6FE3">
      <w:pPr>
        <w:pStyle w:val="WW-Textkrper2"/>
        <w:ind w:left="0" w:firstLine="0"/>
        <w:rPr>
          <w:szCs w:val="22"/>
          <w:lang w:val="hu-HU"/>
        </w:rPr>
      </w:pPr>
    </w:p>
    <w:p w14:paraId="6A73AB2F" w14:textId="77777777" w:rsidR="00FF6FE3" w:rsidRDefault="002140D7">
      <w:pPr>
        <w:spacing w:line="240" w:lineRule="auto"/>
        <w:rPr>
          <w:szCs w:val="22"/>
          <w:lang w:val="hu-HU"/>
        </w:rPr>
      </w:pPr>
      <w:r>
        <w:rPr>
          <w:szCs w:val="22"/>
          <w:lang w:val="hu-HU"/>
        </w:rPr>
        <w:t>Ez az állatgyógyászati készítmény különleges tárolást nem igényel.</w:t>
      </w:r>
    </w:p>
    <w:p w14:paraId="727B2375" w14:textId="77777777" w:rsidR="00FF6FE3" w:rsidRDefault="00FF6FE3">
      <w:pPr>
        <w:tabs>
          <w:tab w:val="clear" w:pos="567"/>
        </w:tabs>
        <w:spacing w:line="240" w:lineRule="auto"/>
        <w:rPr>
          <w:szCs w:val="22"/>
          <w:lang w:val="hu-HU"/>
        </w:rPr>
      </w:pPr>
    </w:p>
    <w:p w14:paraId="790C233B" w14:textId="77777777" w:rsidR="00FF6FE3" w:rsidRDefault="002140D7">
      <w:pPr>
        <w:spacing w:line="240" w:lineRule="auto"/>
        <w:rPr>
          <w:szCs w:val="22"/>
          <w:lang w:val="hu-HU"/>
        </w:rPr>
      </w:pPr>
      <w:r>
        <w:rPr>
          <w:b/>
          <w:szCs w:val="22"/>
          <w:lang w:val="hu-HU"/>
        </w:rPr>
        <w:t>6.5</w:t>
      </w:r>
      <w:r>
        <w:rPr>
          <w:b/>
          <w:szCs w:val="22"/>
          <w:lang w:val="hu-HU"/>
        </w:rPr>
        <w:tab/>
        <w:t>A közvetlen csomagolás jellege és elemei</w:t>
      </w:r>
    </w:p>
    <w:p w14:paraId="61B085A5" w14:textId="77777777" w:rsidR="00FF6FE3" w:rsidRDefault="00FF6FE3">
      <w:pPr>
        <w:tabs>
          <w:tab w:val="clear" w:pos="567"/>
        </w:tabs>
        <w:spacing w:line="240" w:lineRule="auto"/>
        <w:rPr>
          <w:szCs w:val="22"/>
          <w:lang w:val="hu-HU"/>
        </w:rPr>
      </w:pPr>
    </w:p>
    <w:p w14:paraId="4C03E47B" w14:textId="77777777" w:rsidR="00FF6FE3" w:rsidRDefault="002140D7">
      <w:pPr>
        <w:spacing w:line="240" w:lineRule="auto"/>
        <w:rPr>
          <w:szCs w:val="22"/>
          <w:lang w:val="hu-HU"/>
        </w:rPr>
      </w:pPr>
      <w:r>
        <w:rPr>
          <w:szCs w:val="22"/>
          <w:lang w:val="hu-HU"/>
        </w:rPr>
        <w:t>Polietilén flakon 10 ml, 32 ml, 100 ml vagy 180 ml tartalommal, polietilén cseppentővel és gyermekbiztos zárással. Minden flakont papírdobozba csomagolnak és polipropilén adagoló fecskendővel szerelnek fel. Előfordulhat, hogy nem minden kiszerelés kerül kereskedelmi forgalomba.</w:t>
      </w:r>
    </w:p>
    <w:p w14:paraId="4C611ED8" w14:textId="77777777" w:rsidR="00FF6FE3" w:rsidRDefault="00FF6FE3">
      <w:pPr>
        <w:pStyle w:val="BodyText"/>
        <w:jc w:val="left"/>
        <w:rPr>
          <w:szCs w:val="22"/>
          <w:lang w:val="hu-HU"/>
        </w:rPr>
      </w:pPr>
    </w:p>
    <w:p w14:paraId="44E92E58" w14:textId="77777777" w:rsidR="00FF6FE3" w:rsidRDefault="002140D7">
      <w:pPr>
        <w:tabs>
          <w:tab w:val="left" w:pos="1707"/>
        </w:tabs>
        <w:spacing w:line="240" w:lineRule="auto"/>
        <w:ind w:left="567" w:hanging="567"/>
        <w:rPr>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40A3B2B2" w14:textId="77777777" w:rsidR="00FF6FE3" w:rsidRDefault="00FF6FE3">
      <w:pPr>
        <w:tabs>
          <w:tab w:val="clear" w:pos="567"/>
          <w:tab w:val="left" w:pos="1137"/>
        </w:tabs>
        <w:spacing w:line="240" w:lineRule="auto"/>
        <w:rPr>
          <w:szCs w:val="22"/>
          <w:lang w:val="hu-HU"/>
        </w:rPr>
      </w:pPr>
    </w:p>
    <w:p w14:paraId="630B3080" w14:textId="77777777" w:rsidR="00FF6FE3" w:rsidRDefault="002140D7">
      <w:pPr>
        <w:tabs>
          <w:tab w:val="clear" w:pos="567"/>
          <w:tab w:val="left" w:pos="1137"/>
        </w:tabs>
        <w:spacing w:line="240" w:lineRule="auto"/>
        <w:rPr>
          <w:szCs w:val="22"/>
          <w:lang w:val="hu-HU"/>
        </w:rPr>
      </w:pPr>
      <w:r>
        <w:rPr>
          <w:szCs w:val="22"/>
          <w:lang w:val="hu-HU"/>
        </w:rPr>
        <w:t>A fel nem használt állatgyógyászati készítményt, valamint akeletkező hulladékokat a helyi követelményeknek megfelelően kell megsemmisíteni.</w:t>
      </w:r>
    </w:p>
    <w:p w14:paraId="3F509689" w14:textId="77777777" w:rsidR="00FF6FE3" w:rsidRDefault="00FF6FE3">
      <w:pPr>
        <w:pStyle w:val="WW-Textkrper2"/>
        <w:tabs>
          <w:tab w:val="left" w:pos="1137"/>
        </w:tabs>
        <w:ind w:left="0" w:firstLine="0"/>
        <w:rPr>
          <w:b w:val="0"/>
          <w:szCs w:val="22"/>
          <w:lang w:val="hu-HU"/>
        </w:rPr>
      </w:pPr>
    </w:p>
    <w:p w14:paraId="11ABDF2A" w14:textId="77777777" w:rsidR="00FF6FE3" w:rsidRDefault="00FF6FE3">
      <w:pPr>
        <w:spacing w:line="240" w:lineRule="auto"/>
        <w:rPr>
          <w:b/>
          <w:szCs w:val="22"/>
          <w:lang w:val="hu-HU"/>
        </w:rPr>
      </w:pPr>
    </w:p>
    <w:p w14:paraId="099CF620" w14:textId="77777777" w:rsidR="00FF6FE3" w:rsidRDefault="002140D7" w:rsidP="000D7D63">
      <w:pPr>
        <w:keepNext/>
        <w:spacing w:line="240" w:lineRule="auto"/>
        <w:rPr>
          <w:szCs w:val="22"/>
          <w:lang w:val="hu-HU"/>
        </w:rPr>
      </w:pPr>
      <w:r>
        <w:rPr>
          <w:b/>
          <w:szCs w:val="22"/>
          <w:lang w:val="hu-HU"/>
        </w:rPr>
        <w:lastRenderedPageBreak/>
        <w:t>7.</w:t>
      </w:r>
      <w:r>
        <w:rPr>
          <w:b/>
          <w:szCs w:val="22"/>
          <w:lang w:val="hu-HU"/>
        </w:rPr>
        <w:tab/>
        <w:t xml:space="preserve">A FORGALOMBA HOZATALI ENGEDÉLY JOGOSULTJA </w:t>
      </w:r>
    </w:p>
    <w:p w14:paraId="659ACF03" w14:textId="77777777" w:rsidR="00FF6FE3" w:rsidRDefault="00FF6FE3" w:rsidP="000D7D63">
      <w:pPr>
        <w:keepNext/>
        <w:spacing w:line="240" w:lineRule="auto"/>
        <w:rPr>
          <w:szCs w:val="22"/>
          <w:lang w:val="hu-HU"/>
        </w:rPr>
      </w:pPr>
    </w:p>
    <w:p w14:paraId="7F04986D" w14:textId="77777777" w:rsidR="00FF6FE3" w:rsidRDefault="002140D7" w:rsidP="000D7D63">
      <w:pPr>
        <w:keepNext/>
        <w:tabs>
          <w:tab w:val="left" w:pos="709"/>
        </w:tabs>
        <w:spacing w:line="240" w:lineRule="auto"/>
        <w:rPr>
          <w:szCs w:val="22"/>
          <w:lang w:val="hu-HU"/>
        </w:rPr>
      </w:pPr>
      <w:r>
        <w:rPr>
          <w:szCs w:val="22"/>
          <w:lang w:val="hu-HU"/>
        </w:rPr>
        <w:t>Boehringer Ingelheim Vetmedica GmbH</w:t>
      </w:r>
    </w:p>
    <w:p w14:paraId="6E5894D7" w14:textId="77777777" w:rsidR="00FF6FE3" w:rsidRDefault="002140D7" w:rsidP="000D7D63">
      <w:pPr>
        <w:keepNext/>
        <w:tabs>
          <w:tab w:val="left" w:pos="709"/>
        </w:tabs>
        <w:spacing w:line="240" w:lineRule="auto"/>
        <w:rPr>
          <w:caps/>
          <w:szCs w:val="22"/>
          <w:lang w:val="hu-HU"/>
        </w:rPr>
      </w:pPr>
      <w:r>
        <w:rPr>
          <w:szCs w:val="22"/>
          <w:lang w:val="hu-HU"/>
        </w:rPr>
        <w:t>55216 Ingelheim/Rhein</w:t>
      </w:r>
    </w:p>
    <w:p w14:paraId="5752F710" w14:textId="77777777" w:rsidR="00FF6FE3" w:rsidRDefault="002140D7" w:rsidP="000D7D63">
      <w:pPr>
        <w:keepNext/>
        <w:tabs>
          <w:tab w:val="clear" w:pos="567"/>
        </w:tabs>
        <w:spacing w:line="240" w:lineRule="auto"/>
        <w:rPr>
          <w:szCs w:val="22"/>
          <w:lang w:val="hu-HU"/>
        </w:rPr>
      </w:pPr>
      <w:r>
        <w:rPr>
          <w:caps/>
          <w:szCs w:val="22"/>
          <w:lang w:val="hu-HU"/>
        </w:rPr>
        <w:t>Németország</w:t>
      </w:r>
    </w:p>
    <w:p w14:paraId="24DCFD80" w14:textId="77777777" w:rsidR="00FF6FE3" w:rsidRDefault="00FF6FE3">
      <w:pPr>
        <w:spacing w:line="240" w:lineRule="auto"/>
        <w:rPr>
          <w:szCs w:val="22"/>
          <w:lang w:val="hu-HU"/>
        </w:rPr>
      </w:pPr>
    </w:p>
    <w:p w14:paraId="4CF5E56D" w14:textId="77777777" w:rsidR="00FF6FE3" w:rsidRDefault="00FF6FE3">
      <w:pPr>
        <w:spacing w:line="240" w:lineRule="auto"/>
        <w:rPr>
          <w:b/>
          <w:szCs w:val="22"/>
          <w:lang w:val="hu-HU"/>
        </w:rPr>
      </w:pPr>
    </w:p>
    <w:p w14:paraId="106F5CD8" w14:textId="77777777" w:rsidR="00FF6FE3" w:rsidRDefault="002140D7">
      <w:pPr>
        <w:spacing w:line="240" w:lineRule="auto"/>
        <w:rPr>
          <w:b/>
          <w:szCs w:val="22"/>
          <w:lang w:val="hu-HU"/>
        </w:rPr>
      </w:pPr>
      <w:r>
        <w:rPr>
          <w:b/>
          <w:szCs w:val="22"/>
          <w:lang w:val="hu-HU"/>
        </w:rPr>
        <w:t>8.</w:t>
      </w:r>
      <w:r>
        <w:rPr>
          <w:b/>
          <w:szCs w:val="22"/>
          <w:lang w:val="hu-HU"/>
        </w:rPr>
        <w:tab/>
      </w:r>
      <w:r>
        <w:rPr>
          <w:b/>
          <w:caps/>
          <w:szCs w:val="22"/>
          <w:lang w:val="hu-HU"/>
        </w:rPr>
        <w:t>A forgalomba hozatali engedély száma(i)</w:t>
      </w:r>
    </w:p>
    <w:p w14:paraId="1B498092" w14:textId="77777777" w:rsidR="00FF6FE3" w:rsidRDefault="00FF6FE3">
      <w:pPr>
        <w:spacing w:line="240" w:lineRule="auto"/>
        <w:rPr>
          <w:b/>
          <w:szCs w:val="22"/>
          <w:lang w:val="hu-HU"/>
        </w:rPr>
      </w:pPr>
    </w:p>
    <w:p w14:paraId="6DD61A0F" w14:textId="77777777" w:rsidR="00FF6FE3" w:rsidRDefault="002140D7">
      <w:pPr>
        <w:pStyle w:val="EndnoteText"/>
        <w:rPr>
          <w:szCs w:val="22"/>
          <w:lang w:val="hu-HU"/>
        </w:rPr>
      </w:pPr>
      <w:r>
        <w:rPr>
          <w:szCs w:val="22"/>
          <w:lang w:val="hu-HU"/>
        </w:rPr>
        <w:t>EU/2/97/004/003 10 ml</w:t>
      </w:r>
    </w:p>
    <w:p w14:paraId="49B2940E" w14:textId="77777777" w:rsidR="00FF6FE3" w:rsidRDefault="002140D7">
      <w:pPr>
        <w:pStyle w:val="EndnoteText"/>
        <w:rPr>
          <w:szCs w:val="22"/>
          <w:lang w:val="hu-HU"/>
        </w:rPr>
      </w:pPr>
      <w:r>
        <w:rPr>
          <w:szCs w:val="22"/>
          <w:lang w:val="hu-HU"/>
        </w:rPr>
        <w:t>EU/2/97/004/004 32 ml</w:t>
      </w:r>
    </w:p>
    <w:p w14:paraId="62E6B86C" w14:textId="77777777" w:rsidR="00FF6FE3" w:rsidRDefault="002140D7">
      <w:pPr>
        <w:spacing w:line="240" w:lineRule="auto"/>
        <w:rPr>
          <w:szCs w:val="22"/>
          <w:lang w:val="hu-HU"/>
        </w:rPr>
      </w:pPr>
      <w:r>
        <w:rPr>
          <w:szCs w:val="22"/>
          <w:lang w:val="hu-HU"/>
        </w:rPr>
        <w:t>EU/2/97/004/005 100 ml</w:t>
      </w:r>
    </w:p>
    <w:p w14:paraId="483DF12F" w14:textId="77777777" w:rsidR="00FF6FE3" w:rsidRDefault="002140D7">
      <w:pPr>
        <w:spacing w:line="240" w:lineRule="auto"/>
        <w:rPr>
          <w:b/>
          <w:szCs w:val="22"/>
          <w:lang w:val="hu-HU"/>
        </w:rPr>
      </w:pPr>
      <w:r>
        <w:rPr>
          <w:szCs w:val="22"/>
          <w:lang w:val="hu-HU"/>
        </w:rPr>
        <w:t>EU/2/97/004/029 180 ml</w:t>
      </w:r>
    </w:p>
    <w:p w14:paraId="0B5A6BC6" w14:textId="77777777" w:rsidR="00FF6FE3" w:rsidRDefault="00FF6FE3">
      <w:pPr>
        <w:spacing w:line="240" w:lineRule="auto"/>
        <w:rPr>
          <w:b/>
          <w:szCs w:val="22"/>
          <w:lang w:val="hu-HU"/>
        </w:rPr>
      </w:pPr>
    </w:p>
    <w:p w14:paraId="26E53A49" w14:textId="77777777" w:rsidR="00FF6FE3" w:rsidRDefault="00FF6FE3">
      <w:pPr>
        <w:spacing w:line="240" w:lineRule="auto"/>
        <w:rPr>
          <w:b/>
          <w:szCs w:val="22"/>
          <w:lang w:val="hu-HU"/>
        </w:rPr>
      </w:pPr>
    </w:p>
    <w:p w14:paraId="42F9D491" w14:textId="77777777" w:rsidR="00FF6FE3" w:rsidRDefault="002140D7">
      <w:pPr>
        <w:ind w:left="567" w:hanging="567"/>
        <w:rPr>
          <w:b/>
          <w:bCs/>
          <w:lang w:val="hu-HU"/>
        </w:rPr>
      </w:pPr>
      <w:r>
        <w:rPr>
          <w:b/>
          <w:bCs/>
          <w:lang w:val="hu-HU"/>
        </w:rPr>
        <w:t>9.</w:t>
      </w:r>
      <w:r>
        <w:rPr>
          <w:b/>
          <w:bCs/>
          <w:lang w:val="hu-HU"/>
        </w:rPr>
        <w:tab/>
        <w:t>A FORGALOMBA HOZATALI ENGEDÉLY ELSŐ KIADÁSÁNAK/ MEGÚJÍTÁSÁNAK DÁTUMA</w:t>
      </w:r>
    </w:p>
    <w:p w14:paraId="055C948C" w14:textId="77777777" w:rsidR="00FF6FE3" w:rsidRDefault="00FF6FE3">
      <w:pPr>
        <w:ind w:left="567" w:hanging="567"/>
        <w:rPr>
          <w:b/>
          <w:bCs/>
          <w:lang w:val="hu-HU"/>
        </w:rPr>
      </w:pPr>
    </w:p>
    <w:p w14:paraId="4BBB787B" w14:textId="77777777" w:rsidR="00FF6FE3" w:rsidRDefault="002140D7">
      <w:pPr>
        <w:tabs>
          <w:tab w:val="clear" w:pos="567"/>
          <w:tab w:val="left" w:pos="6237"/>
        </w:tabs>
        <w:spacing w:line="240" w:lineRule="auto"/>
        <w:rPr>
          <w:szCs w:val="22"/>
          <w:lang w:val="hu-HU"/>
        </w:rPr>
      </w:pPr>
      <w:r>
        <w:rPr>
          <w:szCs w:val="22"/>
          <w:lang w:val="hu-HU"/>
        </w:rPr>
        <w:t xml:space="preserve">A forgalomba hozatali engedély első kiadásának dátuma : </w:t>
      </w:r>
      <w:r>
        <w:rPr>
          <w:szCs w:val="22"/>
          <w:lang w:val="hu-HU"/>
        </w:rPr>
        <w:tab/>
        <w:t>07.01.1998</w:t>
      </w:r>
    </w:p>
    <w:p w14:paraId="7209D44E" w14:textId="77777777" w:rsidR="00FF6FE3" w:rsidRDefault="002140D7">
      <w:pPr>
        <w:tabs>
          <w:tab w:val="clear" w:pos="567"/>
          <w:tab w:val="left" w:pos="6237"/>
        </w:tabs>
        <w:spacing w:line="240" w:lineRule="auto"/>
        <w:rPr>
          <w:szCs w:val="22"/>
          <w:lang w:val="hu-HU"/>
        </w:rPr>
      </w:pPr>
      <w:r>
        <w:rPr>
          <w:szCs w:val="22"/>
          <w:lang w:val="hu-HU"/>
        </w:rPr>
        <w:t xml:space="preserve">A forgalomba hozatali engedély megújításának dátuma : </w:t>
      </w:r>
      <w:r>
        <w:rPr>
          <w:szCs w:val="22"/>
          <w:lang w:val="hu-HU"/>
        </w:rPr>
        <w:tab/>
        <w:t>06.12.2007</w:t>
      </w:r>
    </w:p>
    <w:p w14:paraId="7E22BB6E" w14:textId="77777777" w:rsidR="00FF6FE3" w:rsidRDefault="00FF6FE3">
      <w:pPr>
        <w:tabs>
          <w:tab w:val="clear" w:pos="567"/>
          <w:tab w:val="left" w:pos="6237"/>
        </w:tabs>
        <w:spacing w:line="240" w:lineRule="auto"/>
        <w:rPr>
          <w:szCs w:val="22"/>
          <w:lang w:val="hu-HU"/>
        </w:rPr>
      </w:pPr>
    </w:p>
    <w:p w14:paraId="157D57FC" w14:textId="77777777" w:rsidR="00FF6FE3" w:rsidRDefault="00FF6FE3">
      <w:pPr>
        <w:tabs>
          <w:tab w:val="clear" w:pos="567"/>
          <w:tab w:val="left" w:pos="6237"/>
        </w:tabs>
        <w:spacing w:line="240" w:lineRule="auto"/>
        <w:rPr>
          <w:b/>
          <w:szCs w:val="22"/>
          <w:lang w:val="hu-HU"/>
        </w:rPr>
      </w:pPr>
    </w:p>
    <w:p w14:paraId="04A51D1E" w14:textId="77777777" w:rsidR="00FF6FE3" w:rsidRDefault="002140D7">
      <w:pPr>
        <w:spacing w:line="240" w:lineRule="auto"/>
        <w:rPr>
          <w:szCs w:val="22"/>
          <w:lang w:val="hu-HU"/>
        </w:rPr>
      </w:pPr>
      <w:r>
        <w:rPr>
          <w:b/>
          <w:szCs w:val="22"/>
          <w:lang w:val="hu-HU"/>
        </w:rPr>
        <w:t>10.</w:t>
      </w:r>
      <w:r>
        <w:rPr>
          <w:b/>
          <w:szCs w:val="22"/>
          <w:lang w:val="hu-HU"/>
        </w:rPr>
        <w:tab/>
        <w:t>A SZÖVEG FELÜLVIZSGÁLATÁNAK DÁTUMA</w:t>
      </w:r>
    </w:p>
    <w:p w14:paraId="4D5AAEB6" w14:textId="77777777" w:rsidR="00FF6FE3" w:rsidRDefault="00FF6FE3">
      <w:pPr>
        <w:tabs>
          <w:tab w:val="clear" w:pos="567"/>
        </w:tabs>
        <w:spacing w:line="240" w:lineRule="auto"/>
        <w:rPr>
          <w:szCs w:val="22"/>
          <w:lang w:val="hu-HU"/>
        </w:rPr>
      </w:pPr>
    </w:p>
    <w:p w14:paraId="2AED5968" w14:textId="77777777" w:rsidR="00FF6FE3" w:rsidRPr="00A97D7D" w:rsidRDefault="002140D7">
      <w:pPr>
        <w:rPr>
          <w:caps/>
          <w:lang w:val="hu-HU"/>
        </w:rPr>
      </w:pPr>
      <w:r>
        <w:rPr>
          <w:szCs w:val="22"/>
          <w:lang w:val="hu-HU"/>
        </w:rPr>
        <w:t>Erről az állatgyógyászati készítményről részletes információ található az Európai Gyógyszerügynökség honlapján (</w:t>
      </w:r>
      <w:hyperlink r:id="rId9" w:history="1">
        <w:r w:rsidR="00997C12" w:rsidRPr="00997C12">
          <w:rPr>
            <w:rStyle w:val="Hyperlink"/>
            <w:szCs w:val="22"/>
            <w:lang w:val="hu-HU"/>
          </w:rPr>
          <w:t>http://www.ema.europa.eu/</w:t>
        </w:r>
      </w:hyperlink>
      <w:r>
        <w:rPr>
          <w:szCs w:val="22"/>
          <w:lang w:val="hu-HU"/>
        </w:rPr>
        <w:t>).</w:t>
      </w:r>
    </w:p>
    <w:p w14:paraId="6E8BA3B9" w14:textId="77777777" w:rsidR="00FF6FE3" w:rsidRDefault="00FF6FE3">
      <w:pPr>
        <w:pStyle w:val="WW-Textkrper21"/>
        <w:rPr>
          <w:caps/>
        </w:rPr>
      </w:pPr>
    </w:p>
    <w:p w14:paraId="7E14F234" w14:textId="77777777" w:rsidR="00FF6FE3" w:rsidRDefault="00FF6FE3">
      <w:pPr>
        <w:pStyle w:val="WW-Textkrper21"/>
        <w:rPr>
          <w:caps/>
        </w:rPr>
      </w:pPr>
    </w:p>
    <w:p w14:paraId="049CBACB" w14:textId="77777777" w:rsidR="00FF6FE3" w:rsidRDefault="002140D7">
      <w:pPr>
        <w:pStyle w:val="WW-Textkrper21"/>
      </w:pPr>
      <w:r>
        <w:rPr>
          <w:bCs/>
          <w:caps/>
        </w:rPr>
        <w:t>A forgalmazásra, KIADÁSRA és/vagy felhasználásra vonatkozó tilalmak</w:t>
      </w:r>
    </w:p>
    <w:p w14:paraId="0BB6A1A4" w14:textId="77777777" w:rsidR="00FF6FE3" w:rsidRDefault="00FF6FE3">
      <w:pPr>
        <w:spacing w:line="240" w:lineRule="auto"/>
        <w:rPr>
          <w:szCs w:val="22"/>
          <w:lang w:val="hu-HU"/>
        </w:rPr>
      </w:pPr>
    </w:p>
    <w:p w14:paraId="7863C447" w14:textId="77777777" w:rsidR="00A97D7D" w:rsidRDefault="002140D7">
      <w:pPr>
        <w:spacing w:line="240" w:lineRule="auto"/>
        <w:rPr>
          <w:szCs w:val="22"/>
          <w:lang w:val="hu-HU"/>
        </w:rPr>
      </w:pPr>
      <w:r>
        <w:rPr>
          <w:szCs w:val="22"/>
          <w:lang w:val="hu-HU"/>
        </w:rPr>
        <w:t>Nem értelmezhető.</w:t>
      </w:r>
    </w:p>
    <w:p w14:paraId="266DBE5F" w14:textId="77777777" w:rsidR="00A97D7D" w:rsidRDefault="00A97D7D" w:rsidP="00A97D7D">
      <w:pPr>
        <w:spacing w:line="240" w:lineRule="auto"/>
        <w:rPr>
          <w:szCs w:val="22"/>
          <w:lang w:val="hu-HU"/>
        </w:rPr>
      </w:pPr>
      <w:r>
        <w:rPr>
          <w:szCs w:val="22"/>
          <w:lang w:val="hu-HU"/>
        </w:rPr>
        <w:br w:type="page"/>
      </w:r>
      <w:r>
        <w:rPr>
          <w:b/>
          <w:szCs w:val="22"/>
          <w:lang w:val="hu-HU"/>
        </w:rPr>
        <w:lastRenderedPageBreak/>
        <w:t>1.</w:t>
      </w:r>
      <w:r>
        <w:rPr>
          <w:b/>
          <w:szCs w:val="22"/>
          <w:lang w:val="hu-HU"/>
        </w:rPr>
        <w:tab/>
      </w:r>
      <w:r>
        <w:rPr>
          <w:b/>
          <w:caps/>
          <w:szCs w:val="22"/>
          <w:lang w:val="hu-HU"/>
        </w:rPr>
        <w:t>Az állatgyógyászati készítmény neve</w:t>
      </w:r>
    </w:p>
    <w:p w14:paraId="5B2D0F9D" w14:textId="77777777" w:rsidR="00A97D7D" w:rsidRDefault="00A97D7D" w:rsidP="00A97D7D">
      <w:pPr>
        <w:tabs>
          <w:tab w:val="clear" w:pos="567"/>
        </w:tabs>
        <w:spacing w:line="240" w:lineRule="auto"/>
        <w:rPr>
          <w:szCs w:val="22"/>
          <w:lang w:val="hu-HU"/>
        </w:rPr>
      </w:pPr>
    </w:p>
    <w:p w14:paraId="6ABCD05A" w14:textId="77777777" w:rsidR="00FF6FE3" w:rsidRPr="00A97D7D" w:rsidRDefault="002140D7" w:rsidP="00A97D7D">
      <w:pPr>
        <w:spacing w:line="240" w:lineRule="auto"/>
        <w:outlineLvl w:val="1"/>
        <w:rPr>
          <w:szCs w:val="22"/>
          <w:lang w:val="hu-HU"/>
        </w:rPr>
      </w:pPr>
      <w:r>
        <w:rPr>
          <w:szCs w:val="22"/>
          <w:lang w:val="hu-HU"/>
        </w:rPr>
        <w:t>Metacam 5 mg/ml oldatos injekció kutyáknak és macskáknak</w:t>
      </w:r>
    </w:p>
    <w:p w14:paraId="6891F01F" w14:textId="77777777" w:rsidR="00FF6FE3" w:rsidRPr="00A97D7D" w:rsidRDefault="00FF6FE3">
      <w:pPr>
        <w:tabs>
          <w:tab w:val="clear" w:pos="567"/>
        </w:tabs>
        <w:spacing w:line="240" w:lineRule="auto"/>
        <w:rPr>
          <w:szCs w:val="22"/>
          <w:lang w:val="hu-HU"/>
        </w:rPr>
      </w:pPr>
    </w:p>
    <w:p w14:paraId="41B5D6E3" w14:textId="77777777" w:rsidR="00FF6FE3" w:rsidRPr="00A97D7D" w:rsidRDefault="00FF6FE3">
      <w:pPr>
        <w:tabs>
          <w:tab w:val="clear" w:pos="567"/>
        </w:tabs>
        <w:spacing w:line="240" w:lineRule="auto"/>
        <w:rPr>
          <w:szCs w:val="22"/>
          <w:lang w:val="hu-HU"/>
        </w:rPr>
      </w:pPr>
    </w:p>
    <w:p w14:paraId="7801A571" w14:textId="77777777" w:rsidR="00FF6FE3" w:rsidRPr="00A97D7D" w:rsidRDefault="002140D7">
      <w:pPr>
        <w:spacing w:line="240" w:lineRule="auto"/>
        <w:rPr>
          <w:szCs w:val="22"/>
          <w:lang w:val="hu-HU"/>
        </w:rPr>
      </w:pPr>
      <w:r w:rsidRPr="00A97D7D">
        <w:rPr>
          <w:b/>
          <w:szCs w:val="22"/>
          <w:lang w:val="hu-HU"/>
        </w:rPr>
        <w:t>2.</w:t>
      </w:r>
      <w:r w:rsidRPr="00A97D7D">
        <w:rPr>
          <w:b/>
          <w:szCs w:val="22"/>
          <w:lang w:val="hu-HU"/>
        </w:rPr>
        <w:tab/>
      </w:r>
      <w:r w:rsidRPr="00A97D7D">
        <w:rPr>
          <w:b/>
          <w:caps/>
          <w:szCs w:val="22"/>
          <w:lang w:val="hu-HU"/>
        </w:rPr>
        <w:t>Minőségi és mennyiségi összetétel</w:t>
      </w:r>
    </w:p>
    <w:p w14:paraId="7234DE3A" w14:textId="77777777" w:rsidR="00FF6FE3" w:rsidRPr="00A97D7D" w:rsidRDefault="00FF6FE3">
      <w:pPr>
        <w:tabs>
          <w:tab w:val="clear" w:pos="567"/>
        </w:tabs>
        <w:spacing w:line="240" w:lineRule="auto"/>
        <w:rPr>
          <w:szCs w:val="22"/>
          <w:lang w:val="hu-HU"/>
        </w:rPr>
      </w:pPr>
    </w:p>
    <w:p w14:paraId="713E52C6" w14:textId="77777777" w:rsidR="00FF6FE3" w:rsidRPr="00A97D7D" w:rsidRDefault="002140D7">
      <w:pPr>
        <w:tabs>
          <w:tab w:val="clear" w:pos="567"/>
        </w:tabs>
        <w:spacing w:line="240" w:lineRule="auto"/>
        <w:rPr>
          <w:szCs w:val="22"/>
          <w:lang w:val="hu-HU"/>
        </w:rPr>
      </w:pPr>
      <w:r w:rsidRPr="00A97D7D">
        <w:rPr>
          <w:szCs w:val="22"/>
          <w:lang w:val="hu-HU"/>
        </w:rPr>
        <w:t>Egy ml tartalmaz:</w:t>
      </w:r>
    </w:p>
    <w:p w14:paraId="7EFA71EF" w14:textId="77777777" w:rsidR="00FF6FE3" w:rsidRPr="00A97D7D" w:rsidRDefault="00FF6FE3">
      <w:pPr>
        <w:tabs>
          <w:tab w:val="clear" w:pos="567"/>
        </w:tabs>
        <w:spacing w:line="240" w:lineRule="auto"/>
        <w:rPr>
          <w:szCs w:val="22"/>
          <w:lang w:val="hu-HU"/>
        </w:rPr>
      </w:pPr>
    </w:p>
    <w:p w14:paraId="68F1CF57" w14:textId="77777777" w:rsidR="00FF6FE3" w:rsidRPr="00A97D7D" w:rsidRDefault="002140D7">
      <w:pPr>
        <w:tabs>
          <w:tab w:val="clear" w:pos="567"/>
        </w:tabs>
        <w:spacing w:line="240" w:lineRule="auto"/>
        <w:rPr>
          <w:szCs w:val="22"/>
          <w:lang w:val="hu-HU"/>
        </w:rPr>
      </w:pPr>
      <w:r w:rsidRPr="00A97D7D">
        <w:rPr>
          <w:b/>
          <w:szCs w:val="22"/>
          <w:lang w:val="hu-HU"/>
        </w:rPr>
        <w:t>Hatóanyag:</w:t>
      </w:r>
    </w:p>
    <w:p w14:paraId="1FAC1DA4" w14:textId="77777777" w:rsidR="00FF6FE3" w:rsidRPr="00A97D7D" w:rsidRDefault="002140D7">
      <w:pPr>
        <w:tabs>
          <w:tab w:val="clear" w:pos="567"/>
          <w:tab w:val="left" w:pos="1985"/>
        </w:tabs>
        <w:spacing w:line="240" w:lineRule="auto"/>
        <w:rPr>
          <w:szCs w:val="22"/>
          <w:lang w:val="hu-HU"/>
        </w:rPr>
      </w:pPr>
      <w:r w:rsidRPr="00A97D7D">
        <w:rPr>
          <w:szCs w:val="22"/>
          <w:lang w:val="hu-HU"/>
        </w:rPr>
        <w:t>Meloxikám</w:t>
      </w:r>
      <w:r w:rsidRPr="00A97D7D">
        <w:rPr>
          <w:szCs w:val="22"/>
          <w:lang w:val="hu-HU"/>
        </w:rPr>
        <w:tab/>
        <w:t>5 mg</w:t>
      </w:r>
    </w:p>
    <w:p w14:paraId="28F9D8AC" w14:textId="77777777" w:rsidR="00FF6FE3" w:rsidRPr="00A97D7D" w:rsidRDefault="00FF6FE3">
      <w:pPr>
        <w:tabs>
          <w:tab w:val="clear" w:pos="567"/>
        </w:tabs>
        <w:spacing w:line="240" w:lineRule="auto"/>
        <w:rPr>
          <w:szCs w:val="22"/>
          <w:lang w:val="hu-HU"/>
        </w:rPr>
      </w:pPr>
    </w:p>
    <w:p w14:paraId="13FA0BE3" w14:textId="77777777" w:rsidR="00FF6FE3" w:rsidRPr="00A97D7D" w:rsidRDefault="002140D7">
      <w:pPr>
        <w:tabs>
          <w:tab w:val="clear" w:pos="567"/>
        </w:tabs>
        <w:spacing w:line="240" w:lineRule="auto"/>
        <w:rPr>
          <w:szCs w:val="22"/>
          <w:lang w:val="hu-HU"/>
        </w:rPr>
      </w:pPr>
      <w:r w:rsidRPr="00A97D7D">
        <w:rPr>
          <w:b/>
          <w:bCs/>
          <w:szCs w:val="22"/>
          <w:lang w:val="hu-HU"/>
        </w:rPr>
        <w:t>Segédanyag:</w:t>
      </w:r>
    </w:p>
    <w:p w14:paraId="7AA6CF4A" w14:textId="77777777" w:rsidR="00FF6FE3" w:rsidRPr="00A97D7D" w:rsidRDefault="002140D7">
      <w:pPr>
        <w:tabs>
          <w:tab w:val="clear" w:pos="567"/>
          <w:tab w:val="left" w:pos="1985"/>
        </w:tabs>
        <w:spacing w:line="240" w:lineRule="auto"/>
        <w:rPr>
          <w:szCs w:val="22"/>
          <w:lang w:val="hu-HU"/>
        </w:rPr>
      </w:pPr>
      <w:r w:rsidRPr="00A97D7D">
        <w:rPr>
          <w:szCs w:val="22"/>
          <w:lang w:val="hu-HU"/>
        </w:rPr>
        <w:t xml:space="preserve">Etanol </w:t>
      </w:r>
      <w:r w:rsidRPr="00A97D7D">
        <w:rPr>
          <w:szCs w:val="22"/>
          <w:lang w:val="hu-HU"/>
        </w:rPr>
        <w:tab/>
        <w:t xml:space="preserve">150 mg </w:t>
      </w:r>
    </w:p>
    <w:p w14:paraId="6C6B4330" w14:textId="77777777" w:rsidR="00FF6FE3" w:rsidRPr="00A97D7D" w:rsidRDefault="00FF6FE3">
      <w:pPr>
        <w:tabs>
          <w:tab w:val="clear" w:pos="567"/>
        </w:tabs>
        <w:spacing w:line="240" w:lineRule="auto"/>
        <w:rPr>
          <w:szCs w:val="22"/>
          <w:lang w:val="hu-HU"/>
        </w:rPr>
      </w:pPr>
    </w:p>
    <w:p w14:paraId="69FD8BA2" w14:textId="77777777" w:rsidR="00FF6FE3" w:rsidRPr="00A97D7D" w:rsidRDefault="002140D7">
      <w:pPr>
        <w:tabs>
          <w:tab w:val="clear" w:pos="567"/>
        </w:tabs>
        <w:spacing w:line="240" w:lineRule="auto"/>
        <w:rPr>
          <w:szCs w:val="22"/>
          <w:lang w:val="hu-HU"/>
        </w:rPr>
      </w:pPr>
      <w:r>
        <w:rPr>
          <w:szCs w:val="22"/>
          <w:lang w:val="hu-HU"/>
        </w:rPr>
        <w:t>A segédanyagok teljes felsorolását lásd: 6.1 szakasz.</w:t>
      </w:r>
    </w:p>
    <w:p w14:paraId="3EE2C827" w14:textId="77777777" w:rsidR="00FF6FE3" w:rsidRPr="00A97D7D" w:rsidRDefault="00FF6FE3">
      <w:pPr>
        <w:tabs>
          <w:tab w:val="clear" w:pos="567"/>
        </w:tabs>
        <w:spacing w:line="240" w:lineRule="auto"/>
        <w:rPr>
          <w:szCs w:val="22"/>
          <w:lang w:val="hu-HU"/>
        </w:rPr>
      </w:pPr>
    </w:p>
    <w:p w14:paraId="1D255524" w14:textId="77777777" w:rsidR="00FF6FE3" w:rsidRPr="00A97D7D" w:rsidRDefault="00FF6FE3">
      <w:pPr>
        <w:tabs>
          <w:tab w:val="clear" w:pos="567"/>
        </w:tabs>
        <w:spacing w:line="240" w:lineRule="auto"/>
        <w:rPr>
          <w:szCs w:val="22"/>
          <w:lang w:val="hu-HU"/>
        </w:rPr>
      </w:pPr>
    </w:p>
    <w:p w14:paraId="3C3FF8CE" w14:textId="77777777" w:rsidR="00FF6FE3" w:rsidRPr="00A97D7D" w:rsidRDefault="002140D7">
      <w:pPr>
        <w:spacing w:line="240" w:lineRule="auto"/>
        <w:rPr>
          <w:szCs w:val="22"/>
          <w:lang w:val="hu-HU"/>
        </w:rPr>
      </w:pPr>
      <w:r w:rsidRPr="00A97D7D">
        <w:rPr>
          <w:b/>
          <w:szCs w:val="22"/>
          <w:lang w:val="hu-HU"/>
        </w:rPr>
        <w:t>3.</w:t>
      </w:r>
      <w:r w:rsidRPr="00A97D7D">
        <w:rPr>
          <w:b/>
          <w:szCs w:val="22"/>
          <w:lang w:val="hu-HU"/>
        </w:rPr>
        <w:tab/>
      </w:r>
      <w:r w:rsidRPr="00A97D7D">
        <w:rPr>
          <w:b/>
          <w:caps/>
          <w:szCs w:val="22"/>
          <w:lang w:val="hu-HU"/>
        </w:rPr>
        <w:t>Gyógyszerforma</w:t>
      </w:r>
    </w:p>
    <w:p w14:paraId="7D38CF8C" w14:textId="77777777" w:rsidR="00FF6FE3" w:rsidRPr="00A97D7D" w:rsidRDefault="00FF6FE3">
      <w:pPr>
        <w:tabs>
          <w:tab w:val="clear" w:pos="567"/>
        </w:tabs>
        <w:spacing w:line="240" w:lineRule="auto"/>
        <w:rPr>
          <w:szCs w:val="22"/>
          <w:lang w:val="hu-HU"/>
        </w:rPr>
      </w:pPr>
    </w:p>
    <w:p w14:paraId="077F3077" w14:textId="77777777" w:rsidR="00FF6FE3" w:rsidRDefault="002140D7">
      <w:pPr>
        <w:tabs>
          <w:tab w:val="clear" w:pos="567"/>
        </w:tabs>
        <w:spacing w:line="240" w:lineRule="auto"/>
        <w:rPr>
          <w:szCs w:val="22"/>
          <w:lang w:val="hu-HU"/>
        </w:rPr>
      </w:pPr>
      <w:r w:rsidRPr="00A97D7D">
        <w:rPr>
          <w:szCs w:val="22"/>
          <w:lang w:val="hu-HU"/>
        </w:rPr>
        <w:t>Oldatos injekció.</w:t>
      </w:r>
    </w:p>
    <w:p w14:paraId="3572E96C" w14:textId="77777777" w:rsidR="00FF6FE3" w:rsidRPr="00A97D7D" w:rsidRDefault="002140D7">
      <w:pPr>
        <w:tabs>
          <w:tab w:val="clear" w:pos="567"/>
        </w:tabs>
        <w:spacing w:line="240" w:lineRule="auto"/>
        <w:rPr>
          <w:szCs w:val="22"/>
          <w:lang w:val="hu-HU"/>
        </w:rPr>
      </w:pPr>
      <w:r>
        <w:rPr>
          <w:szCs w:val="22"/>
          <w:lang w:val="hu-HU"/>
        </w:rPr>
        <w:t>Tiszta</w:t>
      </w:r>
      <w:r w:rsidR="00B57431">
        <w:rPr>
          <w:szCs w:val="22"/>
          <w:lang w:val="hu-HU"/>
        </w:rPr>
        <w:t>,</w:t>
      </w:r>
      <w:r>
        <w:rPr>
          <w:szCs w:val="22"/>
          <w:lang w:val="hu-HU"/>
        </w:rPr>
        <w:t xml:space="preserve"> sárga színű</w:t>
      </w:r>
      <w:r w:rsidRPr="00A97D7D">
        <w:rPr>
          <w:szCs w:val="22"/>
          <w:lang w:val="hu-HU"/>
        </w:rPr>
        <w:t xml:space="preserve"> oldat</w:t>
      </w:r>
    </w:p>
    <w:p w14:paraId="1471A3D0" w14:textId="77777777" w:rsidR="00FF6FE3" w:rsidRPr="00A97D7D" w:rsidRDefault="00FF6FE3">
      <w:pPr>
        <w:tabs>
          <w:tab w:val="clear" w:pos="567"/>
        </w:tabs>
        <w:spacing w:line="240" w:lineRule="auto"/>
        <w:rPr>
          <w:szCs w:val="22"/>
          <w:lang w:val="hu-HU"/>
        </w:rPr>
      </w:pPr>
    </w:p>
    <w:p w14:paraId="66A6124A" w14:textId="77777777" w:rsidR="00FF6FE3" w:rsidRDefault="00FF6FE3">
      <w:pPr>
        <w:tabs>
          <w:tab w:val="clear" w:pos="567"/>
        </w:tabs>
        <w:spacing w:line="240" w:lineRule="auto"/>
        <w:rPr>
          <w:szCs w:val="22"/>
          <w:lang w:val="hu-HU"/>
        </w:rPr>
      </w:pPr>
    </w:p>
    <w:p w14:paraId="0C1895C6"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26368E32" w14:textId="77777777" w:rsidR="00FF6FE3" w:rsidRDefault="00FF6FE3">
      <w:pPr>
        <w:tabs>
          <w:tab w:val="clear" w:pos="567"/>
        </w:tabs>
        <w:spacing w:line="240" w:lineRule="auto"/>
        <w:rPr>
          <w:szCs w:val="22"/>
          <w:lang w:val="hu-HU"/>
        </w:rPr>
      </w:pPr>
    </w:p>
    <w:p w14:paraId="15F9CFA9" w14:textId="77777777" w:rsidR="00FF6FE3" w:rsidRDefault="002140D7">
      <w:pPr>
        <w:spacing w:line="240" w:lineRule="auto"/>
        <w:rPr>
          <w:szCs w:val="22"/>
          <w:lang w:val="hu-HU"/>
        </w:rPr>
      </w:pPr>
      <w:r>
        <w:rPr>
          <w:b/>
          <w:szCs w:val="22"/>
          <w:lang w:val="hu-HU"/>
        </w:rPr>
        <w:t>4.1</w:t>
      </w:r>
      <w:r>
        <w:rPr>
          <w:b/>
          <w:szCs w:val="22"/>
          <w:lang w:val="hu-HU"/>
        </w:rPr>
        <w:tab/>
        <w:t>Célállat faj(ok)</w:t>
      </w:r>
    </w:p>
    <w:p w14:paraId="2BA0426A" w14:textId="77777777" w:rsidR="00FF6FE3" w:rsidRDefault="00FF6FE3">
      <w:pPr>
        <w:tabs>
          <w:tab w:val="clear" w:pos="567"/>
        </w:tabs>
        <w:spacing w:line="240" w:lineRule="auto"/>
        <w:rPr>
          <w:szCs w:val="22"/>
          <w:lang w:val="hu-HU"/>
        </w:rPr>
      </w:pPr>
    </w:p>
    <w:p w14:paraId="3E20A2F1" w14:textId="77777777" w:rsidR="00FF6FE3" w:rsidRDefault="002140D7">
      <w:pPr>
        <w:pStyle w:val="EndnoteText"/>
        <w:tabs>
          <w:tab w:val="clear" w:pos="567"/>
        </w:tabs>
        <w:rPr>
          <w:szCs w:val="22"/>
          <w:lang w:val="hu-HU"/>
        </w:rPr>
      </w:pPr>
      <w:r>
        <w:rPr>
          <w:szCs w:val="22"/>
          <w:lang w:val="hu-HU"/>
        </w:rPr>
        <w:t>Kutya és macska</w:t>
      </w:r>
    </w:p>
    <w:p w14:paraId="0517C781" w14:textId="77777777" w:rsidR="00FF6FE3" w:rsidRDefault="00FF6FE3">
      <w:pPr>
        <w:tabs>
          <w:tab w:val="clear" w:pos="567"/>
        </w:tabs>
        <w:spacing w:line="240" w:lineRule="auto"/>
        <w:rPr>
          <w:szCs w:val="22"/>
          <w:lang w:val="hu-HU"/>
        </w:rPr>
      </w:pPr>
    </w:p>
    <w:p w14:paraId="7C4D4C11"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3C6C2ED3" w14:textId="77777777" w:rsidR="00FF6FE3" w:rsidRDefault="00FF6FE3">
      <w:pPr>
        <w:pStyle w:val="Footer"/>
        <w:rPr>
          <w:rFonts w:ascii="Times New Roman" w:hAnsi="Times New Roman" w:cs="Times New Roman"/>
          <w:b/>
          <w:sz w:val="22"/>
          <w:szCs w:val="22"/>
          <w:lang w:val="hu-HU"/>
        </w:rPr>
      </w:pPr>
    </w:p>
    <w:p w14:paraId="1D4D17DE" w14:textId="77777777" w:rsidR="00FF6FE3" w:rsidRPr="00997C12" w:rsidRDefault="002140D7">
      <w:pPr>
        <w:pStyle w:val="Footer"/>
        <w:rPr>
          <w:rFonts w:ascii="Times New Roman" w:hAnsi="Times New Roman" w:cs="Times New Roman"/>
          <w:sz w:val="22"/>
          <w:szCs w:val="22"/>
          <w:u w:val="single"/>
          <w:lang w:val="hu-HU"/>
        </w:rPr>
      </w:pPr>
      <w:r w:rsidRPr="00997C12">
        <w:rPr>
          <w:rFonts w:ascii="Times New Roman" w:hAnsi="Times New Roman" w:cs="Times New Roman"/>
          <w:sz w:val="22"/>
          <w:szCs w:val="22"/>
          <w:u w:val="single"/>
          <w:lang w:val="hu-HU"/>
        </w:rPr>
        <w:t>Kutya:</w:t>
      </w:r>
    </w:p>
    <w:p w14:paraId="31995081" w14:textId="77777777" w:rsidR="00FF6FE3" w:rsidRDefault="002140D7">
      <w:pPr>
        <w:pStyle w:val="Footer"/>
        <w:rPr>
          <w:rFonts w:ascii="Times New Roman" w:hAnsi="Times New Roman" w:cs="Times New Roman"/>
          <w:sz w:val="22"/>
          <w:szCs w:val="22"/>
          <w:lang w:val="hu-HU"/>
        </w:rPr>
      </w:pPr>
      <w:r>
        <w:rPr>
          <w:rFonts w:ascii="Times New Roman" w:hAnsi="Times New Roman" w:cs="Times New Roman"/>
          <w:sz w:val="22"/>
          <w:szCs w:val="22"/>
          <w:lang w:val="hu-HU"/>
        </w:rPr>
        <w:t>A mozgásszervek akut és krónikus megbetegedéseinél jelentkező gyulladás és fájdalom enyhítésére. Műtétek utáni fájdalom és gyulladás csökkentésére ortopédiai és lágyszöveteket érintő sebészi beavatkozás után.</w:t>
      </w:r>
    </w:p>
    <w:p w14:paraId="61B228D2" w14:textId="77777777" w:rsidR="00FF6FE3" w:rsidRDefault="00FF6FE3">
      <w:pPr>
        <w:pStyle w:val="Footer"/>
        <w:rPr>
          <w:rFonts w:ascii="Times New Roman" w:hAnsi="Times New Roman" w:cs="Times New Roman"/>
          <w:sz w:val="22"/>
          <w:szCs w:val="22"/>
          <w:lang w:val="hu-HU"/>
        </w:rPr>
      </w:pPr>
    </w:p>
    <w:p w14:paraId="0AD4F6D4" w14:textId="77777777" w:rsidR="00FF6FE3" w:rsidRPr="00997C12" w:rsidRDefault="002140D7">
      <w:pPr>
        <w:pStyle w:val="Footer"/>
        <w:rPr>
          <w:rFonts w:ascii="Times New Roman" w:hAnsi="Times New Roman" w:cs="Times New Roman"/>
          <w:sz w:val="22"/>
          <w:szCs w:val="22"/>
          <w:u w:val="single"/>
          <w:lang w:val="hu-HU"/>
        </w:rPr>
      </w:pPr>
      <w:r w:rsidRPr="00997C12">
        <w:rPr>
          <w:rFonts w:ascii="Times New Roman" w:hAnsi="Times New Roman" w:cs="Times New Roman"/>
          <w:sz w:val="22"/>
          <w:szCs w:val="22"/>
          <w:u w:val="single"/>
          <w:lang w:val="hu-HU"/>
        </w:rPr>
        <w:t>Macska:</w:t>
      </w:r>
    </w:p>
    <w:p w14:paraId="270DE421" w14:textId="77777777" w:rsidR="00FF6FE3" w:rsidRDefault="002140D7">
      <w:pPr>
        <w:pStyle w:val="Footer"/>
        <w:rPr>
          <w:szCs w:val="22"/>
          <w:lang w:val="hu-HU"/>
        </w:rPr>
      </w:pPr>
      <w:r>
        <w:rPr>
          <w:rFonts w:ascii="Times New Roman" w:hAnsi="Times New Roman" w:cs="Times New Roman"/>
          <w:sz w:val="22"/>
          <w:szCs w:val="22"/>
          <w:lang w:val="hu-HU"/>
        </w:rPr>
        <w:t>Műtét utáni fájdalom csökkentése méh- és petefészek-eltávolítás, vagy kisebb lágyszöveteket érintő sebészi beavatkozás után.</w:t>
      </w:r>
    </w:p>
    <w:p w14:paraId="5AF599E8" w14:textId="77777777" w:rsidR="00FF6FE3" w:rsidRDefault="00FF6FE3">
      <w:pPr>
        <w:tabs>
          <w:tab w:val="clear" w:pos="567"/>
        </w:tabs>
        <w:spacing w:line="240" w:lineRule="auto"/>
        <w:rPr>
          <w:szCs w:val="22"/>
          <w:lang w:val="hu-HU"/>
        </w:rPr>
      </w:pPr>
    </w:p>
    <w:p w14:paraId="1B1E43E8" w14:textId="77777777" w:rsidR="00FF6FE3" w:rsidRDefault="002140D7">
      <w:pPr>
        <w:spacing w:line="240" w:lineRule="auto"/>
        <w:rPr>
          <w:szCs w:val="22"/>
          <w:lang w:val="hu-HU"/>
        </w:rPr>
      </w:pPr>
      <w:r>
        <w:rPr>
          <w:b/>
          <w:szCs w:val="22"/>
          <w:lang w:val="hu-HU"/>
        </w:rPr>
        <w:t>4.3</w:t>
      </w:r>
      <w:r>
        <w:rPr>
          <w:b/>
          <w:szCs w:val="22"/>
          <w:lang w:val="hu-HU"/>
        </w:rPr>
        <w:tab/>
        <w:t>Ellenjavallatok</w:t>
      </w:r>
    </w:p>
    <w:p w14:paraId="731FE0F6" w14:textId="77777777" w:rsidR="00FF6FE3" w:rsidRDefault="00FF6FE3">
      <w:pPr>
        <w:pStyle w:val="Header"/>
        <w:rPr>
          <w:rFonts w:ascii="Times New Roman" w:hAnsi="Times New Roman" w:cs="Times New Roman"/>
          <w:sz w:val="22"/>
          <w:szCs w:val="22"/>
          <w:lang w:val="hu-HU"/>
        </w:rPr>
      </w:pPr>
    </w:p>
    <w:p w14:paraId="29063AB9" w14:textId="77777777" w:rsidR="00FF6FE3" w:rsidRPr="00A97D7D" w:rsidRDefault="002140D7">
      <w:pPr>
        <w:pStyle w:val="Header"/>
        <w:rPr>
          <w:sz w:val="22"/>
          <w:szCs w:val="22"/>
          <w:lang w:val="hu-HU"/>
        </w:rPr>
      </w:pPr>
      <w:r>
        <w:rPr>
          <w:rFonts w:ascii="Times New Roman" w:hAnsi="Times New Roman" w:cs="Times New Roman"/>
          <w:sz w:val="22"/>
          <w:szCs w:val="22"/>
          <w:lang w:val="hu-HU"/>
        </w:rPr>
        <w:t>Nem alkalmazható vemhes vagy laktáló állatoknál.</w:t>
      </w:r>
    </w:p>
    <w:p w14:paraId="6F07A0B3" w14:textId="77777777" w:rsidR="00FF6FE3" w:rsidRDefault="002140D7">
      <w:pPr>
        <w:pStyle w:val="BodyText21"/>
        <w:ind w:left="0"/>
        <w:rPr>
          <w:sz w:val="22"/>
          <w:szCs w:val="22"/>
        </w:rPr>
      </w:pPr>
      <w:r>
        <w:rPr>
          <w:sz w:val="22"/>
          <w:szCs w:val="22"/>
        </w:rPr>
        <w:t>Nem alkalmazható a készítmény olyan állatokon, melyeknél gasztrointesztinális zavarok állnak fenn, mint pl. irritáció és vérzés, valamint beszűkült máj-, szív- vagy vesefunkciók, illetve vérzéses betegség esetén</w:t>
      </w:r>
    </w:p>
    <w:p w14:paraId="12ACD689" w14:textId="77777777" w:rsidR="00FF6FE3" w:rsidRDefault="002140D7">
      <w:pPr>
        <w:pStyle w:val="BodyText21"/>
        <w:ind w:left="0"/>
        <w:rPr>
          <w:sz w:val="22"/>
          <w:szCs w:val="22"/>
        </w:rPr>
      </w:pPr>
      <w:r>
        <w:rPr>
          <w:sz w:val="22"/>
          <w:szCs w:val="22"/>
        </w:rPr>
        <w:t>Nem alkalmazható a készítmény hatóanyagával vagy bármely segédanyaggal szembeni túlérzékenység esetén.</w:t>
      </w:r>
    </w:p>
    <w:p w14:paraId="0BAF01A4" w14:textId="77777777" w:rsidR="00FF6FE3" w:rsidRDefault="002140D7">
      <w:pPr>
        <w:pStyle w:val="BodyText21"/>
        <w:ind w:left="0"/>
        <w:rPr>
          <w:szCs w:val="22"/>
        </w:rPr>
      </w:pPr>
      <w:r>
        <w:rPr>
          <w:sz w:val="22"/>
          <w:szCs w:val="22"/>
        </w:rPr>
        <w:t>Ne használjuk 6 hetes kor alatt, illetve 2 kg-nál kisebb testtömegű macskánál.</w:t>
      </w:r>
    </w:p>
    <w:p w14:paraId="53DEA913" w14:textId="77777777" w:rsidR="00FF6FE3" w:rsidRDefault="00FF6FE3">
      <w:pPr>
        <w:spacing w:line="240" w:lineRule="auto"/>
        <w:rPr>
          <w:szCs w:val="22"/>
          <w:lang w:val="hu-HU"/>
        </w:rPr>
      </w:pPr>
    </w:p>
    <w:p w14:paraId="20091618" w14:textId="77777777" w:rsidR="00FF6FE3" w:rsidRDefault="002140D7">
      <w:pPr>
        <w:spacing w:line="240" w:lineRule="auto"/>
        <w:rPr>
          <w:szCs w:val="22"/>
          <w:lang w:val="hu-HU"/>
        </w:rPr>
      </w:pPr>
      <w:r>
        <w:rPr>
          <w:b/>
          <w:szCs w:val="22"/>
          <w:lang w:val="hu-HU"/>
        </w:rPr>
        <w:t>4.4</w:t>
      </w:r>
      <w:r>
        <w:rPr>
          <w:b/>
          <w:szCs w:val="22"/>
          <w:lang w:val="hu-HU"/>
        </w:rPr>
        <w:tab/>
      </w:r>
      <w:r>
        <w:rPr>
          <w:b/>
          <w:bCs/>
          <w:szCs w:val="22"/>
          <w:lang w:val="hu-HU"/>
        </w:rPr>
        <w:t>Különleges figyelmeztetések minden célállat fajra vonatkozóan</w:t>
      </w:r>
    </w:p>
    <w:p w14:paraId="17A1688B" w14:textId="77777777" w:rsidR="00FF6FE3" w:rsidRDefault="00FF6FE3">
      <w:pPr>
        <w:tabs>
          <w:tab w:val="clear" w:pos="567"/>
        </w:tabs>
        <w:spacing w:line="240" w:lineRule="auto"/>
        <w:rPr>
          <w:szCs w:val="22"/>
          <w:lang w:val="hu-HU"/>
        </w:rPr>
      </w:pPr>
    </w:p>
    <w:p w14:paraId="26345D76" w14:textId="77777777" w:rsidR="00FF6FE3" w:rsidRDefault="002140D7">
      <w:pPr>
        <w:tabs>
          <w:tab w:val="clear" w:pos="567"/>
        </w:tabs>
        <w:spacing w:line="240" w:lineRule="auto"/>
        <w:rPr>
          <w:b/>
          <w:szCs w:val="22"/>
          <w:lang w:val="hu-HU"/>
        </w:rPr>
      </w:pPr>
      <w:r>
        <w:rPr>
          <w:szCs w:val="22"/>
          <w:lang w:val="hu-HU"/>
        </w:rPr>
        <w:t>Nincs.</w:t>
      </w:r>
    </w:p>
    <w:p w14:paraId="41F23DDA" w14:textId="77777777" w:rsidR="00FF6FE3" w:rsidRDefault="00FF6FE3">
      <w:pPr>
        <w:tabs>
          <w:tab w:val="clear" w:pos="567"/>
        </w:tabs>
        <w:spacing w:line="240" w:lineRule="auto"/>
        <w:rPr>
          <w:b/>
          <w:szCs w:val="22"/>
          <w:lang w:val="hu-HU"/>
        </w:rPr>
      </w:pPr>
    </w:p>
    <w:p w14:paraId="053BA0B3" w14:textId="77777777" w:rsidR="00FF6FE3" w:rsidRDefault="002140D7" w:rsidP="00997C12">
      <w:pPr>
        <w:keepNext/>
        <w:spacing w:line="240" w:lineRule="auto"/>
        <w:rPr>
          <w:szCs w:val="22"/>
          <w:lang w:val="hu-HU"/>
        </w:rPr>
      </w:pPr>
      <w:r>
        <w:rPr>
          <w:b/>
          <w:szCs w:val="22"/>
          <w:lang w:val="hu-HU"/>
        </w:rPr>
        <w:lastRenderedPageBreak/>
        <w:t>4.5</w:t>
      </w:r>
      <w:r>
        <w:rPr>
          <w:b/>
          <w:szCs w:val="22"/>
          <w:lang w:val="hu-HU"/>
        </w:rPr>
        <w:tab/>
        <w:t>Az alkalmazással kapcsolatos különleges óvintézkedések</w:t>
      </w:r>
    </w:p>
    <w:p w14:paraId="5B90B7F6" w14:textId="77777777" w:rsidR="00FF6FE3" w:rsidRDefault="00FF6FE3" w:rsidP="00997C12">
      <w:pPr>
        <w:keepNext/>
        <w:tabs>
          <w:tab w:val="clear" w:pos="567"/>
        </w:tabs>
        <w:spacing w:line="240" w:lineRule="auto"/>
        <w:rPr>
          <w:szCs w:val="22"/>
          <w:lang w:val="hu-HU"/>
        </w:rPr>
      </w:pPr>
    </w:p>
    <w:p w14:paraId="59EE3667" w14:textId="77777777" w:rsidR="00FF6FE3" w:rsidRDefault="002140D7">
      <w:pPr>
        <w:pStyle w:val="BodyText21"/>
        <w:ind w:left="0"/>
        <w:rPr>
          <w:szCs w:val="22"/>
        </w:rPr>
      </w:pPr>
      <w:r>
        <w:rPr>
          <w:sz w:val="22"/>
          <w:szCs w:val="22"/>
          <w:u w:val="single"/>
        </w:rPr>
        <w:t>A kezelt állatokra vonatkozó különleges óvintézkedések</w:t>
      </w:r>
    </w:p>
    <w:p w14:paraId="22A9E5B0" w14:textId="77777777" w:rsidR="00FF6FE3" w:rsidRDefault="002140D7">
      <w:pPr>
        <w:tabs>
          <w:tab w:val="clear" w:pos="567"/>
        </w:tabs>
        <w:spacing w:line="240" w:lineRule="auto"/>
        <w:rPr>
          <w:szCs w:val="22"/>
          <w:lang w:val="hu-HU"/>
        </w:rPr>
      </w:pPr>
      <w:r>
        <w:rPr>
          <w:szCs w:val="22"/>
          <w:lang w:val="hu-HU"/>
        </w:rPr>
        <w:t>Vesetoxikózis kockázata miatt nem adható dehidrált, hipvolémiás vagy hipotóniás állatoknak.</w:t>
      </w:r>
    </w:p>
    <w:p w14:paraId="6ADD435D" w14:textId="77777777" w:rsidR="00FF6FE3" w:rsidRDefault="002140D7">
      <w:pPr>
        <w:pStyle w:val="Header"/>
        <w:tabs>
          <w:tab w:val="clear" w:pos="567"/>
          <w:tab w:val="clear" w:pos="4153"/>
          <w:tab w:val="clear" w:pos="8306"/>
        </w:tabs>
        <w:rPr>
          <w:szCs w:val="22"/>
          <w:lang w:val="hu-HU"/>
        </w:rPr>
      </w:pPr>
      <w:r>
        <w:rPr>
          <w:rFonts w:ascii="Times New Roman" w:hAnsi="Times New Roman" w:cs="Times New Roman"/>
          <w:sz w:val="22"/>
          <w:szCs w:val="22"/>
          <w:lang w:val="hu-HU"/>
        </w:rPr>
        <w:t>Az altatás alatt követendő protokoll a monitorozás, valamint folyadékterápia alkalmazása.</w:t>
      </w:r>
    </w:p>
    <w:p w14:paraId="456E29FD" w14:textId="77777777" w:rsidR="00FF6FE3" w:rsidRDefault="00FF6FE3">
      <w:pPr>
        <w:tabs>
          <w:tab w:val="clear" w:pos="567"/>
        </w:tabs>
        <w:spacing w:line="240" w:lineRule="auto"/>
        <w:rPr>
          <w:szCs w:val="22"/>
          <w:lang w:val="hu-HU"/>
        </w:rPr>
      </w:pPr>
    </w:p>
    <w:p w14:paraId="2E4DBBA2" w14:textId="77777777" w:rsidR="00FF6FE3" w:rsidRDefault="002140D7">
      <w:pPr>
        <w:pStyle w:val="BodyText21"/>
        <w:ind w:left="0"/>
        <w:rPr>
          <w:szCs w:val="22"/>
        </w:rPr>
      </w:pPr>
      <w:r>
        <w:rPr>
          <w:sz w:val="22"/>
          <w:szCs w:val="22"/>
          <w:u w:val="single"/>
        </w:rPr>
        <w:t>Az állatok kezelését végző személyre vonatkozó különleges óvintézkedések</w:t>
      </w:r>
    </w:p>
    <w:p w14:paraId="7723FED4" w14:textId="77777777" w:rsidR="00FF6FE3" w:rsidRDefault="002140D7">
      <w:pPr>
        <w:tabs>
          <w:tab w:val="clear" w:pos="567"/>
        </w:tabs>
        <w:spacing w:line="240" w:lineRule="auto"/>
        <w:rPr>
          <w:b/>
          <w:szCs w:val="22"/>
          <w:lang w:val="hu-HU"/>
        </w:rPr>
      </w:pPr>
      <w:r>
        <w:rPr>
          <w:szCs w:val="22"/>
          <w:lang w:val="hu-HU"/>
        </w:rPr>
        <w:t xml:space="preserve">A véletlenszerű öninjekciózás fájdalmas lehet. </w:t>
      </w:r>
      <w:r w:rsidR="00D15557">
        <w:rPr>
          <w:szCs w:val="22"/>
          <w:lang w:val="hu-HU"/>
        </w:rPr>
        <w:t>A n</w:t>
      </w:r>
      <w:r w:rsidR="00B301E1">
        <w:rPr>
          <w:szCs w:val="22"/>
          <w:lang w:val="hu-HU"/>
        </w:rPr>
        <w:t>em szteroid gyulladáscsökkentő szerek (</w:t>
      </w:r>
      <w:r>
        <w:rPr>
          <w:szCs w:val="22"/>
          <w:lang w:val="hu-HU"/>
        </w:rPr>
        <w:t>NSAID</w:t>
      </w:r>
      <w:r w:rsidR="00B301E1">
        <w:rPr>
          <w:szCs w:val="22"/>
          <w:lang w:val="hu-HU"/>
        </w:rPr>
        <w:t>-ok)</w:t>
      </w:r>
      <w:r>
        <w:rPr>
          <w:szCs w:val="22"/>
          <w:lang w:val="hu-HU"/>
        </w:rPr>
        <w:t xml:space="preserve">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3AF40812" w14:textId="77777777" w:rsidR="00B301E1" w:rsidRPr="003106C3" w:rsidRDefault="00B301E1" w:rsidP="00B301E1">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3EE67A86" w14:textId="77777777" w:rsidR="00FF6FE3" w:rsidRDefault="00FF6FE3">
      <w:pPr>
        <w:tabs>
          <w:tab w:val="clear" w:pos="567"/>
        </w:tabs>
        <w:spacing w:line="240" w:lineRule="auto"/>
        <w:rPr>
          <w:b/>
          <w:szCs w:val="22"/>
          <w:lang w:val="hu-HU"/>
        </w:rPr>
      </w:pPr>
    </w:p>
    <w:p w14:paraId="2AF7344F"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689E7511" w14:textId="77777777" w:rsidR="00FF6FE3" w:rsidRDefault="00FF6FE3">
      <w:pPr>
        <w:tabs>
          <w:tab w:val="clear" w:pos="567"/>
        </w:tabs>
        <w:spacing w:line="240" w:lineRule="auto"/>
        <w:rPr>
          <w:szCs w:val="22"/>
          <w:lang w:val="hu-HU"/>
        </w:rPr>
      </w:pPr>
    </w:p>
    <w:p w14:paraId="2FAAB301" w14:textId="52CFBC75" w:rsidR="002F6C7E" w:rsidRDefault="002F6C7E" w:rsidP="002F6C7E">
      <w:pPr>
        <w:spacing w:line="240" w:lineRule="auto"/>
        <w:rPr>
          <w:szCs w:val="22"/>
          <w:lang w:val="hu-HU"/>
        </w:rPr>
      </w:pPr>
      <w:r>
        <w:rPr>
          <w:szCs w:val="22"/>
          <w:lang w:val="hu-HU"/>
        </w:rPr>
        <w:t>Csökkent étvágy, hányás, hasmenés, véres bélsár ürítése, levertség és veseelégtelenség, amelyek a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769A5479" w14:textId="77777777" w:rsidR="00EA69E8" w:rsidRDefault="00EA69E8" w:rsidP="002F6C7E">
      <w:pPr>
        <w:spacing w:line="240" w:lineRule="auto"/>
        <w:rPr>
          <w:szCs w:val="22"/>
          <w:lang w:val="hu-HU"/>
        </w:rPr>
      </w:pPr>
    </w:p>
    <w:p w14:paraId="42A1F3DF" w14:textId="6EF59AF7" w:rsidR="002F6C7E" w:rsidRDefault="002F6C7E" w:rsidP="002F6C7E">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41DC5D22" w14:textId="3D4F6930" w:rsidR="00FF6FE3" w:rsidRDefault="002140D7">
      <w:pPr>
        <w:spacing w:line="240" w:lineRule="auto"/>
        <w:rPr>
          <w:szCs w:val="22"/>
          <w:lang w:val="hu-HU"/>
        </w:rPr>
      </w:pPr>
      <w:r>
        <w:rPr>
          <w:szCs w:val="22"/>
          <w:lang w:val="hu-HU"/>
        </w:rPr>
        <w:t>Ezek a nem kívánt reakciók általában a kezelés első hetében jelentkeznek, a legtöbb esetben átmenetiek és megszűnnek a kezelés befejezését követően, de nagyon ritka esetben súlyosak vagy végzetesek lehetnek.</w:t>
      </w:r>
    </w:p>
    <w:p w14:paraId="3DEDC262" w14:textId="77777777" w:rsidR="00FF6FE3" w:rsidRDefault="00FF6FE3">
      <w:pPr>
        <w:tabs>
          <w:tab w:val="clear" w:pos="567"/>
        </w:tabs>
        <w:spacing w:line="240" w:lineRule="auto"/>
        <w:rPr>
          <w:szCs w:val="22"/>
          <w:lang w:val="hu-HU"/>
        </w:rPr>
      </w:pPr>
    </w:p>
    <w:p w14:paraId="5C032403" w14:textId="2A342F76" w:rsidR="006E6138" w:rsidRDefault="006E6138" w:rsidP="006E6138">
      <w:pPr>
        <w:spacing w:line="240" w:lineRule="auto"/>
        <w:rPr>
          <w:lang w:val="hu-HU"/>
        </w:rPr>
      </w:pPr>
      <w:r>
        <w:rPr>
          <w:szCs w:val="22"/>
          <w:lang w:val="hu-HU"/>
        </w:rPr>
        <w:t>Anafilaktoid reakciókat, amelyek súlyosak lehetnek, nagyon ritkán figyeltek meg a forgalomba hozatalt köve</w:t>
      </w:r>
      <w:r w:rsidR="00FE7A1E">
        <w:rPr>
          <w:szCs w:val="22"/>
          <w:lang w:val="hu-HU"/>
        </w:rPr>
        <w:t>tő biztonságossági tapasztalatok alapján</w:t>
      </w:r>
      <w:r>
        <w:rPr>
          <w:szCs w:val="22"/>
          <w:lang w:val="hu-HU"/>
        </w:rPr>
        <w:t>. Ilyenkor tüneti kezelést kell alkalmazni.</w:t>
      </w:r>
    </w:p>
    <w:p w14:paraId="71A668D9" w14:textId="77777777" w:rsidR="00FF6FE3" w:rsidRDefault="00FF6FE3">
      <w:pPr>
        <w:spacing w:line="240" w:lineRule="auto"/>
        <w:rPr>
          <w:szCs w:val="22"/>
          <w:lang w:val="hu-HU"/>
        </w:rPr>
      </w:pPr>
    </w:p>
    <w:p w14:paraId="18113F07"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68AB9C20" w14:textId="77777777" w:rsidR="00FF6FE3" w:rsidRDefault="00FF6FE3">
      <w:pPr>
        <w:tabs>
          <w:tab w:val="clear" w:pos="567"/>
        </w:tabs>
        <w:spacing w:line="240" w:lineRule="auto"/>
        <w:rPr>
          <w:lang w:val="hu-HU"/>
        </w:rPr>
      </w:pPr>
    </w:p>
    <w:p w14:paraId="1A915464" w14:textId="77777777" w:rsidR="00FF6FE3" w:rsidRDefault="002140D7">
      <w:pPr>
        <w:rPr>
          <w:lang w:val="hu-HU"/>
        </w:rPr>
      </w:pPr>
      <w:r>
        <w:rPr>
          <w:lang w:val="hu-HU"/>
        </w:rPr>
        <w:t>A mellékhatások gyakoriságát az alábbi útmutatás szerint kell meghatározni:</w:t>
      </w:r>
    </w:p>
    <w:p w14:paraId="545F2EDC" w14:textId="77777777" w:rsidR="00997C12" w:rsidRDefault="00997C12" w:rsidP="00997C12">
      <w:pPr>
        <w:rPr>
          <w:lang w:val="hu-HU"/>
        </w:rPr>
      </w:pPr>
      <w:r>
        <w:rPr>
          <w:lang w:val="hu-HU"/>
        </w:rPr>
        <w:t>- nagyon gyakori (10 kezelt állatból több mint 1-nél jelentkezik)</w:t>
      </w:r>
    </w:p>
    <w:p w14:paraId="6295800B" w14:textId="77777777" w:rsidR="00997C12" w:rsidRDefault="00997C12" w:rsidP="00997C12">
      <w:pPr>
        <w:rPr>
          <w:lang w:val="hu-HU"/>
        </w:rPr>
      </w:pPr>
      <w:r>
        <w:rPr>
          <w:lang w:val="hu-HU"/>
        </w:rPr>
        <w:t xml:space="preserve">- gyakori (100 kezelt állatból több mint 1-nél, de kevesebb mint 10-nél jelentkezik) </w:t>
      </w:r>
    </w:p>
    <w:p w14:paraId="1C5E02D6" w14:textId="77777777" w:rsidR="00997C12" w:rsidRDefault="00997C12" w:rsidP="00997C12">
      <w:pPr>
        <w:rPr>
          <w:lang w:val="hu-HU"/>
        </w:rPr>
      </w:pPr>
      <w:r>
        <w:rPr>
          <w:lang w:val="hu-HU"/>
        </w:rPr>
        <w:t>- nem gyakori (1000 kezelt állatból több mint 1-nél, de kevesebb mint 10-nél jelentkezik)</w:t>
      </w:r>
    </w:p>
    <w:p w14:paraId="5D9F813D" w14:textId="77777777" w:rsidR="00997C12" w:rsidRDefault="00997C12" w:rsidP="00997C12">
      <w:pPr>
        <w:rPr>
          <w:lang w:val="hu-HU"/>
        </w:rPr>
      </w:pPr>
      <w:r>
        <w:rPr>
          <w:lang w:val="hu-HU"/>
        </w:rPr>
        <w:t>- ritka (10000 kezelt állatból több mint 1-nél, de kevesebb mint 10-nél jelentkezik)</w:t>
      </w:r>
    </w:p>
    <w:p w14:paraId="4B2DF586" w14:textId="77777777" w:rsidR="00997C12" w:rsidRDefault="00997C12" w:rsidP="00997C12">
      <w:pPr>
        <w:rPr>
          <w:szCs w:val="22"/>
          <w:lang w:val="hu-HU"/>
        </w:rPr>
      </w:pPr>
      <w:r>
        <w:rPr>
          <w:lang w:val="hu-HU"/>
        </w:rPr>
        <w:t>- nagyon ritka (10000 kezelt állatból kevesebb mint 1-nél jelentkezik, beleértve az izolált eseteket is).</w:t>
      </w:r>
    </w:p>
    <w:p w14:paraId="3D30F2E4" w14:textId="77777777" w:rsidR="00FF6FE3" w:rsidRDefault="00FF6FE3">
      <w:pPr>
        <w:tabs>
          <w:tab w:val="clear" w:pos="567"/>
        </w:tabs>
        <w:spacing w:line="240" w:lineRule="auto"/>
        <w:rPr>
          <w:szCs w:val="22"/>
          <w:lang w:val="hu-HU"/>
        </w:rPr>
      </w:pPr>
    </w:p>
    <w:p w14:paraId="19E2ED2C"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31B16A61" w14:textId="77777777" w:rsidR="00FF6FE3" w:rsidRDefault="00FF6FE3">
      <w:pPr>
        <w:tabs>
          <w:tab w:val="clear" w:pos="567"/>
        </w:tabs>
        <w:spacing w:line="240" w:lineRule="auto"/>
        <w:rPr>
          <w:szCs w:val="22"/>
          <w:lang w:val="hu-HU"/>
        </w:rPr>
      </w:pPr>
    </w:p>
    <w:p w14:paraId="7E4AEA52" w14:textId="77777777" w:rsidR="00FF6FE3" w:rsidRDefault="002140D7">
      <w:pPr>
        <w:pStyle w:val="EndnoteText"/>
        <w:tabs>
          <w:tab w:val="clear" w:pos="567"/>
        </w:tabs>
        <w:rPr>
          <w:szCs w:val="22"/>
          <w:lang w:val="hu-HU"/>
        </w:rPr>
      </w:pPr>
      <w:r>
        <w:rPr>
          <w:szCs w:val="22"/>
          <w:lang w:val="hu-HU"/>
        </w:rPr>
        <w:t>Az állatgyógyászati készítmény ártalmatlansága nem igazolt vemhesség és laktáció idején (lásd 4.3 szakasz).</w:t>
      </w:r>
    </w:p>
    <w:p w14:paraId="1B0C38E3" w14:textId="77777777" w:rsidR="00FF6FE3" w:rsidRDefault="00FF6FE3">
      <w:pPr>
        <w:pStyle w:val="EndnoteText"/>
        <w:tabs>
          <w:tab w:val="clear" w:pos="567"/>
        </w:tabs>
        <w:rPr>
          <w:szCs w:val="22"/>
          <w:lang w:val="hu-HU"/>
        </w:rPr>
      </w:pPr>
    </w:p>
    <w:p w14:paraId="3EEF21EC" w14:textId="77777777" w:rsidR="00FF6FE3" w:rsidRDefault="002140D7">
      <w:pPr>
        <w:spacing w:line="240" w:lineRule="auto"/>
        <w:rPr>
          <w:szCs w:val="22"/>
          <w:lang w:val="hu-HU"/>
        </w:rPr>
      </w:pPr>
      <w:r>
        <w:rPr>
          <w:b/>
          <w:szCs w:val="22"/>
          <w:lang w:val="hu-HU"/>
        </w:rPr>
        <w:t>4.8</w:t>
      </w:r>
      <w:r>
        <w:rPr>
          <w:b/>
          <w:szCs w:val="22"/>
          <w:lang w:val="hu-HU"/>
        </w:rPr>
        <w:tab/>
        <w:t>Gyógyszerkölcsönhatások és egyéb interakciók</w:t>
      </w:r>
    </w:p>
    <w:p w14:paraId="76F5432E" w14:textId="77777777" w:rsidR="00FF6FE3" w:rsidRDefault="00FF6FE3">
      <w:pPr>
        <w:tabs>
          <w:tab w:val="clear" w:pos="567"/>
        </w:tabs>
        <w:spacing w:line="240" w:lineRule="auto"/>
        <w:rPr>
          <w:szCs w:val="22"/>
          <w:lang w:val="hu-HU"/>
        </w:rPr>
      </w:pPr>
    </w:p>
    <w:p w14:paraId="3A1F43DB" w14:textId="77777777" w:rsidR="00FF6FE3" w:rsidRDefault="002140D7">
      <w:pPr>
        <w:spacing w:line="240" w:lineRule="auto"/>
        <w:rPr>
          <w:szCs w:val="22"/>
          <w:lang w:val="hu-HU"/>
        </w:rPr>
      </w:pPr>
      <w:r>
        <w:rPr>
          <w:szCs w:val="22"/>
          <w:lang w:val="hu-HU"/>
        </w:rPr>
        <w:t>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Potenciálisan nefrotoxikus szerekkel való együttes alkalmazását kerülni kell, olyan állatoknál, amelyeknél az anesztézia veszéllyel jár, (pl. idős állatok) az intravénás vagy szubkután folyadékterápia alkalmazását az anesztézia alatt meg kell fontolni. Az anesztézia és a NSAID készítmények együttes alkalmazása esetén a vesefunkciók veszélyeztetése nem zárható ki.</w:t>
      </w:r>
    </w:p>
    <w:p w14:paraId="5C7B040B" w14:textId="77777777" w:rsidR="00FF6FE3" w:rsidRDefault="00FF6FE3">
      <w:pPr>
        <w:spacing w:line="240" w:lineRule="auto"/>
        <w:rPr>
          <w:szCs w:val="22"/>
          <w:lang w:val="hu-HU"/>
        </w:rPr>
      </w:pPr>
    </w:p>
    <w:p w14:paraId="765711E1" w14:textId="77777777" w:rsidR="00FF6FE3" w:rsidRDefault="002140D7">
      <w:pPr>
        <w:spacing w:line="240" w:lineRule="auto"/>
        <w:rPr>
          <w:szCs w:val="22"/>
          <w:lang w:val="hu-HU"/>
        </w:rPr>
      </w:pPr>
      <w:r>
        <w:rPr>
          <w:szCs w:val="22"/>
          <w:lang w:val="hu-HU"/>
        </w:rPr>
        <w:t>Gyulladásgátló anyagokkal történő korábbi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0555D68F" w14:textId="77777777" w:rsidR="00FF6FE3" w:rsidRDefault="00FF6FE3">
      <w:pPr>
        <w:pStyle w:val="EndnoteText"/>
        <w:tabs>
          <w:tab w:val="clear" w:pos="567"/>
        </w:tabs>
        <w:rPr>
          <w:szCs w:val="22"/>
          <w:lang w:val="hu-HU"/>
        </w:rPr>
      </w:pPr>
    </w:p>
    <w:p w14:paraId="4914DC21"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404DAFF6" w14:textId="77777777" w:rsidR="00FF6FE3" w:rsidRDefault="00FF6FE3">
      <w:pPr>
        <w:tabs>
          <w:tab w:val="clear" w:pos="567"/>
        </w:tabs>
        <w:spacing w:line="240" w:lineRule="auto"/>
        <w:rPr>
          <w:szCs w:val="22"/>
          <w:lang w:val="hu-HU"/>
        </w:rPr>
      </w:pPr>
    </w:p>
    <w:p w14:paraId="7F643F43" w14:textId="77777777" w:rsidR="00FF6FE3" w:rsidRDefault="002140D7">
      <w:pPr>
        <w:pStyle w:val="WW-Textkrper3"/>
        <w:spacing w:line="240" w:lineRule="auto"/>
        <w:ind w:right="0"/>
        <w:jc w:val="left"/>
        <w:rPr>
          <w:b w:val="0"/>
          <w:szCs w:val="22"/>
          <w:lang w:val="hu-HU"/>
        </w:rPr>
      </w:pPr>
      <w:r>
        <w:rPr>
          <w:szCs w:val="22"/>
          <w:lang w:val="hu-HU"/>
        </w:rPr>
        <w:t>Kutya:</w:t>
      </w:r>
    </w:p>
    <w:p w14:paraId="43DBF7CF" w14:textId="77777777" w:rsidR="00FF6FE3" w:rsidRDefault="002140D7">
      <w:pPr>
        <w:pStyle w:val="WW-Textkrper3"/>
        <w:spacing w:line="240" w:lineRule="auto"/>
        <w:ind w:right="0"/>
        <w:jc w:val="left"/>
        <w:rPr>
          <w:b w:val="0"/>
          <w:szCs w:val="22"/>
          <w:lang w:val="hu-HU"/>
        </w:rPr>
      </w:pPr>
      <w:r w:rsidRPr="00997C12">
        <w:rPr>
          <w:b w:val="0"/>
          <w:szCs w:val="22"/>
          <w:u w:val="single"/>
          <w:lang w:val="hu-HU"/>
        </w:rPr>
        <w:t>Mozgásszervek megbetegedése:</w:t>
      </w:r>
      <w:r w:rsidR="00350C53" w:rsidRPr="00350C53">
        <w:rPr>
          <w:b w:val="0"/>
          <w:szCs w:val="22"/>
          <w:lang w:val="hu-HU"/>
        </w:rPr>
        <w:t xml:space="preserve"> e</w:t>
      </w:r>
      <w:r>
        <w:rPr>
          <w:b w:val="0"/>
          <w:szCs w:val="22"/>
          <w:lang w:val="hu-HU"/>
        </w:rPr>
        <w:t>gyszeri szubkután injekció 0,2</w:t>
      </w:r>
      <w:r>
        <w:rPr>
          <w:szCs w:val="22"/>
          <w:lang w:val="hu-HU"/>
        </w:rPr>
        <w:t> </w:t>
      </w:r>
      <w:r>
        <w:rPr>
          <w:b w:val="0"/>
          <w:szCs w:val="22"/>
          <w:lang w:val="hu-HU"/>
        </w:rPr>
        <w:t>mg meloxikám/ttkg (0,4</w:t>
      </w:r>
      <w:r>
        <w:rPr>
          <w:szCs w:val="22"/>
          <w:lang w:val="hu-HU"/>
        </w:rPr>
        <w:t> </w:t>
      </w:r>
      <w:r>
        <w:rPr>
          <w:b w:val="0"/>
          <w:szCs w:val="22"/>
          <w:lang w:val="hu-HU"/>
        </w:rPr>
        <w:t>ml/10ttkg).</w:t>
      </w:r>
    </w:p>
    <w:p w14:paraId="68BE8D73" w14:textId="77777777" w:rsidR="00FF6FE3" w:rsidRDefault="002140D7">
      <w:pPr>
        <w:pStyle w:val="WW-Textkrper3"/>
        <w:spacing w:line="240" w:lineRule="auto"/>
        <w:ind w:right="0"/>
        <w:jc w:val="left"/>
        <w:rPr>
          <w:b w:val="0"/>
          <w:szCs w:val="22"/>
          <w:lang w:val="hu-HU"/>
        </w:rPr>
      </w:pPr>
      <w:r>
        <w:rPr>
          <w:b w:val="0"/>
          <w:szCs w:val="22"/>
          <w:lang w:val="hu-HU"/>
        </w:rPr>
        <w:t>A kezelés szájon át történő folytatására a Metacam 1,5 mg/ml belsőleges szuszpenzió illetve kutyáknak a Metacam 1 mg vagy 2,5</w:t>
      </w:r>
      <w:r>
        <w:rPr>
          <w:szCs w:val="22"/>
          <w:lang w:val="hu-HU"/>
        </w:rPr>
        <w:t> </w:t>
      </w:r>
      <w:r>
        <w:rPr>
          <w:b w:val="0"/>
          <w:szCs w:val="22"/>
          <w:lang w:val="hu-HU"/>
        </w:rPr>
        <w:t>mg-os rágótabletta alkalmazható 0,1</w:t>
      </w:r>
      <w:r>
        <w:rPr>
          <w:szCs w:val="22"/>
          <w:lang w:val="hu-HU"/>
        </w:rPr>
        <w:t> </w:t>
      </w:r>
      <w:r>
        <w:rPr>
          <w:b w:val="0"/>
          <w:szCs w:val="22"/>
          <w:lang w:val="hu-HU"/>
        </w:rPr>
        <w:t>mg meloxikám/ttkg adagban, 24 órával az injekció beadása után.</w:t>
      </w:r>
      <w:r w:rsidR="0019660B">
        <w:rPr>
          <w:b w:val="0"/>
          <w:szCs w:val="22"/>
          <w:lang w:val="hu-HU"/>
        </w:rPr>
        <w:t xml:space="preserve"> </w:t>
      </w:r>
      <w:r>
        <w:rPr>
          <w:b w:val="0"/>
          <w:szCs w:val="22"/>
          <w:lang w:val="hu-HU"/>
        </w:rPr>
        <w:t>Műtét utáni fájdalom csillapítására</w:t>
      </w:r>
      <w:r w:rsidR="0019660B">
        <w:rPr>
          <w:b w:val="0"/>
          <w:szCs w:val="22"/>
          <w:lang w:val="hu-HU"/>
        </w:rPr>
        <w:t xml:space="preserve"> (24 órás időszak eltelte után).</w:t>
      </w:r>
    </w:p>
    <w:p w14:paraId="71455907" w14:textId="77777777" w:rsidR="0019660B" w:rsidRDefault="0019660B">
      <w:pPr>
        <w:pStyle w:val="WW-Textkrper3"/>
        <w:spacing w:line="240" w:lineRule="auto"/>
        <w:ind w:right="0"/>
        <w:jc w:val="left"/>
        <w:rPr>
          <w:b w:val="0"/>
          <w:szCs w:val="22"/>
          <w:lang w:val="hu-HU"/>
        </w:rPr>
      </w:pPr>
    </w:p>
    <w:p w14:paraId="0C756319" w14:textId="77777777" w:rsidR="00FF6FE3" w:rsidRDefault="0019660B">
      <w:pPr>
        <w:pStyle w:val="WW-Textkrper3"/>
        <w:spacing w:line="240" w:lineRule="auto"/>
        <w:ind w:right="0"/>
        <w:jc w:val="left"/>
        <w:rPr>
          <w:b w:val="0"/>
          <w:szCs w:val="22"/>
          <w:lang w:val="hu-HU"/>
        </w:rPr>
      </w:pPr>
      <w:r w:rsidRPr="0019660B">
        <w:rPr>
          <w:b w:val="0"/>
          <w:szCs w:val="22"/>
          <w:u w:val="single"/>
          <w:lang w:val="hu-HU"/>
        </w:rPr>
        <w:t>Műtét utáni fájdalom csillapítására (24 órás időszak eltelte után):</w:t>
      </w:r>
      <w:r>
        <w:rPr>
          <w:b w:val="0"/>
          <w:szCs w:val="22"/>
          <w:lang w:val="hu-HU"/>
        </w:rPr>
        <w:t xml:space="preserve"> </w:t>
      </w:r>
      <w:r w:rsidR="00350C53">
        <w:rPr>
          <w:b w:val="0"/>
          <w:szCs w:val="22"/>
          <w:lang w:val="hu-HU"/>
        </w:rPr>
        <w:t>e</w:t>
      </w:r>
      <w:r w:rsidR="002140D7">
        <w:rPr>
          <w:b w:val="0"/>
          <w:szCs w:val="22"/>
          <w:lang w:val="hu-HU"/>
        </w:rPr>
        <w:t>gyszeri intravénás, vagy szubkután injekció 0,2</w:t>
      </w:r>
      <w:r w:rsidR="002140D7">
        <w:rPr>
          <w:szCs w:val="22"/>
          <w:lang w:val="hu-HU"/>
        </w:rPr>
        <w:t> </w:t>
      </w:r>
      <w:r w:rsidR="002140D7">
        <w:rPr>
          <w:b w:val="0"/>
          <w:szCs w:val="22"/>
          <w:lang w:val="hu-HU"/>
        </w:rPr>
        <w:t>mg meloxikám/ttkg adagban (0,4</w:t>
      </w:r>
      <w:r w:rsidR="002140D7">
        <w:rPr>
          <w:szCs w:val="22"/>
          <w:lang w:val="hu-HU"/>
        </w:rPr>
        <w:t> </w:t>
      </w:r>
      <w:r w:rsidR="002140D7">
        <w:rPr>
          <w:b w:val="0"/>
          <w:szCs w:val="22"/>
          <w:lang w:val="hu-HU"/>
        </w:rPr>
        <w:t xml:space="preserve">ml/10 ttkg) a sebészi beavatkozás előtt, például az anesztézia megkezdésekor. </w:t>
      </w:r>
    </w:p>
    <w:p w14:paraId="0E676BCF" w14:textId="77777777" w:rsidR="00FF6FE3" w:rsidRDefault="00FF6FE3">
      <w:pPr>
        <w:pStyle w:val="WW-Textkrper3"/>
        <w:spacing w:line="240" w:lineRule="auto"/>
        <w:ind w:right="0"/>
        <w:jc w:val="left"/>
        <w:rPr>
          <w:b w:val="0"/>
          <w:szCs w:val="22"/>
          <w:lang w:val="hu-HU"/>
        </w:rPr>
      </w:pPr>
    </w:p>
    <w:p w14:paraId="309FA0BE" w14:textId="77777777" w:rsidR="00FF6FE3" w:rsidRDefault="002140D7">
      <w:pPr>
        <w:pStyle w:val="WW-Textkrper3"/>
        <w:spacing w:line="240" w:lineRule="auto"/>
        <w:ind w:right="0"/>
        <w:jc w:val="left"/>
        <w:rPr>
          <w:szCs w:val="22"/>
          <w:lang w:val="hu-HU"/>
        </w:rPr>
      </w:pPr>
      <w:r>
        <w:rPr>
          <w:szCs w:val="22"/>
          <w:lang w:val="hu-HU"/>
        </w:rPr>
        <w:t>Macska:</w:t>
      </w:r>
    </w:p>
    <w:p w14:paraId="76E669DE" w14:textId="77777777" w:rsidR="00FF6FE3" w:rsidRDefault="002140D7" w:rsidP="00350C53">
      <w:pPr>
        <w:pStyle w:val="EndnoteText"/>
        <w:tabs>
          <w:tab w:val="clear" w:pos="567"/>
        </w:tabs>
        <w:rPr>
          <w:szCs w:val="22"/>
          <w:lang w:val="hu-HU"/>
        </w:rPr>
      </w:pPr>
      <w:r w:rsidRPr="00ED1369">
        <w:rPr>
          <w:szCs w:val="22"/>
          <w:u w:val="single"/>
          <w:lang w:val="hu-HU"/>
        </w:rPr>
        <w:t>Műté</w:t>
      </w:r>
      <w:r w:rsidR="00ED1369" w:rsidRPr="00ED1369">
        <w:rPr>
          <w:szCs w:val="22"/>
          <w:u w:val="single"/>
          <w:lang w:val="hu-HU"/>
        </w:rPr>
        <w:t>t utáni fájdalom csillapítására:</w:t>
      </w:r>
      <w:r w:rsidR="00350C53" w:rsidRPr="00350C53">
        <w:rPr>
          <w:szCs w:val="22"/>
          <w:lang w:val="hu-HU"/>
        </w:rPr>
        <w:t xml:space="preserve"> e</w:t>
      </w:r>
      <w:r>
        <w:rPr>
          <w:szCs w:val="22"/>
          <w:lang w:val="hu-HU"/>
        </w:rPr>
        <w:t xml:space="preserve">gyszeri szubkután injekció 0,3 mg meloxikám/ttkg adagban (0,06 ml/ttkg) a sebészi beavatkozás előtt, például az anesztézia megkezdésekor. </w:t>
      </w:r>
    </w:p>
    <w:p w14:paraId="0078697B" w14:textId="77777777" w:rsidR="00FF6FE3" w:rsidRDefault="002140D7">
      <w:pPr>
        <w:pStyle w:val="EndnoteText"/>
        <w:tabs>
          <w:tab w:val="clear" w:pos="567"/>
        </w:tabs>
        <w:rPr>
          <w:szCs w:val="22"/>
          <w:lang w:val="hu-HU"/>
        </w:rPr>
      </w:pPr>
      <w:r>
        <w:rPr>
          <w:szCs w:val="22"/>
          <w:lang w:val="hu-HU"/>
        </w:rPr>
        <w:t>Különös figyelmet kell fordítani a pontos adagolásra.</w:t>
      </w:r>
    </w:p>
    <w:p w14:paraId="267342AA" w14:textId="77777777" w:rsidR="00FF6FE3" w:rsidRDefault="00FF6FE3">
      <w:pPr>
        <w:pStyle w:val="EndnoteText"/>
        <w:tabs>
          <w:tab w:val="clear" w:pos="567"/>
        </w:tabs>
        <w:rPr>
          <w:szCs w:val="22"/>
          <w:lang w:val="hu-HU"/>
        </w:rPr>
      </w:pPr>
    </w:p>
    <w:p w14:paraId="2ED14954" w14:textId="77777777" w:rsidR="00FF6FE3" w:rsidRDefault="002140D7">
      <w:pPr>
        <w:tabs>
          <w:tab w:val="clear" w:pos="567"/>
        </w:tabs>
        <w:suppressAutoHyphens w:val="0"/>
        <w:autoSpaceDE w:val="0"/>
        <w:spacing w:line="240" w:lineRule="auto"/>
        <w:rPr>
          <w:szCs w:val="22"/>
          <w:lang w:val="hu-HU"/>
        </w:rPr>
      </w:pPr>
      <w:r>
        <w:rPr>
          <w:szCs w:val="22"/>
          <w:lang w:val="hu-HU"/>
        </w:rPr>
        <w:t>El kell kerülni, hogy használat során szennyeződés jusson a készítménybe.</w:t>
      </w:r>
    </w:p>
    <w:p w14:paraId="2DF6EB21" w14:textId="77777777" w:rsidR="00FF6FE3" w:rsidRDefault="00FF6FE3">
      <w:pPr>
        <w:tabs>
          <w:tab w:val="clear" w:pos="567"/>
        </w:tabs>
        <w:spacing w:line="240" w:lineRule="auto"/>
        <w:rPr>
          <w:szCs w:val="22"/>
          <w:lang w:val="hu-HU"/>
        </w:rPr>
      </w:pPr>
    </w:p>
    <w:p w14:paraId="74A71761" w14:textId="77777777" w:rsidR="00FF6FE3" w:rsidRDefault="002140D7">
      <w:pPr>
        <w:spacing w:line="240" w:lineRule="auto"/>
        <w:rPr>
          <w:szCs w:val="22"/>
          <w:lang w:val="hu-HU"/>
        </w:rPr>
      </w:pPr>
      <w:r>
        <w:rPr>
          <w:b/>
          <w:szCs w:val="22"/>
          <w:lang w:val="hu-HU"/>
        </w:rPr>
        <w:t>4.10</w:t>
      </w:r>
      <w:r>
        <w:rPr>
          <w:b/>
          <w:szCs w:val="22"/>
          <w:lang w:val="hu-HU"/>
        </w:rPr>
        <w:tab/>
        <w:t xml:space="preserve">Túladagolás (tünetek, sürgősségi intézkedések, antidotumok), ha szükséges </w:t>
      </w:r>
    </w:p>
    <w:p w14:paraId="4938EA3F" w14:textId="77777777" w:rsidR="00FF6FE3" w:rsidRDefault="00FF6FE3">
      <w:pPr>
        <w:tabs>
          <w:tab w:val="clear" w:pos="567"/>
        </w:tabs>
        <w:spacing w:line="240" w:lineRule="auto"/>
        <w:rPr>
          <w:szCs w:val="22"/>
          <w:lang w:val="hu-HU"/>
        </w:rPr>
      </w:pPr>
    </w:p>
    <w:p w14:paraId="277F5AD0"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5BCBB4ED" w14:textId="77777777" w:rsidR="00FF6FE3" w:rsidRDefault="00FF6FE3">
      <w:pPr>
        <w:tabs>
          <w:tab w:val="clear" w:pos="567"/>
        </w:tabs>
        <w:spacing w:line="240" w:lineRule="auto"/>
        <w:rPr>
          <w:szCs w:val="22"/>
          <w:lang w:val="hu-HU"/>
        </w:rPr>
      </w:pPr>
    </w:p>
    <w:p w14:paraId="30E8E05C"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EE3B8D">
        <w:rPr>
          <w:b/>
          <w:szCs w:val="22"/>
          <w:lang w:val="hu-HU"/>
        </w:rPr>
        <w:t>(k)</w:t>
      </w:r>
    </w:p>
    <w:p w14:paraId="70F3F15A" w14:textId="77777777" w:rsidR="00FF6FE3" w:rsidRDefault="00FF6FE3">
      <w:pPr>
        <w:pStyle w:val="EndnoteText"/>
        <w:tabs>
          <w:tab w:val="clear" w:pos="567"/>
        </w:tabs>
        <w:rPr>
          <w:szCs w:val="22"/>
          <w:lang w:val="hu-HU"/>
        </w:rPr>
      </w:pPr>
    </w:p>
    <w:p w14:paraId="597EF1EB" w14:textId="77777777" w:rsidR="00FF6FE3" w:rsidRDefault="002140D7">
      <w:pPr>
        <w:pStyle w:val="BodyText"/>
        <w:tabs>
          <w:tab w:val="left" w:pos="1701"/>
          <w:tab w:val="left" w:pos="2552"/>
        </w:tabs>
        <w:jc w:val="left"/>
        <w:rPr>
          <w:szCs w:val="22"/>
          <w:lang w:val="hu-HU"/>
        </w:rPr>
      </w:pPr>
      <w:r>
        <w:rPr>
          <w:szCs w:val="22"/>
          <w:lang w:val="hu-HU"/>
        </w:rPr>
        <w:t>Nem értelmezhető.</w:t>
      </w:r>
    </w:p>
    <w:p w14:paraId="7613B7AF" w14:textId="77777777" w:rsidR="00FF6FE3" w:rsidRDefault="00FF6FE3">
      <w:pPr>
        <w:tabs>
          <w:tab w:val="clear" w:pos="567"/>
        </w:tabs>
        <w:spacing w:line="240" w:lineRule="auto"/>
        <w:rPr>
          <w:szCs w:val="22"/>
          <w:lang w:val="hu-HU"/>
        </w:rPr>
      </w:pPr>
    </w:p>
    <w:p w14:paraId="6D7AA351" w14:textId="77777777" w:rsidR="00FF6FE3" w:rsidRDefault="00FF6FE3">
      <w:pPr>
        <w:tabs>
          <w:tab w:val="clear" w:pos="567"/>
        </w:tabs>
        <w:spacing w:line="240" w:lineRule="auto"/>
        <w:rPr>
          <w:szCs w:val="22"/>
          <w:lang w:val="hu-HU"/>
        </w:rPr>
      </w:pPr>
    </w:p>
    <w:p w14:paraId="14D84640" w14:textId="77777777" w:rsidR="00FF6FE3" w:rsidRDefault="002140D7">
      <w:pPr>
        <w:spacing w:line="240" w:lineRule="auto"/>
        <w:rPr>
          <w:szCs w:val="22"/>
          <w:lang w:val="hu-HU"/>
        </w:rPr>
      </w:pPr>
      <w:r>
        <w:rPr>
          <w:b/>
          <w:szCs w:val="22"/>
          <w:lang w:val="hu-HU"/>
        </w:rPr>
        <w:t>5.</w:t>
      </w:r>
      <w:r>
        <w:rPr>
          <w:b/>
          <w:szCs w:val="22"/>
          <w:lang w:val="hu-HU"/>
        </w:rPr>
        <w:tab/>
        <w:t xml:space="preserve">FARMAKOLÓGIAI TULAJDONSÁGOK </w:t>
      </w:r>
    </w:p>
    <w:p w14:paraId="480BC769" w14:textId="77777777" w:rsidR="00FF6FE3" w:rsidRDefault="00FF6FE3">
      <w:pPr>
        <w:spacing w:line="240" w:lineRule="auto"/>
        <w:rPr>
          <w:szCs w:val="22"/>
          <w:lang w:val="hu-HU"/>
        </w:rPr>
      </w:pPr>
    </w:p>
    <w:p w14:paraId="06EDEFE6" w14:textId="77777777" w:rsidR="00FF6FE3" w:rsidRDefault="00EE3B8D">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7118FB7B" w14:textId="77777777" w:rsidR="00FF6FE3" w:rsidRDefault="002140D7">
      <w:pPr>
        <w:tabs>
          <w:tab w:val="clear" w:pos="567"/>
        </w:tabs>
        <w:spacing w:line="240" w:lineRule="auto"/>
        <w:rPr>
          <w:szCs w:val="22"/>
          <w:lang w:val="hu-HU"/>
        </w:rPr>
      </w:pPr>
      <w:r>
        <w:rPr>
          <w:szCs w:val="22"/>
          <w:lang w:val="hu-HU"/>
        </w:rPr>
        <w:t>Állatgyógyászati ATC kód: QM01AC06</w:t>
      </w:r>
    </w:p>
    <w:p w14:paraId="66748EF9" w14:textId="77777777" w:rsidR="00FF6FE3" w:rsidRDefault="00FF6FE3">
      <w:pPr>
        <w:spacing w:line="240" w:lineRule="auto"/>
        <w:rPr>
          <w:szCs w:val="22"/>
          <w:lang w:val="hu-HU"/>
        </w:rPr>
      </w:pPr>
    </w:p>
    <w:p w14:paraId="209DD8E0" w14:textId="77777777" w:rsidR="00FF6FE3" w:rsidRDefault="002140D7">
      <w:pPr>
        <w:spacing w:line="240" w:lineRule="auto"/>
        <w:rPr>
          <w:szCs w:val="22"/>
          <w:lang w:val="hu-HU"/>
        </w:rPr>
      </w:pPr>
      <w:r>
        <w:rPr>
          <w:b/>
          <w:szCs w:val="22"/>
          <w:lang w:val="hu-HU"/>
        </w:rPr>
        <w:t>5.1</w:t>
      </w:r>
      <w:r>
        <w:rPr>
          <w:b/>
          <w:szCs w:val="22"/>
          <w:lang w:val="hu-HU"/>
        </w:rPr>
        <w:tab/>
        <w:t>Farmakodinámiás tulajdonságok</w:t>
      </w:r>
    </w:p>
    <w:p w14:paraId="6295CADC" w14:textId="77777777" w:rsidR="00FF6FE3" w:rsidRDefault="00FF6FE3">
      <w:pPr>
        <w:tabs>
          <w:tab w:val="clear" w:pos="567"/>
        </w:tabs>
        <w:spacing w:line="240" w:lineRule="auto"/>
        <w:rPr>
          <w:szCs w:val="22"/>
          <w:lang w:val="hu-HU"/>
        </w:rPr>
      </w:pPr>
    </w:p>
    <w:p w14:paraId="279450AF" w14:textId="77777777" w:rsidR="00FF6FE3" w:rsidRDefault="002140D7">
      <w:pPr>
        <w:spacing w:line="240" w:lineRule="auto"/>
        <w:rPr>
          <w:szCs w:val="22"/>
          <w:lang w:val="hu-HU"/>
        </w:rPr>
      </w:pPr>
      <w:r>
        <w:rPr>
          <w:szCs w:val="22"/>
          <w:lang w:val="hu-HU"/>
        </w:rPr>
        <w:t>A meloxikám nem szteroid gyulladáscsökkentő szer (NSAID), az oxikám csoport tagja. A prosztaglandin-szintézis gátlása révén hat, ezáltal gyulladáscsökkentő, exszudációt gátló, fájdalom- és lázcsillapító hatással bír. Csökkenti a leukocita migrációt a gyulladásos szövetekbe. Kisebb mértékben gátolja a kollagén-indukálta trombocita aggregációt is. In vivo és in vitro tanulmányok bizonyítják, hogy a meloxikám gátolja a ciklooxigenáz-2-t (COX-2), nagyobb mértékben, mint a ciklooxigenáz-1-t (COX-1).</w:t>
      </w:r>
    </w:p>
    <w:p w14:paraId="7FE81F97" w14:textId="77777777" w:rsidR="00FF6FE3" w:rsidRDefault="00FF6FE3">
      <w:pPr>
        <w:spacing w:line="240" w:lineRule="auto"/>
        <w:rPr>
          <w:szCs w:val="22"/>
          <w:lang w:val="hu-HU"/>
        </w:rPr>
      </w:pPr>
    </w:p>
    <w:p w14:paraId="0710D1C7" w14:textId="77777777" w:rsidR="00FF6FE3" w:rsidRDefault="002140D7">
      <w:pPr>
        <w:spacing w:line="240" w:lineRule="auto"/>
        <w:rPr>
          <w:szCs w:val="22"/>
          <w:lang w:val="hu-HU"/>
        </w:rPr>
      </w:pPr>
      <w:r>
        <w:rPr>
          <w:b/>
          <w:szCs w:val="22"/>
          <w:lang w:val="hu-HU"/>
        </w:rPr>
        <w:t>5.2</w:t>
      </w:r>
      <w:r>
        <w:rPr>
          <w:b/>
          <w:szCs w:val="22"/>
          <w:lang w:val="hu-HU"/>
        </w:rPr>
        <w:tab/>
        <w:t>Farmakokinetikai sajátosságok</w:t>
      </w:r>
    </w:p>
    <w:p w14:paraId="2B4C84C1" w14:textId="77777777" w:rsidR="00FF6FE3" w:rsidRDefault="00FF6FE3">
      <w:pPr>
        <w:pStyle w:val="EndnoteText"/>
        <w:tabs>
          <w:tab w:val="clear" w:pos="567"/>
        </w:tabs>
        <w:rPr>
          <w:szCs w:val="22"/>
          <w:lang w:val="hu-HU"/>
        </w:rPr>
      </w:pPr>
    </w:p>
    <w:p w14:paraId="318DA234" w14:textId="77777777" w:rsidR="00FF6FE3" w:rsidRPr="00A97D7D" w:rsidRDefault="002140D7">
      <w:pPr>
        <w:spacing w:line="240" w:lineRule="auto"/>
        <w:rPr>
          <w:szCs w:val="22"/>
          <w:lang w:val="hu-HU"/>
        </w:rPr>
      </w:pPr>
      <w:r>
        <w:rPr>
          <w:szCs w:val="22"/>
          <w:u w:val="single"/>
          <w:lang w:val="hu-HU"/>
        </w:rPr>
        <w:t>Felszívódás:</w:t>
      </w:r>
    </w:p>
    <w:p w14:paraId="21946050" w14:textId="77777777" w:rsidR="00FF6FE3" w:rsidRDefault="002140D7">
      <w:pPr>
        <w:pStyle w:val="BodyText21"/>
        <w:ind w:left="0"/>
        <w:rPr>
          <w:szCs w:val="22"/>
          <w:u w:val="single"/>
        </w:rPr>
      </w:pPr>
      <w:r>
        <w:rPr>
          <w:sz w:val="22"/>
          <w:szCs w:val="22"/>
        </w:rPr>
        <w:t>Szubkután alkalmazást követően a meloxikám biohasznosulása teljes, és a maximális közepes plazmakoncentrációt 0,73</w:t>
      </w:r>
      <w:r>
        <w:rPr>
          <w:szCs w:val="22"/>
        </w:rPr>
        <w:t> </w:t>
      </w:r>
      <w:r>
        <w:rPr>
          <w:sz w:val="22"/>
          <w:szCs w:val="22"/>
        </w:rPr>
        <w:t>μg/ml-es értékkel kutyákban 2,5 óra alatt, 1,1</w:t>
      </w:r>
      <w:r>
        <w:rPr>
          <w:szCs w:val="22"/>
        </w:rPr>
        <w:t> </w:t>
      </w:r>
      <w:r>
        <w:rPr>
          <w:sz w:val="22"/>
          <w:szCs w:val="22"/>
        </w:rPr>
        <w:t>μg/ml-es értékkel macskákban 1,5 óra alatt éri el.</w:t>
      </w:r>
    </w:p>
    <w:p w14:paraId="543F921C" w14:textId="77777777" w:rsidR="00FF6FE3" w:rsidRDefault="00FF6FE3">
      <w:pPr>
        <w:spacing w:line="240" w:lineRule="auto"/>
        <w:rPr>
          <w:szCs w:val="22"/>
          <w:u w:val="single"/>
          <w:lang w:val="hu-HU"/>
        </w:rPr>
      </w:pPr>
    </w:p>
    <w:p w14:paraId="25D52D17" w14:textId="77777777" w:rsidR="00FF6FE3" w:rsidRDefault="002140D7">
      <w:pPr>
        <w:spacing w:line="240" w:lineRule="auto"/>
        <w:rPr>
          <w:szCs w:val="22"/>
          <w:lang w:val="hu-HU"/>
        </w:rPr>
      </w:pPr>
      <w:r>
        <w:rPr>
          <w:szCs w:val="22"/>
          <w:u w:val="single"/>
          <w:lang w:val="hu-HU"/>
        </w:rPr>
        <w:t>Eloszlás:</w:t>
      </w:r>
    </w:p>
    <w:p w14:paraId="7E2F9AED" w14:textId="77777777" w:rsidR="00FF6FE3" w:rsidRDefault="002140D7">
      <w:pPr>
        <w:spacing w:line="240" w:lineRule="auto"/>
        <w:rPr>
          <w:szCs w:val="22"/>
          <w:lang w:val="hu-HU"/>
        </w:rPr>
      </w:pPr>
      <w:r>
        <w:rPr>
          <w:szCs w:val="22"/>
          <w:lang w:val="hu-HU"/>
        </w:rPr>
        <w:t>Lineáris összefüggés van az alkalmazott dózis és az észlelt plazma koncentráció között a terápiás dózistartományban kutyákban és macskákban. A meloxikám több mint 97 %-ban a plazma-fehérjékhez kötődik. Az eloszlási térfogat 0,3 l/kg kutyában, 0,09 l/kg macskában.</w:t>
      </w:r>
    </w:p>
    <w:p w14:paraId="0357728F" w14:textId="77777777" w:rsidR="00FF6FE3" w:rsidRDefault="00FF6FE3">
      <w:pPr>
        <w:spacing w:line="240" w:lineRule="auto"/>
        <w:rPr>
          <w:szCs w:val="22"/>
          <w:lang w:val="hu-HU"/>
        </w:rPr>
      </w:pPr>
    </w:p>
    <w:p w14:paraId="4CD2802F" w14:textId="77777777" w:rsidR="00FF6FE3" w:rsidRDefault="002140D7" w:rsidP="000D7D63">
      <w:pPr>
        <w:pStyle w:val="BodyText21"/>
        <w:keepNext/>
        <w:ind w:left="0"/>
        <w:rPr>
          <w:sz w:val="22"/>
          <w:szCs w:val="22"/>
        </w:rPr>
      </w:pPr>
      <w:r>
        <w:rPr>
          <w:sz w:val="22"/>
          <w:szCs w:val="22"/>
          <w:u w:val="single"/>
        </w:rPr>
        <w:lastRenderedPageBreak/>
        <w:t>Metabolizmus:</w:t>
      </w:r>
    </w:p>
    <w:p w14:paraId="428C79AB" w14:textId="77777777" w:rsidR="00FF6FE3" w:rsidRDefault="002140D7" w:rsidP="000D7D63">
      <w:pPr>
        <w:pStyle w:val="BodyText21"/>
        <w:keepNext/>
        <w:ind w:left="0"/>
        <w:rPr>
          <w:sz w:val="22"/>
          <w:szCs w:val="22"/>
        </w:rPr>
      </w:pPr>
      <w:r>
        <w:rPr>
          <w:sz w:val="22"/>
          <w:szCs w:val="22"/>
        </w:rPr>
        <w:t>A meloxikám kutyákban túlnyomórészt a plazmában található, főképp az epével és választódik ki, míg a vizeletben csak nyomokban mutatható ki az anyavegyület. A meloxikám alkohollá, sav-származékká és különféle poláros metabolittá bomlik le. Minden fő metabolit farmakológiailag inaktívnak bizonyult.</w:t>
      </w:r>
    </w:p>
    <w:p w14:paraId="222472DC" w14:textId="77777777" w:rsidR="00FF6FE3" w:rsidRDefault="00FF6FE3">
      <w:pPr>
        <w:pStyle w:val="BodyText21"/>
        <w:ind w:left="0"/>
        <w:rPr>
          <w:sz w:val="22"/>
          <w:szCs w:val="22"/>
        </w:rPr>
      </w:pPr>
    </w:p>
    <w:p w14:paraId="6B571E50" w14:textId="77777777" w:rsidR="00FF6FE3" w:rsidRDefault="002140D7">
      <w:pPr>
        <w:spacing w:line="240" w:lineRule="auto"/>
        <w:rPr>
          <w:szCs w:val="22"/>
          <w:lang w:val="hu-HU"/>
        </w:rPr>
      </w:pPr>
      <w:r>
        <w:rPr>
          <w:szCs w:val="22"/>
          <w:lang w:val="hu-HU"/>
        </w:rPr>
        <w:t>A meloxikám macskákban túlnyomórészt a plazmában található, és az epével történő ürülés is nagymértékű, de a vizelet csak nyomokban tartalmazza az anyamolekulát. Öt fő metabolitot mutattak ki, valamennyi farmakológiailag inaktív. A meloxikám egy alkohollá, egy savszármazékká és néhány poláris vegyületté metabolizálódik. Mint ahogy a többi állatfaj esetében, macskákban is főként oxidáció útján zajlik a meloxikám biológiai átalakulása.</w:t>
      </w:r>
    </w:p>
    <w:p w14:paraId="0832CC57" w14:textId="77777777" w:rsidR="00FF6FE3" w:rsidRDefault="00FF6FE3">
      <w:pPr>
        <w:spacing w:line="240" w:lineRule="auto"/>
        <w:rPr>
          <w:szCs w:val="22"/>
          <w:lang w:val="hu-HU"/>
        </w:rPr>
      </w:pPr>
    </w:p>
    <w:p w14:paraId="1FD5E107" w14:textId="77777777" w:rsidR="00FF6FE3" w:rsidRDefault="002140D7" w:rsidP="00ED1369">
      <w:pPr>
        <w:pStyle w:val="BodyText21"/>
        <w:ind w:left="0"/>
        <w:rPr>
          <w:sz w:val="22"/>
          <w:szCs w:val="22"/>
        </w:rPr>
      </w:pPr>
      <w:r>
        <w:rPr>
          <w:sz w:val="22"/>
          <w:szCs w:val="22"/>
          <w:u w:val="single"/>
        </w:rPr>
        <w:t>Elimináció:</w:t>
      </w:r>
    </w:p>
    <w:p w14:paraId="6B267E97" w14:textId="77777777" w:rsidR="00FF6FE3" w:rsidRDefault="002140D7" w:rsidP="00ED1369">
      <w:pPr>
        <w:pStyle w:val="BodyText21"/>
        <w:ind w:left="0"/>
        <w:rPr>
          <w:sz w:val="22"/>
          <w:szCs w:val="22"/>
        </w:rPr>
      </w:pPr>
      <w:r>
        <w:rPr>
          <w:sz w:val="22"/>
          <w:szCs w:val="22"/>
        </w:rPr>
        <w:t>A meloxikám eliminációs felezési ideje kutyákban 24 óra. A beadott dózis kb. 75 %-a bélsárral, a maradék pedig a vizelettel választódik ki.</w:t>
      </w:r>
    </w:p>
    <w:p w14:paraId="3ED357C6" w14:textId="77777777" w:rsidR="00FF6FE3" w:rsidRDefault="002140D7">
      <w:pPr>
        <w:pStyle w:val="BodyText21"/>
        <w:ind w:left="0"/>
        <w:rPr>
          <w:szCs w:val="22"/>
        </w:rPr>
      </w:pPr>
      <w:r>
        <w:rPr>
          <w:sz w:val="22"/>
          <w:szCs w:val="22"/>
        </w:rPr>
        <w:t>A meloxikám eliminációs felezési ideje macskákban 24 óra. Az anyavegyület metabolitjainak vizeletből és bélsárból történő kimutatása, valamint a plazmából való eltűnése szemlélteti a gyors kiürülést. A visszanyert dózis 21</w:t>
      </w:r>
      <w:r>
        <w:rPr>
          <w:szCs w:val="22"/>
        </w:rPr>
        <w:t> </w:t>
      </w:r>
      <w:r>
        <w:rPr>
          <w:sz w:val="22"/>
          <w:szCs w:val="22"/>
        </w:rPr>
        <w:t>%-a a vizelettel választódik ki ( 2</w:t>
      </w:r>
      <w:r>
        <w:rPr>
          <w:szCs w:val="22"/>
        </w:rPr>
        <w:t> </w:t>
      </w:r>
      <w:r>
        <w:rPr>
          <w:sz w:val="22"/>
          <w:szCs w:val="22"/>
        </w:rPr>
        <w:t>% változatlan meloxikámként, 19</w:t>
      </w:r>
      <w:r>
        <w:rPr>
          <w:szCs w:val="22"/>
        </w:rPr>
        <w:t> </w:t>
      </w:r>
      <w:r>
        <w:rPr>
          <w:sz w:val="22"/>
          <w:szCs w:val="22"/>
        </w:rPr>
        <w:t>% metabolitként), 79</w:t>
      </w:r>
      <w:r>
        <w:rPr>
          <w:szCs w:val="22"/>
        </w:rPr>
        <w:t> </w:t>
      </w:r>
      <w:r>
        <w:rPr>
          <w:sz w:val="22"/>
          <w:szCs w:val="22"/>
        </w:rPr>
        <w:t>%-a pedig a bélsárral (49</w:t>
      </w:r>
      <w:r>
        <w:rPr>
          <w:szCs w:val="22"/>
        </w:rPr>
        <w:t> </w:t>
      </w:r>
      <w:r>
        <w:rPr>
          <w:sz w:val="22"/>
          <w:szCs w:val="22"/>
        </w:rPr>
        <w:t>% változatlan meloxikámként, 30</w:t>
      </w:r>
      <w:r>
        <w:rPr>
          <w:szCs w:val="22"/>
        </w:rPr>
        <w:t> </w:t>
      </w:r>
      <w:r>
        <w:rPr>
          <w:sz w:val="22"/>
          <w:szCs w:val="22"/>
        </w:rPr>
        <w:t>% metabolitként).</w:t>
      </w:r>
    </w:p>
    <w:p w14:paraId="4CDB1694" w14:textId="77777777" w:rsidR="00FF6FE3" w:rsidRDefault="00FF6FE3">
      <w:pPr>
        <w:tabs>
          <w:tab w:val="clear" w:pos="567"/>
        </w:tabs>
        <w:spacing w:line="240" w:lineRule="auto"/>
        <w:rPr>
          <w:szCs w:val="22"/>
          <w:lang w:val="hu-HU"/>
        </w:rPr>
      </w:pPr>
    </w:p>
    <w:p w14:paraId="0BFE08D4" w14:textId="77777777" w:rsidR="00FF6FE3" w:rsidRDefault="00FF6FE3">
      <w:pPr>
        <w:tabs>
          <w:tab w:val="clear" w:pos="567"/>
        </w:tabs>
        <w:spacing w:line="240" w:lineRule="auto"/>
        <w:rPr>
          <w:szCs w:val="22"/>
          <w:lang w:val="hu-HU"/>
        </w:rPr>
      </w:pPr>
    </w:p>
    <w:p w14:paraId="2BA5776C"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05E32BE0" w14:textId="77777777" w:rsidR="00FF6FE3" w:rsidRDefault="00FF6FE3">
      <w:pPr>
        <w:pStyle w:val="WW-Verzeichnis111"/>
        <w:suppressLineNumbers w:val="0"/>
        <w:tabs>
          <w:tab w:val="clear" w:pos="567"/>
        </w:tabs>
        <w:spacing w:line="240" w:lineRule="auto"/>
        <w:rPr>
          <w:rFonts w:cs="Times New Roman"/>
          <w:szCs w:val="22"/>
          <w:lang w:val="hu-HU"/>
        </w:rPr>
      </w:pPr>
    </w:p>
    <w:p w14:paraId="7716E858"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44DC6C1C" w14:textId="77777777" w:rsidR="00FF6FE3" w:rsidRDefault="00FF6FE3">
      <w:pPr>
        <w:tabs>
          <w:tab w:val="clear" w:pos="567"/>
        </w:tabs>
        <w:spacing w:line="240" w:lineRule="auto"/>
        <w:rPr>
          <w:b/>
          <w:szCs w:val="22"/>
          <w:lang w:val="hu-HU"/>
        </w:rPr>
      </w:pPr>
    </w:p>
    <w:p w14:paraId="572C36A0" w14:textId="77777777" w:rsidR="00FF6FE3" w:rsidRDefault="002140D7">
      <w:pPr>
        <w:tabs>
          <w:tab w:val="clear" w:pos="567"/>
        </w:tabs>
        <w:spacing w:line="240" w:lineRule="auto"/>
        <w:rPr>
          <w:szCs w:val="22"/>
          <w:lang w:val="hu-HU"/>
        </w:rPr>
      </w:pPr>
      <w:r>
        <w:rPr>
          <w:szCs w:val="22"/>
          <w:lang w:val="hu-HU"/>
        </w:rPr>
        <w:t>Etanol</w:t>
      </w:r>
    </w:p>
    <w:p w14:paraId="56388AC4" w14:textId="77777777" w:rsidR="00FF6FE3" w:rsidRDefault="002140D7">
      <w:pPr>
        <w:tabs>
          <w:tab w:val="clear" w:pos="567"/>
        </w:tabs>
        <w:spacing w:line="240" w:lineRule="auto"/>
        <w:rPr>
          <w:szCs w:val="22"/>
          <w:lang w:val="hu-HU"/>
        </w:rPr>
      </w:pPr>
      <w:r>
        <w:rPr>
          <w:szCs w:val="22"/>
          <w:lang w:val="hu-HU"/>
        </w:rPr>
        <w:t>Poloxamér 188</w:t>
      </w:r>
    </w:p>
    <w:p w14:paraId="52305798" w14:textId="77777777" w:rsidR="00FF6FE3" w:rsidRDefault="002140D7">
      <w:pPr>
        <w:tabs>
          <w:tab w:val="clear" w:pos="567"/>
        </w:tabs>
        <w:spacing w:line="240" w:lineRule="auto"/>
        <w:rPr>
          <w:szCs w:val="22"/>
          <w:lang w:val="hu-HU"/>
        </w:rPr>
      </w:pPr>
      <w:r>
        <w:rPr>
          <w:szCs w:val="22"/>
          <w:lang w:val="hu-HU"/>
        </w:rPr>
        <w:t>Nátrium-klorid</w:t>
      </w:r>
    </w:p>
    <w:p w14:paraId="239D4C9E" w14:textId="77777777" w:rsidR="00FF6FE3" w:rsidRDefault="002140D7">
      <w:pPr>
        <w:tabs>
          <w:tab w:val="clear" w:pos="567"/>
        </w:tabs>
        <w:spacing w:line="240" w:lineRule="auto"/>
        <w:rPr>
          <w:szCs w:val="22"/>
          <w:lang w:val="hu-HU"/>
        </w:rPr>
      </w:pPr>
      <w:r>
        <w:rPr>
          <w:szCs w:val="22"/>
          <w:lang w:val="hu-HU"/>
        </w:rPr>
        <w:t>Glicin</w:t>
      </w:r>
    </w:p>
    <w:p w14:paraId="6491208A" w14:textId="77777777" w:rsidR="00FF6FE3" w:rsidRDefault="002140D7">
      <w:pPr>
        <w:tabs>
          <w:tab w:val="clear" w:pos="567"/>
        </w:tabs>
        <w:spacing w:line="240" w:lineRule="auto"/>
        <w:rPr>
          <w:szCs w:val="22"/>
          <w:lang w:val="hu-HU"/>
        </w:rPr>
      </w:pPr>
      <w:r>
        <w:rPr>
          <w:szCs w:val="22"/>
          <w:lang w:val="hu-HU"/>
        </w:rPr>
        <w:t>Nátrium-hidroxid</w:t>
      </w:r>
    </w:p>
    <w:p w14:paraId="2E9A317D" w14:textId="77777777" w:rsidR="00FF6FE3" w:rsidRDefault="002140D7">
      <w:pPr>
        <w:tabs>
          <w:tab w:val="clear" w:pos="567"/>
        </w:tabs>
        <w:spacing w:line="240" w:lineRule="auto"/>
        <w:rPr>
          <w:szCs w:val="22"/>
          <w:lang w:val="hu-HU"/>
        </w:rPr>
      </w:pPr>
      <w:r>
        <w:rPr>
          <w:szCs w:val="22"/>
          <w:lang w:val="hu-HU"/>
        </w:rPr>
        <w:t>Glikofurol</w:t>
      </w:r>
    </w:p>
    <w:p w14:paraId="6C695CB4" w14:textId="77777777" w:rsidR="00FF6FE3" w:rsidRDefault="002140D7">
      <w:pPr>
        <w:tabs>
          <w:tab w:val="clear" w:pos="567"/>
        </w:tabs>
        <w:spacing w:line="240" w:lineRule="auto"/>
        <w:rPr>
          <w:szCs w:val="22"/>
          <w:lang w:val="hu-HU"/>
        </w:rPr>
      </w:pPr>
      <w:r>
        <w:rPr>
          <w:szCs w:val="22"/>
          <w:lang w:val="hu-HU"/>
        </w:rPr>
        <w:t>Meglumin</w:t>
      </w:r>
    </w:p>
    <w:p w14:paraId="21164C7F" w14:textId="77777777" w:rsidR="00FF6FE3" w:rsidRDefault="002140D7">
      <w:pPr>
        <w:tabs>
          <w:tab w:val="clear" w:pos="567"/>
        </w:tabs>
        <w:spacing w:line="240" w:lineRule="auto"/>
        <w:rPr>
          <w:b/>
          <w:szCs w:val="22"/>
          <w:lang w:val="hu-HU"/>
        </w:rPr>
      </w:pPr>
      <w:r>
        <w:rPr>
          <w:szCs w:val="22"/>
          <w:lang w:val="hu-HU"/>
        </w:rPr>
        <w:t>Víz parenterális célra</w:t>
      </w:r>
    </w:p>
    <w:p w14:paraId="6F815536" w14:textId="77777777" w:rsidR="00FF6FE3" w:rsidRDefault="00FF6FE3">
      <w:pPr>
        <w:tabs>
          <w:tab w:val="clear" w:pos="567"/>
        </w:tabs>
        <w:spacing w:line="240" w:lineRule="auto"/>
        <w:rPr>
          <w:b/>
          <w:szCs w:val="22"/>
          <w:lang w:val="hu-HU"/>
        </w:rPr>
      </w:pPr>
    </w:p>
    <w:p w14:paraId="4FAEF7D8" w14:textId="77777777" w:rsidR="00FF6FE3" w:rsidRDefault="002140D7">
      <w:pPr>
        <w:spacing w:line="240" w:lineRule="auto"/>
        <w:rPr>
          <w:szCs w:val="22"/>
          <w:lang w:val="hu-HU"/>
        </w:rPr>
      </w:pPr>
      <w:r>
        <w:rPr>
          <w:b/>
          <w:szCs w:val="22"/>
          <w:lang w:val="hu-HU"/>
        </w:rPr>
        <w:t>6.2</w:t>
      </w:r>
      <w:r>
        <w:rPr>
          <w:b/>
          <w:szCs w:val="22"/>
          <w:lang w:val="hu-HU"/>
        </w:rPr>
        <w:tab/>
      </w:r>
      <w:r w:rsidR="00EE3B8D">
        <w:rPr>
          <w:b/>
          <w:szCs w:val="22"/>
          <w:lang w:val="hu-HU"/>
        </w:rPr>
        <w:t>Főbb i</w:t>
      </w:r>
      <w:r>
        <w:rPr>
          <w:b/>
          <w:szCs w:val="22"/>
          <w:lang w:val="hu-HU"/>
        </w:rPr>
        <w:t>nkompatibilitások</w:t>
      </w:r>
    </w:p>
    <w:p w14:paraId="066703CC" w14:textId="77777777" w:rsidR="00FF6FE3" w:rsidRDefault="00FF6FE3">
      <w:pPr>
        <w:pStyle w:val="WW-Verzeichnis111"/>
        <w:suppressLineNumbers w:val="0"/>
        <w:tabs>
          <w:tab w:val="clear" w:pos="567"/>
        </w:tabs>
        <w:spacing w:line="240" w:lineRule="auto"/>
        <w:rPr>
          <w:rFonts w:cs="Times New Roman"/>
          <w:szCs w:val="22"/>
          <w:lang w:val="hu-HU"/>
        </w:rPr>
      </w:pPr>
    </w:p>
    <w:p w14:paraId="390952EC" w14:textId="77777777" w:rsidR="00FF6FE3" w:rsidRDefault="002140D7">
      <w:pPr>
        <w:pStyle w:val="BodyText"/>
        <w:tabs>
          <w:tab w:val="left" w:pos="1701"/>
          <w:tab w:val="left" w:pos="2552"/>
        </w:tabs>
        <w:jc w:val="left"/>
        <w:rPr>
          <w:szCs w:val="22"/>
          <w:lang w:val="hu-HU"/>
        </w:rPr>
      </w:pPr>
      <w:r>
        <w:rPr>
          <w:szCs w:val="22"/>
          <w:lang w:val="hu-HU"/>
        </w:rPr>
        <w:t>Nem ismert.</w:t>
      </w:r>
    </w:p>
    <w:p w14:paraId="35BEE8D9" w14:textId="77777777" w:rsidR="00FF6FE3" w:rsidRDefault="00FF6FE3">
      <w:pPr>
        <w:tabs>
          <w:tab w:val="clear" w:pos="567"/>
        </w:tabs>
        <w:spacing w:line="240" w:lineRule="auto"/>
        <w:rPr>
          <w:szCs w:val="22"/>
          <w:lang w:val="hu-HU"/>
        </w:rPr>
      </w:pPr>
    </w:p>
    <w:p w14:paraId="77F7A0C0" w14:textId="77777777" w:rsidR="00FF6FE3" w:rsidRDefault="002140D7">
      <w:pPr>
        <w:spacing w:line="240" w:lineRule="auto"/>
        <w:rPr>
          <w:szCs w:val="22"/>
          <w:lang w:val="hu-HU"/>
        </w:rPr>
      </w:pPr>
      <w:r>
        <w:rPr>
          <w:b/>
          <w:szCs w:val="22"/>
          <w:lang w:val="hu-HU"/>
        </w:rPr>
        <w:t>6.3</w:t>
      </w:r>
      <w:r>
        <w:rPr>
          <w:b/>
          <w:szCs w:val="22"/>
          <w:lang w:val="hu-HU"/>
        </w:rPr>
        <w:tab/>
        <w:t>Felhasználhatósági időtartam</w:t>
      </w:r>
    </w:p>
    <w:p w14:paraId="71DED05F" w14:textId="77777777" w:rsidR="00FF6FE3" w:rsidRDefault="00FF6FE3">
      <w:pPr>
        <w:tabs>
          <w:tab w:val="clear" w:pos="567"/>
        </w:tabs>
        <w:spacing w:line="240" w:lineRule="auto"/>
        <w:rPr>
          <w:szCs w:val="22"/>
          <w:lang w:val="hu-HU"/>
        </w:rPr>
      </w:pPr>
    </w:p>
    <w:p w14:paraId="0BECB8A3" w14:textId="77777777" w:rsidR="00FF6FE3" w:rsidRDefault="002140D7">
      <w:pPr>
        <w:tabs>
          <w:tab w:val="clear" w:pos="567"/>
          <w:tab w:val="left" w:pos="6946"/>
        </w:tabs>
        <w:spacing w:line="240" w:lineRule="auto"/>
        <w:rPr>
          <w:szCs w:val="22"/>
          <w:lang w:val="hu-HU"/>
        </w:rPr>
      </w:pPr>
      <w:r>
        <w:rPr>
          <w:szCs w:val="22"/>
          <w:lang w:val="hu-HU"/>
        </w:rPr>
        <w:t>A kereskedelmi csomagolású állatgyógyászati készítmény felhasználható: 3 év.</w:t>
      </w:r>
    </w:p>
    <w:p w14:paraId="1373FCE4" w14:textId="77777777" w:rsidR="00FF6FE3" w:rsidRDefault="002140D7">
      <w:pPr>
        <w:tabs>
          <w:tab w:val="clear" w:pos="567"/>
          <w:tab w:val="left" w:pos="6946"/>
        </w:tabs>
        <w:spacing w:line="240" w:lineRule="auto"/>
        <w:rPr>
          <w:szCs w:val="22"/>
          <w:lang w:val="hu-HU"/>
        </w:rPr>
      </w:pPr>
      <w:r>
        <w:rPr>
          <w:szCs w:val="22"/>
          <w:lang w:val="hu-HU"/>
        </w:rPr>
        <w:t>A közvetlen csomagolás első felbontása után felhasználható: 28 nap.</w:t>
      </w:r>
    </w:p>
    <w:p w14:paraId="63B968BB" w14:textId="77777777" w:rsidR="00FF6FE3" w:rsidRDefault="00FF6FE3">
      <w:pPr>
        <w:tabs>
          <w:tab w:val="clear" w:pos="567"/>
        </w:tabs>
        <w:spacing w:line="240" w:lineRule="auto"/>
        <w:rPr>
          <w:szCs w:val="22"/>
          <w:lang w:val="hu-HU"/>
        </w:rPr>
      </w:pPr>
    </w:p>
    <w:p w14:paraId="5AF3A6B9"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504FEA69" w14:textId="77777777" w:rsidR="00FF6FE3" w:rsidRDefault="00FF6FE3">
      <w:pPr>
        <w:pStyle w:val="WW-Textkrper2"/>
        <w:ind w:left="0" w:firstLine="0"/>
        <w:rPr>
          <w:szCs w:val="22"/>
          <w:lang w:val="hu-HU"/>
        </w:rPr>
      </w:pPr>
    </w:p>
    <w:p w14:paraId="24E0AADE"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5A07CFA1" w14:textId="77777777" w:rsidR="00FF6FE3" w:rsidRDefault="00FF6FE3">
      <w:pPr>
        <w:tabs>
          <w:tab w:val="clear" w:pos="567"/>
        </w:tabs>
        <w:spacing w:line="240" w:lineRule="auto"/>
        <w:rPr>
          <w:szCs w:val="22"/>
          <w:lang w:val="hu-HU"/>
        </w:rPr>
      </w:pPr>
    </w:p>
    <w:p w14:paraId="78B52A2D" w14:textId="77777777" w:rsidR="00FF6FE3" w:rsidRDefault="002140D7">
      <w:pPr>
        <w:spacing w:line="240" w:lineRule="auto"/>
        <w:rPr>
          <w:szCs w:val="22"/>
          <w:lang w:val="hu-HU"/>
        </w:rPr>
      </w:pPr>
      <w:r>
        <w:rPr>
          <w:b/>
          <w:szCs w:val="22"/>
          <w:lang w:val="hu-HU"/>
        </w:rPr>
        <w:t>6.5</w:t>
      </w:r>
      <w:r>
        <w:rPr>
          <w:szCs w:val="22"/>
          <w:lang w:val="hu-HU"/>
        </w:rPr>
        <w:tab/>
      </w:r>
      <w:r>
        <w:rPr>
          <w:b/>
          <w:szCs w:val="22"/>
          <w:lang w:val="hu-HU"/>
        </w:rPr>
        <w:t>A közvetlen csomagolás jellege és elemei</w:t>
      </w:r>
    </w:p>
    <w:p w14:paraId="5920069E" w14:textId="77777777" w:rsidR="00FF6FE3" w:rsidRDefault="00FF6FE3">
      <w:pPr>
        <w:tabs>
          <w:tab w:val="clear" w:pos="567"/>
        </w:tabs>
        <w:spacing w:line="240" w:lineRule="auto"/>
        <w:rPr>
          <w:szCs w:val="22"/>
          <w:lang w:val="hu-HU"/>
        </w:rPr>
      </w:pPr>
    </w:p>
    <w:p w14:paraId="3CAAC86B" w14:textId="77777777" w:rsidR="00FF6FE3" w:rsidRDefault="002140D7">
      <w:pPr>
        <w:pStyle w:val="BodyText"/>
        <w:jc w:val="left"/>
        <w:rPr>
          <w:szCs w:val="22"/>
          <w:lang w:val="hu-HU"/>
        </w:rPr>
      </w:pPr>
      <w:r>
        <w:rPr>
          <w:szCs w:val="22"/>
          <w:lang w:val="hu-HU"/>
        </w:rPr>
        <w:t>Papírdoboz egy db 10 ml-es vagy 20 ml-es színtelen, gumidugóval és alumínium kupakkal lezárt injekciós üveggel. Előfordulhat, hogy nem minden kiszerelés kerül kereskedelmi forgalomba.</w:t>
      </w:r>
    </w:p>
    <w:p w14:paraId="7ED795B9" w14:textId="77777777" w:rsidR="00FF6FE3" w:rsidRDefault="00FF6FE3">
      <w:pPr>
        <w:pStyle w:val="BodyText"/>
        <w:jc w:val="left"/>
        <w:rPr>
          <w:szCs w:val="22"/>
          <w:lang w:val="hu-HU"/>
        </w:rPr>
      </w:pPr>
    </w:p>
    <w:p w14:paraId="2F97C6C8" w14:textId="77777777" w:rsidR="00FF6FE3" w:rsidRDefault="002140D7">
      <w:pPr>
        <w:pStyle w:val="WW-Textkrper2"/>
        <w:rPr>
          <w:szCs w:val="22"/>
          <w:lang w:val="hu-HU"/>
        </w:rPr>
      </w:pPr>
      <w:r>
        <w:rPr>
          <w:szCs w:val="22"/>
          <w:lang w:val="hu-HU"/>
        </w:rPr>
        <w:t>6.6</w:t>
      </w:r>
      <w:r>
        <w:rPr>
          <w:szCs w:val="22"/>
          <w:lang w:val="hu-HU"/>
        </w:rPr>
        <w:tab/>
      </w:r>
      <w:r>
        <w:rPr>
          <w:bCs/>
          <w:szCs w:val="22"/>
          <w:lang w:val="hu-HU"/>
        </w:rPr>
        <w:t>A fel nem használt állatgyógyászati készítmény vagy a készítmény felhasználásából származó hulladékok megsemmisítésére vonatkozó különleges utasítások</w:t>
      </w:r>
    </w:p>
    <w:p w14:paraId="6CB1A1C6" w14:textId="77777777" w:rsidR="00FF6FE3" w:rsidRDefault="00FF6FE3">
      <w:pPr>
        <w:pStyle w:val="WW-Textkrper2"/>
        <w:ind w:left="0" w:firstLine="0"/>
        <w:rPr>
          <w:szCs w:val="22"/>
          <w:lang w:val="hu-HU"/>
        </w:rPr>
      </w:pPr>
    </w:p>
    <w:p w14:paraId="75980ED4" w14:textId="77777777" w:rsidR="00FF6FE3" w:rsidRDefault="002140D7">
      <w:pPr>
        <w:tabs>
          <w:tab w:val="clear" w:pos="567"/>
        </w:tabs>
        <w:spacing w:line="240" w:lineRule="auto"/>
        <w:rPr>
          <w:szCs w:val="22"/>
          <w:lang w:val="hu-HU"/>
        </w:rPr>
      </w:pPr>
      <w:r>
        <w:rPr>
          <w:szCs w:val="22"/>
          <w:lang w:val="hu-HU"/>
        </w:rPr>
        <w:t>A fel nem használt állatgyógyászati készítményt, valamint a keletkező hulladékokat  a helyi követelményeknek megfelelően kell megsemmisíteni.</w:t>
      </w:r>
    </w:p>
    <w:p w14:paraId="657DDC6A" w14:textId="77777777" w:rsidR="00FF6FE3" w:rsidRDefault="00FF6FE3">
      <w:pPr>
        <w:tabs>
          <w:tab w:val="clear" w:pos="567"/>
        </w:tabs>
        <w:spacing w:line="240" w:lineRule="auto"/>
        <w:rPr>
          <w:szCs w:val="22"/>
          <w:lang w:val="hu-HU"/>
        </w:rPr>
      </w:pPr>
    </w:p>
    <w:p w14:paraId="287DC306" w14:textId="77777777" w:rsidR="00FF6FE3" w:rsidRDefault="00FF6FE3">
      <w:pPr>
        <w:tabs>
          <w:tab w:val="clear" w:pos="567"/>
        </w:tabs>
        <w:spacing w:line="240" w:lineRule="auto"/>
        <w:rPr>
          <w:szCs w:val="22"/>
          <w:lang w:val="hu-HU"/>
        </w:rPr>
      </w:pPr>
    </w:p>
    <w:p w14:paraId="7BAF81F6" w14:textId="77777777" w:rsidR="00FF6FE3" w:rsidRDefault="002140D7" w:rsidP="000D7D63">
      <w:pPr>
        <w:widowControl w:val="0"/>
        <w:spacing w:line="240" w:lineRule="auto"/>
        <w:rPr>
          <w:szCs w:val="22"/>
          <w:lang w:val="hu-HU"/>
        </w:rPr>
      </w:pPr>
      <w:r>
        <w:rPr>
          <w:b/>
          <w:szCs w:val="22"/>
          <w:lang w:val="hu-HU"/>
        </w:rPr>
        <w:t>7.</w:t>
      </w:r>
      <w:r>
        <w:rPr>
          <w:b/>
          <w:szCs w:val="22"/>
          <w:lang w:val="hu-HU"/>
        </w:rPr>
        <w:tab/>
        <w:t>A FORGALOMBA HOZATALI ENGEDÉLY JOGOSULTJA</w:t>
      </w:r>
    </w:p>
    <w:p w14:paraId="1719B0D5" w14:textId="77777777" w:rsidR="00FF6FE3" w:rsidRDefault="00FF6FE3">
      <w:pPr>
        <w:spacing w:line="240" w:lineRule="auto"/>
        <w:rPr>
          <w:szCs w:val="22"/>
          <w:lang w:val="hu-HU"/>
        </w:rPr>
      </w:pPr>
    </w:p>
    <w:p w14:paraId="4FA19599" w14:textId="77777777" w:rsidR="00FF6FE3" w:rsidRDefault="002140D7">
      <w:pPr>
        <w:tabs>
          <w:tab w:val="clear" w:pos="567"/>
        </w:tabs>
        <w:spacing w:line="240" w:lineRule="auto"/>
        <w:rPr>
          <w:szCs w:val="22"/>
          <w:lang w:val="hu-HU"/>
        </w:rPr>
      </w:pPr>
      <w:r>
        <w:rPr>
          <w:szCs w:val="22"/>
          <w:lang w:val="hu-HU"/>
        </w:rPr>
        <w:t>Boehringer Ingelheim Vetmedica GmbH</w:t>
      </w:r>
    </w:p>
    <w:p w14:paraId="04F4ED98" w14:textId="77777777" w:rsidR="00FF6FE3" w:rsidRPr="00A97D7D" w:rsidRDefault="002140D7">
      <w:pPr>
        <w:tabs>
          <w:tab w:val="clear" w:pos="567"/>
        </w:tabs>
        <w:spacing w:line="240" w:lineRule="auto"/>
        <w:rPr>
          <w:caps/>
          <w:szCs w:val="22"/>
          <w:lang w:val="hu-HU"/>
        </w:rPr>
      </w:pPr>
      <w:r>
        <w:rPr>
          <w:szCs w:val="22"/>
          <w:lang w:val="hu-HU"/>
        </w:rPr>
        <w:t>55216 Ingelheim/Rhein</w:t>
      </w:r>
    </w:p>
    <w:p w14:paraId="434B9FFC" w14:textId="77777777" w:rsidR="00FF6FE3" w:rsidRPr="00A97D7D" w:rsidRDefault="002140D7">
      <w:pPr>
        <w:tabs>
          <w:tab w:val="clear" w:pos="567"/>
        </w:tabs>
        <w:spacing w:line="240" w:lineRule="auto"/>
        <w:rPr>
          <w:szCs w:val="22"/>
          <w:lang w:val="hu-HU"/>
        </w:rPr>
      </w:pPr>
      <w:r w:rsidRPr="00A97D7D">
        <w:rPr>
          <w:caps/>
          <w:szCs w:val="22"/>
          <w:lang w:val="hu-HU"/>
        </w:rPr>
        <w:t>Németország</w:t>
      </w:r>
    </w:p>
    <w:p w14:paraId="47455020" w14:textId="77777777" w:rsidR="00FF6FE3" w:rsidRPr="00A97D7D" w:rsidRDefault="00FF6FE3">
      <w:pPr>
        <w:tabs>
          <w:tab w:val="clear" w:pos="567"/>
        </w:tabs>
        <w:spacing w:line="240" w:lineRule="auto"/>
        <w:rPr>
          <w:szCs w:val="22"/>
          <w:lang w:val="hu-HU"/>
        </w:rPr>
      </w:pPr>
    </w:p>
    <w:p w14:paraId="491FC3B3" w14:textId="77777777" w:rsidR="00FF6FE3" w:rsidRPr="00A97D7D" w:rsidRDefault="00FF6FE3">
      <w:pPr>
        <w:spacing w:line="240" w:lineRule="auto"/>
        <w:rPr>
          <w:b/>
          <w:bCs/>
          <w:szCs w:val="22"/>
          <w:lang w:val="hu-HU"/>
        </w:rPr>
      </w:pPr>
    </w:p>
    <w:p w14:paraId="62A38F54" w14:textId="77777777" w:rsidR="00FF6FE3" w:rsidRDefault="002140D7">
      <w:pPr>
        <w:spacing w:line="240" w:lineRule="auto"/>
        <w:rPr>
          <w:szCs w:val="22"/>
          <w:lang w:val="pt-BR"/>
        </w:rPr>
      </w:pPr>
      <w:r w:rsidRPr="00A97D7D">
        <w:rPr>
          <w:b/>
          <w:bCs/>
          <w:szCs w:val="22"/>
          <w:lang w:val="pt-PT"/>
        </w:rPr>
        <w:t>8.</w:t>
      </w:r>
      <w:r w:rsidRPr="00A97D7D">
        <w:rPr>
          <w:b/>
          <w:bCs/>
          <w:szCs w:val="22"/>
          <w:lang w:val="pt-PT"/>
        </w:rPr>
        <w:tab/>
      </w:r>
      <w:r>
        <w:rPr>
          <w:b/>
          <w:caps/>
          <w:szCs w:val="22"/>
          <w:lang w:val="pt-BR"/>
        </w:rPr>
        <w:t>A forgalomba hozatali engedély száma(i)</w:t>
      </w:r>
    </w:p>
    <w:p w14:paraId="37BE7989" w14:textId="77777777" w:rsidR="00FF6FE3" w:rsidRDefault="00FF6FE3">
      <w:pPr>
        <w:tabs>
          <w:tab w:val="clear" w:pos="567"/>
        </w:tabs>
        <w:spacing w:line="240" w:lineRule="auto"/>
        <w:rPr>
          <w:szCs w:val="22"/>
          <w:lang w:val="pt-BR"/>
        </w:rPr>
      </w:pPr>
    </w:p>
    <w:p w14:paraId="21494574" w14:textId="77777777" w:rsidR="00FF6FE3" w:rsidRDefault="002140D7">
      <w:pPr>
        <w:spacing w:line="240" w:lineRule="auto"/>
        <w:rPr>
          <w:szCs w:val="22"/>
          <w:lang w:val="lt-LT"/>
        </w:rPr>
      </w:pPr>
      <w:r>
        <w:rPr>
          <w:szCs w:val="22"/>
          <w:lang w:val="pt-BR"/>
        </w:rPr>
        <w:t xml:space="preserve">EU/2/97/004/006 </w:t>
      </w:r>
      <w:r>
        <w:rPr>
          <w:szCs w:val="22"/>
          <w:lang w:val="lt-LT"/>
        </w:rPr>
        <w:t>10 ml</w:t>
      </w:r>
    </w:p>
    <w:p w14:paraId="12FA2DF6" w14:textId="77777777" w:rsidR="00FF6FE3" w:rsidRDefault="002140D7">
      <w:pPr>
        <w:spacing w:line="240" w:lineRule="auto"/>
        <w:rPr>
          <w:szCs w:val="22"/>
          <w:shd w:val="clear" w:color="auto" w:fill="C0C0C0"/>
          <w:lang w:val="lt-LT"/>
        </w:rPr>
      </w:pPr>
      <w:r>
        <w:rPr>
          <w:szCs w:val="22"/>
          <w:lang w:val="lt-LT"/>
        </w:rPr>
        <w:t>EU/2/97/004/011 20 ml</w:t>
      </w:r>
    </w:p>
    <w:p w14:paraId="22C20066" w14:textId="77777777" w:rsidR="00FF6FE3" w:rsidRDefault="00FF6FE3">
      <w:pPr>
        <w:spacing w:line="240" w:lineRule="auto"/>
        <w:rPr>
          <w:szCs w:val="22"/>
          <w:shd w:val="clear" w:color="auto" w:fill="C0C0C0"/>
          <w:lang w:val="lt-LT"/>
        </w:rPr>
      </w:pPr>
    </w:p>
    <w:p w14:paraId="07960E38" w14:textId="77777777" w:rsidR="00FF6FE3" w:rsidRDefault="00FF6FE3">
      <w:pPr>
        <w:spacing w:line="240" w:lineRule="auto"/>
        <w:rPr>
          <w:szCs w:val="22"/>
          <w:shd w:val="clear" w:color="auto" w:fill="C0C0C0"/>
          <w:lang w:val="lt-LT"/>
        </w:rPr>
      </w:pPr>
    </w:p>
    <w:p w14:paraId="22AC208F" w14:textId="77777777" w:rsidR="00FF6FE3" w:rsidRDefault="002140D7">
      <w:pPr>
        <w:spacing w:line="240" w:lineRule="auto"/>
        <w:ind w:left="567" w:hanging="567"/>
        <w:rPr>
          <w:szCs w:val="22"/>
          <w:lang w:val="lt-LT"/>
        </w:rPr>
      </w:pPr>
      <w:r>
        <w:rPr>
          <w:b/>
          <w:bCs/>
          <w:szCs w:val="22"/>
          <w:lang w:val="lt-LT"/>
        </w:rPr>
        <w:t>9.</w:t>
      </w:r>
      <w:r>
        <w:rPr>
          <w:b/>
          <w:bCs/>
          <w:szCs w:val="22"/>
          <w:lang w:val="lt-LT"/>
        </w:rPr>
        <w:tab/>
      </w:r>
      <w:r>
        <w:rPr>
          <w:b/>
          <w:caps/>
          <w:szCs w:val="22"/>
          <w:lang w:val="lt-LT"/>
        </w:rPr>
        <w:t>A forgalomba hozatali engedély első kiadásának/ megújításának dátuma</w:t>
      </w:r>
    </w:p>
    <w:p w14:paraId="4069D9DA" w14:textId="77777777" w:rsidR="00FF6FE3" w:rsidRDefault="00FF6FE3">
      <w:pPr>
        <w:tabs>
          <w:tab w:val="clear" w:pos="567"/>
        </w:tabs>
        <w:spacing w:line="240" w:lineRule="auto"/>
        <w:rPr>
          <w:szCs w:val="22"/>
          <w:lang w:val="lt-LT"/>
        </w:rPr>
      </w:pPr>
    </w:p>
    <w:p w14:paraId="37D75A1C" w14:textId="77777777" w:rsidR="00FF6FE3" w:rsidRDefault="002140D7">
      <w:pPr>
        <w:tabs>
          <w:tab w:val="clear" w:pos="567"/>
          <w:tab w:val="left" w:pos="6237"/>
        </w:tabs>
        <w:spacing w:line="240" w:lineRule="auto"/>
        <w:rPr>
          <w:szCs w:val="22"/>
          <w:lang w:val="lt-LT"/>
        </w:rPr>
      </w:pPr>
      <w:r>
        <w:rPr>
          <w:szCs w:val="22"/>
          <w:lang w:val="lt-LT"/>
        </w:rPr>
        <w:t xml:space="preserve">A forgalomba hozatali engedély első kiadásának dátuma: </w:t>
      </w:r>
      <w:r>
        <w:rPr>
          <w:szCs w:val="22"/>
          <w:lang w:val="lt-LT"/>
        </w:rPr>
        <w:tab/>
        <w:t>07.01.1998</w:t>
      </w:r>
    </w:p>
    <w:p w14:paraId="5BA8BCD0" w14:textId="77777777" w:rsidR="00FF6FE3" w:rsidRDefault="002140D7">
      <w:pPr>
        <w:tabs>
          <w:tab w:val="clear" w:pos="567"/>
          <w:tab w:val="left" w:pos="6237"/>
        </w:tabs>
        <w:spacing w:line="240" w:lineRule="auto"/>
        <w:rPr>
          <w:szCs w:val="22"/>
          <w:lang w:val="lt-LT"/>
        </w:rPr>
      </w:pPr>
      <w:r>
        <w:rPr>
          <w:szCs w:val="22"/>
          <w:lang w:val="lt-LT"/>
        </w:rPr>
        <w:t xml:space="preserve">A forgalomba hozatali engedély megújításának dátuma: </w:t>
      </w:r>
      <w:r>
        <w:rPr>
          <w:szCs w:val="22"/>
          <w:lang w:val="lt-LT"/>
        </w:rPr>
        <w:tab/>
        <w:t>06.12.2007</w:t>
      </w:r>
    </w:p>
    <w:p w14:paraId="73604CD4" w14:textId="77777777" w:rsidR="00FF6FE3" w:rsidRDefault="00FF6FE3">
      <w:pPr>
        <w:tabs>
          <w:tab w:val="clear" w:pos="567"/>
        </w:tabs>
        <w:spacing w:line="240" w:lineRule="auto"/>
        <w:rPr>
          <w:szCs w:val="22"/>
          <w:lang w:val="lt-LT"/>
        </w:rPr>
      </w:pPr>
    </w:p>
    <w:p w14:paraId="507055FA" w14:textId="77777777" w:rsidR="00FF6FE3" w:rsidRDefault="00FF6FE3">
      <w:pPr>
        <w:spacing w:line="240" w:lineRule="auto"/>
        <w:rPr>
          <w:b/>
          <w:bCs/>
          <w:szCs w:val="22"/>
          <w:lang w:val="lt-LT"/>
        </w:rPr>
      </w:pPr>
    </w:p>
    <w:p w14:paraId="009F467E" w14:textId="77777777" w:rsidR="00FF6FE3" w:rsidRDefault="002140D7">
      <w:pPr>
        <w:spacing w:line="240" w:lineRule="auto"/>
        <w:rPr>
          <w:b/>
          <w:szCs w:val="22"/>
          <w:lang w:val="lt-LT"/>
        </w:rPr>
      </w:pPr>
      <w:r>
        <w:rPr>
          <w:b/>
          <w:bCs/>
          <w:caps/>
          <w:szCs w:val="22"/>
          <w:lang w:val="lt-LT"/>
        </w:rPr>
        <w:t>10.</w:t>
      </w:r>
      <w:r>
        <w:rPr>
          <w:b/>
          <w:bCs/>
          <w:caps/>
          <w:szCs w:val="22"/>
          <w:lang w:val="lt-LT"/>
        </w:rPr>
        <w:tab/>
      </w:r>
      <w:r>
        <w:rPr>
          <w:b/>
          <w:caps/>
          <w:szCs w:val="22"/>
          <w:lang w:val="lt-LT"/>
        </w:rPr>
        <w:t>A szöveg felülvizsgálatának dátuma</w:t>
      </w:r>
    </w:p>
    <w:p w14:paraId="79600E1C" w14:textId="77777777" w:rsidR="00FF6FE3" w:rsidRDefault="00FF6FE3">
      <w:pPr>
        <w:spacing w:line="240" w:lineRule="auto"/>
        <w:rPr>
          <w:b/>
          <w:szCs w:val="22"/>
          <w:lang w:val="lt-LT"/>
        </w:rPr>
      </w:pPr>
    </w:p>
    <w:p w14:paraId="750A4D2B" w14:textId="77777777" w:rsidR="00FF6FE3" w:rsidRDefault="002140D7">
      <w:pPr>
        <w:rPr>
          <w:bCs/>
          <w:caps/>
          <w:lang w:val="lt-LT"/>
        </w:rPr>
      </w:pPr>
      <w:r>
        <w:rPr>
          <w:szCs w:val="22"/>
          <w:lang w:val="hu-HU"/>
        </w:rPr>
        <w:t>Erről az állatgyógyászati készítményről részletes információ található az Európai Gyógyszerügynökség honlapján (</w:t>
      </w:r>
      <w:hyperlink r:id="rId10" w:history="1">
        <w:r w:rsidR="00997C12" w:rsidRPr="00997C12">
          <w:rPr>
            <w:rStyle w:val="Hyperlink"/>
            <w:szCs w:val="22"/>
            <w:lang w:val="lt-LT"/>
          </w:rPr>
          <w:t>http://www.ema.europa.eu/</w:t>
        </w:r>
      </w:hyperlink>
      <w:r>
        <w:rPr>
          <w:szCs w:val="22"/>
          <w:lang w:val="hu-HU"/>
        </w:rPr>
        <w:t>).</w:t>
      </w:r>
    </w:p>
    <w:p w14:paraId="273F5FE3" w14:textId="77777777" w:rsidR="00FF6FE3" w:rsidRDefault="00FF6FE3">
      <w:pPr>
        <w:pStyle w:val="WW-Textkrper21"/>
        <w:rPr>
          <w:bCs/>
          <w:caps/>
          <w:lang w:val="lt-LT"/>
        </w:rPr>
      </w:pPr>
    </w:p>
    <w:p w14:paraId="454E4548" w14:textId="77777777" w:rsidR="00FF6FE3" w:rsidRDefault="00FF6FE3">
      <w:pPr>
        <w:pStyle w:val="WW-Textkrper21"/>
        <w:rPr>
          <w:bCs/>
          <w:caps/>
          <w:lang w:val="lt-LT"/>
        </w:rPr>
      </w:pPr>
    </w:p>
    <w:p w14:paraId="66C4AF60" w14:textId="77777777" w:rsidR="00FF6FE3" w:rsidRDefault="002140D7">
      <w:pPr>
        <w:pStyle w:val="WW-Textkrper21"/>
        <w:rPr>
          <w:lang w:val="lt-LT"/>
        </w:rPr>
      </w:pPr>
      <w:r>
        <w:rPr>
          <w:bCs/>
          <w:caps/>
        </w:rPr>
        <w:t>A forgalmazásra, KIADÁSRA és/vagy felhasználásra vonatkozó tilalmak</w:t>
      </w:r>
    </w:p>
    <w:p w14:paraId="2288D603" w14:textId="77777777" w:rsidR="00FF6FE3" w:rsidRDefault="00FF6FE3">
      <w:pPr>
        <w:tabs>
          <w:tab w:val="clear" w:pos="567"/>
        </w:tabs>
        <w:spacing w:line="240" w:lineRule="auto"/>
        <w:rPr>
          <w:szCs w:val="22"/>
          <w:lang w:val="lt-LT"/>
        </w:rPr>
      </w:pPr>
    </w:p>
    <w:p w14:paraId="7686E649" w14:textId="77777777" w:rsidR="00A97D7D" w:rsidRDefault="002140D7">
      <w:pPr>
        <w:tabs>
          <w:tab w:val="clear" w:pos="567"/>
        </w:tabs>
        <w:spacing w:line="240" w:lineRule="auto"/>
        <w:rPr>
          <w:szCs w:val="22"/>
          <w:lang w:val="lt-LT"/>
        </w:rPr>
      </w:pPr>
      <w:r>
        <w:rPr>
          <w:szCs w:val="22"/>
          <w:lang w:val="lt-LT"/>
        </w:rPr>
        <w:t>Nem értelmezhető.</w:t>
      </w:r>
    </w:p>
    <w:p w14:paraId="303D7D60" w14:textId="77777777" w:rsidR="00FF6FE3" w:rsidRDefault="00A97D7D" w:rsidP="00A97D7D">
      <w:pPr>
        <w:spacing w:line="240" w:lineRule="auto"/>
        <w:rPr>
          <w:szCs w:val="22"/>
          <w:lang w:val="hu-HU"/>
        </w:rPr>
      </w:pPr>
      <w:r>
        <w:rPr>
          <w:szCs w:val="22"/>
          <w:lang w:val="lt-LT"/>
        </w:rPr>
        <w:br w:type="page"/>
      </w:r>
      <w:r w:rsidR="002140D7">
        <w:rPr>
          <w:b/>
          <w:szCs w:val="22"/>
          <w:lang w:val="hu-HU"/>
        </w:rPr>
        <w:lastRenderedPageBreak/>
        <w:t>1.</w:t>
      </w:r>
      <w:r w:rsidR="002140D7">
        <w:rPr>
          <w:b/>
          <w:szCs w:val="22"/>
          <w:lang w:val="hu-HU"/>
        </w:rPr>
        <w:tab/>
        <w:t>AZ ÁLLATGYÓGYÁSZATI KÉSZÍTMÉNY NEVE</w:t>
      </w:r>
    </w:p>
    <w:p w14:paraId="41FF9348" w14:textId="77777777" w:rsidR="00FF6FE3" w:rsidRDefault="00FF6FE3">
      <w:pPr>
        <w:tabs>
          <w:tab w:val="clear" w:pos="567"/>
        </w:tabs>
        <w:spacing w:line="240" w:lineRule="auto"/>
        <w:rPr>
          <w:szCs w:val="22"/>
          <w:lang w:val="hu-HU"/>
        </w:rPr>
      </w:pPr>
    </w:p>
    <w:p w14:paraId="04C20EF8" w14:textId="77777777" w:rsidR="00FF6FE3" w:rsidRDefault="002140D7" w:rsidP="00A97D7D">
      <w:pPr>
        <w:spacing w:line="240" w:lineRule="auto"/>
        <w:outlineLvl w:val="1"/>
        <w:rPr>
          <w:szCs w:val="22"/>
          <w:lang w:val="hu-HU"/>
        </w:rPr>
      </w:pPr>
      <w:r>
        <w:rPr>
          <w:szCs w:val="22"/>
          <w:lang w:val="hu-HU"/>
        </w:rPr>
        <w:t>Metacam 20 mg/ml oldatos injekció szarvasmarháknak, sertéseknek és lovaknak</w:t>
      </w:r>
    </w:p>
    <w:p w14:paraId="23C50375" w14:textId="77777777" w:rsidR="00FF6FE3" w:rsidRDefault="00FF6FE3">
      <w:pPr>
        <w:tabs>
          <w:tab w:val="clear" w:pos="567"/>
        </w:tabs>
        <w:spacing w:line="240" w:lineRule="auto"/>
        <w:rPr>
          <w:szCs w:val="22"/>
          <w:lang w:val="hu-HU"/>
        </w:rPr>
      </w:pPr>
    </w:p>
    <w:p w14:paraId="58225E4B" w14:textId="77777777" w:rsidR="00FF6FE3" w:rsidRDefault="00FF6FE3">
      <w:pPr>
        <w:tabs>
          <w:tab w:val="clear" w:pos="567"/>
        </w:tabs>
        <w:spacing w:line="240" w:lineRule="auto"/>
        <w:rPr>
          <w:szCs w:val="22"/>
          <w:lang w:val="hu-HU"/>
        </w:rPr>
      </w:pPr>
    </w:p>
    <w:p w14:paraId="39884554" w14:textId="77777777" w:rsidR="00FF6FE3" w:rsidRDefault="002140D7">
      <w:pPr>
        <w:spacing w:line="240" w:lineRule="auto"/>
        <w:rPr>
          <w:szCs w:val="22"/>
          <w:lang w:val="hu-HU"/>
        </w:rPr>
      </w:pPr>
      <w:r>
        <w:rPr>
          <w:b/>
          <w:szCs w:val="22"/>
          <w:lang w:val="hu-HU"/>
        </w:rPr>
        <w:t>2.</w:t>
      </w:r>
      <w:r>
        <w:rPr>
          <w:b/>
          <w:szCs w:val="22"/>
          <w:lang w:val="hu-HU"/>
        </w:rPr>
        <w:tab/>
        <w:t>MINŐSÉGI ÉS MENNYISÉGI ÖSSZETÉTEL</w:t>
      </w:r>
    </w:p>
    <w:p w14:paraId="3BD87870" w14:textId="77777777" w:rsidR="00FF6FE3" w:rsidRDefault="00FF6FE3">
      <w:pPr>
        <w:tabs>
          <w:tab w:val="clear" w:pos="567"/>
        </w:tabs>
        <w:spacing w:line="240" w:lineRule="auto"/>
        <w:rPr>
          <w:szCs w:val="22"/>
          <w:lang w:val="hu-HU"/>
        </w:rPr>
      </w:pPr>
    </w:p>
    <w:p w14:paraId="7A91411E" w14:textId="77777777" w:rsidR="00FF6FE3" w:rsidRDefault="002140D7">
      <w:pPr>
        <w:tabs>
          <w:tab w:val="clear" w:pos="567"/>
        </w:tabs>
        <w:spacing w:line="240" w:lineRule="auto"/>
        <w:rPr>
          <w:b/>
          <w:szCs w:val="22"/>
          <w:lang w:val="hu-HU"/>
        </w:rPr>
      </w:pPr>
      <w:r>
        <w:rPr>
          <w:szCs w:val="22"/>
          <w:lang w:val="hu-HU"/>
        </w:rPr>
        <w:t>Egy ml tartalmaz:</w:t>
      </w:r>
    </w:p>
    <w:p w14:paraId="317C1356" w14:textId="77777777" w:rsidR="00FF6FE3" w:rsidRDefault="00FF6FE3">
      <w:pPr>
        <w:tabs>
          <w:tab w:val="clear" w:pos="567"/>
        </w:tabs>
        <w:spacing w:line="240" w:lineRule="auto"/>
        <w:rPr>
          <w:b/>
          <w:szCs w:val="22"/>
          <w:lang w:val="hu-HU"/>
        </w:rPr>
      </w:pPr>
    </w:p>
    <w:p w14:paraId="7FFE9265" w14:textId="77777777" w:rsidR="00FF6FE3" w:rsidRDefault="002140D7">
      <w:pPr>
        <w:tabs>
          <w:tab w:val="clear" w:pos="567"/>
        </w:tabs>
        <w:spacing w:line="240" w:lineRule="auto"/>
        <w:rPr>
          <w:szCs w:val="22"/>
          <w:lang w:val="hu-HU"/>
        </w:rPr>
      </w:pPr>
      <w:r>
        <w:rPr>
          <w:b/>
          <w:szCs w:val="22"/>
          <w:lang w:val="hu-HU"/>
        </w:rPr>
        <w:t>Hatóanyag:</w:t>
      </w:r>
    </w:p>
    <w:p w14:paraId="644329D2" w14:textId="77777777" w:rsidR="00FF6FE3" w:rsidRDefault="002140D7">
      <w:pPr>
        <w:tabs>
          <w:tab w:val="clear" w:pos="567"/>
          <w:tab w:val="left" w:pos="1985"/>
        </w:tabs>
        <w:spacing w:line="240" w:lineRule="auto"/>
        <w:rPr>
          <w:szCs w:val="22"/>
          <w:lang w:val="hu-HU"/>
        </w:rPr>
      </w:pPr>
      <w:r>
        <w:rPr>
          <w:szCs w:val="22"/>
          <w:lang w:val="hu-HU"/>
        </w:rPr>
        <w:t xml:space="preserve">Meloxikám </w:t>
      </w:r>
      <w:r>
        <w:rPr>
          <w:szCs w:val="22"/>
          <w:lang w:val="hu-HU"/>
        </w:rPr>
        <w:tab/>
        <w:t>20 mg</w:t>
      </w:r>
    </w:p>
    <w:p w14:paraId="7FA84450" w14:textId="77777777" w:rsidR="00FF6FE3" w:rsidRDefault="00FF6FE3">
      <w:pPr>
        <w:tabs>
          <w:tab w:val="clear" w:pos="567"/>
        </w:tabs>
        <w:spacing w:line="240" w:lineRule="auto"/>
        <w:rPr>
          <w:szCs w:val="22"/>
          <w:lang w:val="hu-HU"/>
        </w:rPr>
      </w:pPr>
    </w:p>
    <w:p w14:paraId="7551A7E5" w14:textId="77777777" w:rsidR="00FF6FE3" w:rsidRDefault="002140D7">
      <w:pPr>
        <w:tabs>
          <w:tab w:val="clear" w:pos="567"/>
        </w:tabs>
        <w:spacing w:line="240" w:lineRule="auto"/>
        <w:rPr>
          <w:szCs w:val="22"/>
          <w:lang w:val="hu-HU"/>
        </w:rPr>
      </w:pPr>
      <w:r>
        <w:rPr>
          <w:b/>
          <w:szCs w:val="22"/>
          <w:lang w:val="hu-HU"/>
        </w:rPr>
        <w:t>Segédanyag:</w:t>
      </w:r>
    </w:p>
    <w:p w14:paraId="58A2FFB0" w14:textId="77777777" w:rsidR="00FF6FE3" w:rsidRDefault="002140D7">
      <w:pPr>
        <w:tabs>
          <w:tab w:val="clear" w:pos="567"/>
          <w:tab w:val="left" w:pos="1985"/>
        </w:tabs>
        <w:spacing w:line="240" w:lineRule="auto"/>
        <w:rPr>
          <w:szCs w:val="22"/>
          <w:lang w:val="hu-HU"/>
        </w:rPr>
      </w:pPr>
      <w:r>
        <w:rPr>
          <w:szCs w:val="22"/>
          <w:lang w:val="hu-HU"/>
        </w:rPr>
        <w:t xml:space="preserve">Etanol </w:t>
      </w:r>
      <w:r>
        <w:rPr>
          <w:szCs w:val="22"/>
          <w:lang w:val="hu-HU"/>
        </w:rPr>
        <w:tab/>
        <w:t xml:space="preserve">150 mg </w:t>
      </w:r>
    </w:p>
    <w:p w14:paraId="0037FAC1" w14:textId="77777777" w:rsidR="00FF6FE3" w:rsidRDefault="00FF6FE3">
      <w:pPr>
        <w:tabs>
          <w:tab w:val="clear" w:pos="567"/>
        </w:tabs>
        <w:spacing w:line="240" w:lineRule="auto"/>
        <w:rPr>
          <w:szCs w:val="22"/>
          <w:lang w:val="hu-HU"/>
        </w:rPr>
      </w:pPr>
    </w:p>
    <w:p w14:paraId="7E9B5C3B"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292E4463" w14:textId="77777777" w:rsidR="00FF6FE3" w:rsidRDefault="00FF6FE3">
      <w:pPr>
        <w:tabs>
          <w:tab w:val="clear" w:pos="567"/>
        </w:tabs>
        <w:spacing w:line="240" w:lineRule="auto"/>
        <w:rPr>
          <w:szCs w:val="22"/>
          <w:lang w:val="hu-HU"/>
        </w:rPr>
      </w:pPr>
    </w:p>
    <w:p w14:paraId="6F02630D" w14:textId="77777777" w:rsidR="00FF6FE3" w:rsidRDefault="00FF6FE3">
      <w:pPr>
        <w:tabs>
          <w:tab w:val="clear" w:pos="567"/>
        </w:tabs>
        <w:spacing w:line="240" w:lineRule="auto"/>
        <w:rPr>
          <w:szCs w:val="22"/>
          <w:lang w:val="hu-HU"/>
        </w:rPr>
      </w:pPr>
    </w:p>
    <w:p w14:paraId="499EE8CD" w14:textId="77777777" w:rsidR="00FF6FE3" w:rsidRDefault="002140D7">
      <w:pPr>
        <w:spacing w:line="240" w:lineRule="auto"/>
        <w:rPr>
          <w:szCs w:val="22"/>
          <w:lang w:val="hu-HU"/>
        </w:rPr>
      </w:pPr>
      <w:r>
        <w:rPr>
          <w:b/>
          <w:szCs w:val="22"/>
          <w:lang w:val="hu-HU"/>
        </w:rPr>
        <w:t>3.</w:t>
      </w:r>
      <w:r>
        <w:rPr>
          <w:b/>
          <w:szCs w:val="22"/>
          <w:lang w:val="hu-HU"/>
        </w:rPr>
        <w:tab/>
        <w:t>GYÓGYSZERFORMA</w:t>
      </w:r>
    </w:p>
    <w:p w14:paraId="7055DCB5" w14:textId="77777777" w:rsidR="00FF6FE3" w:rsidRDefault="00FF6FE3">
      <w:pPr>
        <w:tabs>
          <w:tab w:val="clear" w:pos="567"/>
        </w:tabs>
        <w:spacing w:line="240" w:lineRule="auto"/>
        <w:rPr>
          <w:szCs w:val="22"/>
          <w:lang w:val="hu-HU"/>
        </w:rPr>
      </w:pPr>
    </w:p>
    <w:p w14:paraId="2900FC99" w14:textId="77777777" w:rsidR="00FF6FE3" w:rsidRDefault="002140D7">
      <w:pPr>
        <w:tabs>
          <w:tab w:val="clear" w:pos="567"/>
        </w:tabs>
        <w:spacing w:line="240" w:lineRule="auto"/>
        <w:rPr>
          <w:szCs w:val="22"/>
          <w:lang w:val="hu-HU"/>
        </w:rPr>
      </w:pPr>
      <w:r>
        <w:rPr>
          <w:szCs w:val="22"/>
          <w:lang w:val="hu-HU"/>
        </w:rPr>
        <w:t>Oldatos injekció.</w:t>
      </w:r>
    </w:p>
    <w:p w14:paraId="25E74257" w14:textId="77777777" w:rsidR="00FF6FE3" w:rsidRDefault="002140D7">
      <w:pPr>
        <w:spacing w:line="240" w:lineRule="auto"/>
        <w:rPr>
          <w:szCs w:val="22"/>
          <w:lang w:val="hu-HU"/>
        </w:rPr>
      </w:pPr>
      <w:r>
        <w:rPr>
          <w:szCs w:val="22"/>
          <w:lang w:val="hu-HU"/>
        </w:rPr>
        <w:t>Tiszta, sárga színű oldat.</w:t>
      </w:r>
    </w:p>
    <w:p w14:paraId="33E8C565" w14:textId="77777777" w:rsidR="00FF6FE3" w:rsidRDefault="00FF6FE3">
      <w:pPr>
        <w:tabs>
          <w:tab w:val="clear" w:pos="567"/>
        </w:tabs>
        <w:spacing w:line="240" w:lineRule="auto"/>
        <w:rPr>
          <w:szCs w:val="22"/>
          <w:lang w:val="hu-HU"/>
        </w:rPr>
      </w:pPr>
    </w:p>
    <w:p w14:paraId="03E9799A" w14:textId="77777777" w:rsidR="00FF6FE3" w:rsidRDefault="00FF6FE3">
      <w:pPr>
        <w:tabs>
          <w:tab w:val="clear" w:pos="567"/>
        </w:tabs>
        <w:spacing w:line="240" w:lineRule="auto"/>
        <w:rPr>
          <w:szCs w:val="22"/>
          <w:lang w:val="hu-HU"/>
        </w:rPr>
      </w:pPr>
    </w:p>
    <w:p w14:paraId="2EEACE7B" w14:textId="77777777" w:rsidR="00FF6FE3" w:rsidRDefault="002140D7">
      <w:pPr>
        <w:spacing w:line="240" w:lineRule="auto"/>
        <w:rPr>
          <w:szCs w:val="22"/>
          <w:lang w:val="hu-HU"/>
        </w:rPr>
      </w:pPr>
      <w:r>
        <w:rPr>
          <w:b/>
          <w:szCs w:val="22"/>
          <w:lang w:val="hu-HU"/>
        </w:rPr>
        <w:t>4.</w:t>
      </w:r>
      <w:r>
        <w:rPr>
          <w:b/>
          <w:szCs w:val="22"/>
          <w:lang w:val="hu-HU"/>
        </w:rPr>
        <w:tab/>
        <w:t>KLINIKAI JELLEMZŐK</w:t>
      </w:r>
    </w:p>
    <w:p w14:paraId="01000DBE" w14:textId="77777777" w:rsidR="00FF6FE3" w:rsidRDefault="00FF6FE3">
      <w:pPr>
        <w:tabs>
          <w:tab w:val="clear" w:pos="567"/>
        </w:tabs>
        <w:spacing w:line="240" w:lineRule="auto"/>
        <w:rPr>
          <w:szCs w:val="22"/>
          <w:lang w:val="hu-HU"/>
        </w:rPr>
      </w:pPr>
    </w:p>
    <w:p w14:paraId="7A1BE951" w14:textId="77777777" w:rsidR="00FF6FE3" w:rsidRDefault="002140D7">
      <w:pPr>
        <w:spacing w:line="240" w:lineRule="auto"/>
        <w:rPr>
          <w:szCs w:val="22"/>
          <w:lang w:val="hu-HU"/>
        </w:rPr>
      </w:pPr>
      <w:r>
        <w:rPr>
          <w:b/>
          <w:szCs w:val="22"/>
          <w:lang w:val="hu-HU"/>
        </w:rPr>
        <w:t>4.1</w:t>
      </w:r>
      <w:r>
        <w:rPr>
          <w:b/>
          <w:szCs w:val="22"/>
          <w:lang w:val="hu-HU"/>
        </w:rPr>
        <w:tab/>
        <w:t>Célállat faj(ok)</w:t>
      </w:r>
    </w:p>
    <w:p w14:paraId="1BD2CA94" w14:textId="77777777" w:rsidR="00FF6FE3" w:rsidRDefault="00FF6FE3">
      <w:pPr>
        <w:tabs>
          <w:tab w:val="clear" w:pos="567"/>
        </w:tabs>
        <w:spacing w:line="240" w:lineRule="auto"/>
        <w:rPr>
          <w:szCs w:val="22"/>
          <w:lang w:val="hu-HU"/>
        </w:rPr>
      </w:pPr>
    </w:p>
    <w:p w14:paraId="00B2626A" w14:textId="77777777" w:rsidR="00FF6FE3" w:rsidRDefault="002140D7">
      <w:pPr>
        <w:tabs>
          <w:tab w:val="clear" w:pos="567"/>
        </w:tabs>
        <w:spacing w:line="240" w:lineRule="auto"/>
        <w:rPr>
          <w:szCs w:val="22"/>
          <w:lang w:val="hu-HU"/>
        </w:rPr>
      </w:pPr>
      <w:r>
        <w:rPr>
          <w:szCs w:val="22"/>
          <w:lang w:val="hu-HU"/>
        </w:rPr>
        <w:t>Szarvasmarha, sertés és ló</w:t>
      </w:r>
    </w:p>
    <w:p w14:paraId="56763D65" w14:textId="77777777" w:rsidR="00FF6FE3" w:rsidRDefault="00FF6FE3">
      <w:pPr>
        <w:tabs>
          <w:tab w:val="clear" w:pos="567"/>
        </w:tabs>
        <w:spacing w:line="240" w:lineRule="auto"/>
        <w:rPr>
          <w:szCs w:val="22"/>
          <w:lang w:val="hu-HU"/>
        </w:rPr>
      </w:pPr>
    </w:p>
    <w:p w14:paraId="111E3113" w14:textId="77777777" w:rsidR="00FF6FE3" w:rsidRDefault="002140D7">
      <w:pPr>
        <w:spacing w:line="240" w:lineRule="auto"/>
        <w:rPr>
          <w:szCs w:val="22"/>
          <w:lang w:val="hu-HU"/>
        </w:rPr>
      </w:pPr>
      <w:r>
        <w:rPr>
          <w:b/>
          <w:szCs w:val="22"/>
          <w:lang w:val="hu-HU"/>
        </w:rPr>
        <w:t>4.2</w:t>
      </w:r>
      <w:r>
        <w:rPr>
          <w:b/>
          <w:szCs w:val="22"/>
          <w:lang w:val="hu-HU"/>
        </w:rPr>
        <w:tab/>
        <w:t>Terápiás javallatok célállat fajonként</w:t>
      </w:r>
    </w:p>
    <w:p w14:paraId="4E4D5BA0" w14:textId="77777777" w:rsidR="00FF6FE3" w:rsidRDefault="00FF6FE3">
      <w:pPr>
        <w:tabs>
          <w:tab w:val="clear" w:pos="567"/>
        </w:tabs>
        <w:spacing w:line="240" w:lineRule="auto"/>
        <w:rPr>
          <w:szCs w:val="22"/>
          <w:lang w:val="hu-HU"/>
        </w:rPr>
      </w:pPr>
    </w:p>
    <w:p w14:paraId="08C0EC09" w14:textId="77777777" w:rsidR="00FF6FE3" w:rsidRPr="00ED1369" w:rsidRDefault="002140D7">
      <w:pPr>
        <w:tabs>
          <w:tab w:val="clear" w:pos="567"/>
        </w:tabs>
        <w:spacing w:line="240" w:lineRule="auto"/>
        <w:rPr>
          <w:szCs w:val="22"/>
          <w:u w:val="single"/>
          <w:lang w:val="hu-HU"/>
        </w:rPr>
      </w:pPr>
      <w:r w:rsidRPr="00ED1369">
        <w:rPr>
          <w:szCs w:val="22"/>
          <w:u w:val="single"/>
          <w:lang w:val="hu-HU"/>
        </w:rPr>
        <w:t>Szarvasmarha:</w:t>
      </w:r>
    </w:p>
    <w:p w14:paraId="6C2BBFC0" w14:textId="77777777" w:rsidR="00FF6FE3" w:rsidRDefault="002140D7">
      <w:pPr>
        <w:tabs>
          <w:tab w:val="clear" w:pos="567"/>
        </w:tabs>
        <w:spacing w:line="240" w:lineRule="auto"/>
        <w:rPr>
          <w:szCs w:val="22"/>
          <w:lang w:val="hu-HU"/>
        </w:rPr>
      </w:pPr>
      <w:r>
        <w:rPr>
          <w:szCs w:val="22"/>
          <w:lang w:val="hu-HU"/>
        </w:rPr>
        <w:t>Szarvasmarhák akut légzőszervi fertőzéseinek kezelésére, megfelelő antibiotikum terápiával kombinálva, a klinikai tünetek csökkentése céljából.</w:t>
      </w:r>
    </w:p>
    <w:p w14:paraId="65682893" w14:textId="77777777" w:rsidR="00FF6FE3" w:rsidRDefault="002140D7">
      <w:pPr>
        <w:tabs>
          <w:tab w:val="clear" w:pos="567"/>
        </w:tabs>
        <w:spacing w:line="240" w:lineRule="auto"/>
        <w:rPr>
          <w:szCs w:val="22"/>
          <w:lang w:val="hu-HU"/>
        </w:rPr>
      </w:pPr>
      <w:r>
        <w:rPr>
          <w:szCs w:val="22"/>
          <w:lang w:val="hu-HU"/>
        </w:rPr>
        <w:t>Hasmenéses megbetegedésekben belsőleges folyadékterápiával együtt alkalmazva borjaknál (egy hetes kortól), és növendék, nem tejelő állatoknál a klinikai tünetek csökkentése céljából.</w:t>
      </w:r>
    </w:p>
    <w:p w14:paraId="67E98B1B" w14:textId="77777777" w:rsidR="00FF6FE3" w:rsidRDefault="002140D7">
      <w:pPr>
        <w:tabs>
          <w:tab w:val="clear" w:pos="567"/>
        </w:tabs>
        <w:spacing w:line="240" w:lineRule="auto"/>
        <w:rPr>
          <w:lang w:val="hu-HU"/>
        </w:rPr>
      </w:pPr>
      <w:r>
        <w:rPr>
          <w:szCs w:val="22"/>
          <w:lang w:val="hu-HU"/>
        </w:rPr>
        <w:t>Akut tőgygyuladás kiegészítő terápiás kezelésére a megfelelő antibiotikum terápiával kombinálva.</w:t>
      </w:r>
    </w:p>
    <w:p w14:paraId="058A86BE" w14:textId="77777777" w:rsidR="00FF6FE3" w:rsidRDefault="002140D7">
      <w:pPr>
        <w:spacing w:line="240" w:lineRule="auto"/>
        <w:rPr>
          <w:szCs w:val="22"/>
          <w:lang w:val="hu-HU"/>
        </w:rPr>
      </w:pPr>
      <w:r>
        <w:rPr>
          <w:lang w:val="hu-HU"/>
        </w:rPr>
        <w:t>Szarvtalanítást követő posztoperatív fájdalom csillapítására borjaknál.</w:t>
      </w:r>
    </w:p>
    <w:p w14:paraId="2E5FEB22" w14:textId="77777777" w:rsidR="00FF6FE3" w:rsidRDefault="00FF6FE3">
      <w:pPr>
        <w:tabs>
          <w:tab w:val="clear" w:pos="567"/>
        </w:tabs>
        <w:spacing w:line="240" w:lineRule="auto"/>
        <w:rPr>
          <w:szCs w:val="22"/>
          <w:lang w:val="hu-HU"/>
        </w:rPr>
      </w:pPr>
    </w:p>
    <w:p w14:paraId="30CC5576" w14:textId="77777777" w:rsidR="00FF6FE3" w:rsidRPr="00ED1369" w:rsidRDefault="002140D7">
      <w:pPr>
        <w:tabs>
          <w:tab w:val="clear" w:pos="567"/>
        </w:tabs>
        <w:spacing w:line="240" w:lineRule="auto"/>
        <w:rPr>
          <w:szCs w:val="22"/>
          <w:u w:val="single"/>
          <w:lang w:val="hu-HU"/>
        </w:rPr>
      </w:pPr>
      <w:r w:rsidRPr="00ED1369">
        <w:rPr>
          <w:szCs w:val="22"/>
          <w:u w:val="single"/>
          <w:lang w:val="hu-HU"/>
        </w:rPr>
        <w:t>Sertés:</w:t>
      </w:r>
    </w:p>
    <w:p w14:paraId="29F76F1A"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146E0D1E" w14:textId="77777777" w:rsidR="00FF6FE3" w:rsidRDefault="002140D7">
      <w:pPr>
        <w:tabs>
          <w:tab w:val="clear" w:pos="567"/>
        </w:tabs>
        <w:spacing w:line="240" w:lineRule="auto"/>
        <w:rPr>
          <w:b/>
          <w:szCs w:val="22"/>
          <w:lang w:val="hu-HU"/>
        </w:rPr>
      </w:pPr>
      <w:r>
        <w:rPr>
          <w:szCs w:val="22"/>
          <w:lang w:val="hu-HU"/>
        </w:rPr>
        <w:t>Kiegészítő kezelésre a puerperális szeptikémia és toxémia (masztitisz-metritisz-agalakcia szindróma) esetén, megfelelő antibiotikum terápiával kombinálva.</w:t>
      </w:r>
    </w:p>
    <w:p w14:paraId="5CF9F51D" w14:textId="77777777" w:rsidR="00FF6FE3" w:rsidRDefault="00FF6FE3">
      <w:pPr>
        <w:tabs>
          <w:tab w:val="clear" w:pos="567"/>
        </w:tabs>
        <w:spacing w:line="240" w:lineRule="auto"/>
        <w:rPr>
          <w:b/>
          <w:szCs w:val="22"/>
          <w:lang w:val="hu-HU"/>
        </w:rPr>
      </w:pPr>
    </w:p>
    <w:p w14:paraId="7C3D42BB" w14:textId="77777777" w:rsidR="00FF6FE3" w:rsidRPr="00ED1369" w:rsidRDefault="002140D7">
      <w:pPr>
        <w:tabs>
          <w:tab w:val="clear" w:pos="567"/>
        </w:tabs>
        <w:spacing w:line="240" w:lineRule="auto"/>
        <w:rPr>
          <w:szCs w:val="22"/>
          <w:u w:val="single"/>
          <w:lang w:val="hu-HU"/>
        </w:rPr>
      </w:pPr>
      <w:r w:rsidRPr="00ED1369">
        <w:rPr>
          <w:szCs w:val="22"/>
          <w:u w:val="single"/>
          <w:lang w:val="hu-HU"/>
        </w:rPr>
        <w:t>Ló:</w:t>
      </w:r>
    </w:p>
    <w:p w14:paraId="55360109" w14:textId="77777777" w:rsidR="00FF6FE3" w:rsidRDefault="002140D7">
      <w:pPr>
        <w:tabs>
          <w:tab w:val="clear" w:pos="567"/>
        </w:tabs>
        <w:spacing w:line="240" w:lineRule="auto"/>
        <w:rPr>
          <w:szCs w:val="22"/>
          <w:lang w:val="hu-HU"/>
        </w:rPr>
      </w:pPr>
      <w:r>
        <w:rPr>
          <w:szCs w:val="22"/>
          <w:lang w:val="hu-HU"/>
        </w:rPr>
        <w:t>A gyulladás csökkentésére és a fájdalom enyhítésére mind akut mind krónikus mozgásszervi rendellenességek esetén.</w:t>
      </w:r>
    </w:p>
    <w:p w14:paraId="13D28EEA" w14:textId="77777777" w:rsidR="00FF6FE3" w:rsidRDefault="002140D7">
      <w:pPr>
        <w:tabs>
          <w:tab w:val="clear" w:pos="567"/>
        </w:tabs>
        <w:spacing w:line="240" w:lineRule="auto"/>
        <w:rPr>
          <w:b/>
          <w:szCs w:val="22"/>
          <w:lang w:val="hu-HU"/>
        </w:rPr>
      </w:pPr>
      <w:r>
        <w:rPr>
          <w:szCs w:val="22"/>
          <w:lang w:val="hu-HU"/>
        </w:rPr>
        <w:t>Kólikás fájdalmak enyhítésére.</w:t>
      </w:r>
    </w:p>
    <w:p w14:paraId="0FC155EB" w14:textId="77777777" w:rsidR="00FF6FE3" w:rsidRDefault="00FF6FE3">
      <w:pPr>
        <w:tabs>
          <w:tab w:val="clear" w:pos="567"/>
        </w:tabs>
        <w:spacing w:line="240" w:lineRule="auto"/>
        <w:rPr>
          <w:b/>
          <w:szCs w:val="22"/>
          <w:lang w:val="hu-HU"/>
        </w:rPr>
      </w:pPr>
    </w:p>
    <w:p w14:paraId="0709C09D" w14:textId="77777777" w:rsidR="00FF6FE3" w:rsidRDefault="002140D7">
      <w:pPr>
        <w:spacing w:line="240" w:lineRule="auto"/>
        <w:rPr>
          <w:szCs w:val="22"/>
          <w:lang w:val="hu-HU"/>
        </w:rPr>
      </w:pPr>
      <w:r>
        <w:rPr>
          <w:b/>
          <w:szCs w:val="22"/>
          <w:lang w:val="hu-HU"/>
        </w:rPr>
        <w:t>4.3</w:t>
      </w:r>
      <w:r>
        <w:rPr>
          <w:b/>
          <w:szCs w:val="22"/>
          <w:lang w:val="hu-HU"/>
        </w:rPr>
        <w:tab/>
        <w:t>Ellenjavallatok</w:t>
      </w:r>
    </w:p>
    <w:p w14:paraId="1C2EE8E8" w14:textId="77777777" w:rsidR="00FF6FE3" w:rsidRDefault="00FF6FE3">
      <w:pPr>
        <w:tabs>
          <w:tab w:val="clear" w:pos="567"/>
        </w:tabs>
        <w:spacing w:line="240" w:lineRule="auto"/>
        <w:rPr>
          <w:szCs w:val="22"/>
          <w:lang w:val="hu-HU"/>
        </w:rPr>
      </w:pPr>
    </w:p>
    <w:p w14:paraId="4EA9C3A7" w14:textId="77777777" w:rsidR="00FF6FE3" w:rsidRDefault="002140D7">
      <w:pPr>
        <w:tabs>
          <w:tab w:val="clear" w:pos="567"/>
        </w:tabs>
        <w:spacing w:line="240" w:lineRule="auto"/>
        <w:rPr>
          <w:szCs w:val="22"/>
          <w:lang w:val="hu-HU"/>
        </w:rPr>
      </w:pPr>
      <w:r>
        <w:rPr>
          <w:szCs w:val="22"/>
          <w:lang w:val="hu-HU"/>
        </w:rPr>
        <w:t>Lásd: 4.7 szakasz.</w:t>
      </w:r>
    </w:p>
    <w:p w14:paraId="61C3C06C" w14:textId="77777777" w:rsidR="00FF6FE3" w:rsidRDefault="002140D7">
      <w:pPr>
        <w:tabs>
          <w:tab w:val="clear" w:pos="567"/>
        </w:tabs>
        <w:spacing w:line="240" w:lineRule="auto"/>
        <w:rPr>
          <w:szCs w:val="22"/>
          <w:lang w:val="hu-HU"/>
        </w:rPr>
      </w:pPr>
      <w:r>
        <w:rPr>
          <w:szCs w:val="22"/>
          <w:lang w:val="hu-HU"/>
        </w:rPr>
        <w:t>Nem használható 6 hetesnél fiatalabb csikók esetében.</w:t>
      </w:r>
    </w:p>
    <w:p w14:paraId="2DB9D883" w14:textId="77777777" w:rsidR="00FF6FE3" w:rsidRDefault="002140D7">
      <w:pPr>
        <w:tabs>
          <w:tab w:val="clear" w:pos="567"/>
        </w:tabs>
        <w:spacing w:line="240" w:lineRule="auto"/>
        <w:rPr>
          <w:szCs w:val="22"/>
          <w:lang w:val="hu-HU"/>
        </w:rPr>
      </w:pPr>
      <w:r>
        <w:rPr>
          <w:szCs w:val="22"/>
          <w:lang w:val="hu-HU"/>
        </w:rPr>
        <w:lastRenderedPageBreak/>
        <w:t>Nem használható beszűkült máj-, szív- vagy vesefunkciók esetén, valamint olyan állatoknál, amelyek vérzéses betegségben szenvednek, illetve amelyeknél gyomor illetve bélrendszeri fekélyre utaló tünetek jelentkeztek.</w:t>
      </w:r>
    </w:p>
    <w:p w14:paraId="4DB3D4EF" w14:textId="77777777" w:rsidR="00FF6FE3" w:rsidRDefault="002140D7">
      <w:pPr>
        <w:tabs>
          <w:tab w:val="clear" w:pos="567"/>
        </w:tabs>
        <w:spacing w:line="240" w:lineRule="auto"/>
        <w:rPr>
          <w:szCs w:val="22"/>
          <w:lang w:val="hu-HU"/>
        </w:rPr>
      </w:pPr>
      <w:r>
        <w:rPr>
          <w:szCs w:val="22"/>
          <w:lang w:val="hu-HU"/>
        </w:rPr>
        <w:t>Nem alkalmazható a készítmény hatóanyagával vagy bármely segédanyaggal szembeni túlérzékenység esetén.</w:t>
      </w:r>
    </w:p>
    <w:p w14:paraId="06FCA946" w14:textId="77777777" w:rsidR="00FF6FE3" w:rsidRDefault="002140D7">
      <w:pPr>
        <w:tabs>
          <w:tab w:val="clear" w:pos="567"/>
        </w:tabs>
        <w:spacing w:line="240" w:lineRule="auto"/>
        <w:rPr>
          <w:b/>
          <w:szCs w:val="22"/>
          <w:lang w:val="hu-HU"/>
        </w:rPr>
      </w:pPr>
      <w:r>
        <w:rPr>
          <w:szCs w:val="22"/>
          <w:lang w:val="hu-HU"/>
        </w:rPr>
        <w:t>Nem használható egy hetesnél fiatalabb borjak hasmenésének gyógykezelésére.</w:t>
      </w:r>
    </w:p>
    <w:p w14:paraId="25F68ABE" w14:textId="77777777" w:rsidR="00FF6FE3" w:rsidRDefault="00FF6FE3">
      <w:pPr>
        <w:tabs>
          <w:tab w:val="clear" w:pos="567"/>
        </w:tabs>
        <w:spacing w:line="240" w:lineRule="auto"/>
        <w:rPr>
          <w:b/>
          <w:szCs w:val="22"/>
          <w:lang w:val="hu-HU"/>
        </w:rPr>
      </w:pPr>
    </w:p>
    <w:p w14:paraId="7E356A38" w14:textId="77777777" w:rsidR="00FF6FE3" w:rsidRDefault="002140D7">
      <w:pPr>
        <w:spacing w:line="240" w:lineRule="auto"/>
        <w:rPr>
          <w:szCs w:val="22"/>
          <w:lang w:val="hu-HU"/>
        </w:rPr>
      </w:pPr>
      <w:r>
        <w:rPr>
          <w:b/>
          <w:szCs w:val="22"/>
          <w:lang w:val="hu-HU"/>
        </w:rPr>
        <w:t>4.4</w:t>
      </w:r>
      <w:r>
        <w:rPr>
          <w:b/>
          <w:szCs w:val="22"/>
          <w:lang w:val="hu-HU"/>
        </w:rPr>
        <w:tab/>
        <w:t xml:space="preserve">Különleges figyelmeztetések </w:t>
      </w:r>
      <w:r>
        <w:rPr>
          <w:b/>
          <w:bCs/>
          <w:szCs w:val="22"/>
          <w:lang w:val="hu-HU"/>
        </w:rPr>
        <w:t>minden célállat fajra vonatkozóan</w:t>
      </w:r>
    </w:p>
    <w:p w14:paraId="6238E652" w14:textId="77777777" w:rsidR="00FF6FE3" w:rsidRDefault="00FF6FE3">
      <w:pPr>
        <w:tabs>
          <w:tab w:val="clear" w:pos="567"/>
        </w:tabs>
        <w:spacing w:line="240" w:lineRule="auto"/>
        <w:rPr>
          <w:szCs w:val="22"/>
          <w:lang w:val="hu-HU"/>
        </w:rPr>
      </w:pPr>
    </w:p>
    <w:p w14:paraId="3BE8BAEB" w14:textId="77777777" w:rsidR="00FF6FE3" w:rsidRDefault="002140D7">
      <w:pPr>
        <w:spacing w:line="240" w:lineRule="auto"/>
        <w:rPr>
          <w:b/>
          <w:szCs w:val="22"/>
          <w:lang w:val="hu-HU"/>
        </w:rPr>
      </w:pPr>
      <w:r>
        <w:rPr>
          <w:lang w:val="hu-HU"/>
        </w:rPr>
        <w:t>A borjak szarvatlanítás előtt 20 perccel, Metacam-mal végzett kezelése csökkenti a posztoperatív fájdalmat. A Metacam önmagában alkalmazva nem biztosít kielégítő fájdalomcsillapítást a szarvatlanítási eljárás során. A műtét alatti kielégítő fájdalomcsillapítás elérése érdekében megfelelő fájdalomcsillapítóval való együttes alkalmazása szükséges.</w:t>
      </w:r>
    </w:p>
    <w:p w14:paraId="6A57AF1F" w14:textId="77777777" w:rsidR="00FF6FE3" w:rsidRDefault="00FF6FE3">
      <w:pPr>
        <w:tabs>
          <w:tab w:val="clear" w:pos="567"/>
        </w:tabs>
        <w:spacing w:line="240" w:lineRule="auto"/>
        <w:rPr>
          <w:b/>
          <w:szCs w:val="22"/>
          <w:lang w:val="hu-HU"/>
        </w:rPr>
      </w:pPr>
    </w:p>
    <w:p w14:paraId="40E62BBA"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592854E3" w14:textId="77777777" w:rsidR="00FF6FE3" w:rsidRDefault="00FF6FE3">
      <w:pPr>
        <w:tabs>
          <w:tab w:val="clear" w:pos="567"/>
        </w:tabs>
        <w:spacing w:line="240" w:lineRule="auto"/>
        <w:rPr>
          <w:szCs w:val="22"/>
          <w:lang w:val="hu-HU"/>
        </w:rPr>
      </w:pPr>
    </w:p>
    <w:p w14:paraId="7B4D6BE4" w14:textId="77777777" w:rsidR="00FF6FE3" w:rsidRDefault="002140D7">
      <w:pPr>
        <w:pStyle w:val="BodyText21"/>
        <w:ind w:left="0"/>
        <w:rPr>
          <w:szCs w:val="22"/>
        </w:rPr>
      </w:pPr>
      <w:r>
        <w:rPr>
          <w:sz w:val="22"/>
          <w:szCs w:val="22"/>
          <w:u w:val="single"/>
        </w:rPr>
        <w:t>A kezelt állatokra vonatkozó különleges óvintézkedések</w:t>
      </w:r>
    </w:p>
    <w:p w14:paraId="64310B74"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48914445" w14:textId="77777777" w:rsidR="00FF6FE3" w:rsidRDefault="002140D7">
      <w:pPr>
        <w:tabs>
          <w:tab w:val="clear" w:pos="567"/>
        </w:tabs>
        <w:spacing w:line="240" w:lineRule="auto"/>
        <w:rPr>
          <w:szCs w:val="22"/>
          <w:lang w:val="hu-HU"/>
        </w:rPr>
      </w:pPr>
      <w:r>
        <w:rPr>
          <w:szCs w:val="22"/>
          <w:lang w:val="hu-HU"/>
        </w:rPr>
        <w:t>Vesetoxikózis kockázata miatt nem adható súlyosan dehidrált, hipovolémiás és hipotóniás állatoknak, melyeknél parenterális folyadékterápia szükséges.</w:t>
      </w:r>
    </w:p>
    <w:p w14:paraId="07F4F0D3" w14:textId="77777777" w:rsidR="00FF6FE3" w:rsidRDefault="002140D7">
      <w:pPr>
        <w:tabs>
          <w:tab w:val="clear" w:pos="567"/>
        </w:tabs>
        <w:spacing w:line="240" w:lineRule="auto"/>
        <w:rPr>
          <w:b/>
          <w:szCs w:val="22"/>
          <w:lang w:val="hu-HU"/>
        </w:rPr>
      </w:pPr>
      <w:r>
        <w:rPr>
          <w:szCs w:val="22"/>
          <w:lang w:val="hu-HU"/>
        </w:rPr>
        <w:t>Amennyiben a készítmény a kólikás fájdalmak enyhítésére elégtelennek bizonyul, a diagnózis felülvizsgálata és esetleges sebészeti beavatkozás szükséges.</w:t>
      </w:r>
    </w:p>
    <w:p w14:paraId="5AC77564" w14:textId="77777777" w:rsidR="00FF6FE3" w:rsidRDefault="00FF6FE3">
      <w:pPr>
        <w:tabs>
          <w:tab w:val="clear" w:pos="567"/>
        </w:tabs>
        <w:spacing w:line="240" w:lineRule="auto"/>
        <w:rPr>
          <w:b/>
          <w:szCs w:val="22"/>
          <w:lang w:val="hu-HU"/>
        </w:rPr>
      </w:pPr>
    </w:p>
    <w:p w14:paraId="30EF53A6" w14:textId="77777777" w:rsidR="00FF6FE3" w:rsidRDefault="002140D7">
      <w:pPr>
        <w:pStyle w:val="BodyText21"/>
        <w:ind w:left="0"/>
        <w:rPr>
          <w:szCs w:val="22"/>
        </w:rPr>
      </w:pPr>
      <w:r>
        <w:rPr>
          <w:sz w:val="22"/>
          <w:szCs w:val="22"/>
          <w:u w:val="single"/>
        </w:rPr>
        <w:t>Az állatok kezelését végző személyre vonatkozó különleges óvintézkedések</w:t>
      </w:r>
    </w:p>
    <w:p w14:paraId="6868C45E" w14:textId="77777777" w:rsidR="00FF6FE3" w:rsidRDefault="002140D7">
      <w:pPr>
        <w:tabs>
          <w:tab w:val="clear" w:pos="567"/>
        </w:tabs>
        <w:spacing w:line="240" w:lineRule="auto"/>
        <w:rPr>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w:t>
      </w:r>
    </w:p>
    <w:p w14:paraId="16424BC7" w14:textId="77777777" w:rsidR="00FF6FE3" w:rsidRDefault="002140D7">
      <w:pPr>
        <w:tabs>
          <w:tab w:val="clear" w:pos="567"/>
        </w:tabs>
        <w:spacing w:line="240" w:lineRule="auto"/>
        <w:rPr>
          <w:b/>
          <w:szCs w:val="22"/>
          <w:lang w:val="hu-HU"/>
        </w:rPr>
      </w:pPr>
      <w:r>
        <w:rPr>
          <w:szCs w:val="22"/>
          <w:lang w:val="hu-HU"/>
        </w:rPr>
        <w:t>Véletlen öninjekciózás esetén haladéktalanul orvoshoz kell fordulni, bemutatva a készítmény használati utasítását vagy címkéjét.</w:t>
      </w:r>
    </w:p>
    <w:p w14:paraId="0861CDEA" w14:textId="77777777" w:rsidR="0021786F" w:rsidRPr="003106C3" w:rsidRDefault="0021786F" w:rsidP="0021786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2B253B76" w14:textId="77777777" w:rsidR="00FF6FE3" w:rsidRDefault="00FF6FE3">
      <w:pPr>
        <w:tabs>
          <w:tab w:val="clear" w:pos="567"/>
        </w:tabs>
        <w:spacing w:line="240" w:lineRule="auto"/>
        <w:rPr>
          <w:b/>
          <w:szCs w:val="22"/>
          <w:lang w:val="hu-HU"/>
        </w:rPr>
      </w:pPr>
    </w:p>
    <w:p w14:paraId="4E66F336"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5E8D342F" w14:textId="77777777" w:rsidR="00FF6FE3" w:rsidRDefault="00FF6FE3">
      <w:pPr>
        <w:tabs>
          <w:tab w:val="clear" w:pos="567"/>
        </w:tabs>
        <w:spacing w:line="240" w:lineRule="auto"/>
        <w:rPr>
          <w:szCs w:val="22"/>
          <w:lang w:val="hu-HU"/>
        </w:rPr>
      </w:pPr>
    </w:p>
    <w:p w14:paraId="6A17D98C" w14:textId="7B334D81" w:rsidR="00FF6FE3" w:rsidRDefault="0021786F">
      <w:pPr>
        <w:tabs>
          <w:tab w:val="clear" w:pos="567"/>
        </w:tabs>
        <w:spacing w:line="240" w:lineRule="auto"/>
        <w:rPr>
          <w:szCs w:val="22"/>
          <w:lang w:val="hu-HU"/>
        </w:rPr>
      </w:pPr>
      <w:r>
        <w:rPr>
          <w:szCs w:val="22"/>
          <w:lang w:val="hu-HU"/>
        </w:rPr>
        <w:t>S</w:t>
      </w:r>
      <w:r w:rsidR="002140D7">
        <w:rPr>
          <w:szCs w:val="22"/>
          <w:lang w:val="hu-HU"/>
        </w:rPr>
        <w:t xml:space="preserve">zarvasmarháknál </w:t>
      </w:r>
      <w:r>
        <w:rPr>
          <w:szCs w:val="22"/>
          <w:lang w:val="hu-HU"/>
        </w:rPr>
        <w:t xml:space="preserve">szubkután alkalmazást követően </w:t>
      </w:r>
      <w:r w:rsidR="002140D7">
        <w:rPr>
          <w:szCs w:val="22"/>
          <w:lang w:val="hu-HU"/>
        </w:rPr>
        <w:t>csak enyhe, átmeneti duzzanat</w:t>
      </w:r>
      <w:r>
        <w:rPr>
          <w:szCs w:val="22"/>
          <w:lang w:val="hu-HU"/>
        </w:rPr>
        <w:t xml:space="preserve"> volt megfigyelhető az injekció helyén</w:t>
      </w:r>
      <w:r w:rsidR="002140D7">
        <w:rPr>
          <w:szCs w:val="22"/>
          <w:lang w:val="hu-HU"/>
        </w:rPr>
        <w:t xml:space="preserve"> az állatok kevesebb mint 10%-ánál</w:t>
      </w:r>
      <w:r w:rsidR="002D3C77" w:rsidRPr="002D3C77">
        <w:rPr>
          <w:szCs w:val="22"/>
          <w:lang w:val="hu-HU"/>
        </w:rPr>
        <w:t xml:space="preserve"> </w:t>
      </w:r>
      <w:r w:rsidR="002D3C77">
        <w:rPr>
          <w:szCs w:val="22"/>
          <w:lang w:val="hu-HU"/>
        </w:rPr>
        <w:t>a klinikai vizsgálatok során</w:t>
      </w:r>
      <w:r w:rsidR="002140D7">
        <w:rPr>
          <w:szCs w:val="22"/>
          <w:lang w:val="hu-HU"/>
        </w:rPr>
        <w:t>.</w:t>
      </w:r>
    </w:p>
    <w:p w14:paraId="3001ADF8" w14:textId="77777777" w:rsidR="00FF6FE3" w:rsidRDefault="00FF6FE3">
      <w:pPr>
        <w:tabs>
          <w:tab w:val="clear" w:pos="567"/>
        </w:tabs>
        <w:spacing w:line="240" w:lineRule="auto"/>
        <w:rPr>
          <w:szCs w:val="22"/>
          <w:lang w:val="hu-HU"/>
        </w:rPr>
      </w:pPr>
    </w:p>
    <w:p w14:paraId="4B7BE254" w14:textId="6B1CF0FE" w:rsidR="00FF6FE3" w:rsidRDefault="002140D7">
      <w:pPr>
        <w:tabs>
          <w:tab w:val="clear" w:pos="567"/>
        </w:tabs>
        <w:spacing w:line="240" w:lineRule="auto"/>
        <w:rPr>
          <w:szCs w:val="22"/>
          <w:lang w:val="hu-HU"/>
        </w:rPr>
      </w:pPr>
      <w:r>
        <w:rPr>
          <w:szCs w:val="22"/>
          <w:lang w:val="hu-HU"/>
        </w:rPr>
        <w:t>Lovak</w:t>
      </w:r>
      <w:r w:rsidR="0021786F">
        <w:rPr>
          <w:szCs w:val="22"/>
          <w:lang w:val="hu-HU"/>
        </w:rPr>
        <w:t>nál</w:t>
      </w:r>
      <w:r>
        <w:rPr>
          <w:szCs w:val="22"/>
          <w:lang w:val="hu-HU"/>
        </w:rPr>
        <w:t xml:space="preserve"> </w:t>
      </w:r>
      <w:r w:rsidR="0021786F">
        <w:rPr>
          <w:szCs w:val="22"/>
          <w:lang w:val="hu-HU"/>
        </w:rPr>
        <w:t xml:space="preserve">a klinikai vizsgálatok során </w:t>
      </w:r>
      <w:r w:rsidR="00EA69E8">
        <w:rPr>
          <w:szCs w:val="22"/>
          <w:lang w:val="hu-HU"/>
        </w:rPr>
        <w:t>izolált</w:t>
      </w:r>
      <w:r w:rsidR="0021786F">
        <w:rPr>
          <w:szCs w:val="22"/>
          <w:lang w:val="hu-HU"/>
        </w:rPr>
        <w:t xml:space="preserve"> esetekben </w:t>
      </w:r>
      <w:r>
        <w:rPr>
          <w:szCs w:val="22"/>
          <w:lang w:val="hu-HU"/>
        </w:rPr>
        <w:t>az injekció beadásának helyén átmeneti duzzanat</w:t>
      </w:r>
      <w:r w:rsidR="0021786F">
        <w:rPr>
          <w:szCs w:val="22"/>
          <w:lang w:val="hu-HU"/>
        </w:rPr>
        <w:t xml:space="preserve"> volt megfigyelhető</w:t>
      </w:r>
      <w:r>
        <w:rPr>
          <w:szCs w:val="22"/>
          <w:lang w:val="hu-HU"/>
        </w:rPr>
        <w:t>, mely további kezelés nélkül megszűn</w:t>
      </w:r>
      <w:r w:rsidR="0021786F">
        <w:rPr>
          <w:szCs w:val="22"/>
          <w:lang w:val="hu-HU"/>
        </w:rPr>
        <w:t>t</w:t>
      </w:r>
      <w:r>
        <w:rPr>
          <w:szCs w:val="22"/>
          <w:lang w:val="hu-HU"/>
        </w:rPr>
        <w:t>.</w:t>
      </w:r>
    </w:p>
    <w:p w14:paraId="6AA6852F" w14:textId="77777777" w:rsidR="00FF6FE3" w:rsidRDefault="00FF6FE3">
      <w:pPr>
        <w:tabs>
          <w:tab w:val="clear" w:pos="567"/>
        </w:tabs>
        <w:spacing w:line="240" w:lineRule="auto"/>
        <w:rPr>
          <w:szCs w:val="22"/>
          <w:lang w:val="hu-HU"/>
        </w:rPr>
      </w:pPr>
    </w:p>
    <w:p w14:paraId="4139FC24" w14:textId="7947D293" w:rsidR="006E6138" w:rsidRDefault="006E6138" w:rsidP="006E6138">
      <w:pPr>
        <w:spacing w:line="240" w:lineRule="auto"/>
        <w:rPr>
          <w:lang w:val="hu-HU"/>
        </w:rPr>
      </w:pPr>
      <w:bookmarkStart w:id="5" w:name="_Hlk40962861"/>
      <w:r>
        <w:rPr>
          <w:szCs w:val="22"/>
          <w:lang w:val="hu-HU"/>
        </w:rPr>
        <w:t>Anafilaktoid reakciókat, amelyek súlyosak (vagy akár végzetes kimenetelűek) lehetnek,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bookmarkEnd w:id="5"/>
    <w:p w14:paraId="4EA6D2DE" w14:textId="77777777" w:rsidR="00FF6FE3" w:rsidRDefault="00FF6FE3">
      <w:pPr>
        <w:tabs>
          <w:tab w:val="clear" w:pos="567"/>
        </w:tabs>
        <w:spacing w:line="240" w:lineRule="auto"/>
        <w:rPr>
          <w:lang w:val="hu-HU"/>
        </w:rPr>
      </w:pPr>
    </w:p>
    <w:p w14:paraId="70F46962" w14:textId="77777777" w:rsidR="00FF6FE3" w:rsidRDefault="002140D7">
      <w:pPr>
        <w:rPr>
          <w:lang w:val="hu-HU"/>
        </w:rPr>
      </w:pPr>
      <w:r>
        <w:rPr>
          <w:lang w:val="hu-HU"/>
        </w:rPr>
        <w:t>A mellékhatások gyakoriságát az alábbi útmutatás szerint kell meghatározni:</w:t>
      </w:r>
    </w:p>
    <w:p w14:paraId="6B7BD387" w14:textId="77777777" w:rsidR="00997C12" w:rsidRDefault="00997C12" w:rsidP="00997C12">
      <w:pPr>
        <w:rPr>
          <w:lang w:val="hu-HU"/>
        </w:rPr>
      </w:pPr>
      <w:r>
        <w:rPr>
          <w:lang w:val="hu-HU"/>
        </w:rPr>
        <w:t>- nagyon gyakori (10 kezelt állatból több mint 1-nél jelentkezik)</w:t>
      </w:r>
    </w:p>
    <w:p w14:paraId="086ED6DC" w14:textId="77777777" w:rsidR="00997C12" w:rsidRDefault="00997C12" w:rsidP="00997C12">
      <w:pPr>
        <w:rPr>
          <w:lang w:val="hu-HU"/>
        </w:rPr>
      </w:pPr>
      <w:r>
        <w:rPr>
          <w:lang w:val="hu-HU"/>
        </w:rPr>
        <w:t xml:space="preserve">- gyakori (100 kezelt állatból több mint 1-nél, de kevesebb mint 10-nél jelentkezik) </w:t>
      </w:r>
    </w:p>
    <w:p w14:paraId="1F35704B" w14:textId="77777777" w:rsidR="00997C12" w:rsidRDefault="00997C12" w:rsidP="00997C12">
      <w:pPr>
        <w:rPr>
          <w:lang w:val="hu-HU"/>
        </w:rPr>
      </w:pPr>
      <w:r>
        <w:rPr>
          <w:lang w:val="hu-HU"/>
        </w:rPr>
        <w:t>- nem gyakori (1000 kezelt állatból több mint 1-nél, de kevesebb mint 10-nél jelentkezik)</w:t>
      </w:r>
    </w:p>
    <w:p w14:paraId="6021B3D4" w14:textId="77777777" w:rsidR="00997C12" w:rsidRDefault="00997C12" w:rsidP="00997C12">
      <w:pPr>
        <w:rPr>
          <w:lang w:val="hu-HU"/>
        </w:rPr>
      </w:pPr>
      <w:r>
        <w:rPr>
          <w:lang w:val="hu-HU"/>
        </w:rPr>
        <w:t>- ritka (10000 kezelt állatból több mint 1-nél, de kevesebb mint 10-nél jelentkezik)</w:t>
      </w:r>
    </w:p>
    <w:p w14:paraId="07FCA9E8" w14:textId="77777777" w:rsidR="00997C12" w:rsidRDefault="00997C12" w:rsidP="00997C12">
      <w:pPr>
        <w:rPr>
          <w:szCs w:val="22"/>
          <w:lang w:val="hu-HU"/>
        </w:rPr>
      </w:pPr>
      <w:r>
        <w:rPr>
          <w:lang w:val="hu-HU"/>
        </w:rPr>
        <w:t>- nagyon ritka (10000 kezelt állatból kevesebb mint 1-nél jelentkezik, beleértve az izolált eseteket is).</w:t>
      </w:r>
    </w:p>
    <w:p w14:paraId="030ECD40" w14:textId="77777777" w:rsidR="00FF6FE3" w:rsidRDefault="00FF6FE3">
      <w:pPr>
        <w:tabs>
          <w:tab w:val="clear" w:pos="567"/>
        </w:tabs>
        <w:spacing w:line="240" w:lineRule="auto"/>
        <w:rPr>
          <w:szCs w:val="22"/>
          <w:lang w:val="hu-HU"/>
        </w:rPr>
      </w:pPr>
    </w:p>
    <w:p w14:paraId="69E4CAEB"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09497BD5" w14:textId="77777777" w:rsidR="00FF6FE3" w:rsidRDefault="00FF6FE3">
      <w:pPr>
        <w:tabs>
          <w:tab w:val="clear" w:pos="567"/>
        </w:tabs>
        <w:spacing w:line="240" w:lineRule="auto"/>
        <w:rPr>
          <w:szCs w:val="22"/>
          <w:lang w:val="hu-HU"/>
        </w:rPr>
      </w:pPr>
    </w:p>
    <w:p w14:paraId="6320586B" w14:textId="77777777" w:rsidR="00FF6FE3" w:rsidRDefault="002140D7">
      <w:pPr>
        <w:tabs>
          <w:tab w:val="clear" w:pos="567"/>
          <w:tab w:val="left" w:pos="2835"/>
        </w:tabs>
        <w:spacing w:line="240" w:lineRule="auto"/>
        <w:rPr>
          <w:b/>
          <w:szCs w:val="22"/>
          <w:lang w:val="hu-HU"/>
        </w:rPr>
      </w:pPr>
      <w:r w:rsidRPr="00ED1369">
        <w:rPr>
          <w:szCs w:val="22"/>
          <w:u w:val="single"/>
          <w:lang w:val="hu-HU"/>
        </w:rPr>
        <w:t>Szarvasmarha és sertés:</w:t>
      </w:r>
      <w:r>
        <w:rPr>
          <w:b/>
          <w:szCs w:val="22"/>
          <w:lang w:val="hu-HU"/>
        </w:rPr>
        <w:tab/>
      </w:r>
      <w:r>
        <w:rPr>
          <w:szCs w:val="22"/>
          <w:lang w:val="hu-HU"/>
        </w:rPr>
        <w:t>Vemhesség ideje és laktáció alatt alkalmazható.</w:t>
      </w:r>
    </w:p>
    <w:p w14:paraId="6AECE9FE" w14:textId="77777777" w:rsidR="00FF6FE3" w:rsidRDefault="002140D7">
      <w:pPr>
        <w:tabs>
          <w:tab w:val="clear" w:pos="567"/>
          <w:tab w:val="left" w:pos="2835"/>
        </w:tabs>
        <w:spacing w:line="240" w:lineRule="auto"/>
        <w:rPr>
          <w:szCs w:val="22"/>
          <w:lang w:val="hu-HU"/>
        </w:rPr>
      </w:pPr>
      <w:r w:rsidRPr="00ED1369">
        <w:rPr>
          <w:szCs w:val="22"/>
          <w:u w:val="single"/>
          <w:lang w:val="hu-HU"/>
        </w:rPr>
        <w:t>Ló:</w:t>
      </w:r>
      <w:r>
        <w:rPr>
          <w:b/>
          <w:szCs w:val="22"/>
          <w:lang w:val="hu-HU"/>
        </w:rPr>
        <w:tab/>
      </w:r>
      <w:r>
        <w:rPr>
          <w:szCs w:val="22"/>
          <w:lang w:val="hu-HU"/>
        </w:rPr>
        <w:t xml:space="preserve">Nem alkalmazható vemhes és laktáló kancáknál. </w:t>
      </w:r>
    </w:p>
    <w:p w14:paraId="1DD9AF69" w14:textId="77777777" w:rsidR="00FF6FE3" w:rsidRDefault="00FF6FE3">
      <w:pPr>
        <w:tabs>
          <w:tab w:val="clear" w:pos="567"/>
        </w:tabs>
        <w:spacing w:line="240" w:lineRule="auto"/>
        <w:rPr>
          <w:szCs w:val="22"/>
          <w:lang w:val="hu-HU"/>
        </w:rPr>
      </w:pPr>
    </w:p>
    <w:p w14:paraId="432B059E" w14:textId="77777777" w:rsidR="00FF6FE3" w:rsidRDefault="002140D7">
      <w:pPr>
        <w:tabs>
          <w:tab w:val="clear" w:pos="567"/>
        </w:tabs>
        <w:spacing w:line="240" w:lineRule="auto"/>
        <w:rPr>
          <w:szCs w:val="22"/>
          <w:lang w:val="hu-HU"/>
        </w:rPr>
      </w:pPr>
      <w:r>
        <w:rPr>
          <w:szCs w:val="22"/>
          <w:lang w:val="hu-HU"/>
        </w:rPr>
        <w:t>Lásd: 4.3 szakasz.</w:t>
      </w:r>
    </w:p>
    <w:p w14:paraId="64835A42" w14:textId="77777777" w:rsidR="00FF6FE3" w:rsidRDefault="00FF6FE3">
      <w:pPr>
        <w:tabs>
          <w:tab w:val="clear" w:pos="567"/>
        </w:tabs>
        <w:spacing w:line="240" w:lineRule="auto"/>
        <w:rPr>
          <w:szCs w:val="22"/>
          <w:lang w:val="hu-HU"/>
        </w:rPr>
      </w:pPr>
    </w:p>
    <w:p w14:paraId="1E2A8A58" w14:textId="77777777" w:rsidR="00FF6FE3" w:rsidRDefault="002140D7" w:rsidP="00ED1369">
      <w:pPr>
        <w:keepNext/>
        <w:spacing w:line="240" w:lineRule="auto"/>
        <w:rPr>
          <w:szCs w:val="22"/>
          <w:lang w:val="hu-HU"/>
        </w:rPr>
      </w:pPr>
      <w:r>
        <w:rPr>
          <w:b/>
          <w:szCs w:val="22"/>
          <w:lang w:val="hu-HU"/>
        </w:rPr>
        <w:lastRenderedPageBreak/>
        <w:t>4.8</w:t>
      </w:r>
      <w:r>
        <w:rPr>
          <w:b/>
          <w:szCs w:val="22"/>
          <w:lang w:val="hu-HU"/>
        </w:rPr>
        <w:tab/>
        <w:t>Gyógyszerkölcsönhatások és egyéb interakciók</w:t>
      </w:r>
    </w:p>
    <w:p w14:paraId="610A08D1" w14:textId="77777777" w:rsidR="00FF6FE3" w:rsidRDefault="00FF6FE3" w:rsidP="00ED1369">
      <w:pPr>
        <w:keepNext/>
        <w:tabs>
          <w:tab w:val="clear" w:pos="567"/>
        </w:tabs>
        <w:spacing w:line="240" w:lineRule="auto"/>
        <w:rPr>
          <w:szCs w:val="22"/>
          <w:lang w:val="hu-HU"/>
        </w:rPr>
      </w:pPr>
    </w:p>
    <w:p w14:paraId="59011244" w14:textId="77777777" w:rsidR="00FF6FE3" w:rsidRDefault="002140D7">
      <w:pPr>
        <w:tabs>
          <w:tab w:val="clear" w:pos="567"/>
        </w:tabs>
        <w:spacing w:line="240" w:lineRule="auto"/>
        <w:rPr>
          <w:szCs w:val="22"/>
          <w:lang w:val="hu-HU"/>
        </w:rPr>
      </w:pPr>
      <w:r>
        <w:rPr>
          <w:szCs w:val="22"/>
          <w:lang w:val="hu-HU"/>
        </w:rPr>
        <w:t>Nem adható együtt glükokortikoidokkal és más nem szteroid gyulladáscsökkentőkkel, valamint antikoagulánsokkal.</w:t>
      </w:r>
    </w:p>
    <w:p w14:paraId="19269A77" w14:textId="77777777" w:rsidR="00FF6FE3" w:rsidRDefault="00FF6FE3">
      <w:pPr>
        <w:tabs>
          <w:tab w:val="clear" w:pos="567"/>
        </w:tabs>
        <w:spacing w:line="240" w:lineRule="auto"/>
        <w:rPr>
          <w:szCs w:val="22"/>
          <w:lang w:val="hu-HU"/>
        </w:rPr>
      </w:pPr>
    </w:p>
    <w:p w14:paraId="79007FF3" w14:textId="77777777" w:rsidR="00FF6FE3" w:rsidRDefault="002140D7" w:rsidP="00ED1369">
      <w:pPr>
        <w:spacing w:line="240" w:lineRule="auto"/>
        <w:rPr>
          <w:szCs w:val="22"/>
          <w:lang w:val="hu-HU"/>
        </w:rPr>
      </w:pPr>
      <w:r>
        <w:rPr>
          <w:b/>
          <w:szCs w:val="22"/>
          <w:lang w:val="hu-HU"/>
        </w:rPr>
        <w:t>4.9</w:t>
      </w:r>
      <w:r>
        <w:rPr>
          <w:b/>
          <w:szCs w:val="22"/>
          <w:lang w:val="hu-HU"/>
        </w:rPr>
        <w:tab/>
        <w:t>Adagolás és alkalmazási mód</w:t>
      </w:r>
    </w:p>
    <w:p w14:paraId="23397A60" w14:textId="77777777" w:rsidR="00FF6FE3" w:rsidRDefault="00FF6FE3" w:rsidP="00ED1369">
      <w:pPr>
        <w:tabs>
          <w:tab w:val="clear" w:pos="567"/>
        </w:tabs>
        <w:spacing w:line="240" w:lineRule="auto"/>
        <w:rPr>
          <w:szCs w:val="22"/>
          <w:lang w:val="hu-HU"/>
        </w:rPr>
      </w:pPr>
    </w:p>
    <w:p w14:paraId="6F187A55" w14:textId="77777777" w:rsidR="00FF6FE3" w:rsidRPr="00ED1369" w:rsidRDefault="002140D7">
      <w:pPr>
        <w:tabs>
          <w:tab w:val="clear" w:pos="567"/>
        </w:tabs>
        <w:spacing w:line="240" w:lineRule="auto"/>
        <w:rPr>
          <w:szCs w:val="22"/>
          <w:u w:val="single"/>
          <w:lang w:val="hu-HU"/>
        </w:rPr>
      </w:pPr>
      <w:r w:rsidRPr="00ED1369">
        <w:rPr>
          <w:szCs w:val="22"/>
          <w:u w:val="single"/>
          <w:lang w:val="hu-HU"/>
        </w:rPr>
        <w:t>Szarvasmarha:</w:t>
      </w:r>
    </w:p>
    <w:p w14:paraId="1919F755" w14:textId="77777777" w:rsidR="00FF6FE3" w:rsidRDefault="002140D7">
      <w:pPr>
        <w:tabs>
          <w:tab w:val="clear" w:pos="567"/>
        </w:tabs>
        <w:spacing w:line="240" w:lineRule="auto"/>
        <w:rPr>
          <w:szCs w:val="22"/>
          <w:lang w:val="hu-HU"/>
        </w:rPr>
      </w:pPr>
      <w:r>
        <w:rPr>
          <w:szCs w:val="22"/>
          <w:lang w:val="hu-HU"/>
        </w:rPr>
        <w:t>Egyszeri szubkután vagy intravénás injekció alkalmazása 0,5 mg meloxikám/ttkg dózisban (azaz 2,5 ml/100 ttkg adagban), megfelelő antibiotikummal vagy szájon át alkalmazott folyadékterápiás kezeléssel kombinálva, szükség szerint.</w:t>
      </w:r>
    </w:p>
    <w:p w14:paraId="14323373" w14:textId="77777777" w:rsidR="00FF6FE3" w:rsidRDefault="00FF6FE3">
      <w:pPr>
        <w:tabs>
          <w:tab w:val="clear" w:pos="567"/>
        </w:tabs>
        <w:spacing w:line="240" w:lineRule="auto"/>
        <w:rPr>
          <w:szCs w:val="22"/>
          <w:lang w:val="hu-HU"/>
        </w:rPr>
      </w:pPr>
    </w:p>
    <w:p w14:paraId="64EC85C3" w14:textId="77777777" w:rsidR="00FF6FE3" w:rsidRPr="00ED1369" w:rsidRDefault="002140D7">
      <w:pPr>
        <w:tabs>
          <w:tab w:val="clear" w:pos="567"/>
        </w:tabs>
        <w:spacing w:line="240" w:lineRule="auto"/>
        <w:rPr>
          <w:szCs w:val="22"/>
          <w:u w:val="single"/>
          <w:lang w:val="hu-HU"/>
        </w:rPr>
      </w:pPr>
      <w:r w:rsidRPr="00ED1369">
        <w:rPr>
          <w:szCs w:val="22"/>
          <w:u w:val="single"/>
          <w:lang w:val="hu-HU"/>
        </w:rPr>
        <w:t>Sertés:</w:t>
      </w:r>
    </w:p>
    <w:p w14:paraId="60D47283" w14:textId="77777777" w:rsidR="00FF6FE3" w:rsidRDefault="002140D7">
      <w:pPr>
        <w:tabs>
          <w:tab w:val="clear" w:pos="567"/>
        </w:tabs>
        <w:spacing w:line="240" w:lineRule="auto"/>
        <w:rPr>
          <w:szCs w:val="22"/>
          <w:lang w:val="hu-HU"/>
        </w:rPr>
      </w:pPr>
      <w:r>
        <w:rPr>
          <w:szCs w:val="22"/>
          <w:lang w:val="hu-HU"/>
        </w:rPr>
        <w:t>Egyszeri intramuszkuláris injekció alkalmazása 0,4 mg meloxikám/ttkg dózisban (azaz 2,0 ml/100 ttkg adagban), megfelelő antibiotikummal kombinálva, szükség szerint. Ha szükséges, 24 óra elteltével második kezelés is adható.</w:t>
      </w:r>
    </w:p>
    <w:p w14:paraId="513A0247" w14:textId="77777777" w:rsidR="00FF6FE3" w:rsidRDefault="00FF6FE3">
      <w:pPr>
        <w:tabs>
          <w:tab w:val="clear" w:pos="567"/>
        </w:tabs>
        <w:spacing w:line="240" w:lineRule="auto"/>
        <w:rPr>
          <w:szCs w:val="22"/>
          <w:lang w:val="hu-HU"/>
        </w:rPr>
      </w:pPr>
    </w:p>
    <w:p w14:paraId="39762CD8" w14:textId="77777777" w:rsidR="00FF6FE3" w:rsidRPr="00ED1369" w:rsidRDefault="002140D7">
      <w:pPr>
        <w:spacing w:line="240" w:lineRule="auto"/>
        <w:rPr>
          <w:szCs w:val="22"/>
          <w:u w:val="single"/>
          <w:lang w:val="hu-HU"/>
        </w:rPr>
      </w:pPr>
      <w:r w:rsidRPr="00ED1369">
        <w:rPr>
          <w:szCs w:val="22"/>
          <w:u w:val="single"/>
          <w:lang w:val="hu-HU"/>
        </w:rPr>
        <w:t>Ló:</w:t>
      </w:r>
    </w:p>
    <w:p w14:paraId="05A32626" w14:textId="77777777" w:rsidR="00FF6FE3" w:rsidRDefault="002140D7">
      <w:pPr>
        <w:tabs>
          <w:tab w:val="clear" w:pos="567"/>
        </w:tabs>
        <w:spacing w:line="240" w:lineRule="auto"/>
        <w:rPr>
          <w:szCs w:val="22"/>
          <w:lang w:val="hu-HU"/>
        </w:rPr>
      </w:pPr>
      <w:r>
        <w:rPr>
          <w:szCs w:val="22"/>
          <w:lang w:val="hu-HU"/>
        </w:rPr>
        <w:t xml:space="preserve">Egyszeri intravénás injekció alkalmazása 0,6 mg meloxikám/ttkg dózisban (azaz 3,0 ml/100 ttkg). </w:t>
      </w:r>
    </w:p>
    <w:p w14:paraId="5EFB44D0" w14:textId="77777777" w:rsidR="00FF6FE3" w:rsidRDefault="002140D7">
      <w:pPr>
        <w:tabs>
          <w:tab w:val="clear" w:pos="567"/>
        </w:tabs>
        <w:spacing w:line="240" w:lineRule="auto"/>
        <w:rPr>
          <w:szCs w:val="22"/>
          <w:lang w:val="hu-HU"/>
        </w:rPr>
      </w:pPr>
      <w:r>
        <w:rPr>
          <w:szCs w:val="22"/>
          <w:lang w:val="hu-HU"/>
        </w:rPr>
        <w:t>A gyuladás csökkentésére és a fájdalom enyhítésére mind akut mind krónikus mozgásszervi rendellenességek esetén, a kezelés folytatható a Metacam 15 mg/ml belsőleges szuszpenzió 0,6 mg/ttkg adagjával 24 órával az injekció beadása után.</w:t>
      </w:r>
    </w:p>
    <w:p w14:paraId="688BC490" w14:textId="77777777" w:rsidR="00FF6FE3" w:rsidRDefault="00FF6FE3">
      <w:pPr>
        <w:tabs>
          <w:tab w:val="clear" w:pos="567"/>
        </w:tabs>
        <w:spacing w:line="240" w:lineRule="auto"/>
        <w:rPr>
          <w:szCs w:val="22"/>
          <w:lang w:val="hu-HU"/>
        </w:rPr>
      </w:pPr>
    </w:p>
    <w:p w14:paraId="5500C2D2"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193ECB75" w14:textId="77777777" w:rsidR="00FF6FE3" w:rsidRDefault="00FF6FE3">
      <w:pPr>
        <w:tabs>
          <w:tab w:val="clear" w:pos="567"/>
        </w:tabs>
        <w:spacing w:line="240" w:lineRule="auto"/>
        <w:rPr>
          <w:szCs w:val="22"/>
          <w:lang w:val="hu-HU"/>
        </w:rPr>
      </w:pPr>
    </w:p>
    <w:p w14:paraId="191000D4" w14:textId="77777777" w:rsidR="00FF6FE3" w:rsidRDefault="002140D7">
      <w:pPr>
        <w:spacing w:line="240" w:lineRule="auto"/>
        <w:rPr>
          <w:szCs w:val="22"/>
          <w:lang w:val="hu-HU"/>
        </w:rPr>
      </w:pPr>
      <w:r>
        <w:rPr>
          <w:b/>
          <w:szCs w:val="22"/>
          <w:lang w:val="hu-HU"/>
        </w:rPr>
        <w:t>4.10</w:t>
      </w:r>
      <w:r>
        <w:rPr>
          <w:b/>
          <w:szCs w:val="22"/>
          <w:lang w:val="hu-HU"/>
        </w:rPr>
        <w:tab/>
        <w:t>Túladagolás (tünetek, sürgősségi intézkedések, antidotumok), ha szükséges</w:t>
      </w:r>
    </w:p>
    <w:p w14:paraId="15FC76C5" w14:textId="77777777" w:rsidR="00FF6FE3" w:rsidRDefault="00FF6FE3">
      <w:pPr>
        <w:tabs>
          <w:tab w:val="clear" w:pos="567"/>
        </w:tabs>
        <w:spacing w:line="240" w:lineRule="auto"/>
        <w:rPr>
          <w:szCs w:val="22"/>
          <w:lang w:val="hu-HU"/>
        </w:rPr>
      </w:pPr>
    </w:p>
    <w:p w14:paraId="11652E6C"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71B2AA51" w14:textId="77777777" w:rsidR="00FF6FE3" w:rsidRDefault="00FF6FE3">
      <w:pPr>
        <w:tabs>
          <w:tab w:val="clear" w:pos="567"/>
        </w:tabs>
        <w:spacing w:line="240" w:lineRule="auto"/>
        <w:rPr>
          <w:szCs w:val="22"/>
          <w:lang w:val="hu-HU"/>
        </w:rPr>
      </w:pPr>
    </w:p>
    <w:p w14:paraId="6E3CD165"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8178FF">
        <w:rPr>
          <w:b/>
          <w:szCs w:val="22"/>
          <w:lang w:val="hu-HU"/>
        </w:rPr>
        <w:t>(</w:t>
      </w:r>
      <w:r>
        <w:rPr>
          <w:b/>
          <w:szCs w:val="22"/>
          <w:lang w:val="hu-HU"/>
        </w:rPr>
        <w:t>k</w:t>
      </w:r>
      <w:r w:rsidR="008178FF">
        <w:rPr>
          <w:b/>
          <w:szCs w:val="22"/>
          <w:lang w:val="hu-HU"/>
        </w:rPr>
        <w:t>)</w:t>
      </w:r>
    </w:p>
    <w:p w14:paraId="2E3A0628" w14:textId="77777777" w:rsidR="00FF6FE3" w:rsidRDefault="00FF6FE3">
      <w:pPr>
        <w:tabs>
          <w:tab w:val="clear" w:pos="567"/>
        </w:tabs>
        <w:spacing w:line="240" w:lineRule="auto"/>
        <w:rPr>
          <w:szCs w:val="22"/>
          <w:lang w:val="hu-HU"/>
        </w:rPr>
      </w:pPr>
    </w:p>
    <w:p w14:paraId="030AE6C1" w14:textId="77777777" w:rsidR="00FF6FE3" w:rsidRDefault="002140D7">
      <w:pPr>
        <w:tabs>
          <w:tab w:val="clear" w:pos="567"/>
          <w:tab w:val="left" w:pos="1985"/>
          <w:tab w:val="left" w:pos="5954"/>
        </w:tabs>
        <w:spacing w:line="240" w:lineRule="auto"/>
        <w:rPr>
          <w:b/>
          <w:szCs w:val="22"/>
          <w:lang w:val="hu-HU"/>
        </w:rPr>
      </w:pPr>
      <w:r w:rsidRPr="00ED1369">
        <w:rPr>
          <w:szCs w:val="22"/>
          <w:u w:val="single"/>
          <w:lang w:val="hu-HU"/>
        </w:rPr>
        <w:t>Szarvasmarha:</w:t>
      </w:r>
      <w:r>
        <w:rPr>
          <w:szCs w:val="22"/>
          <w:lang w:val="hu-HU"/>
        </w:rPr>
        <w:t xml:space="preserve"> </w:t>
      </w:r>
      <w:r>
        <w:rPr>
          <w:szCs w:val="22"/>
          <w:lang w:val="hu-HU"/>
        </w:rPr>
        <w:tab/>
        <w:t>Hús és egyéb ehető szövetek: 15 nap; Tej: 5 nap</w:t>
      </w:r>
    </w:p>
    <w:p w14:paraId="544332C2" w14:textId="77777777" w:rsidR="00FF6FE3" w:rsidRDefault="002140D7">
      <w:pPr>
        <w:tabs>
          <w:tab w:val="clear" w:pos="567"/>
          <w:tab w:val="left" w:pos="1985"/>
        </w:tabs>
        <w:spacing w:line="240" w:lineRule="auto"/>
        <w:rPr>
          <w:b/>
          <w:szCs w:val="22"/>
          <w:lang w:val="hu-HU"/>
        </w:rPr>
      </w:pPr>
      <w:r w:rsidRPr="00ED1369">
        <w:rPr>
          <w:szCs w:val="22"/>
          <w:u w:val="single"/>
          <w:lang w:val="hu-HU"/>
        </w:rPr>
        <w:t>Sertés:</w:t>
      </w:r>
      <w:r>
        <w:rPr>
          <w:b/>
          <w:szCs w:val="22"/>
          <w:lang w:val="hu-HU"/>
        </w:rPr>
        <w:tab/>
      </w:r>
      <w:r>
        <w:rPr>
          <w:szCs w:val="22"/>
          <w:lang w:val="hu-HU"/>
        </w:rPr>
        <w:t>Hús és egyéb ehető szövetek: 5 nap</w:t>
      </w:r>
    </w:p>
    <w:p w14:paraId="30FF229B" w14:textId="77777777" w:rsidR="00FF6FE3" w:rsidRDefault="002140D7">
      <w:pPr>
        <w:tabs>
          <w:tab w:val="clear" w:pos="567"/>
          <w:tab w:val="left" w:pos="1985"/>
        </w:tabs>
        <w:spacing w:line="240" w:lineRule="auto"/>
        <w:rPr>
          <w:lang w:val="hu-HU"/>
        </w:rPr>
      </w:pPr>
      <w:r w:rsidRPr="00ED1369">
        <w:rPr>
          <w:szCs w:val="22"/>
          <w:u w:val="single"/>
          <w:lang w:val="hu-HU"/>
        </w:rPr>
        <w:t>Ló:</w:t>
      </w:r>
      <w:r>
        <w:rPr>
          <w:b/>
          <w:szCs w:val="22"/>
          <w:lang w:val="hu-HU"/>
        </w:rPr>
        <w:tab/>
      </w:r>
      <w:r>
        <w:rPr>
          <w:szCs w:val="22"/>
          <w:lang w:val="hu-HU"/>
        </w:rPr>
        <w:t>Hús és egyéb ehető szövetek: 5 nap.</w:t>
      </w:r>
    </w:p>
    <w:p w14:paraId="46DF74E4"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lang w:val="hu-HU"/>
        </w:rPr>
        <w:t>A készítmény alkalmazása emberi fogyasztásra szánt tejet termelő lovaknál nem engedélyezett.</w:t>
      </w:r>
    </w:p>
    <w:p w14:paraId="05942DD7" w14:textId="77777777" w:rsidR="00FF6FE3" w:rsidRDefault="00FF6FE3">
      <w:pPr>
        <w:tabs>
          <w:tab w:val="clear" w:pos="567"/>
          <w:tab w:val="left" w:pos="1701"/>
          <w:tab w:val="left" w:pos="2552"/>
        </w:tabs>
        <w:spacing w:line="240" w:lineRule="auto"/>
        <w:rPr>
          <w:szCs w:val="22"/>
          <w:lang w:val="hu-HU"/>
        </w:rPr>
      </w:pPr>
    </w:p>
    <w:p w14:paraId="20AF50DF" w14:textId="77777777" w:rsidR="00FF6FE3" w:rsidRDefault="00FF6FE3">
      <w:pPr>
        <w:tabs>
          <w:tab w:val="clear" w:pos="567"/>
        </w:tabs>
        <w:spacing w:line="240" w:lineRule="auto"/>
        <w:rPr>
          <w:szCs w:val="22"/>
          <w:lang w:val="hu-HU"/>
        </w:rPr>
      </w:pPr>
    </w:p>
    <w:p w14:paraId="00BE4498" w14:textId="77777777" w:rsidR="00FF6FE3" w:rsidRDefault="002140D7">
      <w:pPr>
        <w:spacing w:line="240" w:lineRule="auto"/>
        <w:rPr>
          <w:szCs w:val="22"/>
          <w:lang w:val="hu-HU"/>
        </w:rPr>
      </w:pPr>
      <w:r>
        <w:rPr>
          <w:b/>
          <w:szCs w:val="22"/>
          <w:lang w:val="hu-HU"/>
        </w:rPr>
        <w:t>5.</w:t>
      </w:r>
      <w:r>
        <w:rPr>
          <w:b/>
          <w:szCs w:val="22"/>
          <w:lang w:val="hu-HU"/>
        </w:rPr>
        <w:tab/>
        <w:t>FARMAKOLÓGIAI TULAJDONSÁGOK</w:t>
      </w:r>
    </w:p>
    <w:p w14:paraId="1E5A3CEF" w14:textId="77777777" w:rsidR="00FF6FE3" w:rsidRDefault="00FF6FE3">
      <w:pPr>
        <w:tabs>
          <w:tab w:val="clear" w:pos="567"/>
        </w:tabs>
        <w:spacing w:line="240" w:lineRule="auto"/>
        <w:rPr>
          <w:szCs w:val="22"/>
          <w:lang w:val="hu-HU"/>
        </w:rPr>
      </w:pPr>
    </w:p>
    <w:p w14:paraId="06E05BC5" w14:textId="77777777" w:rsidR="00FF6FE3" w:rsidRDefault="006C0D91">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682D435B" w14:textId="77777777" w:rsidR="00FF6FE3" w:rsidRDefault="002140D7">
      <w:pPr>
        <w:tabs>
          <w:tab w:val="clear" w:pos="567"/>
        </w:tabs>
        <w:spacing w:line="240" w:lineRule="auto"/>
        <w:rPr>
          <w:szCs w:val="22"/>
          <w:lang w:val="hu-HU"/>
        </w:rPr>
      </w:pPr>
      <w:r>
        <w:rPr>
          <w:szCs w:val="22"/>
          <w:lang w:val="hu-HU"/>
        </w:rPr>
        <w:t>Állatgyógyászati ATC kód: QM01AC06</w:t>
      </w:r>
    </w:p>
    <w:p w14:paraId="2B7DF7C1" w14:textId="77777777" w:rsidR="00FF6FE3" w:rsidRDefault="00FF6FE3">
      <w:pPr>
        <w:tabs>
          <w:tab w:val="clear" w:pos="567"/>
        </w:tabs>
        <w:spacing w:line="240" w:lineRule="auto"/>
        <w:rPr>
          <w:szCs w:val="22"/>
          <w:lang w:val="hu-HU"/>
        </w:rPr>
      </w:pPr>
    </w:p>
    <w:p w14:paraId="1A96624F" w14:textId="77777777" w:rsidR="00FF6FE3" w:rsidRDefault="002140D7">
      <w:pPr>
        <w:spacing w:line="240" w:lineRule="auto"/>
        <w:rPr>
          <w:szCs w:val="22"/>
          <w:lang w:val="hu-HU"/>
        </w:rPr>
      </w:pPr>
      <w:r>
        <w:rPr>
          <w:b/>
          <w:szCs w:val="22"/>
          <w:lang w:val="hu-HU"/>
        </w:rPr>
        <w:t>5.1</w:t>
      </w:r>
      <w:r>
        <w:rPr>
          <w:b/>
          <w:szCs w:val="22"/>
          <w:lang w:val="hu-HU"/>
        </w:rPr>
        <w:tab/>
        <w:t>Farmakodinámiás tulajdonságok</w:t>
      </w:r>
    </w:p>
    <w:p w14:paraId="16463736" w14:textId="77777777" w:rsidR="00FF6FE3" w:rsidRDefault="00FF6FE3">
      <w:pPr>
        <w:tabs>
          <w:tab w:val="clear" w:pos="567"/>
        </w:tabs>
        <w:spacing w:line="240" w:lineRule="auto"/>
        <w:rPr>
          <w:szCs w:val="22"/>
          <w:lang w:val="hu-HU"/>
        </w:rPr>
      </w:pPr>
    </w:p>
    <w:p w14:paraId="1EC0C32C" w14:textId="77777777" w:rsidR="00FF6FE3" w:rsidRDefault="002140D7">
      <w:pPr>
        <w:tabs>
          <w:tab w:val="clear" w:pos="567"/>
        </w:tabs>
        <w:spacing w:line="240" w:lineRule="auto"/>
        <w:rPr>
          <w:szCs w:val="22"/>
          <w:lang w:val="hu-HU"/>
        </w:rPr>
      </w:pPr>
      <w:r>
        <w:rPr>
          <w:szCs w:val="22"/>
          <w:lang w:val="hu-HU"/>
        </w:rPr>
        <w:t xml:space="preserve">A meloxikám nem szteroid gyulladáscsökkentő szer (NSAID), az oxikám csoport tagja. A prosztaglandin-szintézis gátlása révén hat, ezáltal gyulladáscsökkentő, exszudációt gátló, fájdalom- és lázcsillapító hatással bír. Csökkenti a gyulladásos szövet leukocita infiltrációját. Kis mértékben szintén gátolja a kollagén indukálta trombocita kicsapódást. Ezen kívül a meloxikám endotoxin-ellenes hatással is rendelkezik, mert kimutatták, hogy borjaknál, tejelő teheneknél és sertéseknél, gátolja az </w:t>
      </w:r>
      <w:r>
        <w:rPr>
          <w:i/>
          <w:szCs w:val="22"/>
          <w:lang w:val="hu-HU"/>
        </w:rPr>
        <w:t>E. coli</w:t>
      </w:r>
      <w:r>
        <w:rPr>
          <w:szCs w:val="22"/>
          <w:lang w:val="hu-HU"/>
        </w:rPr>
        <w:t xml:space="preserve"> endotoxin által kiváltott tromboxán-B</w:t>
      </w:r>
      <w:r>
        <w:rPr>
          <w:szCs w:val="22"/>
          <w:vertAlign w:val="subscript"/>
          <w:lang w:val="hu-HU"/>
        </w:rPr>
        <w:t>2</w:t>
      </w:r>
      <w:r>
        <w:rPr>
          <w:szCs w:val="22"/>
          <w:lang w:val="hu-HU"/>
        </w:rPr>
        <w:t xml:space="preserve"> szintézist.</w:t>
      </w:r>
    </w:p>
    <w:p w14:paraId="640C3D6F" w14:textId="77777777" w:rsidR="00FF6FE3" w:rsidRDefault="00FF6FE3">
      <w:pPr>
        <w:tabs>
          <w:tab w:val="clear" w:pos="567"/>
          <w:tab w:val="left" w:pos="6899"/>
        </w:tabs>
        <w:spacing w:line="240" w:lineRule="auto"/>
        <w:rPr>
          <w:szCs w:val="22"/>
          <w:lang w:val="hu-HU"/>
        </w:rPr>
      </w:pPr>
    </w:p>
    <w:p w14:paraId="449DABFB" w14:textId="77777777" w:rsidR="00FF6FE3" w:rsidRDefault="002140D7">
      <w:pPr>
        <w:spacing w:line="240" w:lineRule="auto"/>
        <w:rPr>
          <w:szCs w:val="22"/>
          <w:lang w:val="hu-HU"/>
        </w:rPr>
      </w:pPr>
      <w:r>
        <w:rPr>
          <w:b/>
          <w:szCs w:val="22"/>
          <w:lang w:val="hu-HU"/>
        </w:rPr>
        <w:t>5.2</w:t>
      </w:r>
      <w:r>
        <w:rPr>
          <w:b/>
          <w:szCs w:val="22"/>
          <w:lang w:val="hu-HU"/>
        </w:rPr>
        <w:tab/>
        <w:t>Farmakokinetikai sajátosságok</w:t>
      </w:r>
    </w:p>
    <w:p w14:paraId="6FDBA229" w14:textId="77777777" w:rsidR="00FF6FE3" w:rsidRDefault="00FF6FE3">
      <w:pPr>
        <w:tabs>
          <w:tab w:val="clear" w:pos="567"/>
        </w:tabs>
        <w:spacing w:line="240" w:lineRule="auto"/>
        <w:rPr>
          <w:szCs w:val="22"/>
          <w:lang w:val="hu-HU"/>
        </w:rPr>
      </w:pPr>
    </w:p>
    <w:p w14:paraId="57E8E0E6" w14:textId="77777777" w:rsidR="00FF6FE3" w:rsidRDefault="002140D7">
      <w:pPr>
        <w:tabs>
          <w:tab w:val="clear" w:pos="567"/>
        </w:tabs>
        <w:spacing w:line="240" w:lineRule="auto"/>
        <w:rPr>
          <w:szCs w:val="22"/>
          <w:lang w:val="hu-HU"/>
        </w:rPr>
      </w:pPr>
      <w:r>
        <w:rPr>
          <w:szCs w:val="22"/>
          <w:u w:val="single"/>
          <w:lang w:val="hu-HU"/>
        </w:rPr>
        <w:t>Felszívódás:</w:t>
      </w:r>
    </w:p>
    <w:p w14:paraId="1C08C7E0" w14:textId="77777777" w:rsidR="00FF6FE3" w:rsidRDefault="002140D7">
      <w:pPr>
        <w:tabs>
          <w:tab w:val="clear" w:pos="567"/>
        </w:tabs>
        <w:spacing w:line="240" w:lineRule="auto"/>
        <w:rPr>
          <w:szCs w:val="22"/>
          <w:lang w:val="hu-HU"/>
        </w:rPr>
      </w:pPr>
      <w:r>
        <w:rPr>
          <w:szCs w:val="22"/>
          <w:lang w:val="hu-HU"/>
        </w:rPr>
        <w:t>Egyszeri 0,5 mg/ttkg adag szubkután alkalmazása után, a maximális plazmakoncentráció borjaknál 2,1 µg/ml, 7,7 óra múlva, tejelő teheneknél 2,7 µg/ml, 4 óra múlva alakult ki.</w:t>
      </w:r>
    </w:p>
    <w:p w14:paraId="17E89A91" w14:textId="77777777" w:rsidR="00FF6FE3" w:rsidRDefault="002140D7">
      <w:pPr>
        <w:tabs>
          <w:tab w:val="clear" w:pos="567"/>
        </w:tabs>
        <w:spacing w:line="240" w:lineRule="auto"/>
        <w:rPr>
          <w:szCs w:val="22"/>
          <w:lang w:val="hu-HU"/>
        </w:rPr>
      </w:pPr>
      <w:r>
        <w:rPr>
          <w:szCs w:val="22"/>
          <w:lang w:val="hu-HU"/>
        </w:rPr>
        <w:lastRenderedPageBreak/>
        <w:t>Sertéseknél a kétszeri intramuszkuláris alkalmazás után (0,4 mg/ttkg adagban) a maximális plazmakoncentráció 1,9 µg/ml, 1 óra múlva alakult ki.</w:t>
      </w:r>
    </w:p>
    <w:p w14:paraId="517E7D5F" w14:textId="77777777" w:rsidR="00FF6FE3" w:rsidRDefault="00FF6FE3">
      <w:pPr>
        <w:tabs>
          <w:tab w:val="clear" w:pos="567"/>
        </w:tabs>
        <w:spacing w:line="240" w:lineRule="auto"/>
        <w:rPr>
          <w:szCs w:val="22"/>
          <w:lang w:val="hu-HU"/>
        </w:rPr>
      </w:pPr>
    </w:p>
    <w:p w14:paraId="7C9C9766" w14:textId="77777777" w:rsidR="00FF6FE3" w:rsidRDefault="002140D7">
      <w:pPr>
        <w:tabs>
          <w:tab w:val="clear" w:pos="567"/>
        </w:tabs>
        <w:spacing w:line="240" w:lineRule="auto"/>
        <w:rPr>
          <w:szCs w:val="22"/>
          <w:lang w:val="hu-HU"/>
        </w:rPr>
      </w:pPr>
      <w:r>
        <w:rPr>
          <w:szCs w:val="22"/>
          <w:u w:val="single"/>
          <w:lang w:val="hu-HU"/>
        </w:rPr>
        <w:t>Eloszlás:</w:t>
      </w:r>
    </w:p>
    <w:p w14:paraId="1E6927DB" w14:textId="77777777" w:rsidR="00FF6FE3" w:rsidRDefault="002140D7">
      <w:pPr>
        <w:tabs>
          <w:tab w:val="clear" w:pos="567"/>
        </w:tabs>
        <w:spacing w:line="240" w:lineRule="auto"/>
        <w:rPr>
          <w:szCs w:val="22"/>
          <w:lang w:val="hu-HU"/>
        </w:rPr>
      </w:pPr>
      <w:r>
        <w:rPr>
          <w:szCs w:val="22"/>
          <w:lang w:val="hu-HU"/>
        </w:rPr>
        <w:t>A meloxikám több mint 98 %-ban a plazmafehérjékhez kötődik. A legmagasabb meloxikám-koncentrációt a májban és a vesében mérték. A vázizomzatban és a zsírszövetben viszonylag alacsony koncentrációban fordult el.</w:t>
      </w:r>
    </w:p>
    <w:p w14:paraId="432AC384" w14:textId="77777777" w:rsidR="00FF6FE3" w:rsidRDefault="00FF6FE3">
      <w:pPr>
        <w:tabs>
          <w:tab w:val="clear" w:pos="567"/>
        </w:tabs>
        <w:spacing w:line="240" w:lineRule="auto"/>
        <w:rPr>
          <w:szCs w:val="22"/>
          <w:lang w:val="hu-HU"/>
        </w:rPr>
      </w:pPr>
    </w:p>
    <w:p w14:paraId="5A9B7951" w14:textId="77777777" w:rsidR="00FF6FE3" w:rsidRDefault="002140D7" w:rsidP="00ED1369">
      <w:pPr>
        <w:tabs>
          <w:tab w:val="clear" w:pos="567"/>
        </w:tabs>
        <w:spacing w:line="240" w:lineRule="auto"/>
        <w:rPr>
          <w:szCs w:val="22"/>
          <w:lang w:val="hu-HU"/>
        </w:rPr>
      </w:pPr>
      <w:r>
        <w:rPr>
          <w:szCs w:val="22"/>
          <w:u w:val="single"/>
          <w:lang w:val="hu-HU"/>
        </w:rPr>
        <w:t>Metabolizmus:</w:t>
      </w:r>
    </w:p>
    <w:p w14:paraId="1989F484" w14:textId="77777777" w:rsidR="00FF6FE3" w:rsidRDefault="002140D7" w:rsidP="00ED1369">
      <w:pPr>
        <w:tabs>
          <w:tab w:val="clear" w:pos="567"/>
        </w:tabs>
        <w:spacing w:line="240" w:lineRule="auto"/>
        <w:rPr>
          <w:szCs w:val="22"/>
          <w:lang w:val="hu-HU"/>
        </w:rPr>
      </w:pPr>
      <w:r>
        <w:rPr>
          <w:szCs w:val="22"/>
          <w:lang w:val="hu-HU"/>
        </w:rPr>
        <w:t>A meloxikám túlnyomórészt a plazmában található, szarvasmarháknál főképp az epével és a tejjel választódik ki, míg a vizeletben csak nyomokban mutatható ki az eredeti anyag. Sertéseknél az eredeti vegyület csak nyomokban mutatható ki az epében és a vizeletben. A meloxikám alkohollá, savszármazékká és többféle poláris metabolittá bomlik le. Minden fő metabolitja farmakológiailag inaktívnak bizonyult. Lovakban eddig nem vizsgálták a metabolitokat.</w:t>
      </w:r>
    </w:p>
    <w:p w14:paraId="5C76287E" w14:textId="77777777" w:rsidR="00FF6FE3" w:rsidRDefault="00FF6FE3">
      <w:pPr>
        <w:tabs>
          <w:tab w:val="clear" w:pos="567"/>
        </w:tabs>
        <w:spacing w:line="240" w:lineRule="auto"/>
        <w:rPr>
          <w:szCs w:val="22"/>
          <w:lang w:val="hu-HU"/>
        </w:rPr>
      </w:pPr>
    </w:p>
    <w:p w14:paraId="3BFC60FC" w14:textId="77777777" w:rsidR="00FF6FE3" w:rsidRDefault="002140D7">
      <w:pPr>
        <w:tabs>
          <w:tab w:val="clear" w:pos="567"/>
        </w:tabs>
        <w:spacing w:line="240" w:lineRule="auto"/>
        <w:rPr>
          <w:szCs w:val="22"/>
          <w:lang w:val="hu-HU"/>
        </w:rPr>
      </w:pPr>
      <w:r>
        <w:rPr>
          <w:szCs w:val="22"/>
          <w:u w:val="single"/>
          <w:lang w:val="hu-HU"/>
        </w:rPr>
        <w:t>Kiürülés:</w:t>
      </w:r>
    </w:p>
    <w:p w14:paraId="5C217D03" w14:textId="77777777" w:rsidR="00FF6FE3" w:rsidRDefault="002140D7">
      <w:pPr>
        <w:tabs>
          <w:tab w:val="clear" w:pos="567"/>
        </w:tabs>
        <w:spacing w:line="240" w:lineRule="auto"/>
        <w:rPr>
          <w:szCs w:val="22"/>
          <w:lang w:val="hu-HU"/>
        </w:rPr>
      </w:pPr>
      <w:r>
        <w:rPr>
          <w:szCs w:val="22"/>
          <w:lang w:val="hu-HU"/>
        </w:rPr>
        <w:t>Eliminációs felezési ideje 26 óra borjaknál, valamint 17,5 óra tejelő teheneknél szubkután alkalmazás esetén.</w:t>
      </w:r>
    </w:p>
    <w:p w14:paraId="0BC5B149" w14:textId="77777777" w:rsidR="00FF6FE3" w:rsidRDefault="002140D7">
      <w:pPr>
        <w:tabs>
          <w:tab w:val="clear" w:pos="567"/>
        </w:tabs>
        <w:spacing w:line="240" w:lineRule="auto"/>
        <w:rPr>
          <w:szCs w:val="22"/>
          <w:lang w:val="hu-HU"/>
        </w:rPr>
      </w:pPr>
      <w:r>
        <w:rPr>
          <w:szCs w:val="22"/>
          <w:lang w:val="hu-HU"/>
        </w:rPr>
        <w:t>Sertéseknél intramuszkuláris alkalmazás esetén az átlag plazmából történő eliminációs felezési idő megközelítőleg 2,5 óra.</w:t>
      </w:r>
    </w:p>
    <w:p w14:paraId="3A2F0527" w14:textId="77777777" w:rsidR="00FF6FE3" w:rsidRDefault="00FF6FE3">
      <w:pPr>
        <w:tabs>
          <w:tab w:val="clear" w:pos="567"/>
        </w:tabs>
        <w:spacing w:line="240" w:lineRule="auto"/>
        <w:rPr>
          <w:szCs w:val="22"/>
          <w:lang w:val="hu-HU"/>
        </w:rPr>
      </w:pPr>
    </w:p>
    <w:p w14:paraId="38E57585" w14:textId="77777777" w:rsidR="00FF6FE3" w:rsidRDefault="002140D7">
      <w:pPr>
        <w:tabs>
          <w:tab w:val="clear" w:pos="567"/>
        </w:tabs>
        <w:spacing w:line="240" w:lineRule="auto"/>
        <w:rPr>
          <w:szCs w:val="22"/>
          <w:lang w:val="hu-HU"/>
        </w:rPr>
      </w:pPr>
      <w:r>
        <w:rPr>
          <w:szCs w:val="22"/>
          <w:lang w:val="hu-HU"/>
        </w:rPr>
        <w:t>Lovakban intravénás meloxikám alkalmazás esetében a végső felezési idő 8,5 óra.</w:t>
      </w:r>
    </w:p>
    <w:p w14:paraId="55DA4CAD" w14:textId="77777777" w:rsidR="00FF6FE3" w:rsidRDefault="00FF6FE3">
      <w:pPr>
        <w:tabs>
          <w:tab w:val="clear" w:pos="567"/>
        </w:tabs>
        <w:spacing w:line="240" w:lineRule="auto"/>
        <w:rPr>
          <w:szCs w:val="22"/>
          <w:lang w:val="hu-HU"/>
        </w:rPr>
      </w:pPr>
    </w:p>
    <w:p w14:paraId="32BC6F20" w14:textId="77777777" w:rsidR="00FF6FE3" w:rsidRDefault="002140D7">
      <w:pPr>
        <w:tabs>
          <w:tab w:val="clear" w:pos="567"/>
        </w:tabs>
        <w:spacing w:line="240" w:lineRule="auto"/>
        <w:rPr>
          <w:szCs w:val="22"/>
          <w:lang w:val="hu-HU"/>
        </w:rPr>
      </w:pPr>
      <w:r>
        <w:rPr>
          <w:szCs w:val="22"/>
          <w:lang w:val="hu-HU"/>
        </w:rPr>
        <w:t>A beadott dózis megközelítően 50 %-a vizelettel, a maradék pedig a bélsárral választódik ki.</w:t>
      </w:r>
    </w:p>
    <w:p w14:paraId="01FFF625" w14:textId="77777777" w:rsidR="00FF6FE3" w:rsidRDefault="00FF6FE3">
      <w:pPr>
        <w:tabs>
          <w:tab w:val="clear" w:pos="567"/>
        </w:tabs>
        <w:spacing w:line="240" w:lineRule="auto"/>
        <w:rPr>
          <w:szCs w:val="22"/>
          <w:lang w:val="hu-HU"/>
        </w:rPr>
      </w:pPr>
    </w:p>
    <w:p w14:paraId="5392A2E9" w14:textId="77777777" w:rsidR="00FF6FE3" w:rsidRDefault="00FF6FE3">
      <w:pPr>
        <w:tabs>
          <w:tab w:val="clear" w:pos="567"/>
        </w:tabs>
        <w:spacing w:line="240" w:lineRule="auto"/>
        <w:rPr>
          <w:szCs w:val="22"/>
          <w:lang w:val="hu-HU"/>
        </w:rPr>
      </w:pPr>
    </w:p>
    <w:p w14:paraId="3B80AAB3"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52216EA4" w14:textId="77777777" w:rsidR="00FF6FE3" w:rsidRDefault="00FF6FE3">
      <w:pPr>
        <w:tabs>
          <w:tab w:val="clear" w:pos="567"/>
        </w:tabs>
        <w:spacing w:line="240" w:lineRule="auto"/>
        <w:rPr>
          <w:szCs w:val="22"/>
          <w:lang w:val="hu-HU"/>
        </w:rPr>
      </w:pPr>
    </w:p>
    <w:p w14:paraId="679E6CB5"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43BD4182" w14:textId="77777777" w:rsidR="00FF6FE3" w:rsidRDefault="00FF6FE3">
      <w:pPr>
        <w:tabs>
          <w:tab w:val="clear" w:pos="567"/>
        </w:tabs>
        <w:spacing w:line="240" w:lineRule="auto"/>
        <w:rPr>
          <w:b/>
          <w:szCs w:val="22"/>
          <w:lang w:val="hu-HU"/>
        </w:rPr>
      </w:pPr>
    </w:p>
    <w:p w14:paraId="4E86E554" w14:textId="77777777" w:rsidR="00FF6FE3" w:rsidRDefault="002140D7">
      <w:pPr>
        <w:tabs>
          <w:tab w:val="clear" w:pos="567"/>
        </w:tabs>
        <w:spacing w:line="240" w:lineRule="auto"/>
        <w:rPr>
          <w:szCs w:val="22"/>
          <w:lang w:val="hu-HU"/>
        </w:rPr>
      </w:pPr>
      <w:r>
        <w:rPr>
          <w:szCs w:val="22"/>
          <w:lang w:val="hu-HU"/>
        </w:rPr>
        <w:t>Etanol</w:t>
      </w:r>
    </w:p>
    <w:p w14:paraId="28189DD6" w14:textId="77777777" w:rsidR="00FF6FE3" w:rsidRDefault="002140D7">
      <w:pPr>
        <w:tabs>
          <w:tab w:val="clear" w:pos="567"/>
        </w:tabs>
        <w:spacing w:line="240" w:lineRule="auto"/>
        <w:rPr>
          <w:szCs w:val="22"/>
          <w:lang w:val="hu-HU"/>
        </w:rPr>
      </w:pPr>
      <w:r>
        <w:rPr>
          <w:szCs w:val="22"/>
          <w:lang w:val="hu-HU"/>
        </w:rPr>
        <w:t>Poloxamér 188</w:t>
      </w:r>
    </w:p>
    <w:p w14:paraId="536BD7CF" w14:textId="77777777" w:rsidR="00FF6FE3" w:rsidRDefault="002140D7">
      <w:pPr>
        <w:tabs>
          <w:tab w:val="clear" w:pos="567"/>
        </w:tabs>
        <w:spacing w:line="240" w:lineRule="auto"/>
        <w:rPr>
          <w:szCs w:val="22"/>
          <w:lang w:val="hu-HU"/>
        </w:rPr>
      </w:pPr>
      <w:r>
        <w:rPr>
          <w:szCs w:val="22"/>
          <w:lang w:val="hu-HU"/>
        </w:rPr>
        <w:t>Makrogol 300</w:t>
      </w:r>
    </w:p>
    <w:p w14:paraId="6B42FB76" w14:textId="77777777" w:rsidR="00FF6FE3" w:rsidRDefault="002140D7">
      <w:pPr>
        <w:tabs>
          <w:tab w:val="clear" w:pos="567"/>
        </w:tabs>
        <w:spacing w:line="240" w:lineRule="auto"/>
        <w:rPr>
          <w:szCs w:val="22"/>
          <w:lang w:val="hu-HU"/>
        </w:rPr>
      </w:pPr>
      <w:r>
        <w:rPr>
          <w:szCs w:val="22"/>
          <w:lang w:val="hu-HU"/>
        </w:rPr>
        <w:t>Glicin</w:t>
      </w:r>
    </w:p>
    <w:p w14:paraId="03B5C0DA" w14:textId="77777777" w:rsidR="00FF6FE3" w:rsidRDefault="002140D7">
      <w:pPr>
        <w:tabs>
          <w:tab w:val="clear" w:pos="567"/>
        </w:tabs>
        <w:spacing w:line="240" w:lineRule="auto"/>
        <w:rPr>
          <w:szCs w:val="22"/>
          <w:lang w:val="hu-HU"/>
        </w:rPr>
      </w:pPr>
      <w:r>
        <w:rPr>
          <w:szCs w:val="22"/>
          <w:lang w:val="hu-HU"/>
        </w:rPr>
        <w:t>Dinátrium-edetát</w:t>
      </w:r>
    </w:p>
    <w:p w14:paraId="6EB41CB8" w14:textId="77777777" w:rsidR="00FF6FE3" w:rsidRDefault="002140D7">
      <w:pPr>
        <w:tabs>
          <w:tab w:val="clear" w:pos="567"/>
        </w:tabs>
        <w:spacing w:line="240" w:lineRule="auto"/>
        <w:rPr>
          <w:szCs w:val="22"/>
          <w:lang w:val="hu-HU"/>
        </w:rPr>
      </w:pPr>
      <w:r>
        <w:rPr>
          <w:szCs w:val="22"/>
          <w:lang w:val="hu-HU"/>
        </w:rPr>
        <w:t>Nátrium-hidroxid</w:t>
      </w:r>
    </w:p>
    <w:p w14:paraId="0EBEC186" w14:textId="77777777" w:rsidR="00FF6FE3" w:rsidRDefault="002140D7">
      <w:pPr>
        <w:tabs>
          <w:tab w:val="clear" w:pos="567"/>
        </w:tabs>
        <w:spacing w:line="240" w:lineRule="auto"/>
        <w:rPr>
          <w:szCs w:val="22"/>
          <w:lang w:val="hu-HU"/>
        </w:rPr>
      </w:pPr>
      <w:r>
        <w:rPr>
          <w:szCs w:val="22"/>
          <w:lang w:val="hu-HU"/>
        </w:rPr>
        <w:t xml:space="preserve">Sósav </w:t>
      </w:r>
    </w:p>
    <w:p w14:paraId="4712DCC3" w14:textId="77777777" w:rsidR="00FF6FE3" w:rsidRDefault="002140D7">
      <w:pPr>
        <w:tabs>
          <w:tab w:val="clear" w:pos="567"/>
        </w:tabs>
        <w:spacing w:line="240" w:lineRule="auto"/>
        <w:rPr>
          <w:szCs w:val="22"/>
          <w:lang w:val="hu-HU"/>
        </w:rPr>
      </w:pPr>
      <w:r>
        <w:rPr>
          <w:szCs w:val="22"/>
          <w:lang w:val="hu-HU"/>
        </w:rPr>
        <w:t>Meglumin</w:t>
      </w:r>
    </w:p>
    <w:p w14:paraId="39AC0FB0" w14:textId="77777777" w:rsidR="00FF6FE3" w:rsidRDefault="002140D7">
      <w:pPr>
        <w:tabs>
          <w:tab w:val="clear" w:pos="567"/>
        </w:tabs>
        <w:spacing w:line="240" w:lineRule="auto"/>
        <w:rPr>
          <w:b/>
          <w:szCs w:val="22"/>
          <w:lang w:val="hu-HU"/>
        </w:rPr>
      </w:pPr>
      <w:r>
        <w:rPr>
          <w:szCs w:val="22"/>
          <w:lang w:val="hu-HU"/>
        </w:rPr>
        <w:t>Víz parenterális célra</w:t>
      </w:r>
    </w:p>
    <w:p w14:paraId="18E2AD87" w14:textId="77777777" w:rsidR="00FF6FE3" w:rsidRDefault="00FF6FE3">
      <w:pPr>
        <w:tabs>
          <w:tab w:val="clear" w:pos="567"/>
        </w:tabs>
        <w:spacing w:line="240" w:lineRule="auto"/>
        <w:rPr>
          <w:b/>
          <w:szCs w:val="22"/>
          <w:lang w:val="hu-HU"/>
        </w:rPr>
      </w:pPr>
    </w:p>
    <w:p w14:paraId="4B27DEAC" w14:textId="77777777" w:rsidR="00FF6FE3" w:rsidRDefault="002140D7">
      <w:pPr>
        <w:spacing w:line="240" w:lineRule="auto"/>
        <w:rPr>
          <w:szCs w:val="22"/>
          <w:lang w:val="hu-HU"/>
        </w:rPr>
      </w:pPr>
      <w:r>
        <w:rPr>
          <w:b/>
          <w:szCs w:val="22"/>
          <w:lang w:val="hu-HU"/>
        </w:rPr>
        <w:t>6.2</w:t>
      </w:r>
      <w:r>
        <w:rPr>
          <w:b/>
          <w:szCs w:val="22"/>
          <w:lang w:val="hu-HU"/>
        </w:rPr>
        <w:tab/>
      </w:r>
      <w:r w:rsidR="001260B8">
        <w:rPr>
          <w:b/>
          <w:szCs w:val="22"/>
          <w:lang w:val="hu-HU"/>
        </w:rPr>
        <w:t>Főbb i</w:t>
      </w:r>
      <w:r>
        <w:rPr>
          <w:b/>
          <w:szCs w:val="22"/>
          <w:lang w:val="hu-HU"/>
        </w:rPr>
        <w:t>nkompatibilitások</w:t>
      </w:r>
    </w:p>
    <w:p w14:paraId="53964307" w14:textId="77777777" w:rsidR="00FF6FE3" w:rsidRDefault="00FF6FE3">
      <w:pPr>
        <w:tabs>
          <w:tab w:val="clear" w:pos="567"/>
        </w:tabs>
        <w:spacing w:line="240" w:lineRule="auto"/>
        <w:rPr>
          <w:szCs w:val="22"/>
          <w:lang w:val="hu-HU"/>
        </w:rPr>
      </w:pPr>
    </w:p>
    <w:p w14:paraId="46963584" w14:textId="77777777" w:rsidR="00FF6FE3" w:rsidRDefault="002140D7">
      <w:pPr>
        <w:tabs>
          <w:tab w:val="clear" w:pos="567"/>
          <w:tab w:val="left" w:pos="1701"/>
          <w:tab w:val="left" w:pos="2552"/>
        </w:tabs>
        <w:spacing w:line="240" w:lineRule="auto"/>
        <w:rPr>
          <w:szCs w:val="22"/>
          <w:lang w:val="hu-HU"/>
        </w:rPr>
      </w:pPr>
      <w:r>
        <w:rPr>
          <w:szCs w:val="22"/>
          <w:lang w:val="hu-HU"/>
        </w:rPr>
        <w:t>Nem ismert.</w:t>
      </w:r>
    </w:p>
    <w:p w14:paraId="0B8FD7DB" w14:textId="77777777" w:rsidR="00FF6FE3" w:rsidRDefault="00FF6FE3">
      <w:pPr>
        <w:pStyle w:val="WW-Verzeichnis111"/>
        <w:suppressLineNumbers w:val="0"/>
        <w:tabs>
          <w:tab w:val="clear" w:pos="567"/>
        </w:tabs>
        <w:spacing w:line="240" w:lineRule="auto"/>
        <w:rPr>
          <w:rFonts w:cs="Times New Roman"/>
          <w:szCs w:val="22"/>
          <w:lang w:val="hu-HU"/>
        </w:rPr>
      </w:pPr>
    </w:p>
    <w:p w14:paraId="2858AA4D" w14:textId="77777777" w:rsidR="00FF6FE3" w:rsidRDefault="002140D7">
      <w:pPr>
        <w:spacing w:line="240" w:lineRule="auto"/>
        <w:rPr>
          <w:szCs w:val="22"/>
          <w:lang w:val="hu-HU"/>
        </w:rPr>
      </w:pPr>
      <w:r>
        <w:rPr>
          <w:b/>
          <w:szCs w:val="22"/>
          <w:lang w:val="hu-HU"/>
        </w:rPr>
        <w:t>6.3</w:t>
      </w:r>
      <w:r>
        <w:rPr>
          <w:b/>
          <w:szCs w:val="22"/>
          <w:lang w:val="hu-HU"/>
        </w:rPr>
        <w:tab/>
        <w:t>Felhasználhatósági időtartam</w:t>
      </w:r>
    </w:p>
    <w:p w14:paraId="6C8A1939" w14:textId="77777777" w:rsidR="00FF6FE3" w:rsidRDefault="00FF6FE3">
      <w:pPr>
        <w:tabs>
          <w:tab w:val="clear" w:pos="567"/>
        </w:tabs>
        <w:spacing w:line="240" w:lineRule="auto"/>
        <w:rPr>
          <w:szCs w:val="22"/>
          <w:lang w:val="hu-HU"/>
        </w:rPr>
      </w:pPr>
    </w:p>
    <w:p w14:paraId="08F683F7" w14:textId="77777777" w:rsidR="00FF6FE3" w:rsidRDefault="002140D7">
      <w:pPr>
        <w:tabs>
          <w:tab w:val="clear" w:pos="567"/>
          <w:tab w:val="left" w:pos="8647"/>
        </w:tabs>
        <w:spacing w:line="240" w:lineRule="auto"/>
        <w:rPr>
          <w:szCs w:val="22"/>
          <w:lang w:val="hu-HU"/>
        </w:rPr>
      </w:pPr>
      <w:r>
        <w:rPr>
          <w:szCs w:val="22"/>
          <w:lang w:val="hu-HU"/>
        </w:rPr>
        <w:t>A kereskedelmi csomagolású állatgyógyászati készítmény felhasználható (20 ml, 50 ml, 100 ml vagy 250 ml): 3 év</w:t>
      </w:r>
    </w:p>
    <w:p w14:paraId="74314FB4" w14:textId="77777777" w:rsidR="00FF6FE3" w:rsidRDefault="002140D7">
      <w:pPr>
        <w:tabs>
          <w:tab w:val="clear" w:pos="567"/>
          <w:tab w:val="left" w:pos="8647"/>
        </w:tabs>
        <w:spacing w:line="240" w:lineRule="auto"/>
        <w:rPr>
          <w:szCs w:val="22"/>
          <w:lang w:val="hu-HU"/>
        </w:rPr>
      </w:pPr>
      <w:r>
        <w:rPr>
          <w:szCs w:val="22"/>
          <w:lang w:val="hu-HU"/>
        </w:rPr>
        <w:t>A közvetlen csomagolás első felbontása után felhasználható: 28 nap</w:t>
      </w:r>
    </w:p>
    <w:p w14:paraId="22CB9657" w14:textId="77777777" w:rsidR="00FF6FE3" w:rsidRDefault="00FF6FE3">
      <w:pPr>
        <w:tabs>
          <w:tab w:val="clear" w:pos="567"/>
        </w:tabs>
        <w:spacing w:line="240" w:lineRule="auto"/>
        <w:rPr>
          <w:szCs w:val="22"/>
          <w:lang w:val="hu-HU"/>
        </w:rPr>
      </w:pPr>
    </w:p>
    <w:p w14:paraId="77535B72" w14:textId="77777777" w:rsidR="00FF6FE3" w:rsidRDefault="002140D7">
      <w:pPr>
        <w:tabs>
          <w:tab w:val="left" w:pos="1701"/>
          <w:tab w:val="left" w:pos="2552"/>
        </w:tabs>
        <w:spacing w:line="240" w:lineRule="auto"/>
        <w:rPr>
          <w:szCs w:val="22"/>
          <w:lang w:val="hu-HU"/>
        </w:rPr>
      </w:pPr>
      <w:r>
        <w:rPr>
          <w:b/>
          <w:szCs w:val="22"/>
          <w:lang w:val="hu-HU"/>
        </w:rPr>
        <w:t>6.4</w:t>
      </w:r>
      <w:r>
        <w:rPr>
          <w:szCs w:val="22"/>
          <w:lang w:val="hu-HU"/>
        </w:rPr>
        <w:tab/>
      </w:r>
      <w:r>
        <w:rPr>
          <w:b/>
          <w:bCs/>
          <w:szCs w:val="22"/>
          <w:lang w:val="hu-HU"/>
        </w:rPr>
        <w:t xml:space="preserve">Különleges </w:t>
      </w:r>
      <w:r>
        <w:rPr>
          <w:b/>
          <w:szCs w:val="22"/>
          <w:lang w:val="hu-HU"/>
        </w:rPr>
        <w:t>tárolási előírások</w:t>
      </w:r>
    </w:p>
    <w:p w14:paraId="53E82E6E" w14:textId="77777777" w:rsidR="00FF6FE3" w:rsidRDefault="00FF6FE3">
      <w:pPr>
        <w:tabs>
          <w:tab w:val="clear" w:pos="567"/>
          <w:tab w:val="left" w:pos="1701"/>
          <w:tab w:val="left" w:pos="2552"/>
        </w:tabs>
        <w:spacing w:line="240" w:lineRule="auto"/>
        <w:rPr>
          <w:szCs w:val="22"/>
          <w:lang w:val="hu-HU"/>
        </w:rPr>
      </w:pPr>
    </w:p>
    <w:p w14:paraId="0D4A2248"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7011E258" w14:textId="77777777" w:rsidR="00FF6FE3" w:rsidRDefault="00FF6FE3">
      <w:pPr>
        <w:tabs>
          <w:tab w:val="clear" w:pos="567"/>
        </w:tabs>
        <w:spacing w:line="240" w:lineRule="auto"/>
        <w:rPr>
          <w:szCs w:val="22"/>
          <w:lang w:val="hu-HU"/>
        </w:rPr>
      </w:pPr>
    </w:p>
    <w:p w14:paraId="79254107" w14:textId="77777777" w:rsidR="00FF6FE3" w:rsidRDefault="002140D7">
      <w:pPr>
        <w:spacing w:line="240" w:lineRule="auto"/>
        <w:rPr>
          <w:szCs w:val="22"/>
          <w:lang w:val="hu-HU"/>
        </w:rPr>
      </w:pPr>
      <w:r>
        <w:rPr>
          <w:b/>
          <w:szCs w:val="22"/>
          <w:lang w:val="hu-HU"/>
        </w:rPr>
        <w:t>6.5</w:t>
      </w:r>
      <w:r>
        <w:rPr>
          <w:szCs w:val="22"/>
          <w:lang w:val="hu-HU"/>
        </w:rPr>
        <w:tab/>
      </w:r>
      <w:r>
        <w:rPr>
          <w:b/>
          <w:bCs/>
          <w:szCs w:val="22"/>
          <w:lang w:val="hu-HU"/>
        </w:rPr>
        <w:t>A közvetlen</w:t>
      </w:r>
      <w:r>
        <w:rPr>
          <w:szCs w:val="22"/>
          <w:lang w:val="hu-HU"/>
        </w:rPr>
        <w:t xml:space="preserve"> </w:t>
      </w:r>
      <w:r>
        <w:rPr>
          <w:b/>
          <w:szCs w:val="22"/>
          <w:lang w:val="hu-HU"/>
        </w:rPr>
        <w:t>csomagolás jellege és elemei</w:t>
      </w:r>
    </w:p>
    <w:p w14:paraId="253C9B83" w14:textId="77777777" w:rsidR="00FF6FE3" w:rsidRDefault="00FF6FE3">
      <w:pPr>
        <w:tabs>
          <w:tab w:val="clear" w:pos="567"/>
        </w:tabs>
        <w:spacing w:line="240" w:lineRule="auto"/>
        <w:rPr>
          <w:szCs w:val="22"/>
          <w:lang w:val="hu-HU"/>
        </w:rPr>
      </w:pPr>
    </w:p>
    <w:p w14:paraId="2126AEB5" w14:textId="77777777" w:rsidR="00FF6FE3" w:rsidRDefault="002140D7">
      <w:pPr>
        <w:tabs>
          <w:tab w:val="clear" w:pos="567"/>
        </w:tabs>
        <w:autoSpaceDE w:val="0"/>
        <w:spacing w:line="240" w:lineRule="auto"/>
        <w:rPr>
          <w:szCs w:val="22"/>
          <w:lang w:val="hu-HU"/>
        </w:rPr>
      </w:pPr>
      <w:r>
        <w:rPr>
          <w:szCs w:val="22"/>
          <w:lang w:val="hu-HU"/>
        </w:rPr>
        <w:t>Papírdobozban 1 vagy 12 db, 20 ml, 50 ml vagy 100 ml-es színtelen. injekciós üveg.</w:t>
      </w:r>
    </w:p>
    <w:p w14:paraId="64091F7B" w14:textId="77777777" w:rsidR="00FF6FE3" w:rsidRDefault="002140D7">
      <w:pPr>
        <w:tabs>
          <w:tab w:val="clear" w:pos="567"/>
        </w:tabs>
        <w:autoSpaceDE w:val="0"/>
        <w:spacing w:line="240" w:lineRule="auto"/>
        <w:rPr>
          <w:szCs w:val="22"/>
          <w:lang w:val="hu-HU"/>
        </w:rPr>
      </w:pPr>
      <w:r>
        <w:rPr>
          <w:szCs w:val="22"/>
          <w:lang w:val="hu-HU"/>
        </w:rPr>
        <w:lastRenderedPageBreak/>
        <w:t>Papírdobozban 1 vagy 6 db 250 ml-es színtelen injekciós üveg.</w:t>
      </w:r>
    </w:p>
    <w:p w14:paraId="4D09A7B2" w14:textId="77777777" w:rsidR="00FF6FE3" w:rsidRDefault="002140D7">
      <w:pPr>
        <w:tabs>
          <w:tab w:val="clear" w:pos="567"/>
        </w:tabs>
        <w:autoSpaceDE w:val="0"/>
        <w:spacing w:line="240" w:lineRule="auto"/>
        <w:rPr>
          <w:szCs w:val="22"/>
          <w:lang w:val="hu-HU"/>
        </w:rPr>
      </w:pPr>
      <w:r>
        <w:rPr>
          <w:szCs w:val="22"/>
          <w:lang w:val="hu-HU"/>
        </w:rPr>
        <w:t>Mindegyik injekciós üveg gumidugóval zárt és alumínium kupakkal fedett.</w:t>
      </w:r>
    </w:p>
    <w:p w14:paraId="067334BB" w14:textId="77777777" w:rsidR="00FF6FE3" w:rsidRDefault="002140D7">
      <w:pPr>
        <w:tabs>
          <w:tab w:val="clear" w:pos="567"/>
        </w:tabs>
        <w:autoSpaceDE w:val="0"/>
        <w:spacing w:line="240" w:lineRule="auto"/>
        <w:rPr>
          <w:szCs w:val="22"/>
          <w:lang w:val="hu-HU"/>
        </w:rPr>
      </w:pPr>
      <w:r>
        <w:rPr>
          <w:szCs w:val="22"/>
          <w:lang w:val="hu-HU"/>
        </w:rPr>
        <w:t>Előfordulhat, hogy nem minden kiszerelés kerül kereskedelmi forgalomba.</w:t>
      </w:r>
    </w:p>
    <w:p w14:paraId="0CBA8DFA" w14:textId="77777777" w:rsidR="00FF6FE3" w:rsidRDefault="00FF6FE3">
      <w:pPr>
        <w:tabs>
          <w:tab w:val="clear" w:pos="567"/>
        </w:tabs>
        <w:autoSpaceDE w:val="0"/>
        <w:spacing w:line="240" w:lineRule="auto"/>
        <w:rPr>
          <w:szCs w:val="22"/>
          <w:lang w:val="hu-HU"/>
        </w:rPr>
      </w:pPr>
    </w:p>
    <w:p w14:paraId="6BE57175" w14:textId="77777777" w:rsidR="00FF6FE3" w:rsidRDefault="002140D7">
      <w:pPr>
        <w:spacing w:line="240" w:lineRule="auto"/>
        <w:ind w:left="567" w:hanging="567"/>
        <w:rPr>
          <w:b/>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5C3E73D6" w14:textId="77777777" w:rsidR="00FF6FE3" w:rsidRDefault="00FF6FE3">
      <w:pPr>
        <w:spacing w:line="240" w:lineRule="auto"/>
        <w:rPr>
          <w:b/>
          <w:szCs w:val="22"/>
          <w:lang w:val="hu-HU"/>
        </w:rPr>
      </w:pPr>
    </w:p>
    <w:p w14:paraId="62EECCF4" w14:textId="77777777" w:rsidR="00FF6FE3" w:rsidRDefault="002140D7">
      <w:pPr>
        <w:tabs>
          <w:tab w:val="clear" w:pos="567"/>
        </w:tabs>
        <w:spacing w:line="240" w:lineRule="auto"/>
        <w:rPr>
          <w:szCs w:val="22"/>
          <w:lang w:val="hu-HU"/>
        </w:rPr>
      </w:pPr>
      <w:r>
        <w:rPr>
          <w:szCs w:val="22"/>
          <w:lang w:val="hu-HU"/>
        </w:rPr>
        <w:t>A fel nem használt állatgyógyászati készítményt, valamint a</w:t>
      </w:r>
      <w:r w:rsidR="001260B8">
        <w:rPr>
          <w:szCs w:val="22"/>
          <w:lang w:val="hu-HU"/>
        </w:rPr>
        <w:t xml:space="preserve"> keletkező</w:t>
      </w:r>
      <w:r>
        <w:rPr>
          <w:szCs w:val="22"/>
          <w:lang w:val="hu-HU"/>
        </w:rPr>
        <w:t>hulladékokat a helyi követelményeknek megfelelően kell megsemmisíteni.</w:t>
      </w:r>
    </w:p>
    <w:p w14:paraId="7E39A246" w14:textId="77777777" w:rsidR="00FF6FE3" w:rsidRDefault="00FF6FE3">
      <w:pPr>
        <w:tabs>
          <w:tab w:val="clear" w:pos="567"/>
        </w:tabs>
        <w:spacing w:line="240" w:lineRule="auto"/>
        <w:rPr>
          <w:szCs w:val="22"/>
          <w:lang w:val="hu-HU"/>
        </w:rPr>
      </w:pPr>
    </w:p>
    <w:p w14:paraId="04135E61" w14:textId="77777777" w:rsidR="00FF6FE3" w:rsidRDefault="00FF6FE3">
      <w:pPr>
        <w:tabs>
          <w:tab w:val="clear" w:pos="567"/>
        </w:tabs>
        <w:spacing w:line="240" w:lineRule="auto"/>
        <w:rPr>
          <w:szCs w:val="22"/>
          <w:lang w:val="hu-HU"/>
        </w:rPr>
      </w:pPr>
    </w:p>
    <w:p w14:paraId="761867F5" w14:textId="77777777" w:rsidR="00FF6FE3" w:rsidRDefault="002140D7">
      <w:pPr>
        <w:spacing w:line="240" w:lineRule="auto"/>
        <w:rPr>
          <w:szCs w:val="22"/>
          <w:lang w:val="hu-HU"/>
        </w:rPr>
      </w:pPr>
      <w:r>
        <w:rPr>
          <w:b/>
          <w:szCs w:val="22"/>
          <w:lang w:val="hu-HU"/>
        </w:rPr>
        <w:t>7.</w:t>
      </w:r>
      <w:r>
        <w:rPr>
          <w:b/>
          <w:szCs w:val="22"/>
          <w:lang w:val="hu-HU"/>
        </w:rPr>
        <w:tab/>
        <w:t>A FORGALOMBA HOZATALI ENGEDÉLY JOGOSULTJA</w:t>
      </w:r>
    </w:p>
    <w:p w14:paraId="21590F1A" w14:textId="77777777" w:rsidR="00FF6FE3" w:rsidRDefault="00FF6FE3">
      <w:pPr>
        <w:spacing w:line="240" w:lineRule="auto"/>
        <w:rPr>
          <w:szCs w:val="22"/>
          <w:lang w:val="hu-HU"/>
        </w:rPr>
      </w:pPr>
    </w:p>
    <w:p w14:paraId="70A51DE7" w14:textId="77777777" w:rsidR="00FF6FE3" w:rsidRDefault="002140D7">
      <w:pPr>
        <w:tabs>
          <w:tab w:val="clear" w:pos="567"/>
        </w:tabs>
        <w:spacing w:line="240" w:lineRule="auto"/>
        <w:rPr>
          <w:szCs w:val="22"/>
          <w:lang w:val="hu-HU"/>
        </w:rPr>
      </w:pPr>
      <w:r>
        <w:rPr>
          <w:szCs w:val="22"/>
          <w:lang w:val="hu-HU"/>
        </w:rPr>
        <w:t>Boehringer Ingelheim Vetmedica GmbH</w:t>
      </w:r>
    </w:p>
    <w:p w14:paraId="09790F5F" w14:textId="77777777" w:rsidR="00FF6FE3" w:rsidRDefault="002140D7">
      <w:pPr>
        <w:tabs>
          <w:tab w:val="clear" w:pos="567"/>
        </w:tabs>
        <w:spacing w:line="240" w:lineRule="auto"/>
        <w:rPr>
          <w:caps/>
          <w:szCs w:val="22"/>
          <w:lang w:val="hu-HU"/>
        </w:rPr>
      </w:pPr>
      <w:r>
        <w:rPr>
          <w:szCs w:val="22"/>
          <w:lang w:val="hu-HU"/>
        </w:rPr>
        <w:t>55216 Ingelheim/Rhein</w:t>
      </w:r>
    </w:p>
    <w:p w14:paraId="044F6B15" w14:textId="77777777" w:rsidR="00FF6FE3" w:rsidRDefault="002140D7">
      <w:pPr>
        <w:tabs>
          <w:tab w:val="clear" w:pos="567"/>
        </w:tabs>
        <w:spacing w:line="240" w:lineRule="auto"/>
        <w:rPr>
          <w:szCs w:val="22"/>
          <w:lang w:val="hu-HU"/>
        </w:rPr>
      </w:pPr>
      <w:r>
        <w:rPr>
          <w:caps/>
          <w:szCs w:val="22"/>
          <w:lang w:val="hu-HU"/>
        </w:rPr>
        <w:t>Németország</w:t>
      </w:r>
    </w:p>
    <w:p w14:paraId="75CBC79D" w14:textId="77777777" w:rsidR="00FF6FE3" w:rsidRDefault="00FF6FE3">
      <w:pPr>
        <w:tabs>
          <w:tab w:val="clear" w:pos="567"/>
        </w:tabs>
        <w:spacing w:line="240" w:lineRule="auto"/>
        <w:rPr>
          <w:szCs w:val="22"/>
          <w:lang w:val="hu-HU"/>
        </w:rPr>
      </w:pPr>
    </w:p>
    <w:p w14:paraId="25B5BAB6" w14:textId="77777777" w:rsidR="00FF6FE3" w:rsidRDefault="00FF6FE3">
      <w:pPr>
        <w:tabs>
          <w:tab w:val="clear" w:pos="567"/>
        </w:tabs>
        <w:spacing w:line="240" w:lineRule="auto"/>
        <w:rPr>
          <w:szCs w:val="22"/>
          <w:lang w:val="hu-HU"/>
        </w:rPr>
      </w:pPr>
    </w:p>
    <w:p w14:paraId="47C8A884" w14:textId="77777777" w:rsidR="00FF6FE3" w:rsidRDefault="002140D7">
      <w:pPr>
        <w:spacing w:line="240" w:lineRule="auto"/>
        <w:rPr>
          <w:szCs w:val="22"/>
          <w:lang w:val="hu-HU"/>
        </w:rPr>
      </w:pPr>
      <w:r>
        <w:rPr>
          <w:b/>
          <w:caps/>
          <w:szCs w:val="22"/>
          <w:lang w:val="hu-HU"/>
        </w:rPr>
        <w:t>8.</w:t>
      </w:r>
      <w:r>
        <w:rPr>
          <w:szCs w:val="22"/>
          <w:lang w:val="hu-HU"/>
        </w:rPr>
        <w:tab/>
      </w:r>
      <w:r>
        <w:rPr>
          <w:b/>
          <w:szCs w:val="22"/>
          <w:lang w:val="hu-HU"/>
        </w:rPr>
        <w:t>A FORGALOMBA HOZATALI ENGEDÉLY SZÁMA(I)</w:t>
      </w:r>
    </w:p>
    <w:p w14:paraId="77F5A5F8" w14:textId="77777777" w:rsidR="00FF6FE3" w:rsidRDefault="00FF6FE3">
      <w:pPr>
        <w:tabs>
          <w:tab w:val="clear" w:pos="567"/>
        </w:tabs>
        <w:spacing w:line="240" w:lineRule="auto"/>
        <w:rPr>
          <w:szCs w:val="22"/>
          <w:lang w:val="hu-HU"/>
        </w:rPr>
      </w:pPr>
    </w:p>
    <w:p w14:paraId="25ED0904" w14:textId="77777777" w:rsidR="00FF6FE3" w:rsidRDefault="002140D7">
      <w:pPr>
        <w:tabs>
          <w:tab w:val="clear" w:pos="567"/>
        </w:tabs>
        <w:spacing w:line="240" w:lineRule="auto"/>
        <w:rPr>
          <w:szCs w:val="22"/>
          <w:lang w:val="hu-HU"/>
        </w:rPr>
      </w:pPr>
      <w:r>
        <w:rPr>
          <w:szCs w:val="22"/>
          <w:lang w:val="hu-HU"/>
        </w:rPr>
        <w:t>EU/2/97/004/027 1 x 20 ml</w:t>
      </w:r>
    </w:p>
    <w:p w14:paraId="117FA3EA" w14:textId="77777777" w:rsidR="00FF6FE3" w:rsidRDefault="002140D7">
      <w:pPr>
        <w:tabs>
          <w:tab w:val="clear" w:pos="567"/>
        </w:tabs>
        <w:spacing w:line="240" w:lineRule="auto"/>
        <w:rPr>
          <w:szCs w:val="22"/>
          <w:lang w:val="hu-HU"/>
        </w:rPr>
      </w:pPr>
      <w:r>
        <w:rPr>
          <w:szCs w:val="22"/>
          <w:lang w:val="hu-HU"/>
        </w:rPr>
        <w:t>EU/2/97/004/007 1 x 50ml</w:t>
      </w:r>
    </w:p>
    <w:p w14:paraId="68C00A18" w14:textId="77777777" w:rsidR="00FF6FE3" w:rsidRDefault="002140D7">
      <w:pPr>
        <w:tabs>
          <w:tab w:val="clear" w:pos="567"/>
        </w:tabs>
        <w:spacing w:line="240" w:lineRule="auto"/>
        <w:rPr>
          <w:szCs w:val="22"/>
          <w:lang w:val="hu-HU"/>
        </w:rPr>
      </w:pPr>
      <w:r>
        <w:rPr>
          <w:szCs w:val="22"/>
          <w:lang w:val="hu-HU"/>
        </w:rPr>
        <w:t>EU/2/97/004/008 1 x 100 ml</w:t>
      </w:r>
    </w:p>
    <w:p w14:paraId="2A501C80" w14:textId="77777777" w:rsidR="00FF6FE3" w:rsidRDefault="002140D7">
      <w:pPr>
        <w:tabs>
          <w:tab w:val="clear" w:pos="567"/>
        </w:tabs>
        <w:spacing w:line="240" w:lineRule="auto"/>
        <w:rPr>
          <w:szCs w:val="22"/>
          <w:lang w:val="hu-HU"/>
        </w:rPr>
      </w:pPr>
      <w:r>
        <w:rPr>
          <w:szCs w:val="22"/>
          <w:lang w:val="hu-HU"/>
        </w:rPr>
        <w:t>EU/2/97/004/031 1 x 250ml</w:t>
      </w:r>
    </w:p>
    <w:p w14:paraId="5E6235E9" w14:textId="77777777" w:rsidR="00FF6FE3" w:rsidRDefault="002140D7">
      <w:pPr>
        <w:tabs>
          <w:tab w:val="clear" w:pos="567"/>
        </w:tabs>
        <w:spacing w:line="240" w:lineRule="auto"/>
        <w:rPr>
          <w:szCs w:val="22"/>
          <w:lang w:val="hu-HU"/>
        </w:rPr>
      </w:pPr>
      <w:r>
        <w:rPr>
          <w:szCs w:val="22"/>
          <w:lang w:val="hu-HU"/>
        </w:rPr>
        <w:t>EU/2/97/004/028 12 x 20 ml</w:t>
      </w:r>
    </w:p>
    <w:p w14:paraId="78BB1C8F" w14:textId="77777777" w:rsidR="00FF6FE3" w:rsidRDefault="002140D7">
      <w:pPr>
        <w:tabs>
          <w:tab w:val="clear" w:pos="567"/>
        </w:tabs>
        <w:spacing w:line="240" w:lineRule="auto"/>
        <w:rPr>
          <w:szCs w:val="22"/>
          <w:lang w:val="hu-HU"/>
        </w:rPr>
      </w:pPr>
      <w:r>
        <w:rPr>
          <w:szCs w:val="22"/>
          <w:lang w:val="hu-HU"/>
        </w:rPr>
        <w:t>EU/2/97/004/014 12 x 50 ml</w:t>
      </w:r>
    </w:p>
    <w:p w14:paraId="3D438FE3" w14:textId="77777777" w:rsidR="00FF6FE3" w:rsidRDefault="002140D7">
      <w:pPr>
        <w:tabs>
          <w:tab w:val="clear" w:pos="567"/>
        </w:tabs>
        <w:spacing w:line="240" w:lineRule="auto"/>
        <w:rPr>
          <w:szCs w:val="22"/>
          <w:lang w:val="hu-HU"/>
        </w:rPr>
      </w:pPr>
      <w:r>
        <w:rPr>
          <w:szCs w:val="22"/>
          <w:lang w:val="hu-HU"/>
        </w:rPr>
        <w:t>EU/2/97/004/015 12 x 100 ml</w:t>
      </w:r>
    </w:p>
    <w:p w14:paraId="63F3CDB5" w14:textId="77777777" w:rsidR="00FF6FE3" w:rsidRDefault="002140D7">
      <w:pPr>
        <w:tabs>
          <w:tab w:val="clear" w:pos="567"/>
        </w:tabs>
        <w:spacing w:line="240" w:lineRule="auto"/>
        <w:rPr>
          <w:b/>
          <w:szCs w:val="22"/>
          <w:lang w:val="hu-HU"/>
        </w:rPr>
      </w:pPr>
      <w:r>
        <w:rPr>
          <w:szCs w:val="22"/>
          <w:lang w:val="hu-HU"/>
        </w:rPr>
        <w:t>EU/2/97/004/032 6 x 250ml</w:t>
      </w:r>
    </w:p>
    <w:p w14:paraId="1B277538" w14:textId="77777777" w:rsidR="00FF6FE3" w:rsidRDefault="00FF6FE3">
      <w:pPr>
        <w:tabs>
          <w:tab w:val="clear" w:pos="567"/>
        </w:tabs>
        <w:spacing w:line="240" w:lineRule="auto"/>
        <w:rPr>
          <w:b/>
          <w:szCs w:val="22"/>
          <w:lang w:val="hu-HU"/>
        </w:rPr>
      </w:pPr>
    </w:p>
    <w:p w14:paraId="53C89E5D" w14:textId="77777777" w:rsidR="00FF6FE3" w:rsidRDefault="00FF6FE3">
      <w:pPr>
        <w:tabs>
          <w:tab w:val="clear" w:pos="567"/>
        </w:tabs>
        <w:spacing w:line="240" w:lineRule="auto"/>
        <w:rPr>
          <w:b/>
          <w:szCs w:val="22"/>
          <w:lang w:val="hu-HU"/>
        </w:rPr>
      </w:pPr>
    </w:p>
    <w:p w14:paraId="52703864" w14:textId="77777777" w:rsidR="00FF6FE3" w:rsidRDefault="002140D7">
      <w:pPr>
        <w:spacing w:line="240" w:lineRule="auto"/>
        <w:ind w:left="567" w:hanging="567"/>
        <w:rPr>
          <w:szCs w:val="22"/>
          <w:lang w:val="hu-HU"/>
        </w:rPr>
      </w:pPr>
      <w:r>
        <w:rPr>
          <w:b/>
          <w:szCs w:val="22"/>
          <w:lang w:val="hu-HU"/>
        </w:rPr>
        <w:t>9.</w:t>
      </w:r>
      <w:r>
        <w:rPr>
          <w:b/>
          <w:szCs w:val="22"/>
          <w:lang w:val="hu-HU"/>
        </w:rPr>
        <w:tab/>
        <w:t xml:space="preserve">A FORGALOMBA HOZATALI ENGEDÉLY ELSŐ KIADÁSÁNAK/MEGÚJÍTÁSÁNAK DÁTUMA </w:t>
      </w:r>
    </w:p>
    <w:p w14:paraId="36302FAB" w14:textId="77777777" w:rsidR="00FF6FE3" w:rsidRDefault="00FF6FE3">
      <w:pPr>
        <w:tabs>
          <w:tab w:val="clear" w:pos="567"/>
        </w:tabs>
        <w:spacing w:line="240" w:lineRule="auto"/>
        <w:rPr>
          <w:szCs w:val="22"/>
          <w:lang w:val="hu-HU"/>
        </w:rPr>
      </w:pPr>
    </w:p>
    <w:p w14:paraId="71A176B4" w14:textId="77777777" w:rsidR="00FF6FE3" w:rsidRDefault="002140D7">
      <w:pPr>
        <w:tabs>
          <w:tab w:val="clear" w:pos="567"/>
          <w:tab w:val="left" w:pos="5954"/>
        </w:tabs>
        <w:spacing w:line="240" w:lineRule="auto"/>
        <w:rPr>
          <w:szCs w:val="22"/>
          <w:lang w:val="hu-HU"/>
        </w:rPr>
      </w:pPr>
      <w:r>
        <w:rPr>
          <w:szCs w:val="22"/>
          <w:lang w:val="hu-HU"/>
        </w:rPr>
        <w:t xml:space="preserve">A forgalomba hozatali engedély első kiadásának dátuma: </w:t>
      </w:r>
      <w:r>
        <w:rPr>
          <w:szCs w:val="22"/>
          <w:lang w:val="hu-HU"/>
        </w:rPr>
        <w:tab/>
        <w:t>07.01.1998</w:t>
      </w:r>
    </w:p>
    <w:p w14:paraId="5A53D173" w14:textId="77777777" w:rsidR="00FF6FE3" w:rsidRDefault="002140D7">
      <w:pPr>
        <w:tabs>
          <w:tab w:val="clear" w:pos="567"/>
          <w:tab w:val="left" w:pos="5954"/>
        </w:tabs>
        <w:spacing w:line="240" w:lineRule="auto"/>
        <w:rPr>
          <w:b/>
          <w:szCs w:val="22"/>
          <w:lang w:val="hu-HU"/>
        </w:rPr>
      </w:pPr>
      <w:r>
        <w:rPr>
          <w:szCs w:val="22"/>
          <w:lang w:val="hu-HU"/>
        </w:rPr>
        <w:t xml:space="preserve">A forgalomba hozatali engedély megújításának dátuma: </w:t>
      </w:r>
      <w:r>
        <w:rPr>
          <w:szCs w:val="22"/>
          <w:lang w:val="hu-HU"/>
        </w:rPr>
        <w:tab/>
        <w:t>06.12.2007</w:t>
      </w:r>
    </w:p>
    <w:p w14:paraId="5C96FE92" w14:textId="77777777" w:rsidR="00FF6FE3" w:rsidRDefault="00FF6FE3">
      <w:pPr>
        <w:tabs>
          <w:tab w:val="clear" w:pos="567"/>
        </w:tabs>
        <w:spacing w:line="240" w:lineRule="auto"/>
        <w:rPr>
          <w:b/>
          <w:szCs w:val="22"/>
          <w:lang w:val="hu-HU"/>
        </w:rPr>
      </w:pPr>
    </w:p>
    <w:p w14:paraId="27B1000E" w14:textId="77777777" w:rsidR="00FF6FE3" w:rsidRDefault="00FF6FE3">
      <w:pPr>
        <w:tabs>
          <w:tab w:val="clear" w:pos="567"/>
        </w:tabs>
        <w:spacing w:line="240" w:lineRule="auto"/>
        <w:rPr>
          <w:b/>
          <w:szCs w:val="22"/>
          <w:lang w:val="hu-HU"/>
        </w:rPr>
      </w:pPr>
    </w:p>
    <w:p w14:paraId="4C5BEAD5" w14:textId="77777777" w:rsidR="00FF6FE3" w:rsidRDefault="002140D7">
      <w:pPr>
        <w:spacing w:line="240" w:lineRule="auto"/>
        <w:rPr>
          <w:szCs w:val="22"/>
          <w:lang w:val="hu-HU"/>
        </w:rPr>
      </w:pPr>
      <w:r>
        <w:rPr>
          <w:b/>
          <w:caps/>
          <w:szCs w:val="22"/>
          <w:lang w:val="hu-HU"/>
        </w:rPr>
        <w:t>10.</w:t>
      </w:r>
      <w:r>
        <w:rPr>
          <w:b/>
          <w:caps/>
          <w:szCs w:val="22"/>
          <w:lang w:val="hu-HU"/>
        </w:rPr>
        <w:tab/>
        <w:t>A SZÖVEG Felülvizsgálatának DÁTUMA</w:t>
      </w:r>
    </w:p>
    <w:p w14:paraId="7D4CCDBC" w14:textId="77777777" w:rsidR="00FF6FE3" w:rsidRDefault="00FF6FE3">
      <w:pPr>
        <w:tabs>
          <w:tab w:val="clear" w:pos="567"/>
        </w:tabs>
        <w:spacing w:line="240" w:lineRule="auto"/>
        <w:rPr>
          <w:szCs w:val="22"/>
          <w:lang w:val="hu-HU"/>
        </w:rPr>
      </w:pPr>
    </w:p>
    <w:p w14:paraId="067D95C5" w14:textId="77777777" w:rsidR="00FF6FE3" w:rsidRDefault="002140D7">
      <w:pPr>
        <w:rPr>
          <w:b/>
          <w:szCs w:val="22"/>
          <w:lang w:val="hu-HU"/>
        </w:rPr>
      </w:pPr>
      <w:r>
        <w:rPr>
          <w:szCs w:val="22"/>
          <w:lang w:val="hu-HU"/>
        </w:rPr>
        <w:t>Erről az állatgyógyászati készítményről részletes információ található az Európai Gyógyszerügynökség honlapján (</w:t>
      </w:r>
      <w:hyperlink r:id="rId11" w:history="1">
        <w:r w:rsidR="00ED1369" w:rsidRPr="00ED1369">
          <w:rPr>
            <w:rStyle w:val="Hyperlink"/>
            <w:szCs w:val="22"/>
            <w:lang w:val="hu-HU"/>
          </w:rPr>
          <w:t>http://www.ema.europa.eu/</w:t>
        </w:r>
      </w:hyperlink>
      <w:r>
        <w:rPr>
          <w:szCs w:val="22"/>
          <w:lang w:val="hu-HU"/>
        </w:rPr>
        <w:t>).</w:t>
      </w:r>
    </w:p>
    <w:p w14:paraId="1AE74C68" w14:textId="77777777" w:rsidR="00FF6FE3" w:rsidRDefault="00FF6FE3">
      <w:pPr>
        <w:tabs>
          <w:tab w:val="clear" w:pos="567"/>
        </w:tabs>
        <w:spacing w:line="240" w:lineRule="auto"/>
        <w:rPr>
          <w:b/>
          <w:szCs w:val="22"/>
          <w:lang w:val="hu-HU"/>
        </w:rPr>
      </w:pPr>
    </w:p>
    <w:p w14:paraId="366B0135" w14:textId="77777777" w:rsidR="00FF6FE3" w:rsidRDefault="00FF6FE3">
      <w:pPr>
        <w:tabs>
          <w:tab w:val="clear" w:pos="567"/>
        </w:tabs>
        <w:spacing w:line="240" w:lineRule="auto"/>
        <w:rPr>
          <w:b/>
          <w:szCs w:val="22"/>
          <w:lang w:val="hu-HU"/>
        </w:rPr>
      </w:pPr>
    </w:p>
    <w:p w14:paraId="421A1669" w14:textId="77777777" w:rsidR="00FF6FE3" w:rsidRDefault="002140D7">
      <w:pPr>
        <w:tabs>
          <w:tab w:val="clear" w:pos="567"/>
        </w:tabs>
        <w:spacing w:line="240" w:lineRule="auto"/>
        <w:rPr>
          <w:szCs w:val="22"/>
          <w:lang w:val="hu-HU"/>
        </w:rPr>
      </w:pPr>
      <w:r>
        <w:rPr>
          <w:b/>
          <w:bCs/>
          <w:caps/>
          <w:szCs w:val="22"/>
          <w:lang w:val="hu-HU"/>
        </w:rPr>
        <w:t>A forgalmazásra, KIADÁSRA és/vagy felhasználásra vonatkozó tilalmak</w:t>
      </w:r>
    </w:p>
    <w:p w14:paraId="7DDA90E8" w14:textId="77777777" w:rsidR="00FF6FE3" w:rsidRDefault="00FF6FE3">
      <w:pPr>
        <w:pStyle w:val="WW-Verzeichnis111"/>
        <w:suppressLineNumbers w:val="0"/>
        <w:tabs>
          <w:tab w:val="clear" w:pos="567"/>
        </w:tabs>
        <w:spacing w:line="240" w:lineRule="auto"/>
        <w:rPr>
          <w:rFonts w:cs="Times New Roman"/>
          <w:szCs w:val="22"/>
          <w:lang w:val="hu-HU"/>
        </w:rPr>
      </w:pPr>
    </w:p>
    <w:p w14:paraId="44F62185" w14:textId="77777777" w:rsidR="00A97D7D" w:rsidRDefault="002140D7">
      <w:pPr>
        <w:tabs>
          <w:tab w:val="clear" w:pos="567"/>
        </w:tabs>
        <w:spacing w:line="240" w:lineRule="auto"/>
        <w:rPr>
          <w:szCs w:val="22"/>
          <w:lang w:val="hu-HU"/>
        </w:rPr>
      </w:pPr>
      <w:r>
        <w:rPr>
          <w:szCs w:val="22"/>
          <w:lang w:val="hu-HU"/>
        </w:rPr>
        <w:t>Nem értelmezhető.</w:t>
      </w:r>
    </w:p>
    <w:p w14:paraId="3170D44B" w14:textId="77777777" w:rsidR="00FF6FE3" w:rsidRDefault="00A97D7D" w:rsidP="00A97D7D">
      <w:pPr>
        <w:spacing w:line="240" w:lineRule="auto"/>
        <w:rPr>
          <w:szCs w:val="22"/>
          <w:lang w:val="hu-HU"/>
        </w:rPr>
      </w:pPr>
      <w:r>
        <w:rPr>
          <w:szCs w:val="22"/>
          <w:lang w:val="hu-HU"/>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508D0714" w14:textId="77777777" w:rsidR="00FF6FE3" w:rsidRDefault="00FF6FE3">
      <w:pPr>
        <w:spacing w:line="240" w:lineRule="auto"/>
        <w:rPr>
          <w:szCs w:val="22"/>
          <w:lang w:val="hu-HU"/>
        </w:rPr>
      </w:pPr>
    </w:p>
    <w:p w14:paraId="4D556F32" w14:textId="77777777" w:rsidR="00FF6FE3" w:rsidRDefault="002140D7" w:rsidP="00A97D7D">
      <w:pPr>
        <w:spacing w:line="240" w:lineRule="auto"/>
        <w:outlineLvl w:val="1"/>
        <w:rPr>
          <w:szCs w:val="22"/>
          <w:lang w:val="hu-HU"/>
        </w:rPr>
      </w:pPr>
      <w:r>
        <w:rPr>
          <w:szCs w:val="22"/>
          <w:lang w:val="hu-HU"/>
        </w:rPr>
        <w:t>Metacam 15 mg/ml belsőleges szuszpenzió lovaknak</w:t>
      </w:r>
    </w:p>
    <w:p w14:paraId="61979E57" w14:textId="77777777" w:rsidR="00FF6FE3" w:rsidRDefault="00FF6FE3">
      <w:pPr>
        <w:tabs>
          <w:tab w:val="clear" w:pos="567"/>
        </w:tabs>
        <w:spacing w:line="240" w:lineRule="auto"/>
        <w:rPr>
          <w:szCs w:val="22"/>
          <w:lang w:val="hu-HU"/>
        </w:rPr>
      </w:pPr>
    </w:p>
    <w:p w14:paraId="10A24CE5" w14:textId="77777777" w:rsidR="00FF6FE3" w:rsidRDefault="00FF6FE3">
      <w:pPr>
        <w:tabs>
          <w:tab w:val="clear" w:pos="567"/>
        </w:tabs>
        <w:spacing w:line="240" w:lineRule="auto"/>
        <w:rPr>
          <w:szCs w:val="22"/>
          <w:lang w:val="hu-HU"/>
        </w:rPr>
      </w:pPr>
    </w:p>
    <w:p w14:paraId="3D6CA623" w14:textId="77777777" w:rsidR="00FF6FE3" w:rsidRDefault="002140D7">
      <w:pPr>
        <w:spacing w:line="240" w:lineRule="auto"/>
        <w:rPr>
          <w:b/>
          <w:szCs w:val="22"/>
          <w:lang w:val="hu-HU"/>
        </w:rPr>
      </w:pPr>
      <w:r>
        <w:rPr>
          <w:b/>
          <w:szCs w:val="22"/>
          <w:lang w:val="hu-HU"/>
        </w:rPr>
        <w:t>2.</w:t>
      </w:r>
      <w:r>
        <w:rPr>
          <w:b/>
          <w:szCs w:val="22"/>
          <w:lang w:val="hu-HU"/>
        </w:rPr>
        <w:tab/>
      </w:r>
      <w:r>
        <w:rPr>
          <w:b/>
          <w:caps/>
          <w:szCs w:val="22"/>
          <w:lang w:val="hu-HU"/>
        </w:rPr>
        <w:t>Minőségi és mennyiségi összetétel</w:t>
      </w:r>
    </w:p>
    <w:p w14:paraId="0C2E685B" w14:textId="77777777" w:rsidR="00FF6FE3" w:rsidRDefault="00FF6FE3">
      <w:pPr>
        <w:spacing w:line="240" w:lineRule="auto"/>
        <w:rPr>
          <w:b/>
          <w:szCs w:val="22"/>
          <w:lang w:val="hu-HU"/>
        </w:rPr>
      </w:pPr>
    </w:p>
    <w:p w14:paraId="6B662427" w14:textId="77777777" w:rsidR="00FF6FE3" w:rsidRDefault="002140D7">
      <w:pPr>
        <w:spacing w:line="240" w:lineRule="auto"/>
        <w:rPr>
          <w:b/>
          <w:szCs w:val="22"/>
          <w:lang w:val="hu-HU"/>
        </w:rPr>
      </w:pPr>
      <w:r>
        <w:rPr>
          <w:szCs w:val="22"/>
          <w:lang w:val="hu-HU"/>
        </w:rPr>
        <w:t>Egy ml tartalmaz:</w:t>
      </w:r>
    </w:p>
    <w:p w14:paraId="4885D5BE" w14:textId="77777777" w:rsidR="00FF6FE3" w:rsidRDefault="00FF6FE3">
      <w:pPr>
        <w:spacing w:line="240" w:lineRule="auto"/>
        <w:rPr>
          <w:b/>
          <w:szCs w:val="22"/>
          <w:lang w:val="hu-HU"/>
        </w:rPr>
      </w:pPr>
    </w:p>
    <w:p w14:paraId="5165B150" w14:textId="77777777" w:rsidR="00FF6FE3" w:rsidRDefault="002140D7">
      <w:pPr>
        <w:spacing w:line="240" w:lineRule="auto"/>
        <w:rPr>
          <w:szCs w:val="22"/>
          <w:lang w:val="hu-HU"/>
        </w:rPr>
      </w:pPr>
      <w:r>
        <w:rPr>
          <w:b/>
          <w:szCs w:val="22"/>
          <w:lang w:val="hu-HU"/>
        </w:rPr>
        <w:t>Hatóanyag:</w:t>
      </w:r>
    </w:p>
    <w:p w14:paraId="45503B5B" w14:textId="77777777" w:rsidR="00FF6FE3" w:rsidRDefault="002140D7">
      <w:pPr>
        <w:tabs>
          <w:tab w:val="left" w:pos="1985"/>
        </w:tabs>
        <w:spacing w:line="240" w:lineRule="auto"/>
        <w:rPr>
          <w:szCs w:val="22"/>
          <w:lang w:val="hu-HU"/>
        </w:rPr>
      </w:pPr>
      <w:r>
        <w:rPr>
          <w:szCs w:val="22"/>
          <w:lang w:val="hu-HU"/>
        </w:rPr>
        <w:t>Meloxikám</w:t>
      </w:r>
      <w:r>
        <w:rPr>
          <w:szCs w:val="22"/>
          <w:lang w:val="hu-HU"/>
        </w:rPr>
        <w:tab/>
        <w:t>15 mg</w:t>
      </w:r>
    </w:p>
    <w:p w14:paraId="3201DE1D" w14:textId="77777777" w:rsidR="00FF6FE3" w:rsidRDefault="00FF6FE3">
      <w:pPr>
        <w:spacing w:line="240" w:lineRule="auto"/>
        <w:rPr>
          <w:szCs w:val="22"/>
          <w:lang w:val="hu-HU"/>
        </w:rPr>
      </w:pPr>
    </w:p>
    <w:p w14:paraId="0CB2C007" w14:textId="77777777" w:rsidR="00FF6FE3" w:rsidRDefault="002140D7">
      <w:pPr>
        <w:spacing w:line="240" w:lineRule="auto"/>
        <w:rPr>
          <w:szCs w:val="22"/>
          <w:lang w:val="hu-HU"/>
        </w:rPr>
      </w:pPr>
      <w:r>
        <w:rPr>
          <w:b/>
          <w:szCs w:val="22"/>
          <w:lang w:val="hu-HU"/>
        </w:rPr>
        <w:t>Segédanyag:</w:t>
      </w:r>
    </w:p>
    <w:p w14:paraId="407D7694" w14:textId="77777777" w:rsidR="00FF6FE3" w:rsidRDefault="002140D7">
      <w:pPr>
        <w:pStyle w:val="EndnoteText"/>
        <w:tabs>
          <w:tab w:val="left" w:pos="1985"/>
        </w:tabs>
        <w:rPr>
          <w:szCs w:val="22"/>
          <w:lang w:val="hu-HU"/>
        </w:rPr>
      </w:pPr>
      <w:r>
        <w:rPr>
          <w:szCs w:val="22"/>
          <w:lang w:val="hu-HU"/>
        </w:rPr>
        <w:t>Nátrium-benzoát</w:t>
      </w:r>
      <w:r>
        <w:rPr>
          <w:szCs w:val="22"/>
          <w:lang w:val="hu-HU"/>
        </w:rPr>
        <w:tab/>
        <w:t>1,5 mg</w:t>
      </w:r>
    </w:p>
    <w:p w14:paraId="283AE1C9" w14:textId="77777777" w:rsidR="00FF6FE3" w:rsidRDefault="00FF6FE3">
      <w:pPr>
        <w:tabs>
          <w:tab w:val="clear" w:pos="567"/>
        </w:tabs>
        <w:spacing w:line="240" w:lineRule="auto"/>
        <w:rPr>
          <w:szCs w:val="22"/>
          <w:lang w:val="hu-HU"/>
        </w:rPr>
      </w:pPr>
    </w:p>
    <w:p w14:paraId="75F4A393"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45342A26" w14:textId="77777777" w:rsidR="00FF6FE3" w:rsidRDefault="00FF6FE3">
      <w:pPr>
        <w:tabs>
          <w:tab w:val="clear" w:pos="567"/>
        </w:tabs>
        <w:spacing w:line="240" w:lineRule="auto"/>
        <w:rPr>
          <w:szCs w:val="22"/>
          <w:lang w:val="hu-HU"/>
        </w:rPr>
      </w:pPr>
    </w:p>
    <w:p w14:paraId="7D41D56F" w14:textId="77777777" w:rsidR="00FF6FE3" w:rsidRDefault="00FF6FE3">
      <w:pPr>
        <w:tabs>
          <w:tab w:val="clear" w:pos="567"/>
        </w:tabs>
        <w:spacing w:line="240" w:lineRule="auto"/>
        <w:rPr>
          <w:szCs w:val="22"/>
          <w:lang w:val="hu-HU"/>
        </w:rPr>
      </w:pPr>
    </w:p>
    <w:p w14:paraId="61A5F729" w14:textId="77777777" w:rsidR="00FF6FE3" w:rsidRDefault="002140D7">
      <w:pPr>
        <w:spacing w:line="240" w:lineRule="auto"/>
        <w:rPr>
          <w:b/>
          <w:caps/>
          <w:szCs w:val="22"/>
          <w:lang w:val="hu-HU"/>
        </w:rPr>
      </w:pPr>
      <w:r>
        <w:rPr>
          <w:b/>
          <w:szCs w:val="22"/>
          <w:lang w:val="hu-HU"/>
        </w:rPr>
        <w:t>3.</w:t>
      </w:r>
      <w:r>
        <w:rPr>
          <w:b/>
          <w:szCs w:val="22"/>
          <w:lang w:val="hu-HU"/>
        </w:rPr>
        <w:tab/>
      </w:r>
      <w:r>
        <w:rPr>
          <w:b/>
          <w:caps/>
          <w:szCs w:val="22"/>
          <w:lang w:val="hu-HU"/>
        </w:rPr>
        <w:t>Gyógyszerforma</w:t>
      </w:r>
    </w:p>
    <w:p w14:paraId="3707D934" w14:textId="77777777" w:rsidR="00FF6FE3" w:rsidRDefault="00FF6FE3">
      <w:pPr>
        <w:spacing w:line="240" w:lineRule="auto"/>
        <w:rPr>
          <w:b/>
          <w:caps/>
          <w:szCs w:val="22"/>
          <w:lang w:val="hu-HU"/>
        </w:rPr>
      </w:pPr>
    </w:p>
    <w:p w14:paraId="43247CA7" w14:textId="77777777" w:rsidR="00FF6FE3" w:rsidRDefault="002140D7">
      <w:pPr>
        <w:tabs>
          <w:tab w:val="clear" w:pos="567"/>
        </w:tabs>
        <w:spacing w:line="240" w:lineRule="auto"/>
        <w:rPr>
          <w:szCs w:val="22"/>
          <w:lang w:val="hu-HU"/>
        </w:rPr>
      </w:pPr>
      <w:r>
        <w:rPr>
          <w:szCs w:val="22"/>
          <w:lang w:val="hu-HU"/>
        </w:rPr>
        <w:t>Belsőleges szuszpenzió</w:t>
      </w:r>
    </w:p>
    <w:p w14:paraId="69CEE78F" w14:textId="77777777" w:rsidR="00FF6FE3" w:rsidRDefault="002140D7">
      <w:pPr>
        <w:tabs>
          <w:tab w:val="clear" w:pos="567"/>
        </w:tabs>
        <w:spacing w:line="240" w:lineRule="auto"/>
        <w:rPr>
          <w:szCs w:val="22"/>
          <w:lang w:val="hu-HU"/>
        </w:rPr>
      </w:pPr>
      <w:r>
        <w:rPr>
          <w:szCs w:val="22"/>
          <w:lang w:val="hu-HU"/>
        </w:rPr>
        <w:t>Sűrűn folyó, sárgás színű, enyhén zöld árnyalatú belsőleges szuszpenzió.</w:t>
      </w:r>
    </w:p>
    <w:p w14:paraId="4196516F" w14:textId="77777777" w:rsidR="00FF6FE3" w:rsidRDefault="00FF6FE3">
      <w:pPr>
        <w:tabs>
          <w:tab w:val="clear" w:pos="567"/>
        </w:tabs>
        <w:spacing w:line="240" w:lineRule="auto"/>
        <w:rPr>
          <w:szCs w:val="22"/>
          <w:lang w:val="hu-HU"/>
        </w:rPr>
      </w:pPr>
    </w:p>
    <w:p w14:paraId="3EBEEC29" w14:textId="77777777" w:rsidR="00FF6FE3" w:rsidRDefault="00FF6FE3">
      <w:pPr>
        <w:tabs>
          <w:tab w:val="clear" w:pos="567"/>
        </w:tabs>
        <w:spacing w:line="240" w:lineRule="auto"/>
        <w:rPr>
          <w:szCs w:val="22"/>
          <w:lang w:val="hu-HU"/>
        </w:rPr>
      </w:pPr>
    </w:p>
    <w:p w14:paraId="3D76BCC2"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0F342C7B" w14:textId="77777777" w:rsidR="00FF6FE3" w:rsidRDefault="00FF6FE3">
      <w:pPr>
        <w:tabs>
          <w:tab w:val="clear" w:pos="567"/>
        </w:tabs>
        <w:spacing w:line="240" w:lineRule="auto"/>
        <w:rPr>
          <w:szCs w:val="22"/>
          <w:lang w:val="hu-HU"/>
        </w:rPr>
      </w:pPr>
    </w:p>
    <w:p w14:paraId="5F9B2188" w14:textId="77777777" w:rsidR="00FF6FE3" w:rsidRDefault="002140D7">
      <w:pPr>
        <w:spacing w:line="240" w:lineRule="auto"/>
        <w:rPr>
          <w:szCs w:val="22"/>
          <w:lang w:val="hu-HU"/>
        </w:rPr>
      </w:pPr>
      <w:r>
        <w:rPr>
          <w:b/>
          <w:szCs w:val="22"/>
          <w:lang w:val="hu-HU"/>
        </w:rPr>
        <w:t>4.1</w:t>
      </w:r>
      <w:r>
        <w:rPr>
          <w:b/>
          <w:szCs w:val="22"/>
          <w:lang w:val="hu-HU"/>
        </w:rPr>
        <w:tab/>
        <w:t>Célállat faj(ok)</w:t>
      </w:r>
    </w:p>
    <w:p w14:paraId="5D6236BF" w14:textId="77777777" w:rsidR="00FF6FE3" w:rsidRDefault="00FF6FE3">
      <w:pPr>
        <w:tabs>
          <w:tab w:val="clear" w:pos="567"/>
        </w:tabs>
        <w:spacing w:line="240" w:lineRule="auto"/>
        <w:rPr>
          <w:szCs w:val="22"/>
          <w:lang w:val="hu-HU"/>
        </w:rPr>
      </w:pPr>
    </w:p>
    <w:p w14:paraId="1BDB1D26" w14:textId="77777777" w:rsidR="00FF6FE3" w:rsidRDefault="002140D7">
      <w:pPr>
        <w:tabs>
          <w:tab w:val="clear" w:pos="567"/>
        </w:tabs>
        <w:spacing w:line="240" w:lineRule="auto"/>
        <w:rPr>
          <w:szCs w:val="22"/>
          <w:lang w:val="hu-HU"/>
        </w:rPr>
      </w:pPr>
      <w:r>
        <w:rPr>
          <w:szCs w:val="22"/>
          <w:lang w:val="hu-HU"/>
        </w:rPr>
        <w:t>Ló</w:t>
      </w:r>
    </w:p>
    <w:p w14:paraId="3FF9F387" w14:textId="77777777" w:rsidR="00FF6FE3" w:rsidRDefault="00FF6FE3">
      <w:pPr>
        <w:tabs>
          <w:tab w:val="clear" w:pos="567"/>
        </w:tabs>
        <w:spacing w:line="240" w:lineRule="auto"/>
        <w:rPr>
          <w:szCs w:val="22"/>
          <w:lang w:val="hu-HU"/>
        </w:rPr>
      </w:pPr>
    </w:p>
    <w:p w14:paraId="730048C6"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6CF4BFC0" w14:textId="77777777" w:rsidR="00FF6FE3" w:rsidRDefault="00FF6FE3">
      <w:pPr>
        <w:tabs>
          <w:tab w:val="clear" w:pos="567"/>
        </w:tabs>
        <w:spacing w:line="240" w:lineRule="auto"/>
        <w:rPr>
          <w:b/>
          <w:szCs w:val="22"/>
          <w:lang w:val="hu-HU"/>
        </w:rPr>
      </w:pPr>
    </w:p>
    <w:p w14:paraId="046D1147" w14:textId="77777777" w:rsidR="00FF6FE3" w:rsidRDefault="002140D7">
      <w:pPr>
        <w:tabs>
          <w:tab w:val="clear" w:pos="567"/>
        </w:tabs>
        <w:spacing w:line="240" w:lineRule="auto"/>
        <w:rPr>
          <w:szCs w:val="22"/>
          <w:lang w:val="hu-HU"/>
        </w:rPr>
      </w:pPr>
      <w:r>
        <w:rPr>
          <w:szCs w:val="22"/>
          <w:lang w:val="hu-HU"/>
        </w:rPr>
        <w:t xml:space="preserve">Gyulladáscsökkentésre és a fájdalomcsillapításra lovak akut és krónikus </w:t>
      </w:r>
      <w:r>
        <w:rPr>
          <w:bCs/>
          <w:szCs w:val="22"/>
          <w:lang w:val="hu-HU"/>
        </w:rPr>
        <w:t>mozgásszervi</w:t>
      </w:r>
      <w:r>
        <w:rPr>
          <w:szCs w:val="22"/>
          <w:lang w:val="hu-HU"/>
        </w:rPr>
        <w:t xml:space="preserve"> rendellenességei esetén.</w:t>
      </w:r>
    </w:p>
    <w:p w14:paraId="673C9341" w14:textId="77777777" w:rsidR="00FF6FE3" w:rsidRDefault="00FF6FE3">
      <w:pPr>
        <w:tabs>
          <w:tab w:val="clear" w:pos="567"/>
        </w:tabs>
        <w:spacing w:line="240" w:lineRule="auto"/>
        <w:rPr>
          <w:szCs w:val="22"/>
          <w:lang w:val="hu-HU"/>
        </w:rPr>
      </w:pPr>
    </w:p>
    <w:p w14:paraId="19EA02E0"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417D122F" w14:textId="77777777" w:rsidR="00FF6FE3" w:rsidRDefault="00FF6FE3">
      <w:pPr>
        <w:tabs>
          <w:tab w:val="clear" w:pos="567"/>
        </w:tabs>
        <w:spacing w:line="240" w:lineRule="auto"/>
        <w:rPr>
          <w:b/>
          <w:szCs w:val="22"/>
          <w:lang w:val="hu-HU"/>
        </w:rPr>
      </w:pPr>
    </w:p>
    <w:p w14:paraId="762F6180" w14:textId="77777777" w:rsidR="00FF6FE3" w:rsidRDefault="002140D7">
      <w:pPr>
        <w:pStyle w:val="EndnoteText"/>
        <w:tabs>
          <w:tab w:val="clear" w:pos="567"/>
        </w:tabs>
        <w:rPr>
          <w:szCs w:val="22"/>
          <w:lang w:val="hu-HU"/>
        </w:rPr>
      </w:pPr>
      <w:r>
        <w:rPr>
          <w:szCs w:val="22"/>
          <w:lang w:val="hu-HU"/>
        </w:rPr>
        <w:t>Nem alkalmazható vemhes, vagy laktáló kancáknál.</w:t>
      </w:r>
    </w:p>
    <w:p w14:paraId="12BC4FD5" w14:textId="77777777" w:rsidR="00FF6FE3" w:rsidRDefault="002140D7">
      <w:pPr>
        <w:pStyle w:val="EndnoteText"/>
        <w:tabs>
          <w:tab w:val="clear" w:pos="567"/>
        </w:tabs>
        <w:rPr>
          <w:szCs w:val="22"/>
          <w:lang w:val="hu-HU"/>
        </w:rPr>
      </w:pPr>
      <w:r>
        <w:rPr>
          <w:szCs w:val="22"/>
          <w:lang w:val="hu-HU"/>
        </w:rPr>
        <w:t>Nem alkalmazható a készítmény olyan lovakon, amelyeknél gasztrointesztinális zavarok állnak fenn, mint pl. irritáció és vérzés, valamint beszűkült máj-, szív- vagy vesefunkciók, illetve vérzéses betegség esetén.</w:t>
      </w:r>
    </w:p>
    <w:p w14:paraId="5D4F5A3F"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484601BF" w14:textId="77777777" w:rsidR="00FF6FE3" w:rsidRDefault="002140D7">
      <w:pPr>
        <w:pStyle w:val="EndnoteText"/>
        <w:tabs>
          <w:tab w:val="clear" w:pos="567"/>
        </w:tabs>
        <w:rPr>
          <w:szCs w:val="22"/>
          <w:lang w:val="hu-HU"/>
        </w:rPr>
      </w:pPr>
      <w:r>
        <w:rPr>
          <w:szCs w:val="22"/>
          <w:lang w:val="hu-HU"/>
        </w:rPr>
        <w:t>Nem alkalmazható 6 hetesnél fiatalabb csikók esetében.</w:t>
      </w:r>
    </w:p>
    <w:p w14:paraId="40BDD494" w14:textId="77777777" w:rsidR="00FF6FE3" w:rsidRDefault="00FF6FE3">
      <w:pPr>
        <w:pStyle w:val="Header"/>
        <w:rPr>
          <w:rFonts w:ascii="Times New Roman" w:hAnsi="Times New Roman" w:cs="Times New Roman"/>
          <w:sz w:val="22"/>
          <w:szCs w:val="22"/>
          <w:lang w:val="hu-HU"/>
        </w:rPr>
      </w:pPr>
    </w:p>
    <w:p w14:paraId="4D910396" w14:textId="77777777" w:rsidR="00FF6FE3" w:rsidRDefault="002140D7">
      <w:pPr>
        <w:spacing w:line="240" w:lineRule="auto"/>
        <w:rPr>
          <w:szCs w:val="22"/>
          <w:lang w:val="hu-HU"/>
        </w:rPr>
      </w:pPr>
      <w:r>
        <w:rPr>
          <w:b/>
          <w:szCs w:val="22"/>
          <w:lang w:val="hu-HU"/>
        </w:rPr>
        <w:t>4.4</w:t>
      </w:r>
      <w:r>
        <w:rPr>
          <w:b/>
          <w:szCs w:val="22"/>
          <w:lang w:val="hu-HU"/>
        </w:rPr>
        <w:tab/>
        <w:t>Különleges figyelmeztetések</w:t>
      </w:r>
      <w:r w:rsidR="001260B8">
        <w:rPr>
          <w:b/>
          <w:szCs w:val="22"/>
          <w:lang w:val="hu-HU"/>
        </w:rPr>
        <w:t xml:space="preserve"> minden célállat fajra vonatkozóan</w:t>
      </w:r>
    </w:p>
    <w:p w14:paraId="4F4378D1" w14:textId="77777777" w:rsidR="00FF6FE3" w:rsidRDefault="00FF6FE3">
      <w:pPr>
        <w:tabs>
          <w:tab w:val="clear" w:pos="567"/>
        </w:tabs>
        <w:spacing w:line="240" w:lineRule="auto"/>
        <w:rPr>
          <w:szCs w:val="22"/>
          <w:lang w:val="hu-HU"/>
        </w:rPr>
      </w:pPr>
    </w:p>
    <w:p w14:paraId="6A7ED645"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Nincs.</w:t>
      </w:r>
    </w:p>
    <w:p w14:paraId="1EEF07EF" w14:textId="77777777" w:rsidR="00FF6FE3" w:rsidRDefault="00FF6FE3">
      <w:pPr>
        <w:pStyle w:val="Header"/>
        <w:rPr>
          <w:rFonts w:ascii="Times New Roman" w:hAnsi="Times New Roman" w:cs="Times New Roman"/>
          <w:sz w:val="22"/>
          <w:szCs w:val="22"/>
          <w:lang w:val="hu-HU"/>
        </w:rPr>
      </w:pPr>
    </w:p>
    <w:p w14:paraId="531020C2"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2CC59083" w14:textId="77777777" w:rsidR="00FF6FE3" w:rsidRDefault="00FF6FE3">
      <w:pPr>
        <w:spacing w:line="240" w:lineRule="auto"/>
        <w:rPr>
          <w:szCs w:val="22"/>
          <w:lang w:val="hu-HU"/>
        </w:rPr>
      </w:pPr>
    </w:p>
    <w:p w14:paraId="3245C9DB" w14:textId="77777777" w:rsidR="00FF6FE3" w:rsidRDefault="002140D7">
      <w:pPr>
        <w:pStyle w:val="BodyText21"/>
        <w:ind w:left="0"/>
        <w:rPr>
          <w:sz w:val="22"/>
          <w:szCs w:val="22"/>
        </w:rPr>
      </w:pPr>
      <w:r>
        <w:rPr>
          <w:sz w:val="22"/>
          <w:szCs w:val="22"/>
          <w:u w:val="single"/>
        </w:rPr>
        <w:t>A kezelt állatokra vonatkozó különleges óvintézkedések</w:t>
      </w:r>
    </w:p>
    <w:p w14:paraId="3A5DAF59"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Vesetoxikózis kockázata miatt a kezelést kerülni kell dehidrált, hipovolémiás és hipotóniás állatoknál.</w:t>
      </w:r>
    </w:p>
    <w:p w14:paraId="371CCC8A" w14:textId="77777777" w:rsidR="00FF6FE3" w:rsidRDefault="00FF6FE3">
      <w:pPr>
        <w:pStyle w:val="Header"/>
        <w:rPr>
          <w:rFonts w:ascii="Times New Roman" w:hAnsi="Times New Roman" w:cs="Times New Roman"/>
          <w:sz w:val="22"/>
          <w:szCs w:val="22"/>
          <w:lang w:val="hu-HU"/>
        </w:rPr>
      </w:pPr>
    </w:p>
    <w:p w14:paraId="66DF907D" w14:textId="77777777" w:rsidR="00FF6FE3" w:rsidRDefault="002140D7" w:rsidP="00ED1369">
      <w:pPr>
        <w:pStyle w:val="BodyText21"/>
        <w:keepNext/>
        <w:ind w:left="0"/>
        <w:rPr>
          <w:sz w:val="22"/>
          <w:szCs w:val="22"/>
        </w:rPr>
      </w:pPr>
      <w:r>
        <w:rPr>
          <w:sz w:val="22"/>
          <w:szCs w:val="22"/>
          <w:u w:val="single"/>
        </w:rPr>
        <w:lastRenderedPageBreak/>
        <w:t>Az állatok kezelését végző személyre vonatkozó különleges óvintézkedések</w:t>
      </w:r>
    </w:p>
    <w:p w14:paraId="29B6FAC1" w14:textId="77777777" w:rsidR="00FF6FE3" w:rsidRDefault="002140D7">
      <w:pPr>
        <w:pStyle w:val="Header"/>
        <w:rPr>
          <w:b/>
          <w:szCs w:val="22"/>
          <w:lang w:val="hu-HU"/>
        </w:rPr>
      </w:pPr>
      <w:r>
        <w:rPr>
          <w:rFonts w:ascii="Times New Roman" w:hAnsi="Times New Roman" w:cs="Times New Roman"/>
          <w:sz w:val="22"/>
          <w:szCs w:val="22"/>
          <w:lang w:val="hu-HU"/>
        </w:rPr>
        <w:t xml:space="preserve">Nem szteroid gyullladáscsökkentő szerek (NSAID-ok) iránti ismert túlérzékenység esetén kerülni kell az állatgyógyászati </w:t>
      </w:r>
      <w:r w:rsidR="001260B8">
        <w:rPr>
          <w:rFonts w:ascii="Times New Roman" w:hAnsi="Times New Roman" w:cs="Times New Roman"/>
          <w:sz w:val="22"/>
          <w:szCs w:val="22"/>
          <w:lang w:val="hu-HU"/>
        </w:rPr>
        <w:t>készítménnyel</w:t>
      </w:r>
      <w:r>
        <w:rPr>
          <w:rFonts w:ascii="Times New Roman" w:hAnsi="Times New Roman" w:cs="Times New Roman"/>
          <w:sz w:val="22"/>
          <w:szCs w:val="22"/>
          <w:lang w:val="hu-HU"/>
        </w:rPr>
        <w:t xml:space="preserve"> való érintkezést. Véletlen lenyelés esetén haladéktalanul orvoshoz kell fordulni, bemutatva a készítmény használati utasítását vagy címkéjét.</w:t>
      </w:r>
    </w:p>
    <w:p w14:paraId="6BBE94CE" w14:textId="77777777" w:rsidR="008178FF" w:rsidRPr="003106C3" w:rsidRDefault="008178FF" w:rsidP="008178F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095F82BF" w14:textId="77777777" w:rsidR="00FF6FE3" w:rsidRDefault="00FF6FE3">
      <w:pPr>
        <w:tabs>
          <w:tab w:val="clear" w:pos="567"/>
        </w:tabs>
        <w:spacing w:line="240" w:lineRule="auto"/>
        <w:rPr>
          <w:b/>
          <w:szCs w:val="22"/>
          <w:lang w:val="hu-HU"/>
        </w:rPr>
      </w:pPr>
    </w:p>
    <w:p w14:paraId="3027A00C" w14:textId="77777777" w:rsidR="00FF6FE3" w:rsidRDefault="002140D7" w:rsidP="00ED1369">
      <w:pPr>
        <w:spacing w:line="240" w:lineRule="auto"/>
        <w:rPr>
          <w:szCs w:val="22"/>
          <w:lang w:val="hu-HU"/>
        </w:rPr>
      </w:pPr>
      <w:r>
        <w:rPr>
          <w:b/>
          <w:szCs w:val="22"/>
          <w:lang w:val="hu-HU"/>
        </w:rPr>
        <w:t>4.6</w:t>
      </w:r>
      <w:r>
        <w:rPr>
          <w:b/>
          <w:szCs w:val="22"/>
          <w:lang w:val="hu-HU"/>
        </w:rPr>
        <w:tab/>
        <w:t>Mellékhatások (gyakorisága és súlyossága)</w:t>
      </w:r>
    </w:p>
    <w:p w14:paraId="7B33AAD9" w14:textId="77777777" w:rsidR="00FF6FE3" w:rsidRDefault="00FF6FE3" w:rsidP="00ED1369">
      <w:pPr>
        <w:tabs>
          <w:tab w:val="clear" w:pos="567"/>
        </w:tabs>
        <w:spacing w:line="240" w:lineRule="auto"/>
        <w:rPr>
          <w:szCs w:val="22"/>
          <w:lang w:val="hu-HU"/>
        </w:rPr>
      </w:pPr>
    </w:p>
    <w:p w14:paraId="082E3368" w14:textId="481C5BE4" w:rsidR="00FF6FE3" w:rsidRDefault="006E6138">
      <w:pPr>
        <w:spacing w:line="240" w:lineRule="auto"/>
        <w:rPr>
          <w:szCs w:val="22"/>
          <w:lang w:val="hu-HU"/>
        </w:rPr>
      </w:pPr>
      <w:r>
        <w:rPr>
          <w:szCs w:val="22"/>
          <w:lang w:val="hu-HU"/>
        </w:rPr>
        <w:t xml:space="preserve">Hasmenés, amely a </w:t>
      </w:r>
      <w:r w:rsidR="002140D7">
        <w:rPr>
          <w:szCs w:val="22"/>
          <w:lang w:val="hu-HU"/>
        </w:rPr>
        <w:t xml:space="preserve">NSAID szerekre jellemző mellékhatás </w:t>
      </w:r>
      <w:r w:rsidR="008178FF">
        <w:rPr>
          <w:szCs w:val="22"/>
          <w:lang w:val="hu-HU"/>
        </w:rPr>
        <w:t xml:space="preserve">nagyon ritkán </w:t>
      </w:r>
      <w:r>
        <w:rPr>
          <w:szCs w:val="22"/>
          <w:lang w:val="hu-HU"/>
        </w:rPr>
        <w:t xml:space="preserve">jelentkezett </w:t>
      </w:r>
      <w:r w:rsidR="002140D7">
        <w:rPr>
          <w:szCs w:val="22"/>
          <w:lang w:val="hu-HU"/>
        </w:rPr>
        <w:t xml:space="preserve">a klinikai </w:t>
      </w:r>
      <w:r w:rsidR="00C8040C">
        <w:rPr>
          <w:szCs w:val="22"/>
          <w:lang w:val="hu-HU"/>
        </w:rPr>
        <w:t xml:space="preserve">vizsgálatok </w:t>
      </w:r>
      <w:r w:rsidR="002140D7">
        <w:rPr>
          <w:szCs w:val="22"/>
          <w:lang w:val="hu-HU"/>
        </w:rPr>
        <w:t xml:space="preserve">során. A </w:t>
      </w:r>
      <w:r>
        <w:rPr>
          <w:szCs w:val="22"/>
          <w:lang w:val="hu-HU"/>
        </w:rPr>
        <w:t xml:space="preserve">klinikai </w:t>
      </w:r>
      <w:r w:rsidR="002140D7">
        <w:rPr>
          <w:szCs w:val="22"/>
          <w:lang w:val="hu-HU"/>
        </w:rPr>
        <w:t>tünet reverzibilis volt.</w:t>
      </w:r>
    </w:p>
    <w:p w14:paraId="6F76D7E6" w14:textId="606890FF" w:rsidR="00FF6FE3" w:rsidRDefault="006E6138">
      <w:pPr>
        <w:spacing w:line="240" w:lineRule="auto"/>
        <w:rPr>
          <w:szCs w:val="22"/>
          <w:lang w:val="hu-HU"/>
        </w:rPr>
      </w:pPr>
      <w:r>
        <w:rPr>
          <w:szCs w:val="22"/>
          <w:lang w:val="hu-HU"/>
        </w:rPr>
        <w:t>C</w:t>
      </w:r>
      <w:r w:rsidR="002140D7">
        <w:rPr>
          <w:szCs w:val="22"/>
          <w:lang w:val="hu-HU"/>
        </w:rPr>
        <w:t>sökkent étvágyat, levertséget, hasi fájdalmat</w:t>
      </w:r>
      <w:r w:rsidR="00DC4AF5">
        <w:rPr>
          <w:szCs w:val="22"/>
          <w:lang w:val="hu-HU"/>
        </w:rPr>
        <w:t>,</w:t>
      </w:r>
      <w:r w:rsidR="002140D7">
        <w:rPr>
          <w:szCs w:val="22"/>
          <w:lang w:val="hu-HU"/>
        </w:rPr>
        <w:t xml:space="preserve"> vastagbélgyulladást </w:t>
      </w:r>
      <w:r>
        <w:rPr>
          <w:szCs w:val="22"/>
          <w:lang w:val="hu-HU"/>
        </w:rPr>
        <w:t xml:space="preserve">és urtikáriát nagyon ritkán </w:t>
      </w:r>
      <w:r w:rsidR="002140D7">
        <w:rPr>
          <w:szCs w:val="22"/>
          <w:lang w:val="hu-HU"/>
        </w:rPr>
        <w:t>figyeltek meg</w:t>
      </w:r>
      <w:r>
        <w:rPr>
          <w:szCs w:val="22"/>
          <w:lang w:val="hu-HU"/>
        </w:rPr>
        <w:t xml:space="preserve"> a forgalomba hozatalt követő</w:t>
      </w:r>
      <w:r w:rsidR="00FE7A1E">
        <w:rPr>
          <w:szCs w:val="22"/>
          <w:lang w:val="hu-HU"/>
        </w:rPr>
        <w:t xml:space="preserve"> biztonságossági tapasztalatok alapján</w:t>
      </w:r>
      <w:r w:rsidR="002140D7">
        <w:rPr>
          <w:szCs w:val="22"/>
          <w:lang w:val="hu-HU"/>
        </w:rPr>
        <w:t>.</w:t>
      </w:r>
    </w:p>
    <w:p w14:paraId="461E9185" w14:textId="61813F99" w:rsidR="006E6138" w:rsidRDefault="006E6138" w:rsidP="006E6138">
      <w:pPr>
        <w:spacing w:line="240" w:lineRule="auto"/>
        <w:rPr>
          <w:lang w:val="hu-HU"/>
        </w:rPr>
      </w:pPr>
      <w:bookmarkStart w:id="6" w:name="_Hlk40977633"/>
      <w:r>
        <w:rPr>
          <w:szCs w:val="22"/>
          <w:lang w:val="hu-HU"/>
        </w:rPr>
        <w:t>Anafilaktoid reakciókat, amelyek súlyosak (vagy akár végzetes kimenetelűek) lehetnek,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bookmarkEnd w:id="6"/>
    <w:p w14:paraId="2D2AFB8B" w14:textId="77777777" w:rsidR="00FF6FE3" w:rsidRDefault="00FF6FE3">
      <w:pPr>
        <w:tabs>
          <w:tab w:val="clear" w:pos="567"/>
        </w:tabs>
        <w:spacing w:line="240" w:lineRule="auto"/>
        <w:rPr>
          <w:b/>
          <w:szCs w:val="22"/>
          <w:lang w:val="hu-HU"/>
        </w:rPr>
      </w:pPr>
    </w:p>
    <w:p w14:paraId="6500D192"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6B74B237" w14:textId="77777777" w:rsidR="00FF6FE3" w:rsidRDefault="00FF6FE3">
      <w:pPr>
        <w:tabs>
          <w:tab w:val="clear" w:pos="567"/>
        </w:tabs>
        <w:spacing w:line="240" w:lineRule="auto"/>
        <w:rPr>
          <w:lang w:val="hu-HU"/>
        </w:rPr>
      </w:pPr>
    </w:p>
    <w:p w14:paraId="76E5E28F" w14:textId="77777777" w:rsidR="00FF6FE3" w:rsidRDefault="002140D7">
      <w:pPr>
        <w:rPr>
          <w:lang w:val="hu-HU"/>
        </w:rPr>
      </w:pPr>
      <w:r>
        <w:rPr>
          <w:lang w:val="hu-HU"/>
        </w:rPr>
        <w:t>A mellékhatások gyakoriságát az alábbi útmutatás szerint kell meghatározni:</w:t>
      </w:r>
    </w:p>
    <w:p w14:paraId="6C318E71" w14:textId="77777777" w:rsidR="00997C12" w:rsidRDefault="00997C12" w:rsidP="00997C12">
      <w:pPr>
        <w:rPr>
          <w:lang w:val="hu-HU"/>
        </w:rPr>
      </w:pPr>
      <w:r>
        <w:rPr>
          <w:lang w:val="hu-HU"/>
        </w:rPr>
        <w:t>- nagyon gyakori (10 kezelt állatból több mint 1-nél jelentkezik)</w:t>
      </w:r>
    </w:p>
    <w:p w14:paraId="4432870D" w14:textId="77777777" w:rsidR="00997C12" w:rsidRDefault="00997C12" w:rsidP="00997C12">
      <w:pPr>
        <w:rPr>
          <w:lang w:val="hu-HU"/>
        </w:rPr>
      </w:pPr>
      <w:r>
        <w:rPr>
          <w:lang w:val="hu-HU"/>
        </w:rPr>
        <w:t xml:space="preserve">- gyakori (100 kezelt állatból több mint 1-nél, de kevesebb mint 10-nél jelentkezik) </w:t>
      </w:r>
    </w:p>
    <w:p w14:paraId="6173DD41" w14:textId="77777777" w:rsidR="00997C12" w:rsidRDefault="00997C12" w:rsidP="00997C12">
      <w:pPr>
        <w:rPr>
          <w:lang w:val="hu-HU"/>
        </w:rPr>
      </w:pPr>
      <w:r>
        <w:rPr>
          <w:lang w:val="hu-HU"/>
        </w:rPr>
        <w:t>- nem gyakori (1000 kezelt állatból több mint 1-nél, de kevesebb mint 10-nél jelentkezik)</w:t>
      </w:r>
    </w:p>
    <w:p w14:paraId="34FBF728" w14:textId="77777777" w:rsidR="00997C12" w:rsidRDefault="00997C12" w:rsidP="00997C12">
      <w:pPr>
        <w:rPr>
          <w:lang w:val="hu-HU"/>
        </w:rPr>
      </w:pPr>
      <w:r>
        <w:rPr>
          <w:lang w:val="hu-HU"/>
        </w:rPr>
        <w:t>- ritka (10000 kezelt állatból több mint 1-nél, de kevesebb mint 10-nél jelentkezik)</w:t>
      </w:r>
    </w:p>
    <w:p w14:paraId="41458CA1" w14:textId="77777777" w:rsidR="00997C12" w:rsidRDefault="00997C12" w:rsidP="00997C12">
      <w:pPr>
        <w:rPr>
          <w:szCs w:val="22"/>
          <w:lang w:val="hu-HU"/>
        </w:rPr>
      </w:pPr>
      <w:r>
        <w:rPr>
          <w:lang w:val="hu-HU"/>
        </w:rPr>
        <w:t>- nagyon ritka (10000 kezelt állatból kevesebb mint 1-nél jelentkezik, beleértve az izolált eseteket is).</w:t>
      </w:r>
    </w:p>
    <w:p w14:paraId="2430C0D3" w14:textId="77777777" w:rsidR="00FF6FE3" w:rsidRDefault="00FF6FE3">
      <w:pPr>
        <w:tabs>
          <w:tab w:val="clear" w:pos="567"/>
        </w:tabs>
        <w:spacing w:line="240" w:lineRule="auto"/>
        <w:rPr>
          <w:b/>
          <w:szCs w:val="22"/>
          <w:lang w:val="hu-HU"/>
        </w:rPr>
      </w:pPr>
    </w:p>
    <w:p w14:paraId="7D622B4D"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alkalmazása</w:t>
      </w:r>
    </w:p>
    <w:p w14:paraId="3A242235" w14:textId="77777777" w:rsidR="00FF6FE3" w:rsidRDefault="00FF6FE3">
      <w:pPr>
        <w:tabs>
          <w:tab w:val="clear" w:pos="567"/>
        </w:tabs>
        <w:spacing w:line="240" w:lineRule="auto"/>
        <w:rPr>
          <w:szCs w:val="22"/>
          <w:lang w:val="hu-HU"/>
        </w:rPr>
      </w:pPr>
    </w:p>
    <w:p w14:paraId="17412133" w14:textId="77777777" w:rsidR="00FF6FE3" w:rsidRDefault="002140D7">
      <w:pPr>
        <w:pStyle w:val="EndnoteText"/>
        <w:tabs>
          <w:tab w:val="clear" w:pos="567"/>
        </w:tabs>
        <w:rPr>
          <w:szCs w:val="22"/>
          <w:lang w:val="hu-HU"/>
        </w:rPr>
      </w:pPr>
      <w:r>
        <w:rPr>
          <w:szCs w:val="22"/>
          <w:lang w:val="hu-HU"/>
        </w:rPr>
        <w:t xml:space="preserve">Szarvasmarhával végzett laboratóriumi vizsgálatok eredményei nem mutattak teratogén, fötotoxikus, vagy maternotoxikus hatásokat. Lóra vonatkozóan nem végeztek vizsgálatokat, ezért e faj esetén a készítmény alkalmazása a vemhesség és a laktáció </w:t>
      </w:r>
      <w:r w:rsidR="001260B8">
        <w:rPr>
          <w:szCs w:val="22"/>
          <w:lang w:val="hu-HU"/>
        </w:rPr>
        <w:t>alatt</w:t>
      </w:r>
      <w:r>
        <w:rPr>
          <w:szCs w:val="22"/>
          <w:lang w:val="hu-HU"/>
        </w:rPr>
        <w:t xml:space="preserve"> nem </w:t>
      </w:r>
      <w:r w:rsidR="001260B8">
        <w:rPr>
          <w:szCs w:val="22"/>
          <w:lang w:val="hu-HU"/>
        </w:rPr>
        <w:t>javasolt</w:t>
      </w:r>
      <w:r>
        <w:rPr>
          <w:szCs w:val="22"/>
          <w:lang w:val="hu-HU"/>
        </w:rPr>
        <w:t>.</w:t>
      </w:r>
    </w:p>
    <w:p w14:paraId="38A3621E" w14:textId="77777777" w:rsidR="00FF6FE3" w:rsidRDefault="00FF6FE3">
      <w:pPr>
        <w:pStyle w:val="EndnoteText"/>
        <w:tabs>
          <w:tab w:val="clear" w:pos="567"/>
        </w:tabs>
        <w:rPr>
          <w:szCs w:val="22"/>
          <w:lang w:val="hu-HU"/>
        </w:rPr>
      </w:pPr>
    </w:p>
    <w:p w14:paraId="6EF7E267" w14:textId="77777777" w:rsidR="00FF6FE3" w:rsidRDefault="002140D7">
      <w:pPr>
        <w:spacing w:line="240" w:lineRule="auto"/>
        <w:rPr>
          <w:b/>
          <w:szCs w:val="22"/>
          <w:lang w:val="hu-HU"/>
        </w:rPr>
      </w:pPr>
      <w:r>
        <w:rPr>
          <w:b/>
          <w:szCs w:val="22"/>
          <w:lang w:val="hu-HU"/>
        </w:rPr>
        <w:t>4.8</w:t>
      </w:r>
      <w:r>
        <w:rPr>
          <w:b/>
          <w:szCs w:val="22"/>
          <w:lang w:val="hu-HU"/>
        </w:rPr>
        <w:tab/>
        <w:t xml:space="preserve">Gyógyszerkölcsönhatások és egyéb interakciók </w:t>
      </w:r>
    </w:p>
    <w:p w14:paraId="36B56A87" w14:textId="77777777" w:rsidR="00FF6FE3" w:rsidRDefault="00FF6FE3">
      <w:pPr>
        <w:tabs>
          <w:tab w:val="clear" w:pos="567"/>
        </w:tabs>
        <w:spacing w:line="240" w:lineRule="auto"/>
        <w:rPr>
          <w:b/>
          <w:szCs w:val="22"/>
          <w:lang w:val="hu-HU"/>
        </w:rPr>
      </w:pPr>
    </w:p>
    <w:p w14:paraId="68C4801A" w14:textId="77777777" w:rsidR="00FF6FE3" w:rsidRDefault="002140D7">
      <w:pPr>
        <w:spacing w:line="240" w:lineRule="auto"/>
        <w:rPr>
          <w:szCs w:val="22"/>
          <w:lang w:val="hu-HU"/>
        </w:rPr>
      </w:pPr>
      <w:r>
        <w:rPr>
          <w:szCs w:val="22"/>
          <w:lang w:val="hu-HU"/>
        </w:rPr>
        <w:t>Nem adható együtt glükokortikoidokkal és más nem szteroid gyulladáscsökkentőkkel, valamint antikoagulánsokkal.</w:t>
      </w:r>
    </w:p>
    <w:p w14:paraId="55735516" w14:textId="77777777" w:rsidR="00FF6FE3" w:rsidRDefault="00FF6FE3">
      <w:pPr>
        <w:tabs>
          <w:tab w:val="clear" w:pos="567"/>
        </w:tabs>
        <w:spacing w:line="240" w:lineRule="auto"/>
        <w:rPr>
          <w:szCs w:val="22"/>
          <w:lang w:val="hu-HU"/>
        </w:rPr>
      </w:pPr>
    </w:p>
    <w:p w14:paraId="44941F8F"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018B8061" w14:textId="77777777" w:rsidR="00FF6FE3" w:rsidRDefault="00FF6FE3">
      <w:pPr>
        <w:tabs>
          <w:tab w:val="clear" w:pos="567"/>
        </w:tabs>
        <w:spacing w:line="240" w:lineRule="auto"/>
        <w:rPr>
          <w:szCs w:val="22"/>
          <w:lang w:val="hu-HU"/>
        </w:rPr>
      </w:pPr>
    </w:p>
    <w:p w14:paraId="5FC8AB08" w14:textId="77777777" w:rsidR="00FF6FE3" w:rsidRDefault="002140D7">
      <w:pPr>
        <w:tabs>
          <w:tab w:val="clear" w:pos="567"/>
        </w:tabs>
        <w:spacing w:line="240" w:lineRule="auto"/>
        <w:rPr>
          <w:szCs w:val="22"/>
          <w:lang w:val="hu-HU"/>
        </w:rPr>
      </w:pPr>
      <w:r>
        <w:rPr>
          <w:szCs w:val="22"/>
          <w:lang w:val="hu-HU"/>
        </w:rPr>
        <w:t xml:space="preserve">Alkalmazható mind a takarmányba keverve, mind önállóan közvetlenül a szájon át történő adagolással 0,6 mg/ttkg adagban, egyszer naponta 14 napon át. Abban az esetben, ha a készítményt a takarmányba keverjük, az etetés előtt kis mennyiségű takarmányhoz kell adagolni. </w:t>
      </w:r>
    </w:p>
    <w:p w14:paraId="305628AD" w14:textId="77777777" w:rsidR="00FF6FE3" w:rsidRDefault="00FF6FE3">
      <w:pPr>
        <w:tabs>
          <w:tab w:val="clear" w:pos="567"/>
        </w:tabs>
        <w:spacing w:line="240" w:lineRule="auto"/>
        <w:rPr>
          <w:szCs w:val="22"/>
          <w:lang w:val="hu-HU"/>
        </w:rPr>
      </w:pPr>
    </w:p>
    <w:p w14:paraId="746340D2" w14:textId="77777777" w:rsidR="00FF6FE3" w:rsidRDefault="002140D7">
      <w:pPr>
        <w:tabs>
          <w:tab w:val="clear" w:pos="567"/>
        </w:tabs>
        <w:spacing w:line="240" w:lineRule="auto"/>
        <w:rPr>
          <w:szCs w:val="22"/>
          <w:lang w:val="hu-HU"/>
        </w:rPr>
      </w:pPr>
      <w:r>
        <w:rPr>
          <w:szCs w:val="22"/>
          <w:lang w:val="hu-HU"/>
        </w:rPr>
        <w:t xml:space="preserve">A szuszpenziót az adagoló-fecskendő segítségével kell alkalmazni, amit a készítmény csomagolásához mellékeltek. A fecskendő csatlakoztatható az üveghez és testtömeg-kilogramm skálával rendelkezik. </w:t>
      </w:r>
    </w:p>
    <w:p w14:paraId="1EBABF89" w14:textId="77777777" w:rsidR="00FF6FE3" w:rsidRDefault="00FF6FE3">
      <w:pPr>
        <w:tabs>
          <w:tab w:val="clear" w:pos="567"/>
        </w:tabs>
        <w:spacing w:line="240" w:lineRule="auto"/>
        <w:rPr>
          <w:szCs w:val="22"/>
          <w:lang w:val="hu-HU"/>
        </w:rPr>
      </w:pPr>
    </w:p>
    <w:p w14:paraId="7D52BF5C" w14:textId="77777777" w:rsidR="00FF6FE3" w:rsidRDefault="002140D7">
      <w:pPr>
        <w:tabs>
          <w:tab w:val="clear" w:pos="567"/>
        </w:tabs>
        <w:spacing w:line="240" w:lineRule="auto"/>
        <w:rPr>
          <w:szCs w:val="22"/>
          <w:lang w:val="hu-HU"/>
        </w:rPr>
      </w:pPr>
      <w:r>
        <w:rPr>
          <w:szCs w:val="22"/>
          <w:lang w:val="hu-HU"/>
        </w:rPr>
        <w:t>Használat előtt jól fel kell rázni.</w:t>
      </w:r>
    </w:p>
    <w:p w14:paraId="6A842F65" w14:textId="77777777" w:rsidR="00FF6FE3" w:rsidRDefault="00FF6FE3">
      <w:pPr>
        <w:tabs>
          <w:tab w:val="clear" w:pos="567"/>
        </w:tabs>
        <w:spacing w:line="240" w:lineRule="auto"/>
        <w:rPr>
          <w:szCs w:val="22"/>
          <w:lang w:val="hu-HU"/>
        </w:rPr>
      </w:pPr>
    </w:p>
    <w:p w14:paraId="6C1B2302" w14:textId="77777777" w:rsidR="00FF6FE3" w:rsidRDefault="002140D7">
      <w:pPr>
        <w:tabs>
          <w:tab w:val="clear" w:pos="567"/>
        </w:tabs>
        <w:spacing w:line="240" w:lineRule="auto"/>
        <w:rPr>
          <w:szCs w:val="22"/>
          <w:lang w:val="hu-HU"/>
        </w:rPr>
      </w:pPr>
      <w:r>
        <w:rPr>
          <w:szCs w:val="22"/>
          <w:lang w:val="hu-HU"/>
        </w:rPr>
        <w:t>Az állatgyógyászati szer alkalmazása után a flakont a kupak visszahelyezésével jól le kell zárni, az adagoló fecskendőt meleg vízzel alaposan ki kell mosni és megszárítani.</w:t>
      </w:r>
    </w:p>
    <w:p w14:paraId="681B0474" w14:textId="77777777" w:rsidR="00FF6FE3" w:rsidRDefault="00FF6FE3">
      <w:pPr>
        <w:tabs>
          <w:tab w:val="clear" w:pos="567"/>
        </w:tabs>
        <w:spacing w:line="240" w:lineRule="auto"/>
        <w:rPr>
          <w:szCs w:val="22"/>
          <w:lang w:val="hu-HU"/>
        </w:rPr>
      </w:pPr>
    </w:p>
    <w:p w14:paraId="6F86B260"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1D75FDB8" w14:textId="77777777" w:rsidR="00FF6FE3" w:rsidRDefault="00FF6FE3">
      <w:pPr>
        <w:tabs>
          <w:tab w:val="clear" w:pos="567"/>
        </w:tabs>
        <w:spacing w:line="240" w:lineRule="auto"/>
        <w:rPr>
          <w:szCs w:val="22"/>
          <w:lang w:val="hu-HU"/>
        </w:rPr>
      </w:pPr>
    </w:p>
    <w:p w14:paraId="52934499" w14:textId="77777777" w:rsidR="00FF6FE3" w:rsidRDefault="002140D7">
      <w:pPr>
        <w:spacing w:line="240" w:lineRule="auto"/>
        <w:rPr>
          <w:b/>
          <w:szCs w:val="22"/>
          <w:lang w:val="hu-HU"/>
        </w:rPr>
      </w:pPr>
      <w:r>
        <w:rPr>
          <w:b/>
          <w:szCs w:val="22"/>
          <w:lang w:val="hu-HU"/>
        </w:rPr>
        <w:t>4.10</w:t>
      </w:r>
      <w:r>
        <w:rPr>
          <w:b/>
          <w:szCs w:val="22"/>
          <w:lang w:val="hu-HU"/>
        </w:rPr>
        <w:tab/>
        <w:t>Túladagolás (tünetek, sürgősségi intézkedések, antidotumok), ha szükséges</w:t>
      </w:r>
    </w:p>
    <w:p w14:paraId="76BB89BB" w14:textId="77777777" w:rsidR="00FF6FE3" w:rsidRDefault="00FF6FE3">
      <w:pPr>
        <w:tabs>
          <w:tab w:val="clear" w:pos="567"/>
        </w:tabs>
        <w:spacing w:line="240" w:lineRule="auto"/>
        <w:rPr>
          <w:b/>
          <w:szCs w:val="22"/>
          <w:lang w:val="hu-HU"/>
        </w:rPr>
      </w:pPr>
    </w:p>
    <w:p w14:paraId="139FB735"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714431DC" w14:textId="77777777" w:rsidR="00FF6FE3" w:rsidRDefault="00FF6FE3">
      <w:pPr>
        <w:tabs>
          <w:tab w:val="clear" w:pos="567"/>
        </w:tabs>
        <w:spacing w:line="240" w:lineRule="auto"/>
        <w:rPr>
          <w:szCs w:val="22"/>
          <w:lang w:val="hu-HU"/>
        </w:rPr>
      </w:pPr>
    </w:p>
    <w:p w14:paraId="6039BB4F" w14:textId="77777777" w:rsidR="00FF6FE3" w:rsidRDefault="002140D7">
      <w:pPr>
        <w:spacing w:line="240" w:lineRule="auto"/>
        <w:rPr>
          <w:szCs w:val="22"/>
          <w:lang w:val="hu-HU"/>
        </w:rPr>
      </w:pPr>
      <w:r>
        <w:rPr>
          <w:b/>
          <w:szCs w:val="22"/>
          <w:lang w:val="hu-HU"/>
        </w:rPr>
        <w:lastRenderedPageBreak/>
        <w:t>4.11</w:t>
      </w:r>
      <w:r>
        <w:rPr>
          <w:b/>
          <w:szCs w:val="22"/>
          <w:lang w:val="hu-HU"/>
        </w:rPr>
        <w:tab/>
        <w:t>Élelmezés-egészségügyi várakozási idő</w:t>
      </w:r>
      <w:r w:rsidR="001260B8">
        <w:rPr>
          <w:b/>
          <w:szCs w:val="22"/>
          <w:lang w:val="hu-HU"/>
        </w:rPr>
        <w:t>(k)</w:t>
      </w:r>
    </w:p>
    <w:p w14:paraId="21D39F3E" w14:textId="77777777" w:rsidR="00FF6FE3" w:rsidRDefault="00FF6FE3">
      <w:pPr>
        <w:pStyle w:val="EndnoteText"/>
        <w:tabs>
          <w:tab w:val="clear" w:pos="567"/>
        </w:tabs>
        <w:rPr>
          <w:szCs w:val="22"/>
          <w:lang w:val="hu-HU"/>
        </w:rPr>
      </w:pPr>
    </w:p>
    <w:p w14:paraId="4E90C352" w14:textId="77777777" w:rsidR="00FF6FE3" w:rsidRDefault="002140D7">
      <w:pPr>
        <w:tabs>
          <w:tab w:val="left" w:pos="3402"/>
        </w:tabs>
        <w:spacing w:line="240" w:lineRule="auto"/>
        <w:rPr>
          <w:szCs w:val="22"/>
          <w:lang w:val="hu-HU"/>
        </w:rPr>
      </w:pPr>
      <w:r>
        <w:rPr>
          <w:szCs w:val="22"/>
          <w:lang w:val="hu-HU"/>
        </w:rPr>
        <w:t>Hús és egyéb ehető szövetek: 3 nap</w:t>
      </w:r>
    </w:p>
    <w:p w14:paraId="22A20AAA" w14:textId="77777777" w:rsidR="00FF6FE3" w:rsidRDefault="00FF6FE3">
      <w:pPr>
        <w:pStyle w:val="EndnoteText"/>
        <w:tabs>
          <w:tab w:val="clear" w:pos="567"/>
        </w:tabs>
        <w:rPr>
          <w:szCs w:val="22"/>
          <w:lang w:val="hu-HU"/>
        </w:rPr>
      </w:pPr>
    </w:p>
    <w:p w14:paraId="3D7FE87C" w14:textId="77777777" w:rsidR="00FF6FE3" w:rsidRDefault="00FF6FE3">
      <w:pPr>
        <w:tabs>
          <w:tab w:val="clear" w:pos="567"/>
        </w:tabs>
        <w:spacing w:line="240" w:lineRule="auto"/>
        <w:rPr>
          <w:szCs w:val="22"/>
          <w:lang w:val="hu-HU"/>
        </w:rPr>
      </w:pPr>
    </w:p>
    <w:p w14:paraId="6F06B6E2" w14:textId="77777777" w:rsidR="00FF6FE3" w:rsidRDefault="002140D7">
      <w:pPr>
        <w:spacing w:line="240" w:lineRule="auto"/>
        <w:rPr>
          <w:szCs w:val="22"/>
          <w:lang w:val="hu-HU"/>
        </w:rPr>
      </w:pPr>
      <w:r>
        <w:rPr>
          <w:b/>
          <w:szCs w:val="22"/>
          <w:lang w:val="hu-HU"/>
        </w:rPr>
        <w:t>5.</w:t>
      </w:r>
      <w:r>
        <w:rPr>
          <w:b/>
          <w:szCs w:val="22"/>
          <w:lang w:val="hu-HU"/>
        </w:rPr>
        <w:tab/>
        <w:t>FARMAKOLÓGIAI TULAJDONSÁGOK</w:t>
      </w:r>
    </w:p>
    <w:p w14:paraId="6FA2F422" w14:textId="77777777" w:rsidR="00FF6FE3" w:rsidRDefault="00FF6FE3">
      <w:pPr>
        <w:spacing w:line="240" w:lineRule="auto"/>
        <w:rPr>
          <w:szCs w:val="22"/>
          <w:lang w:val="hu-HU"/>
        </w:rPr>
      </w:pPr>
    </w:p>
    <w:p w14:paraId="597CBC41" w14:textId="77777777" w:rsidR="00FF6FE3" w:rsidRDefault="001260B8">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214EE5DA" w14:textId="77777777" w:rsidR="00FF6FE3" w:rsidRDefault="002140D7">
      <w:pPr>
        <w:tabs>
          <w:tab w:val="clear" w:pos="567"/>
        </w:tabs>
        <w:spacing w:line="240" w:lineRule="auto"/>
        <w:rPr>
          <w:szCs w:val="22"/>
          <w:lang w:val="hu-HU"/>
        </w:rPr>
      </w:pPr>
      <w:r>
        <w:rPr>
          <w:szCs w:val="22"/>
          <w:lang w:val="hu-HU"/>
        </w:rPr>
        <w:t>Állatgyógyászati ATC kód: QM01AC06</w:t>
      </w:r>
    </w:p>
    <w:p w14:paraId="6AD4A6AC" w14:textId="77777777" w:rsidR="00FF6FE3" w:rsidRDefault="00FF6FE3">
      <w:pPr>
        <w:tabs>
          <w:tab w:val="clear" w:pos="567"/>
        </w:tabs>
        <w:spacing w:line="240" w:lineRule="auto"/>
        <w:rPr>
          <w:szCs w:val="22"/>
          <w:lang w:val="hu-HU"/>
        </w:rPr>
      </w:pPr>
    </w:p>
    <w:p w14:paraId="7B0B0373" w14:textId="77777777" w:rsidR="00FF6FE3" w:rsidRDefault="002140D7" w:rsidP="00ED1369">
      <w:pPr>
        <w:spacing w:line="240" w:lineRule="auto"/>
        <w:rPr>
          <w:b/>
          <w:szCs w:val="22"/>
          <w:lang w:val="hu-HU"/>
        </w:rPr>
      </w:pPr>
      <w:r>
        <w:rPr>
          <w:b/>
          <w:szCs w:val="22"/>
          <w:lang w:val="hu-HU"/>
        </w:rPr>
        <w:t>5.1</w:t>
      </w:r>
      <w:r>
        <w:rPr>
          <w:b/>
          <w:szCs w:val="22"/>
          <w:lang w:val="hu-HU"/>
        </w:rPr>
        <w:tab/>
        <w:t>Farmakodinámiás tulajdonságok</w:t>
      </w:r>
    </w:p>
    <w:p w14:paraId="7090536D" w14:textId="77777777" w:rsidR="00FF6FE3" w:rsidRDefault="00FF6FE3" w:rsidP="00ED1369">
      <w:pPr>
        <w:spacing w:line="240" w:lineRule="auto"/>
        <w:rPr>
          <w:b/>
          <w:szCs w:val="22"/>
          <w:lang w:val="hu-HU"/>
        </w:rPr>
      </w:pPr>
    </w:p>
    <w:p w14:paraId="6BDD7827" w14:textId="77777777" w:rsidR="00FF6FE3" w:rsidRDefault="002140D7">
      <w:pPr>
        <w:tabs>
          <w:tab w:val="clear" w:pos="567"/>
        </w:tabs>
        <w:spacing w:line="240" w:lineRule="auto"/>
        <w:rPr>
          <w:szCs w:val="22"/>
          <w:lang w:val="hu-HU"/>
        </w:rPr>
      </w:pPr>
      <w:r>
        <w:rPr>
          <w:szCs w:val="22"/>
          <w:lang w:val="hu-HU"/>
        </w:rPr>
        <w:t xml:space="preserve">A meloxikám nem szteroid típusú gyulladáscsökkentő szer (NSAID), az oxikám csoport tagja, mely a prosztaglandin szintézis gátlása révén hat, gyulladásgátló, fájdalomcsillapító, lázcsillapító és exszudációt csökkentő tulajdonsággal rendelkezik. </w:t>
      </w:r>
    </w:p>
    <w:p w14:paraId="2A575E3D" w14:textId="77777777" w:rsidR="00FF6FE3" w:rsidRDefault="00FF6FE3">
      <w:pPr>
        <w:tabs>
          <w:tab w:val="clear" w:pos="567"/>
        </w:tabs>
        <w:spacing w:line="240" w:lineRule="auto"/>
        <w:rPr>
          <w:szCs w:val="22"/>
          <w:lang w:val="hu-HU"/>
        </w:rPr>
      </w:pPr>
    </w:p>
    <w:p w14:paraId="74C71D8D" w14:textId="77777777" w:rsidR="00FF6FE3" w:rsidRDefault="002140D7">
      <w:pPr>
        <w:tabs>
          <w:tab w:val="clear" w:pos="567"/>
        </w:tabs>
        <w:spacing w:line="240" w:lineRule="auto"/>
        <w:rPr>
          <w:szCs w:val="22"/>
          <w:lang w:val="hu-HU"/>
        </w:rPr>
      </w:pPr>
      <w:r>
        <w:rPr>
          <w:szCs w:val="22"/>
          <w:lang w:val="hu-HU"/>
        </w:rPr>
        <w:t xml:space="preserve">Csökkenti a leukociták migrációját a gyulladásos szövetekbe. Kismértékben gátolja a kollagén-indukálta trombocita aggregációt. A meloxikám endotoxin gátló tulajdonsággal is rendelkezik, mivel </w:t>
      </w:r>
      <w:r>
        <w:rPr>
          <w:i/>
          <w:szCs w:val="22"/>
          <w:lang w:val="hu-HU"/>
        </w:rPr>
        <w:t>E.coli</w:t>
      </w:r>
      <w:r>
        <w:rPr>
          <w:szCs w:val="22"/>
          <w:lang w:val="hu-HU"/>
        </w:rPr>
        <w:t xml:space="preserve"> endotoxin intravénás beadása után gátolta a tromboxán-B</w:t>
      </w:r>
      <w:r>
        <w:rPr>
          <w:szCs w:val="22"/>
          <w:vertAlign w:val="subscript"/>
          <w:lang w:val="hu-HU"/>
        </w:rPr>
        <w:t>2</w:t>
      </w:r>
      <w:r>
        <w:rPr>
          <w:szCs w:val="22"/>
          <w:lang w:val="hu-HU"/>
        </w:rPr>
        <w:t xml:space="preserve"> termelést borjúban és sertésben.</w:t>
      </w:r>
    </w:p>
    <w:p w14:paraId="15C5B0CC" w14:textId="77777777" w:rsidR="00FF6FE3" w:rsidRDefault="00FF6FE3">
      <w:pPr>
        <w:tabs>
          <w:tab w:val="clear" w:pos="567"/>
        </w:tabs>
        <w:spacing w:line="240" w:lineRule="auto"/>
        <w:rPr>
          <w:szCs w:val="22"/>
          <w:lang w:val="hu-HU"/>
        </w:rPr>
      </w:pPr>
    </w:p>
    <w:p w14:paraId="5C1C3E47" w14:textId="77777777" w:rsidR="00FF6FE3" w:rsidRDefault="002140D7">
      <w:pPr>
        <w:pStyle w:val="EndnoteText"/>
        <w:rPr>
          <w:b/>
          <w:szCs w:val="22"/>
          <w:lang w:val="hu-HU"/>
        </w:rPr>
      </w:pPr>
      <w:r>
        <w:rPr>
          <w:b/>
          <w:szCs w:val="22"/>
          <w:lang w:val="hu-HU"/>
        </w:rPr>
        <w:t>5.2</w:t>
      </w:r>
      <w:r>
        <w:rPr>
          <w:b/>
          <w:szCs w:val="22"/>
          <w:lang w:val="hu-HU"/>
        </w:rPr>
        <w:tab/>
        <w:t>Farmakokinetikai sajátosságok</w:t>
      </w:r>
    </w:p>
    <w:p w14:paraId="428DFE2A" w14:textId="77777777" w:rsidR="00FF6FE3" w:rsidRDefault="00FF6FE3">
      <w:pPr>
        <w:tabs>
          <w:tab w:val="clear" w:pos="567"/>
        </w:tabs>
        <w:spacing w:line="240" w:lineRule="auto"/>
        <w:rPr>
          <w:b/>
          <w:szCs w:val="22"/>
          <w:lang w:val="hu-HU"/>
        </w:rPr>
      </w:pPr>
    </w:p>
    <w:p w14:paraId="5C5C58F6" w14:textId="77777777" w:rsidR="00FF6FE3" w:rsidRDefault="002140D7">
      <w:pPr>
        <w:tabs>
          <w:tab w:val="clear" w:pos="567"/>
        </w:tabs>
        <w:spacing w:line="240" w:lineRule="auto"/>
        <w:rPr>
          <w:szCs w:val="22"/>
          <w:lang w:val="hu-HU"/>
        </w:rPr>
      </w:pPr>
      <w:r>
        <w:rPr>
          <w:szCs w:val="22"/>
          <w:u w:val="single"/>
          <w:lang w:val="hu-HU"/>
        </w:rPr>
        <w:t>Felszívódás:</w:t>
      </w:r>
    </w:p>
    <w:p w14:paraId="5DCDCF0D" w14:textId="77777777" w:rsidR="00FF6FE3" w:rsidRDefault="002140D7">
      <w:pPr>
        <w:tabs>
          <w:tab w:val="clear" w:pos="567"/>
        </w:tabs>
        <w:spacing w:line="240" w:lineRule="auto"/>
        <w:rPr>
          <w:szCs w:val="22"/>
          <w:lang w:val="hu-HU"/>
        </w:rPr>
      </w:pPr>
      <w:r>
        <w:rPr>
          <w:szCs w:val="22"/>
          <w:lang w:val="hu-HU"/>
        </w:rPr>
        <w:t>Ha a készítményt az ajánlott dózis szerint alkalmazzuk, az orális biohasznosulás megközelítőleg 98 %. A maximális plazmakoncentráció körülbelül 2-3 óra alatt alakul ki. Az 1,08 értékű akkumulációs faktor jelzi, hogy a meloxikám nem akkumulálódik ha naponta alkalmazzák.</w:t>
      </w:r>
    </w:p>
    <w:p w14:paraId="3B8CFEF6" w14:textId="77777777" w:rsidR="00FF6FE3" w:rsidRDefault="00FF6FE3">
      <w:pPr>
        <w:tabs>
          <w:tab w:val="clear" w:pos="567"/>
        </w:tabs>
        <w:spacing w:line="240" w:lineRule="auto"/>
        <w:rPr>
          <w:szCs w:val="22"/>
          <w:lang w:val="hu-HU"/>
        </w:rPr>
      </w:pPr>
    </w:p>
    <w:p w14:paraId="2B1E0A05" w14:textId="77777777" w:rsidR="00FF6FE3" w:rsidRDefault="002140D7">
      <w:pPr>
        <w:tabs>
          <w:tab w:val="clear" w:pos="567"/>
        </w:tabs>
        <w:spacing w:line="240" w:lineRule="auto"/>
        <w:rPr>
          <w:szCs w:val="22"/>
          <w:lang w:val="hu-HU"/>
        </w:rPr>
      </w:pPr>
      <w:r>
        <w:rPr>
          <w:szCs w:val="22"/>
          <w:u w:val="single"/>
          <w:lang w:val="hu-HU"/>
        </w:rPr>
        <w:t>Eloszlás:</w:t>
      </w:r>
    </w:p>
    <w:p w14:paraId="3A7335D0" w14:textId="77777777" w:rsidR="00FF6FE3" w:rsidRDefault="002140D7">
      <w:pPr>
        <w:tabs>
          <w:tab w:val="clear" w:pos="567"/>
        </w:tabs>
        <w:spacing w:line="240" w:lineRule="auto"/>
        <w:rPr>
          <w:szCs w:val="22"/>
          <w:lang w:val="hu-HU"/>
        </w:rPr>
      </w:pPr>
      <w:r>
        <w:rPr>
          <w:szCs w:val="22"/>
          <w:lang w:val="hu-HU"/>
        </w:rPr>
        <w:t>A meloxikám körülbelül 98 %-a kötődik a plazmafehérjékhez. Az eloszlási térfogat 0,12 l/kg.</w:t>
      </w:r>
    </w:p>
    <w:p w14:paraId="70E437CA" w14:textId="77777777" w:rsidR="00FF6FE3" w:rsidRDefault="00FF6FE3">
      <w:pPr>
        <w:tabs>
          <w:tab w:val="clear" w:pos="567"/>
        </w:tabs>
        <w:spacing w:line="240" w:lineRule="auto"/>
        <w:rPr>
          <w:szCs w:val="22"/>
          <w:lang w:val="hu-HU"/>
        </w:rPr>
      </w:pPr>
    </w:p>
    <w:p w14:paraId="7E3D284E" w14:textId="77777777" w:rsidR="00FF6FE3" w:rsidRDefault="002140D7">
      <w:pPr>
        <w:tabs>
          <w:tab w:val="clear" w:pos="567"/>
        </w:tabs>
        <w:spacing w:line="240" w:lineRule="auto"/>
        <w:rPr>
          <w:szCs w:val="22"/>
          <w:lang w:val="hu-HU"/>
        </w:rPr>
      </w:pPr>
      <w:r>
        <w:rPr>
          <w:szCs w:val="22"/>
          <w:u w:val="single"/>
          <w:lang w:val="hu-HU"/>
        </w:rPr>
        <w:t>Metabolizmus:</w:t>
      </w:r>
    </w:p>
    <w:p w14:paraId="0B403625" w14:textId="77777777" w:rsidR="00FF6FE3" w:rsidRDefault="002140D7">
      <w:pPr>
        <w:tabs>
          <w:tab w:val="clear" w:pos="567"/>
        </w:tabs>
        <w:spacing w:line="240" w:lineRule="auto"/>
        <w:rPr>
          <w:szCs w:val="22"/>
          <w:lang w:val="hu-HU"/>
        </w:rPr>
      </w:pPr>
      <w:r>
        <w:rPr>
          <w:szCs w:val="22"/>
          <w:lang w:val="hu-HU"/>
        </w:rPr>
        <w:t xml:space="preserve">A metabolizmus minőségileg hasonló patkányban, törpe sertésben, emberben, szarvasmarhában és sertésben, de mértéke különböző. A fő metabolit minden fajban az 5-hidroxi- és az 5-carboxi-metabolitok, és az oxalil-metabolit. Lóban a metabolizmust nem vizsgálták. Minden fő metabolitot farmakológiailag inaktívnak találtak. </w:t>
      </w:r>
    </w:p>
    <w:p w14:paraId="3969DC05" w14:textId="77777777" w:rsidR="00FF6FE3" w:rsidRDefault="00FF6FE3">
      <w:pPr>
        <w:tabs>
          <w:tab w:val="clear" w:pos="567"/>
        </w:tabs>
        <w:spacing w:line="240" w:lineRule="auto"/>
        <w:rPr>
          <w:szCs w:val="22"/>
          <w:lang w:val="hu-HU"/>
        </w:rPr>
      </w:pPr>
    </w:p>
    <w:p w14:paraId="2D2A7699" w14:textId="77777777" w:rsidR="00FF6FE3" w:rsidRDefault="002140D7">
      <w:pPr>
        <w:tabs>
          <w:tab w:val="clear" w:pos="567"/>
        </w:tabs>
        <w:spacing w:line="240" w:lineRule="auto"/>
        <w:rPr>
          <w:szCs w:val="22"/>
          <w:lang w:val="hu-HU"/>
        </w:rPr>
      </w:pPr>
      <w:r>
        <w:rPr>
          <w:szCs w:val="22"/>
          <w:u w:val="single"/>
          <w:lang w:val="hu-HU"/>
        </w:rPr>
        <w:t>Kiürülés:</w:t>
      </w:r>
    </w:p>
    <w:p w14:paraId="511489B2" w14:textId="77777777" w:rsidR="00FF6FE3" w:rsidRDefault="002140D7">
      <w:pPr>
        <w:tabs>
          <w:tab w:val="clear" w:pos="567"/>
        </w:tabs>
        <w:spacing w:line="240" w:lineRule="auto"/>
        <w:rPr>
          <w:szCs w:val="22"/>
          <w:lang w:val="hu-HU"/>
        </w:rPr>
      </w:pPr>
      <w:r>
        <w:rPr>
          <w:szCs w:val="22"/>
          <w:lang w:val="hu-HU"/>
        </w:rPr>
        <w:t>A meloxikám kiürülése 7,7 órás felezési idővel történik.</w:t>
      </w:r>
    </w:p>
    <w:p w14:paraId="1BF361C2" w14:textId="77777777" w:rsidR="00FF6FE3" w:rsidRDefault="00FF6FE3">
      <w:pPr>
        <w:tabs>
          <w:tab w:val="clear" w:pos="567"/>
        </w:tabs>
        <w:spacing w:line="240" w:lineRule="auto"/>
        <w:rPr>
          <w:szCs w:val="22"/>
          <w:lang w:val="hu-HU"/>
        </w:rPr>
      </w:pPr>
    </w:p>
    <w:p w14:paraId="62FA1F20" w14:textId="77777777" w:rsidR="00FF6FE3" w:rsidRDefault="00FF6FE3">
      <w:pPr>
        <w:tabs>
          <w:tab w:val="clear" w:pos="567"/>
        </w:tabs>
        <w:spacing w:line="240" w:lineRule="auto"/>
        <w:rPr>
          <w:szCs w:val="22"/>
          <w:lang w:val="hu-HU"/>
        </w:rPr>
      </w:pPr>
    </w:p>
    <w:p w14:paraId="3088EBB0"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0FC68958" w14:textId="77777777" w:rsidR="00FF6FE3" w:rsidRDefault="00FF6FE3">
      <w:pPr>
        <w:tabs>
          <w:tab w:val="clear" w:pos="567"/>
        </w:tabs>
        <w:spacing w:line="240" w:lineRule="auto"/>
        <w:rPr>
          <w:szCs w:val="22"/>
          <w:lang w:val="hu-HU"/>
        </w:rPr>
      </w:pPr>
    </w:p>
    <w:p w14:paraId="4E8FB69B"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7A5D36A4" w14:textId="77777777" w:rsidR="00FF6FE3" w:rsidRDefault="00FF6FE3">
      <w:pPr>
        <w:tabs>
          <w:tab w:val="clear" w:pos="567"/>
        </w:tabs>
        <w:spacing w:line="240" w:lineRule="auto"/>
        <w:rPr>
          <w:b/>
          <w:szCs w:val="22"/>
          <w:lang w:val="hu-HU"/>
        </w:rPr>
      </w:pPr>
    </w:p>
    <w:p w14:paraId="650625B7" w14:textId="77777777" w:rsidR="00FF6FE3" w:rsidRDefault="002140D7">
      <w:pPr>
        <w:tabs>
          <w:tab w:val="clear" w:pos="567"/>
        </w:tabs>
        <w:spacing w:line="240" w:lineRule="auto"/>
        <w:rPr>
          <w:szCs w:val="22"/>
          <w:lang w:val="hu-HU"/>
        </w:rPr>
      </w:pPr>
      <w:r>
        <w:rPr>
          <w:szCs w:val="22"/>
          <w:lang w:val="hu-HU"/>
        </w:rPr>
        <w:t>Nátrium-benzoát</w:t>
      </w:r>
    </w:p>
    <w:p w14:paraId="37E1CC4D" w14:textId="77777777" w:rsidR="00FF6FE3" w:rsidRDefault="002140D7">
      <w:pPr>
        <w:tabs>
          <w:tab w:val="clear" w:pos="567"/>
        </w:tabs>
        <w:spacing w:line="240" w:lineRule="auto"/>
        <w:rPr>
          <w:szCs w:val="22"/>
          <w:lang w:val="hu-HU"/>
        </w:rPr>
      </w:pPr>
      <w:r>
        <w:rPr>
          <w:szCs w:val="22"/>
          <w:lang w:val="hu-HU"/>
        </w:rPr>
        <w:t xml:space="preserve">Szorbit </w:t>
      </w:r>
    </w:p>
    <w:p w14:paraId="6C67723F" w14:textId="77777777" w:rsidR="00FF6FE3" w:rsidRDefault="002140D7">
      <w:pPr>
        <w:tabs>
          <w:tab w:val="clear" w:pos="567"/>
        </w:tabs>
        <w:spacing w:line="240" w:lineRule="auto"/>
        <w:rPr>
          <w:szCs w:val="22"/>
          <w:lang w:val="hu-HU"/>
        </w:rPr>
      </w:pPr>
      <w:r>
        <w:rPr>
          <w:szCs w:val="22"/>
          <w:lang w:val="hu-HU"/>
        </w:rPr>
        <w:t>Glicerin</w:t>
      </w:r>
    </w:p>
    <w:p w14:paraId="5796D7A4" w14:textId="77777777" w:rsidR="00FF6FE3" w:rsidRDefault="002140D7">
      <w:pPr>
        <w:tabs>
          <w:tab w:val="clear" w:pos="567"/>
        </w:tabs>
        <w:spacing w:line="240" w:lineRule="auto"/>
        <w:rPr>
          <w:szCs w:val="22"/>
          <w:lang w:val="hu-HU"/>
        </w:rPr>
      </w:pPr>
      <w:r>
        <w:rPr>
          <w:szCs w:val="22"/>
          <w:lang w:val="hu-HU"/>
        </w:rPr>
        <w:t xml:space="preserve">Szaharin </w:t>
      </w:r>
    </w:p>
    <w:p w14:paraId="50DB990D" w14:textId="77777777" w:rsidR="00FF6FE3" w:rsidRDefault="002140D7">
      <w:pPr>
        <w:tabs>
          <w:tab w:val="clear" w:pos="567"/>
        </w:tabs>
        <w:spacing w:line="240" w:lineRule="auto"/>
        <w:rPr>
          <w:szCs w:val="22"/>
          <w:lang w:val="hu-HU"/>
        </w:rPr>
      </w:pPr>
      <w:r>
        <w:rPr>
          <w:szCs w:val="22"/>
          <w:lang w:val="hu-HU"/>
        </w:rPr>
        <w:t>Xilit</w:t>
      </w:r>
    </w:p>
    <w:p w14:paraId="138B65D6" w14:textId="77777777" w:rsidR="00FF6FE3" w:rsidRDefault="002140D7">
      <w:pPr>
        <w:tabs>
          <w:tab w:val="clear" w:pos="567"/>
        </w:tabs>
        <w:spacing w:line="240" w:lineRule="auto"/>
        <w:rPr>
          <w:szCs w:val="22"/>
          <w:lang w:val="hu-HU"/>
        </w:rPr>
      </w:pPr>
      <w:r>
        <w:rPr>
          <w:szCs w:val="22"/>
          <w:lang w:val="hu-HU"/>
        </w:rPr>
        <w:t xml:space="preserve">Nátrium-dihidrogén-foszfát-dihidrát </w:t>
      </w:r>
    </w:p>
    <w:p w14:paraId="65CE7B9C" w14:textId="77777777" w:rsidR="00FF6FE3" w:rsidRDefault="002140D7">
      <w:pPr>
        <w:tabs>
          <w:tab w:val="clear" w:pos="567"/>
        </w:tabs>
        <w:spacing w:line="240" w:lineRule="auto"/>
        <w:rPr>
          <w:szCs w:val="22"/>
          <w:lang w:val="hu-HU"/>
        </w:rPr>
      </w:pPr>
      <w:r>
        <w:rPr>
          <w:szCs w:val="22"/>
          <w:lang w:val="hu-HU"/>
        </w:rPr>
        <w:t xml:space="preserve">Vízmentes kolloid szilícium-dioxid </w:t>
      </w:r>
    </w:p>
    <w:p w14:paraId="3D690AB4" w14:textId="77777777" w:rsidR="00FF6FE3" w:rsidRDefault="002140D7">
      <w:pPr>
        <w:tabs>
          <w:tab w:val="clear" w:pos="567"/>
        </w:tabs>
        <w:spacing w:line="240" w:lineRule="auto"/>
        <w:rPr>
          <w:szCs w:val="22"/>
          <w:lang w:val="hu-HU"/>
        </w:rPr>
      </w:pPr>
      <w:r>
        <w:rPr>
          <w:szCs w:val="22"/>
          <w:lang w:val="hu-HU"/>
        </w:rPr>
        <w:t xml:space="preserve">Hidroxietil-cellulóz </w:t>
      </w:r>
    </w:p>
    <w:p w14:paraId="01CC7EF9" w14:textId="77777777" w:rsidR="00FF6FE3" w:rsidRDefault="002140D7">
      <w:pPr>
        <w:tabs>
          <w:tab w:val="clear" w:pos="567"/>
        </w:tabs>
        <w:spacing w:line="240" w:lineRule="auto"/>
        <w:rPr>
          <w:szCs w:val="22"/>
          <w:lang w:val="hu-HU"/>
        </w:rPr>
      </w:pPr>
      <w:r>
        <w:rPr>
          <w:szCs w:val="22"/>
          <w:lang w:val="hu-HU"/>
        </w:rPr>
        <w:t xml:space="preserve">Citromsav </w:t>
      </w:r>
    </w:p>
    <w:p w14:paraId="1D2FD94C" w14:textId="77777777" w:rsidR="00FF6FE3" w:rsidRDefault="002140D7">
      <w:pPr>
        <w:tabs>
          <w:tab w:val="clear" w:pos="567"/>
        </w:tabs>
        <w:spacing w:line="240" w:lineRule="auto"/>
        <w:rPr>
          <w:szCs w:val="22"/>
          <w:lang w:val="hu-HU"/>
        </w:rPr>
      </w:pPr>
      <w:r>
        <w:rPr>
          <w:szCs w:val="22"/>
          <w:lang w:val="hu-HU"/>
        </w:rPr>
        <w:t xml:space="preserve">Méz aroma </w:t>
      </w:r>
    </w:p>
    <w:p w14:paraId="4FAFECFC" w14:textId="77777777" w:rsidR="00FF6FE3" w:rsidRDefault="002140D7">
      <w:pPr>
        <w:tabs>
          <w:tab w:val="clear" w:pos="567"/>
        </w:tabs>
        <w:spacing w:line="240" w:lineRule="auto"/>
        <w:rPr>
          <w:b/>
          <w:szCs w:val="22"/>
          <w:lang w:val="hu-HU"/>
        </w:rPr>
      </w:pPr>
      <w:r>
        <w:rPr>
          <w:szCs w:val="22"/>
          <w:lang w:val="hu-HU"/>
        </w:rPr>
        <w:t>Tisztított víz</w:t>
      </w:r>
    </w:p>
    <w:p w14:paraId="2B236F1E" w14:textId="77777777" w:rsidR="00FF6FE3" w:rsidRDefault="00FF6FE3">
      <w:pPr>
        <w:tabs>
          <w:tab w:val="clear" w:pos="567"/>
        </w:tabs>
        <w:spacing w:line="240" w:lineRule="auto"/>
        <w:rPr>
          <w:b/>
          <w:szCs w:val="22"/>
          <w:lang w:val="hu-HU"/>
        </w:rPr>
      </w:pPr>
    </w:p>
    <w:p w14:paraId="096A9723" w14:textId="77777777" w:rsidR="00FF6FE3" w:rsidRDefault="002140D7" w:rsidP="000D7D63">
      <w:pPr>
        <w:keepNext/>
        <w:spacing w:line="240" w:lineRule="auto"/>
        <w:rPr>
          <w:szCs w:val="22"/>
          <w:lang w:val="hu-HU"/>
        </w:rPr>
      </w:pPr>
      <w:r>
        <w:rPr>
          <w:b/>
          <w:szCs w:val="22"/>
          <w:lang w:val="hu-HU"/>
        </w:rPr>
        <w:lastRenderedPageBreak/>
        <w:t>6.2</w:t>
      </w:r>
      <w:r>
        <w:rPr>
          <w:b/>
          <w:szCs w:val="22"/>
          <w:lang w:val="hu-HU"/>
        </w:rPr>
        <w:tab/>
      </w:r>
      <w:r w:rsidR="001260B8">
        <w:rPr>
          <w:b/>
          <w:szCs w:val="22"/>
          <w:lang w:val="hu-HU"/>
        </w:rPr>
        <w:t>Főbb i</w:t>
      </w:r>
      <w:r>
        <w:rPr>
          <w:b/>
          <w:szCs w:val="22"/>
          <w:lang w:val="hu-HU"/>
        </w:rPr>
        <w:t>nkompatibilitások</w:t>
      </w:r>
    </w:p>
    <w:p w14:paraId="5934C6E5" w14:textId="77777777" w:rsidR="00FF6FE3" w:rsidRDefault="00FF6FE3" w:rsidP="000D7D63">
      <w:pPr>
        <w:keepNext/>
        <w:tabs>
          <w:tab w:val="clear" w:pos="567"/>
        </w:tabs>
        <w:spacing w:line="240" w:lineRule="auto"/>
        <w:rPr>
          <w:szCs w:val="22"/>
          <w:lang w:val="hu-HU"/>
        </w:rPr>
      </w:pPr>
    </w:p>
    <w:p w14:paraId="58BF2D56" w14:textId="77777777" w:rsidR="00FF6FE3" w:rsidRDefault="002140D7" w:rsidP="000D7D63">
      <w:pPr>
        <w:keepNext/>
        <w:tabs>
          <w:tab w:val="left" w:pos="3402"/>
        </w:tabs>
        <w:spacing w:line="240" w:lineRule="auto"/>
        <w:rPr>
          <w:szCs w:val="22"/>
          <w:lang w:val="hu-HU"/>
        </w:rPr>
      </w:pPr>
      <w:r>
        <w:rPr>
          <w:szCs w:val="22"/>
          <w:lang w:val="hu-HU"/>
        </w:rPr>
        <w:t>Nem ismert.</w:t>
      </w:r>
    </w:p>
    <w:p w14:paraId="393B1688" w14:textId="77777777" w:rsidR="00FF6FE3" w:rsidRDefault="00FF6FE3">
      <w:pPr>
        <w:tabs>
          <w:tab w:val="clear" w:pos="567"/>
        </w:tabs>
        <w:spacing w:line="240" w:lineRule="auto"/>
        <w:rPr>
          <w:szCs w:val="22"/>
          <w:lang w:val="hu-HU"/>
        </w:rPr>
      </w:pPr>
    </w:p>
    <w:p w14:paraId="2ADC3487" w14:textId="77777777" w:rsidR="00FF6FE3" w:rsidRDefault="002140D7" w:rsidP="00ED1369">
      <w:pPr>
        <w:keepNext/>
        <w:spacing w:line="240" w:lineRule="auto"/>
        <w:rPr>
          <w:szCs w:val="22"/>
          <w:lang w:val="hu-HU"/>
        </w:rPr>
      </w:pPr>
      <w:r>
        <w:rPr>
          <w:b/>
          <w:szCs w:val="22"/>
          <w:lang w:val="hu-HU"/>
        </w:rPr>
        <w:t>6.3</w:t>
      </w:r>
      <w:r>
        <w:rPr>
          <w:b/>
          <w:szCs w:val="22"/>
          <w:lang w:val="hu-HU"/>
        </w:rPr>
        <w:tab/>
        <w:t xml:space="preserve">Felhasználhatósági időtartam </w:t>
      </w:r>
    </w:p>
    <w:p w14:paraId="5CD7DFB4" w14:textId="77777777" w:rsidR="00FF6FE3" w:rsidRDefault="00FF6FE3">
      <w:pPr>
        <w:tabs>
          <w:tab w:val="clear" w:pos="567"/>
        </w:tabs>
        <w:spacing w:line="240" w:lineRule="auto"/>
        <w:rPr>
          <w:szCs w:val="22"/>
          <w:lang w:val="hu-HU"/>
        </w:rPr>
      </w:pPr>
    </w:p>
    <w:p w14:paraId="60ADF33A" w14:textId="77777777" w:rsidR="00FF6FE3" w:rsidRDefault="002140D7">
      <w:pPr>
        <w:tabs>
          <w:tab w:val="clear" w:pos="567"/>
          <w:tab w:val="left" w:pos="6946"/>
        </w:tabs>
        <w:spacing w:line="240" w:lineRule="auto"/>
        <w:rPr>
          <w:szCs w:val="22"/>
          <w:lang w:val="hu-HU"/>
        </w:rPr>
      </w:pPr>
      <w:r>
        <w:rPr>
          <w:szCs w:val="22"/>
          <w:lang w:val="hu-HU"/>
        </w:rPr>
        <w:t>A kereskedelmi csomagolású állatgyógyászati készítmény felhasználható: 3 év.</w:t>
      </w:r>
    </w:p>
    <w:p w14:paraId="0C58D50F" w14:textId="77777777" w:rsidR="00FF6FE3" w:rsidRDefault="002140D7">
      <w:pPr>
        <w:tabs>
          <w:tab w:val="clear" w:pos="567"/>
          <w:tab w:val="left" w:pos="6946"/>
        </w:tabs>
        <w:spacing w:line="240" w:lineRule="auto"/>
        <w:rPr>
          <w:b/>
          <w:szCs w:val="22"/>
          <w:lang w:val="hu-HU"/>
        </w:rPr>
      </w:pPr>
      <w:r>
        <w:rPr>
          <w:szCs w:val="22"/>
          <w:lang w:val="hu-HU"/>
        </w:rPr>
        <w:t>A közvetlen csomagolás első felbontása után felhasználható: 6 hónap.</w:t>
      </w:r>
    </w:p>
    <w:p w14:paraId="46F263E2" w14:textId="77777777" w:rsidR="00FF6FE3" w:rsidRDefault="00FF6FE3">
      <w:pPr>
        <w:spacing w:line="240" w:lineRule="auto"/>
        <w:rPr>
          <w:b/>
          <w:szCs w:val="22"/>
          <w:lang w:val="hu-HU"/>
        </w:rPr>
      </w:pPr>
    </w:p>
    <w:p w14:paraId="5BEEC139"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717785AA" w14:textId="77777777" w:rsidR="00FF6FE3" w:rsidRDefault="00FF6FE3">
      <w:pPr>
        <w:pStyle w:val="WW-Textkrper2"/>
        <w:ind w:left="0" w:firstLine="0"/>
        <w:rPr>
          <w:szCs w:val="22"/>
          <w:lang w:val="hu-HU"/>
        </w:rPr>
      </w:pPr>
    </w:p>
    <w:p w14:paraId="114FC26C" w14:textId="77777777" w:rsidR="00FF6FE3" w:rsidRDefault="002140D7">
      <w:pPr>
        <w:spacing w:line="240" w:lineRule="auto"/>
        <w:rPr>
          <w:szCs w:val="22"/>
          <w:lang w:val="hu-HU"/>
        </w:rPr>
      </w:pPr>
      <w:r>
        <w:rPr>
          <w:szCs w:val="22"/>
          <w:lang w:val="hu-HU"/>
        </w:rPr>
        <w:t>Ez az állatgyógyászati készítmény különleges tárolást nem igényel.</w:t>
      </w:r>
    </w:p>
    <w:p w14:paraId="3BE25FDC" w14:textId="77777777" w:rsidR="00FF6FE3" w:rsidRDefault="00FF6FE3">
      <w:pPr>
        <w:tabs>
          <w:tab w:val="clear" w:pos="567"/>
        </w:tabs>
        <w:spacing w:line="240" w:lineRule="auto"/>
        <w:rPr>
          <w:szCs w:val="22"/>
          <w:lang w:val="hu-HU"/>
        </w:rPr>
      </w:pPr>
    </w:p>
    <w:p w14:paraId="76843E5B" w14:textId="77777777" w:rsidR="00FF6FE3" w:rsidRDefault="002140D7">
      <w:pPr>
        <w:spacing w:line="240" w:lineRule="auto"/>
        <w:rPr>
          <w:szCs w:val="22"/>
          <w:lang w:val="hu-HU"/>
        </w:rPr>
      </w:pPr>
      <w:r>
        <w:rPr>
          <w:b/>
          <w:szCs w:val="22"/>
          <w:lang w:val="hu-HU"/>
        </w:rPr>
        <w:t>6.5</w:t>
      </w:r>
      <w:r>
        <w:rPr>
          <w:b/>
          <w:szCs w:val="22"/>
          <w:lang w:val="hu-HU"/>
        </w:rPr>
        <w:tab/>
        <w:t xml:space="preserve">A közvetlen csomagolás jellege és elemei </w:t>
      </w:r>
    </w:p>
    <w:p w14:paraId="4A59152E" w14:textId="77777777" w:rsidR="00FF6FE3" w:rsidRDefault="00FF6FE3">
      <w:pPr>
        <w:tabs>
          <w:tab w:val="clear" w:pos="567"/>
        </w:tabs>
        <w:spacing w:line="240" w:lineRule="auto"/>
        <w:rPr>
          <w:szCs w:val="22"/>
          <w:lang w:val="hu-HU"/>
        </w:rPr>
      </w:pPr>
    </w:p>
    <w:p w14:paraId="568E63BF" w14:textId="77777777" w:rsidR="00FF6FE3" w:rsidRDefault="002140D7">
      <w:pPr>
        <w:spacing w:line="240" w:lineRule="auto"/>
        <w:rPr>
          <w:szCs w:val="22"/>
          <w:lang w:val="hu-HU"/>
        </w:rPr>
      </w:pPr>
      <w:r>
        <w:rPr>
          <w:szCs w:val="22"/>
          <w:lang w:val="hu-HU"/>
        </w:rPr>
        <w:t>Papírdoboz egy db 100 ml-es vagy 250 ml-es polietilén flakonnal, polietilén csúccsal ellátott adagolóval és gyermekbiztos záródással, valamint adagoló fecskendővel.</w:t>
      </w:r>
    </w:p>
    <w:p w14:paraId="2F956EA7" w14:textId="77777777" w:rsidR="00FF6FE3" w:rsidRDefault="002140D7">
      <w:pPr>
        <w:spacing w:line="240" w:lineRule="auto"/>
        <w:rPr>
          <w:szCs w:val="22"/>
          <w:lang w:val="hu-HU"/>
        </w:rPr>
      </w:pPr>
      <w:r>
        <w:rPr>
          <w:szCs w:val="22"/>
          <w:lang w:val="hu-HU"/>
        </w:rPr>
        <w:t>Előfordulhat, hogy nem minden kiszerelés kerül kereskedelmi forgalomba.</w:t>
      </w:r>
    </w:p>
    <w:p w14:paraId="12C2D576" w14:textId="77777777" w:rsidR="00FF6FE3" w:rsidRDefault="00FF6FE3">
      <w:pPr>
        <w:pStyle w:val="BodyText"/>
        <w:jc w:val="left"/>
        <w:rPr>
          <w:szCs w:val="22"/>
          <w:lang w:val="hu-HU"/>
        </w:rPr>
      </w:pPr>
    </w:p>
    <w:p w14:paraId="5783CCB5" w14:textId="77777777" w:rsidR="00FF6FE3" w:rsidRDefault="002140D7">
      <w:pPr>
        <w:tabs>
          <w:tab w:val="left" w:pos="1707"/>
        </w:tabs>
        <w:spacing w:line="240" w:lineRule="auto"/>
        <w:ind w:left="567" w:hanging="567"/>
        <w:rPr>
          <w:b/>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76512879" w14:textId="77777777" w:rsidR="00FF6FE3" w:rsidRDefault="00FF6FE3">
      <w:pPr>
        <w:tabs>
          <w:tab w:val="clear" w:pos="567"/>
          <w:tab w:val="left" w:pos="1137"/>
        </w:tabs>
        <w:spacing w:line="240" w:lineRule="auto"/>
        <w:rPr>
          <w:b/>
          <w:szCs w:val="22"/>
          <w:lang w:val="hu-HU"/>
        </w:rPr>
      </w:pPr>
    </w:p>
    <w:p w14:paraId="228A994D" w14:textId="77777777" w:rsidR="00FF6FE3" w:rsidRDefault="002140D7">
      <w:pPr>
        <w:rPr>
          <w:szCs w:val="22"/>
          <w:lang w:val="hu-HU"/>
        </w:rPr>
      </w:pPr>
      <w:r>
        <w:rPr>
          <w:szCs w:val="22"/>
          <w:lang w:val="hu-HU"/>
        </w:rPr>
        <w:t>A fel nem használt állatgyógyászati készítményt, valamint a keletkező hulladékokat a helyi követelményeknek megfelelően kell megsemmisíteni.</w:t>
      </w:r>
    </w:p>
    <w:p w14:paraId="3A27F5D1" w14:textId="77777777" w:rsidR="00FF6FE3" w:rsidRDefault="00FF6FE3">
      <w:pPr>
        <w:pStyle w:val="WW-Textkrper2"/>
        <w:tabs>
          <w:tab w:val="clear" w:pos="567"/>
          <w:tab w:val="left" w:pos="1134"/>
          <w:tab w:val="left" w:pos="1137"/>
        </w:tabs>
        <w:ind w:left="0" w:firstLine="0"/>
        <w:rPr>
          <w:b w:val="0"/>
          <w:szCs w:val="22"/>
          <w:lang w:val="hu-HU"/>
        </w:rPr>
      </w:pPr>
    </w:p>
    <w:p w14:paraId="2A0E1A69" w14:textId="77777777" w:rsidR="00FF6FE3" w:rsidRDefault="00FF6FE3">
      <w:pPr>
        <w:pStyle w:val="WW-Textkrper2"/>
        <w:tabs>
          <w:tab w:val="clear" w:pos="567"/>
          <w:tab w:val="left" w:pos="1134"/>
        </w:tabs>
        <w:ind w:left="0" w:firstLine="0"/>
        <w:rPr>
          <w:b w:val="0"/>
          <w:szCs w:val="22"/>
          <w:lang w:val="hu-HU"/>
        </w:rPr>
      </w:pPr>
    </w:p>
    <w:p w14:paraId="7A17EC8E" w14:textId="77777777" w:rsidR="00FF6FE3" w:rsidRPr="00A97D7D" w:rsidRDefault="002140D7">
      <w:pPr>
        <w:spacing w:line="240" w:lineRule="auto"/>
        <w:rPr>
          <w:szCs w:val="22"/>
          <w:lang w:val="hu-HU"/>
        </w:rPr>
      </w:pPr>
      <w:r w:rsidRPr="00A97D7D">
        <w:rPr>
          <w:b/>
          <w:szCs w:val="22"/>
          <w:lang w:val="hu-HU"/>
        </w:rPr>
        <w:t>7.</w:t>
      </w:r>
      <w:r w:rsidRPr="00A97D7D">
        <w:rPr>
          <w:b/>
          <w:szCs w:val="22"/>
          <w:lang w:val="hu-HU"/>
        </w:rPr>
        <w:tab/>
        <w:t>A FORGALOMBA HOZATALI ENGEDÉLY JOGOSULTJA</w:t>
      </w:r>
    </w:p>
    <w:p w14:paraId="02DB0F8E" w14:textId="77777777" w:rsidR="00FF6FE3" w:rsidRPr="00A97D7D" w:rsidRDefault="00FF6FE3">
      <w:pPr>
        <w:spacing w:line="240" w:lineRule="auto"/>
        <w:rPr>
          <w:szCs w:val="22"/>
          <w:lang w:val="hu-HU"/>
        </w:rPr>
      </w:pPr>
    </w:p>
    <w:p w14:paraId="28F079C1" w14:textId="77777777" w:rsidR="00FF6FE3" w:rsidRDefault="002140D7">
      <w:pPr>
        <w:tabs>
          <w:tab w:val="left" w:pos="709"/>
        </w:tabs>
        <w:spacing w:line="240" w:lineRule="auto"/>
        <w:rPr>
          <w:szCs w:val="22"/>
          <w:lang w:val="hu-HU"/>
        </w:rPr>
      </w:pPr>
      <w:r>
        <w:rPr>
          <w:szCs w:val="22"/>
          <w:lang w:val="hu-HU"/>
        </w:rPr>
        <w:t>Boehringer Ingelheim Vetmedica GmbH</w:t>
      </w:r>
    </w:p>
    <w:p w14:paraId="2C7B9950" w14:textId="77777777" w:rsidR="00FF6FE3" w:rsidRDefault="002140D7">
      <w:pPr>
        <w:tabs>
          <w:tab w:val="left" w:pos="709"/>
        </w:tabs>
        <w:spacing w:line="240" w:lineRule="auto"/>
        <w:rPr>
          <w:caps/>
          <w:szCs w:val="22"/>
          <w:lang w:val="hu-HU"/>
        </w:rPr>
      </w:pPr>
      <w:r>
        <w:rPr>
          <w:szCs w:val="22"/>
          <w:lang w:val="hu-HU"/>
        </w:rPr>
        <w:t>55216 Ingelheim/Rhein</w:t>
      </w:r>
    </w:p>
    <w:p w14:paraId="1CB56563" w14:textId="77777777" w:rsidR="00FF6FE3" w:rsidRDefault="002140D7">
      <w:pPr>
        <w:tabs>
          <w:tab w:val="clear" w:pos="567"/>
        </w:tabs>
        <w:spacing w:line="240" w:lineRule="auto"/>
        <w:rPr>
          <w:szCs w:val="22"/>
          <w:lang w:val="hu-HU"/>
        </w:rPr>
      </w:pPr>
      <w:r>
        <w:rPr>
          <w:caps/>
          <w:szCs w:val="22"/>
          <w:lang w:val="hu-HU"/>
        </w:rPr>
        <w:t>Németország</w:t>
      </w:r>
    </w:p>
    <w:p w14:paraId="75FF39D7" w14:textId="77777777" w:rsidR="00FF6FE3" w:rsidRDefault="00FF6FE3">
      <w:pPr>
        <w:spacing w:line="240" w:lineRule="auto"/>
        <w:rPr>
          <w:szCs w:val="22"/>
          <w:lang w:val="hu-HU"/>
        </w:rPr>
      </w:pPr>
    </w:p>
    <w:p w14:paraId="5B5AD3C2" w14:textId="77777777" w:rsidR="00FF6FE3" w:rsidRDefault="00FF6FE3">
      <w:pPr>
        <w:spacing w:line="240" w:lineRule="auto"/>
        <w:rPr>
          <w:szCs w:val="22"/>
          <w:lang w:val="hu-HU"/>
        </w:rPr>
      </w:pPr>
    </w:p>
    <w:p w14:paraId="467A8D9F" w14:textId="77777777" w:rsidR="00FF6FE3" w:rsidRPr="00A97D7D" w:rsidRDefault="002140D7">
      <w:pPr>
        <w:spacing w:line="240" w:lineRule="auto"/>
        <w:rPr>
          <w:b/>
          <w:szCs w:val="22"/>
          <w:lang w:val="pt-PT"/>
        </w:rPr>
      </w:pPr>
      <w:r w:rsidRPr="00A97D7D">
        <w:rPr>
          <w:b/>
          <w:caps/>
          <w:szCs w:val="22"/>
          <w:lang w:val="pt-PT"/>
        </w:rPr>
        <w:t>8.</w:t>
      </w:r>
      <w:r w:rsidRPr="00A97D7D">
        <w:rPr>
          <w:b/>
          <w:caps/>
          <w:szCs w:val="22"/>
          <w:lang w:val="pt-PT"/>
        </w:rPr>
        <w:tab/>
        <w:t>A forgalomba hozatali engedély száma(i)</w:t>
      </w:r>
    </w:p>
    <w:p w14:paraId="6697E5ED" w14:textId="77777777" w:rsidR="00FF6FE3" w:rsidRPr="00A97D7D" w:rsidRDefault="00FF6FE3">
      <w:pPr>
        <w:spacing w:line="240" w:lineRule="auto"/>
        <w:rPr>
          <w:b/>
          <w:szCs w:val="22"/>
          <w:lang w:val="pt-PT"/>
        </w:rPr>
      </w:pPr>
    </w:p>
    <w:p w14:paraId="6C5C94C7" w14:textId="77777777" w:rsidR="00FF6FE3" w:rsidRPr="00A97D7D" w:rsidRDefault="002140D7">
      <w:pPr>
        <w:spacing w:line="240" w:lineRule="auto"/>
        <w:rPr>
          <w:szCs w:val="22"/>
          <w:lang w:val="pt-PT"/>
        </w:rPr>
      </w:pPr>
      <w:r w:rsidRPr="00A97D7D">
        <w:rPr>
          <w:szCs w:val="22"/>
          <w:lang w:val="pt-PT"/>
        </w:rPr>
        <w:t>EU/2/97/004/009 100 ml</w:t>
      </w:r>
    </w:p>
    <w:p w14:paraId="36C494C6" w14:textId="77777777" w:rsidR="00FF6FE3" w:rsidRPr="00A97D7D" w:rsidRDefault="002140D7">
      <w:pPr>
        <w:spacing w:line="240" w:lineRule="auto"/>
        <w:rPr>
          <w:b/>
          <w:szCs w:val="22"/>
          <w:lang w:val="pt-PT"/>
        </w:rPr>
      </w:pPr>
      <w:r w:rsidRPr="00A97D7D">
        <w:rPr>
          <w:szCs w:val="22"/>
          <w:lang w:val="pt-PT"/>
        </w:rPr>
        <w:t>EU/2/97/004/030 250 ml</w:t>
      </w:r>
    </w:p>
    <w:p w14:paraId="2E8C3AC9" w14:textId="77777777" w:rsidR="00FF6FE3" w:rsidRPr="00A97D7D" w:rsidRDefault="00FF6FE3">
      <w:pPr>
        <w:spacing w:line="240" w:lineRule="auto"/>
        <w:rPr>
          <w:b/>
          <w:szCs w:val="22"/>
          <w:lang w:val="pt-PT"/>
        </w:rPr>
      </w:pPr>
    </w:p>
    <w:p w14:paraId="54B7F61A" w14:textId="77777777" w:rsidR="00FF6FE3" w:rsidRPr="00A97D7D" w:rsidRDefault="00FF6FE3">
      <w:pPr>
        <w:spacing w:line="240" w:lineRule="auto"/>
        <w:rPr>
          <w:b/>
          <w:szCs w:val="22"/>
          <w:lang w:val="pt-PT"/>
        </w:rPr>
      </w:pPr>
    </w:p>
    <w:p w14:paraId="30692F6B" w14:textId="77777777" w:rsidR="00FF6FE3" w:rsidRPr="00A97D7D" w:rsidRDefault="002140D7">
      <w:pPr>
        <w:spacing w:line="240" w:lineRule="auto"/>
        <w:ind w:left="567" w:hanging="567"/>
        <w:rPr>
          <w:b/>
          <w:szCs w:val="22"/>
          <w:lang w:val="pt-PT"/>
        </w:rPr>
      </w:pPr>
      <w:r w:rsidRPr="00A97D7D">
        <w:rPr>
          <w:b/>
          <w:caps/>
          <w:szCs w:val="22"/>
          <w:lang w:val="pt-PT"/>
        </w:rPr>
        <w:t>9.</w:t>
      </w:r>
      <w:r w:rsidRPr="00A97D7D">
        <w:rPr>
          <w:b/>
          <w:caps/>
          <w:szCs w:val="22"/>
          <w:lang w:val="pt-PT"/>
        </w:rPr>
        <w:tab/>
        <w:t>A forgalomba hozatali engedély első kiadásának/ megújításának dátuma</w:t>
      </w:r>
    </w:p>
    <w:p w14:paraId="4E4CEBE5" w14:textId="77777777" w:rsidR="00FF6FE3" w:rsidRPr="00A97D7D" w:rsidRDefault="00FF6FE3">
      <w:pPr>
        <w:spacing w:line="240" w:lineRule="auto"/>
        <w:rPr>
          <w:b/>
          <w:szCs w:val="22"/>
          <w:lang w:val="pt-PT"/>
        </w:rPr>
      </w:pPr>
    </w:p>
    <w:p w14:paraId="780289BA" w14:textId="77777777" w:rsidR="00FF6FE3" w:rsidRDefault="002140D7">
      <w:pPr>
        <w:tabs>
          <w:tab w:val="clear" w:pos="567"/>
          <w:tab w:val="left" w:pos="5954"/>
        </w:tabs>
        <w:spacing w:line="240" w:lineRule="auto"/>
        <w:rPr>
          <w:szCs w:val="22"/>
          <w:lang w:val="hu-HU"/>
        </w:rPr>
      </w:pPr>
      <w:r>
        <w:rPr>
          <w:szCs w:val="22"/>
          <w:lang w:val="pt-BR"/>
        </w:rPr>
        <w:t xml:space="preserve">A forgalomba hozatali engedély első kiadásának dátuma: </w:t>
      </w:r>
      <w:r>
        <w:rPr>
          <w:szCs w:val="22"/>
          <w:lang w:val="pt-BR"/>
        </w:rPr>
        <w:tab/>
      </w:r>
      <w:r w:rsidRPr="00A97D7D">
        <w:rPr>
          <w:szCs w:val="22"/>
          <w:lang w:val="pt-PT"/>
        </w:rPr>
        <w:t>07.01.1998</w:t>
      </w:r>
    </w:p>
    <w:p w14:paraId="146AA719" w14:textId="77777777" w:rsidR="00FF6FE3" w:rsidRPr="00A97D7D" w:rsidRDefault="002140D7">
      <w:pPr>
        <w:tabs>
          <w:tab w:val="clear" w:pos="567"/>
          <w:tab w:val="left" w:pos="5954"/>
        </w:tabs>
        <w:spacing w:line="240" w:lineRule="auto"/>
        <w:rPr>
          <w:b/>
          <w:szCs w:val="22"/>
          <w:lang w:val="hu-HU"/>
        </w:rPr>
      </w:pPr>
      <w:r>
        <w:rPr>
          <w:szCs w:val="22"/>
          <w:lang w:val="hu-HU"/>
        </w:rPr>
        <w:t xml:space="preserve">A forgalomba hozatali engedély megújításának </w:t>
      </w:r>
      <w:r w:rsidRPr="00A97D7D">
        <w:rPr>
          <w:szCs w:val="22"/>
          <w:lang w:val="hu-HU"/>
        </w:rPr>
        <w:t xml:space="preserve">dátuma: </w:t>
      </w:r>
      <w:r w:rsidRPr="00A97D7D">
        <w:rPr>
          <w:szCs w:val="22"/>
          <w:lang w:val="hu-HU"/>
        </w:rPr>
        <w:tab/>
        <w:t>06.12.2007</w:t>
      </w:r>
    </w:p>
    <w:p w14:paraId="5A992DBE" w14:textId="77777777" w:rsidR="00FF6FE3" w:rsidRPr="00A97D7D" w:rsidRDefault="00FF6FE3">
      <w:pPr>
        <w:spacing w:line="240" w:lineRule="auto"/>
        <w:rPr>
          <w:b/>
          <w:szCs w:val="22"/>
          <w:lang w:val="hu-HU"/>
        </w:rPr>
      </w:pPr>
    </w:p>
    <w:p w14:paraId="417CACB0" w14:textId="77777777" w:rsidR="00FF6FE3" w:rsidRPr="00A97D7D" w:rsidRDefault="00FF6FE3">
      <w:pPr>
        <w:spacing w:line="240" w:lineRule="auto"/>
        <w:rPr>
          <w:b/>
          <w:szCs w:val="22"/>
          <w:lang w:val="hu-HU"/>
        </w:rPr>
      </w:pPr>
    </w:p>
    <w:p w14:paraId="66F9AD88" w14:textId="77777777" w:rsidR="00FF6FE3" w:rsidRPr="00A97D7D" w:rsidRDefault="002140D7">
      <w:pPr>
        <w:spacing w:line="240" w:lineRule="auto"/>
        <w:rPr>
          <w:szCs w:val="22"/>
          <w:lang w:val="hu-HU"/>
        </w:rPr>
      </w:pPr>
      <w:r w:rsidRPr="00A97D7D">
        <w:rPr>
          <w:b/>
          <w:caps/>
          <w:szCs w:val="22"/>
          <w:lang w:val="hu-HU"/>
        </w:rPr>
        <w:t>10.</w:t>
      </w:r>
      <w:r w:rsidRPr="00A97D7D">
        <w:rPr>
          <w:b/>
          <w:caps/>
          <w:szCs w:val="22"/>
          <w:lang w:val="hu-HU"/>
        </w:rPr>
        <w:tab/>
        <w:t>A szöveg FELÜLVIZSGÁLATÁNAK dátuma</w:t>
      </w:r>
    </w:p>
    <w:p w14:paraId="13833332" w14:textId="77777777" w:rsidR="00FF6FE3" w:rsidRPr="00A97D7D" w:rsidRDefault="00FF6FE3">
      <w:pPr>
        <w:tabs>
          <w:tab w:val="clear" w:pos="567"/>
        </w:tabs>
        <w:spacing w:line="240" w:lineRule="auto"/>
        <w:rPr>
          <w:szCs w:val="22"/>
          <w:lang w:val="hu-HU"/>
        </w:rPr>
      </w:pPr>
    </w:p>
    <w:p w14:paraId="2B4FB126" w14:textId="77777777" w:rsidR="00FF6FE3" w:rsidRPr="00A97D7D" w:rsidRDefault="002140D7">
      <w:pPr>
        <w:rPr>
          <w:caps/>
          <w:lang w:val="hu-HU"/>
        </w:rPr>
      </w:pPr>
      <w:r>
        <w:rPr>
          <w:szCs w:val="22"/>
          <w:lang w:val="hu-HU"/>
        </w:rPr>
        <w:t>Erről az állatgyógyászati készítményről részletes információ található az Európai Gyógyszerügynökség honlapján (</w:t>
      </w:r>
      <w:hyperlink r:id="rId12" w:history="1">
        <w:r w:rsidR="00997C12" w:rsidRPr="00997C12">
          <w:rPr>
            <w:rStyle w:val="Hyperlink"/>
            <w:szCs w:val="22"/>
            <w:lang w:val="hu-HU"/>
          </w:rPr>
          <w:t>http://www.ema.europa.eu/</w:t>
        </w:r>
      </w:hyperlink>
      <w:r>
        <w:rPr>
          <w:szCs w:val="22"/>
          <w:lang w:val="hu-HU"/>
        </w:rPr>
        <w:t>).</w:t>
      </w:r>
    </w:p>
    <w:p w14:paraId="2B4BCA2F" w14:textId="77777777" w:rsidR="00FF6FE3" w:rsidRDefault="00FF6FE3">
      <w:pPr>
        <w:pStyle w:val="WW-Textkrper21"/>
        <w:rPr>
          <w:caps/>
        </w:rPr>
      </w:pPr>
    </w:p>
    <w:p w14:paraId="15983C93" w14:textId="77777777" w:rsidR="00FF6FE3" w:rsidRDefault="00FF6FE3">
      <w:pPr>
        <w:pStyle w:val="WW-Textkrper21"/>
        <w:rPr>
          <w:caps/>
        </w:rPr>
      </w:pPr>
    </w:p>
    <w:p w14:paraId="0C58A288" w14:textId="77777777" w:rsidR="00FF6FE3" w:rsidRPr="00A97D7D" w:rsidRDefault="002140D7">
      <w:pPr>
        <w:pStyle w:val="WW-Textkrper21"/>
      </w:pPr>
      <w:r>
        <w:rPr>
          <w:bCs/>
          <w:caps/>
        </w:rPr>
        <w:t>A forgalmazásra, KIADÁSRA és/vagy felhasználásra vonatkozó tilalmak</w:t>
      </w:r>
    </w:p>
    <w:p w14:paraId="3F5FE7B0" w14:textId="77777777" w:rsidR="00FF6FE3" w:rsidRPr="00A97D7D" w:rsidRDefault="00FF6FE3">
      <w:pPr>
        <w:spacing w:line="240" w:lineRule="auto"/>
        <w:rPr>
          <w:szCs w:val="22"/>
          <w:lang w:val="hu-HU"/>
        </w:rPr>
      </w:pPr>
    </w:p>
    <w:p w14:paraId="5D483230" w14:textId="77777777" w:rsidR="00A97D7D" w:rsidRDefault="002140D7">
      <w:pPr>
        <w:spacing w:line="240" w:lineRule="auto"/>
        <w:rPr>
          <w:szCs w:val="22"/>
          <w:lang w:val="hu-HU"/>
        </w:rPr>
      </w:pPr>
      <w:r w:rsidRPr="00A97D7D">
        <w:rPr>
          <w:szCs w:val="22"/>
          <w:lang w:val="hu-HU"/>
        </w:rPr>
        <w:t>Nem értelmezhető.</w:t>
      </w:r>
    </w:p>
    <w:p w14:paraId="35BA40D1" w14:textId="77777777" w:rsidR="00FF6FE3" w:rsidRDefault="00A97D7D" w:rsidP="00A97D7D">
      <w:pPr>
        <w:spacing w:line="240" w:lineRule="auto"/>
        <w:rPr>
          <w:szCs w:val="22"/>
          <w:lang w:val="hu-HU"/>
        </w:rPr>
      </w:pPr>
      <w:r>
        <w:rPr>
          <w:szCs w:val="22"/>
          <w:lang w:val="hu-HU"/>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4555628C" w14:textId="77777777" w:rsidR="00FF6FE3" w:rsidRDefault="00FF6FE3">
      <w:pPr>
        <w:spacing w:line="240" w:lineRule="auto"/>
        <w:rPr>
          <w:szCs w:val="22"/>
          <w:lang w:val="hu-HU"/>
        </w:rPr>
      </w:pPr>
    </w:p>
    <w:p w14:paraId="77B27FC7" w14:textId="77777777" w:rsidR="00FF6FE3" w:rsidRDefault="002140D7" w:rsidP="00A97D7D">
      <w:pPr>
        <w:spacing w:line="240" w:lineRule="auto"/>
        <w:outlineLvl w:val="1"/>
        <w:rPr>
          <w:szCs w:val="22"/>
          <w:lang w:val="hu-HU"/>
        </w:rPr>
      </w:pPr>
      <w:r>
        <w:rPr>
          <w:szCs w:val="22"/>
          <w:lang w:val="hu-HU"/>
        </w:rPr>
        <w:t>Metacam 0,5 mg/ml belsőleges szuszpenzió kutyáknak</w:t>
      </w:r>
    </w:p>
    <w:p w14:paraId="15DCFD37" w14:textId="77777777" w:rsidR="00FF6FE3" w:rsidRDefault="00FF6FE3">
      <w:pPr>
        <w:tabs>
          <w:tab w:val="clear" w:pos="567"/>
        </w:tabs>
        <w:spacing w:line="240" w:lineRule="auto"/>
        <w:rPr>
          <w:szCs w:val="22"/>
          <w:lang w:val="hu-HU"/>
        </w:rPr>
      </w:pPr>
    </w:p>
    <w:p w14:paraId="59EAEDA3" w14:textId="77777777" w:rsidR="00FF6FE3" w:rsidRDefault="00FF6FE3">
      <w:pPr>
        <w:tabs>
          <w:tab w:val="clear" w:pos="567"/>
        </w:tabs>
        <w:spacing w:line="240" w:lineRule="auto"/>
        <w:rPr>
          <w:szCs w:val="22"/>
          <w:lang w:val="hu-HU"/>
        </w:rPr>
      </w:pPr>
    </w:p>
    <w:p w14:paraId="24AB6B12" w14:textId="77777777" w:rsidR="00FF6FE3" w:rsidRDefault="002140D7">
      <w:pPr>
        <w:spacing w:line="240" w:lineRule="auto"/>
        <w:rPr>
          <w:b/>
          <w:szCs w:val="22"/>
          <w:lang w:val="hu-HU"/>
        </w:rPr>
      </w:pPr>
      <w:r>
        <w:rPr>
          <w:b/>
          <w:szCs w:val="22"/>
          <w:lang w:val="hu-HU"/>
        </w:rPr>
        <w:t>2.</w:t>
      </w:r>
      <w:r>
        <w:rPr>
          <w:b/>
          <w:szCs w:val="22"/>
          <w:lang w:val="hu-HU"/>
        </w:rPr>
        <w:tab/>
      </w:r>
      <w:r>
        <w:rPr>
          <w:b/>
          <w:caps/>
          <w:szCs w:val="22"/>
          <w:lang w:val="hu-HU"/>
        </w:rPr>
        <w:t>Minőségi és mennyiségi összetétel</w:t>
      </w:r>
    </w:p>
    <w:p w14:paraId="5F3757BF" w14:textId="77777777" w:rsidR="00FF6FE3" w:rsidRDefault="00FF6FE3">
      <w:pPr>
        <w:spacing w:line="240" w:lineRule="auto"/>
        <w:rPr>
          <w:b/>
          <w:szCs w:val="22"/>
          <w:lang w:val="hu-HU"/>
        </w:rPr>
      </w:pPr>
    </w:p>
    <w:p w14:paraId="692E1BCB" w14:textId="77777777" w:rsidR="00FF6FE3" w:rsidRDefault="002140D7">
      <w:pPr>
        <w:spacing w:line="240" w:lineRule="auto"/>
        <w:rPr>
          <w:b/>
          <w:szCs w:val="22"/>
          <w:lang w:val="hu-HU"/>
        </w:rPr>
      </w:pPr>
      <w:r>
        <w:rPr>
          <w:szCs w:val="22"/>
          <w:lang w:val="hu-HU"/>
        </w:rPr>
        <w:t>Egy ml tartalmaz:</w:t>
      </w:r>
    </w:p>
    <w:p w14:paraId="28ED19AF" w14:textId="77777777" w:rsidR="00FF6FE3" w:rsidRDefault="00FF6FE3">
      <w:pPr>
        <w:spacing w:line="240" w:lineRule="auto"/>
        <w:rPr>
          <w:b/>
          <w:szCs w:val="22"/>
          <w:lang w:val="hu-HU"/>
        </w:rPr>
      </w:pPr>
    </w:p>
    <w:p w14:paraId="2AFF075F" w14:textId="77777777" w:rsidR="00FF6FE3" w:rsidRDefault="002140D7">
      <w:pPr>
        <w:spacing w:line="240" w:lineRule="auto"/>
        <w:rPr>
          <w:szCs w:val="22"/>
          <w:lang w:val="hu-HU"/>
        </w:rPr>
      </w:pPr>
      <w:r>
        <w:rPr>
          <w:b/>
          <w:szCs w:val="22"/>
          <w:lang w:val="hu-HU"/>
        </w:rPr>
        <w:t>Hatóanyag:</w:t>
      </w:r>
    </w:p>
    <w:p w14:paraId="14CA9537" w14:textId="77777777" w:rsidR="00FF6FE3" w:rsidRDefault="002140D7">
      <w:pPr>
        <w:tabs>
          <w:tab w:val="left" w:pos="1985"/>
        </w:tabs>
        <w:spacing w:line="240" w:lineRule="auto"/>
        <w:rPr>
          <w:szCs w:val="22"/>
          <w:lang w:val="hu-HU"/>
        </w:rPr>
      </w:pPr>
      <w:r>
        <w:rPr>
          <w:szCs w:val="22"/>
          <w:lang w:val="hu-HU"/>
        </w:rPr>
        <w:t>Meloxikám</w:t>
      </w:r>
      <w:r>
        <w:rPr>
          <w:szCs w:val="22"/>
          <w:lang w:val="hu-HU"/>
        </w:rPr>
        <w:tab/>
        <w:t>0,5 mg (megfelel 0,02 mg-nak cseppenként)</w:t>
      </w:r>
    </w:p>
    <w:p w14:paraId="3ACB2052" w14:textId="77777777" w:rsidR="00FF6FE3" w:rsidRDefault="00FF6FE3">
      <w:pPr>
        <w:spacing w:line="240" w:lineRule="auto"/>
        <w:rPr>
          <w:szCs w:val="22"/>
          <w:lang w:val="hu-HU"/>
        </w:rPr>
      </w:pPr>
    </w:p>
    <w:p w14:paraId="1DA3AC41" w14:textId="77777777" w:rsidR="00FF6FE3" w:rsidRDefault="002140D7">
      <w:pPr>
        <w:spacing w:line="240" w:lineRule="auto"/>
        <w:rPr>
          <w:szCs w:val="22"/>
          <w:lang w:val="hu-HU"/>
        </w:rPr>
      </w:pPr>
      <w:r>
        <w:rPr>
          <w:b/>
          <w:szCs w:val="22"/>
          <w:lang w:val="hu-HU"/>
        </w:rPr>
        <w:t>Segédanyag:</w:t>
      </w:r>
    </w:p>
    <w:p w14:paraId="2B13F183" w14:textId="77777777" w:rsidR="00FF6FE3" w:rsidRDefault="002140D7">
      <w:pPr>
        <w:pStyle w:val="EndnoteText"/>
        <w:tabs>
          <w:tab w:val="left" w:pos="1985"/>
        </w:tabs>
        <w:rPr>
          <w:szCs w:val="22"/>
          <w:lang w:val="hu-HU"/>
        </w:rPr>
      </w:pPr>
      <w:r>
        <w:rPr>
          <w:szCs w:val="22"/>
          <w:lang w:val="hu-HU"/>
        </w:rPr>
        <w:t>Nátrium-benzoát</w:t>
      </w:r>
      <w:r>
        <w:rPr>
          <w:szCs w:val="22"/>
          <w:lang w:val="hu-HU"/>
        </w:rPr>
        <w:tab/>
        <w:t>1,5 mg (megfelel 0,06 mg-nak cseppenként)</w:t>
      </w:r>
    </w:p>
    <w:p w14:paraId="3724F566" w14:textId="77777777" w:rsidR="00FF6FE3" w:rsidRDefault="00FF6FE3">
      <w:pPr>
        <w:tabs>
          <w:tab w:val="clear" w:pos="567"/>
        </w:tabs>
        <w:spacing w:line="240" w:lineRule="auto"/>
        <w:rPr>
          <w:szCs w:val="22"/>
          <w:lang w:val="hu-HU"/>
        </w:rPr>
      </w:pPr>
    </w:p>
    <w:p w14:paraId="1FE7167C"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7F565102" w14:textId="77777777" w:rsidR="00FF6FE3" w:rsidRDefault="00FF6FE3">
      <w:pPr>
        <w:tabs>
          <w:tab w:val="clear" w:pos="567"/>
        </w:tabs>
        <w:spacing w:line="240" w:lineRule="auto"/>
        <w:rPr>
          <w:szCs w:val="22"/>
          <w:lang w:val="hu-HU"/>
        </w:rPr>
      </w:pPr>
    </w:p>
    <w:p w14:paraId="2D6EC23F" w14:textId="77777777" w:rsidR="00FF6FE3" w:rsidRDefault="00FF6FE3">
      <w:pPr>
        <w:tabs>
          <w:tab w:val="clear" w:pos="567"/>
        </w:tabs>
        <w:spacing w:line="240" w:lineRule="auto"/>
        <w:rPr>
          <w:szCs w:val="22"/>
          <w:lang w:val="hu-HU"/>
        </w:rPr>
      </w:pPr>
    </w:p>
    <w:p w14:paraId="0D1EC2EE" w14:textId="77777777" w:rsidR="00FF6FE3" w:rsidRDefault="002140D7">
      <w:pPr>
        <w:spacing w:line="240" w:lineRule="auto"/>
        <w:rPr>
          <w:szCs w:val="22"/>
          <w:lang w:val="hu-HU"/>
        </w:rPr>
      </w:pPr>
      <w:r>
        <w:rPr>
          <w:b/>
          <w:szCs w:val="22"/>
          <w:lang w:val="hu-HU"/>
        </w:rPr>
        <w:t>3.</w:t>
      </w:r>
      <w:r>
        <w:rPr>
          <w:b/>
          <w:szCs w:val="22"/>
          <w:lang w:val="hu-HU"/>
        </w:rPr>
        <w:tab/>
      </w:r>
      <w:r>
        <w:rPr>
          <w:b/>
          <w:caps/>
          <w:szCs w:val="22"/>
          <w:lang w:val="hu-HU"/>
        </w:rPr>
        <w:t>Gyógyszerforma</w:t>
      </w:r>
    </w:p>
    <w:p w14:paraId="7028E858" w14:textId="77777777" w:rsidR="00FF6FE3" w:rsidRDefault="00FF6FE3">
      <w:pPr>
        <w:tabs>
          <w:tab w:val="clear" w:pos="567"/>
        </w:tabs>
        <w:spacing w:line="240" w:lineRule="auto"/>
        <w:rPr>
          <w:szCs w:val="22"/>
          <w:lang w:val="hu-HU"/>
        </w:rPr>
      </w:pPr>
    </w:p>
    <w:p w14:paraId="6C666789" w14:textId="77777777" w:rsidR="00FF6FE3" w:rsidRDefault="002140D7">
      <w:pPr>
        <w:tabs>
          <w:tab w:val="clear" w:pos="567"/>
        </w:tabs>
        <w:spacing w:line="240" w:lineRule="auto"/>
        <w:rPr>
          <w:szCs w:val="22"/>
          <w:lang w:val="hu-HU"/>
        </w:rPr>
      </w:pPr>
      <w:r>
        <w:rPr>
          <w:szCs w:val="22"/>
          <w:lang w:val="hu-HU"/>
        </w:rPr>
        <w:t>Belsőleges szuszpenzió</w:t>
      </w:r>
    </w:p>
    <w:p w14:paraId="2F9EDE71" w14:textId="77777777" w:rsidR="00FF6FE3" w:rsidRDefault="002140D7">
      <w:pPr>
        <w:tabs>
          <w:tab w:val="clear" w:pos="567"/>
        </w:tabs>
        <w:spacing w:line="240" w:lineRule="auto"/>
        <w:rPr>
          <w:szCs w:val="22"/>
          <w:lang w:val="hu-HU"/>
        </w:rPr>
      </w:pPr>
      <w:r>
        <w:rPr>
          <w:szCs w:val="22"/>
          <w:lang w:val="hu-HU"/>
        </w:rPr>
        <w:t>Sűrűn folyó, sárgás színű, enyhén zöld árnyalatú belsőleges szuszpenzió.</w:t>
      </w:r>
    </w:p>
    <w:p w14:paraId="7CC86FA3" w14:textId="77777777" w:rsidR="00FF6FE3" w:rsidRDefault="00FF6FE3">
      <w:pPr>
        <w:tabs>
          <w:tab w:val="clear" w:pos="567"/>
        </w:tabs>
        <w:spacing w:line="240" w:lineRule="auto"/>
        <w:rPr>
          <w:szCs w:val="22"/>
          <w:lang w:val="hu-HU"/>
        </w:rPr>
      </w:pPr>
    </w:p>
    <w:p w14:paraId="306FB135" w14:textId="77777777" w:rsidR="00FF6FE3" w:rsidRDefault="00FF6FE3">
      <w:pPr>
        <w:tabs>
          <w:tab w:val="clear" w:pos="567"/>
        </w:tabs>
        <w:spacing w:line="240" w:lineRule="auto"/>
        <w:rPr>
          <w:szCs w:val="22"/>
          <w:lang w:val="hu-HU"/>
        </w:rPr>
      </w:pPr>
    </w:p>
    <w:p w14:paraId="47EE14CC"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 xml:space="preserve">Klinikai JELLEMZőK </w:t>
      </w:r>
    </w:p>
    <w:p w14:paraId="13A0A815" w14:textId="77777777" w:rsidR="00FF6FE3" w:rsidRDefault="00FF6FE3">
      <w:pPr>
        <w:tabs>
          <w:tab w:val="clear" w:pos="567"/>
        </w:tabs>
        <w:spacing w:line="240" w:lineRule="auto"/>
        <w:rPr>
          <w:szCs w:val="22"/>
          <w:lang w:val="hu-HU"/>
        </w:rPr>
      </w:pPr>
    </w:p>
    <w:p w14:paraId="155CFC88" w14:textId="77777777" w:rsidR="00FF6FE3" w:rsidRDefault="002140D7">
      <w:pPr>
        <w:spacing w:line="240" w:lineRule="auto"/>
        <w:rPr>
          <w:szCs w:val="22"/>
          <w:lang w:val="hu-HU"/>
        </w:rPr>
      </w:pPr>
      <w:r>
        <w:rPr>
          <w:b/>
          <w:szCs w:val="22"/>
          <w:lang w:val="hu-HU"/>
        </w:rPr>
        <w:t>4.1</w:t>
      </w:r>
      <w:r>
        <w:rPr>
          <w:b/>
          <w:szCs w:val="22"/>
          <w:lang w:val="hu-HU"/>
        </w:rPr>
        <w:tab/>
        <w:t>Célállat faj(ok)</w:t>
      </w:r>
    </w:p>
    <w:p w14:paraId="2B50AB26" w14:textId="77777777" w:rsidR="00FF6FE3" w:rsidRDefault="00FF6FE3">
      <w:pPr>
        <w:tabs>
          <w:tab w:val="clear" w:pos="567"/>
        </w:tabs>
        <w:spacing w:line="240" w:lineRule="auto"/>
        <w:rPr>
          <w:szCs w:val="22"/>
          <w:lang w:val="hu-HU"/>
        </w:rPr>
      </w:pPr>
    </w:p>
    <w:p w14:paraId="50C29E0E" w14:textId="77777777" w:rsidR="00FF6FE3" w:rsidRDefault="002140D7">
      <w:pPr>
        <w:tabs>
          <w:tab w:val="clear" w:pos="567"/>
        </w:tabs>
        <w:spacing w:line="240" w:lineRule="auto"/>
        <w:rPr>
          <w:szCs w:val="22"/>
          <w:lang w:val="hu-HU"/>
        </w:rPr>
      </w:pPr>
      <w:r>
        <w:rPr>
          <w:szCs w:val="22"/>
          <w:lang w:val="hu-HU"/>
        </w:rPr>
        <w:t>Kutya</w:t>
      </w:r>
    </w:p>
    <w:p w14:paraId="55366357" w14:textId="77777777" w:rsidR="00FF6FE3" w:rsidRDefault="00FF6FE3">
      <w:pPr>
        <w:tabs>
          <w:tab w:val="clear" w:pos="567"/>
        </w:tabs>
        <w:spacing w:line="240" w:lineRule="auto"/>
        <w:rPr>
          <w:szCs w:val="22"/>
          <w:lang w:val="hu-HU"/>
        </w:rPr>
      </w:pPr>
    </w:p>
    <w:p w14:paraId="228DDBCC"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3735D6C2" w14:textId="77777777" w:rsidR="00FF6FE3" w:rsidRDefault="00FF6FE3">
      <w:pPr>
        <w:tabs>
          <w:tab w:val="clear" w:pos="567"/>
        </w:tabs>
        <w:spacing w:line="240" w:lineRule="auto"/>
        <w:rPr>
          <w:b/>
          <w:szCs w:val="22"/>
          <w:lang w:val="hu-HU"/>
        </w:rPr>
      </w:pPr>
    </w:p>
    <w:p w14:paraId="277CAC6A" w14:textId="77777777" w:rsidR="00FF6FE3" w:rsidRDefault="002140D7">
      <w:pPr>
        <w:tabs>
          <w:tab w:val="clear" w:pos="567"/>
        </w:tabs>
        <w:spacing w:line="240" w:lineRule="auto"/>
        <w:rPr>
          <w:szCs w:val="22"/>
          <w:lang w:val="hu-HU"/>
        </w:rPr>
      </w:pPr>
      <w:r>
        <w:rPr>
          <w:szCs w:val="22"/>
          <w:lang w:val="hu-HU"/>
        </w:rPr>
        <w:t>Gyulladáscsökkentésre és a fájdalomcsillapításra kutyák akut és krónikus mozgásszervi rendellenességei esetén.</w:t>
      </w:r>
    </w:p>
    <w:p w14:paraId="74EF3379" w14:textId="77777777" w:rsidR="00FF6FE3" w:rsidRDefault="00FF6FE3">
      <w:pPr>
        <w:tabs>
          <w:tab w:val="clear" w:pos="567"/>
        </w:tabs>
        <w:spacing w:line="240" w:lineRule="auto"/>
        <w:rPr>
          <w:szCs w:val="22"/>
          <w:lang w:val="hu-HU"/>
        </w:rPr>
      </w:pPr>
    </w:p>
    <w:p w14:paraId="1796A86A"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09C79CF0" w14:textId="77777777" w:rsidR="00FF6FE3" w:rsidRDefault="00FF6FE3">
      <w:pPr>
        <w:tabs>
          <w:tab w:val="clear" w:pos="567"/>
        </w:tabs>
        <w:spacing w:line="240" w:lineRule="auto"/>
        <w:rPr>
          <w:b/>
          <w:szCs w:val="22"/>
          <w:lang w:val="hu-HU"/>
        </w:rPr>
      </w:pPr>
    </w:p>
    <w:p w14:paraId="49DC6007" w14:textId="77777777" w:rsidR="00FF6FE3" w:rsidRDefault="002140D7">
      <w:pPr>
        <w:pStyle w:val="EndnoteText"/>
        <w:tabs>
          <w:tab w:val="clear" w:pos="567"/>
        </w:tabs>
        <w:rPr>
          <w:szCs w:val="22"/>
          <w:lang w:val="hu-HU"/>
        </w:rPr>
      </w:pPr>
      <w:r>
        <w:rPr>
          <w:szCs w:val="22"/>
          <w:lang w:val="hu-HU"/>
        </w:rPr>
        <w:t>Nem alkalmazható vemhes vagy laktáló állatoknál.</w:t>
      </w:r>
    </w:p>
    <w:p w14:paraId="265CD944" w14:textId="77777777" w:rsidR="00FF6FE3" w:rsidRDefault="002140D7">
      <w:pPr>
        <w:pStyle w:val="EndnoteText"/>
        <w:tabs>
          <w:tab w:val="clear" w:pos="567"/>
        </w:tabs>
        <w:rPr>
          <w:szCs w:val="22"/>
          <w:lang w:val="hu-HU"/>
        </w:rPr>
      </w:pPr>
      <w:r>
        <w:rPr>
          <w:szCs w:val="22"/>
          <w:lang w:val="hu-HU"/>
        </w:rPr>
        <w:t>Nem alkalmazható a készítmény olyan kutyákon, amelyeknél gasztrointesztinális zavarok állnak fenn, mint pl. irritáció és vérzés, valamint beszűkült máj-, szív- vagy vesefunkciók, illetve vérzéses betegség esetén.</w:t>
      </w:r>
    </w:p>
    <w:p w14:paraId="5307CEAF"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6D90E644" w14:textId="77777777" w:rsidR="00FF6FE3" w:rsidRDefault="002140D7">
      <w:pPr>
        <w:pStyle w:val="EndnoteText"/>
        <w:tabs>
          <w:tab w:val="clear" w:pos="567"/>
        </w:tabs>
        <w:rPr>
          <w:szCs w:val="22"/>
          <w:lang w:val="hu-HU"/>
        </w:rPr>
      </w:pPr>
      <w:r>
        <w:rPr>
          <w:szCs w:val="22"/>
          <w:lang w:val="hu-HU"/>
        </w:rPr>
        <w:t>Nem alkalmazható 6 hetesnél fiatalabb kutyák esetében.</w:t>
      </w:r>
    </w:p>
    <w:p w14:paraId="6ADE9E9C" w14:textId="77777777" w:rsidR="00FF6FE3" w:rsidRDefault="00FF6FE3">
      <w:pPr>
        <w:pStyle w:val="Header"/>
        <w:rPr>
          <w:rFonts w:ascii="Times New Roman" w:hAnsi="Times New Roman" w:cs="Times New Roman"/>
          <w:sz w:val="22"/>
          <w:szCs w:val="22"/>
          <w:lang w:val="hu-HU"/>
        </w:rPr>
      </w:pPr>
    </w:p>
    <w:p w14:paraId="7977B3B0" w14:textId="77777777" w:rsidR="00FF6FE3" w:rsidRDefault="002140D7">
      <w:pPr>
        <w:spacing w:line="240" w:lineRule="auto"/>
        <w:rPr>
          <w:szCs w:val="22"/>
          <w:lang w:val="hu-HU"/>
        </w:rPr>
      </w:pPr>
      <w:r>
        <w:rPr>
          <w:b/>
          <w:szCs w:val="22"/>
          <w:lang w:val="hu-HU"/>
        </w:rPr>
        <w:t>4.4</w:t>
      </w:r>
      <w:r>
        <w:rPr>
          <w:b/>
          <w:szCs w:val="22"/>
          <w:lang w:val="hu-HU"/>
        </w:rPr>
        <w:tab/>
        <w:t>Különleges figyelmeztetések</w:t>
      </w:r>
      <w:r w:rsidR="00433D6C">
        <w:rPr>
          <w:b/>
          <w:szCs w:val="22"/>
          <w:lang w:val="hu-HU"/>
        </w:rPr>
        <w:t xml:space="preserve"> minden célállat fajra vonatkozóan</w:t>
      </w:r>
    </w:p>
    <w:p w14:paraId="0035723C" w14:textId="77777777" w:rsidR="00FF6FE3" w:rsidRDefault="00FF6FE3">
      <w:pPr>
        <w:tabs>
          <w:tab w:val="clear" w:pos="567"/>
        </w:tabs>
        <w:spacing w:line="240" w:lineRule="auto"/>
        <w:rPr>
          <w:szCs w:val="22"/>
          <w:lang w:val="hu-HU"/>
        </w:rPr>
      </w:pPr>
    </w:p>
    <w:p w14:paraId="1D6C0EB0"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Nincs.</w:t>
      </w:r>
    </w:p>
    <w:p w14:paraId="557C33D4" w14:textId="77777777" w:rsidR="00FF6FE3" w:rsidRDefault="00FF6FE3">
      <w:pPr>
        <w:pStyle w:val="Header"/>
        <w:rPr>
          <w:rFonts w:ascii="Times New Roman" w:hAnsi="Times New Roman" w:cs="Times New Roman"/>
          <w:sz w:val="22"/>
          <w:szCs w:val="22"/>
          <w:lang w:val="hu-HU"/>
        </w:rPr>
      </w:pPr>
    </w:p>
    <w:p w14:paraId="18DD3598"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795DB912" w14:textId="77777777" w:rsidR="00FF6FE3" w:rsidRDefault="00FF6FE3">
      <w:pPr>
        <w:spacing w:line="240" w:lineRule="auto"/>
        <w:rPr>
          <w:szCs w:val="22"/>
          <w:lang w:val="hu-HU"/>
        </w:rPr>
      </w:pPr>
    </w:p>
    <w:p w14:paraId="1B91D1DD" w14:textId="77777777" w:rsidR="00FF6FE3" w:rsidRDefault="002140D7">
      <w:pPr>
        <w:pStyle w:val="BodyText21"/>
        <w:ind w:left="0"/>
        <w:rPr>
          <w:sz w:val="22"/>
          <w:szCs w:val="22"/>
        </w:rPr>
      </w:pPr>
      <w:r>
        <w:rPr>
          <w:sz w:val="22"/>
          <w:szCs w:val="22"/>
          <w:u w:val="single"/>
        </w:rPr>
        <w:t>A kezelt állatokra vonatkozó különleges óvintézkedések</w:t>
      </w:r>
    </w:p>
    <w:p w14:paraId="442CDB89" w14:textId="77777777" w:rsidR="00FF6FE3" w:rsidRDefault="002140D7">
      <w:pPr>
        <w:pStyle w:val="Header"/>
        <w:rPr>
          <w:szCs w:val="22"/>
          <w:lang w:val="hu-HU"/>
        </w:rPr>
      </w:pPr>
      <w:r>
        <w:rPr>
          <w:rFonts w:ascii="Times New Roman" w:hAnsi="Times New Roman" w:cs="Times New Roman"/>
          <w:sz w:val="22"/>
          <w:szCs w:val="22"/>
          <w:lang w:val="hu-HU"/>
        </w:rPr>
        <w:t>Vesetoxikózis kockázata miatt a kezelést kerülni kell dehidrált, hipovolémiás és hipotóniás állatoknál.</w:t>
      </w:r>
    </w:p>
    <w:p w14:paraId="07EEDEDB" w14:textId="77777777" w:rsidR="00FF6FE3" w:rsidRDefault="002140D7">
      <w:pPr>
        <w:tabs>
          <w:tab w:val="clear" w:pos="567"/>
        </w:tabs>
        <w:spacing w:line="240" w:lineRule="auto"/>
        <w:rPr>
          <w:szCs w:val="22"/>
          <w:lang w:val="hu-HU"/>
        </w:rPr>
      </w:pPr>
      <w:r>
        <w:rPr>
          <w:szCs w:val="22"/>
          <w:lang w:val="hu-HU"/>
        </w:rPr>
        <w:t>Ez a készítmény kutyáknak készült, az eltérő adagoló berendezés miatt nem adható macskáknak. Macskáknála Metacam 0,5 mg/ml belsőleges szuszpenzió macskáknak alkalmazandó.</w:t>
      </w:r>
    </w:p>
    <w:p w14:paraId="71E820FE" w14:textId="77777777" w:rsidR="00FF6FE3" w:rsidRDefault="00FF6FE3">
      <w:pPr>
        <w:pStyle w:val="Header"/>
        <w:rPr>
          <w:rFonts w:ascii="Times New Roman" w:hAnsi="Times New Roman" w:cs="Times New Roman"/>
          <w:sz w:val="22"/>
          <w:szCs w:val="22"/>
          <w:lang w:val="hu-HU"/>
        </w:rPr>
      </w:pPr>
    </w:p>
    <w:p w14:paraId="71469B45" w14:textId="77777777" w:rsidR="00FF6FE3" w:rsidRDefault="002140D7" w:rsidP="00ED1369">
      <w:pPr>
        <w:pStyle w:val="BodyText21"/>
        <w:keepNext/>
        <w:ind w:left="0"/>
        <w:rPr>
          <w:szCs w:val="22"/>
        </w:rPr>
      </w:pPr>
      <w:r>
        <w:rPr>
          <w:sz w:val="22"/>
          <w:szCs w:val="22"/>
          <w:u w:val="single"/>
        </w:rPr>
        <w:lastRenderedPageBreak/>
        <w:t>Az állatok kezelését végző személyre vonatkozó különleges óvintézkedések</w:t>
      </w:r>
    </w:p>
    <w:p w14:paraId="3CBF8E98" w14:textId="77777777" w:rsidR="00FF6FE3" w:rsidRDefault="002140D7">
      <w:pPr>
        <w:tabs>
          <w:tab w:val="clear" w:pos="567"/>
        </w:tabs>
        <w:spacing w:line="240" w:lineRule="auto"/>
        <w:rPr>
          <w:szCs w:val="22"/>
          <w:lang w:val="hu-HU"/>
        </w:rPr>
      </w:pPr>
      <w:r>
        <w:rPr>
          <w:szCs w:val="22"/>
          <w:lang w:val="hu-HU"/>
        </w:rPr>
        <w:t xml:space="preserve">Nem szteroid gyulladáscsökkentő szerek (NSAID-ok) iránti ismert túlérzékenység esetén kerülni kell az állatgyógyászati </w:t>
      </w:r>
      <w:r w:rsidR="00433D6C">
        <w:rPr>
          <w:szCs w:val="22"/>
          <w:lang w:val="hu-HU"/>
        </w:rPr>
        <w:t>készítménnyel</w:t>
      </w:r>
      <w:r>
        <w:rPr>
          <w:szCs w:val="22"/>
          <w:lang w:val="hu-HU"/>
        </w:rPr>
        <w:t xml:space="preserve"> való érintkezést.</w:t>
      </w:r>
    </w:p>
    <w:p w14:paraId="1BCE1FAF"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Véletlen lenyelés esetén haladéktalanul orvoshoz kell fordulni, bemutatva a készítmény használati utasítását vagy címkéjét.</w:t>
      </w:r>
    </w:p>
    <w:p w14:paraId="4DA23478" w14:textId="77777777" w:rsidR="008178FF" w:rsidRPr="003106C3" w:rsidRDefault="008178FF" w:rsidP="008178F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62C3CCC3" w14:textId="77777777" w:rsidR="00FF6FE3" w:rsidRDefault="00FF6FE3">
      <w:pPr>
        <w:pStyle w:val="Header"/>
        <w:rPr>
          <w:rFonts w:ascii="Times New Roman" w:hAnsi="Times New Roman" w:cs="Times New Roman"/>
          <w:sz w:val="22"/>
          <w:szCs w:val="22"/>
          <w:lang w:val="hu-HU"/>
        </w:rPr>
      </w:pPr>
    </w:p>
    <w:p w14:paraId="0C9347A2"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092FCFD2" w14:textId="77777777" w:rsidR="00FF6FE3" w:rsidRDefault="00FF6FE3">
      <w:pPr>
        <w:tabs>
          <w:tab w:val="clear" w:pos="567"/>
        </w:tabs>
        <w:spacing w:line="240" w:lineRule="auto"/>
        <w:rPr>
          <w:szCs w:val="22"/>
          <w:lang w:val="hu-HU"/>
        </w:rPr>
      </w:pPr>
    </w:p>
    <w:p w14:paraId="72C247D5" w14:textId="2F453076" w:rsidR="00EA69E8" w:rsidRDefault="00EA69E8" w:rsidP="00EA69E8">
      <w:pPr>
        <w:spacing w:line="240" w:lineRule="auto"/>
        <w:rPr>
          <w:szCs w:val="22"/>
          <w:lang w:val="hu-HU"/>
        </w:rPr>
      </w:pPr>
      <w:r>
        <w:rPr>
          <w:szCs w:val="22"/>
          <w:lang w:val="hu-HU"/>
        </w:rPr>
        <w:t>Csökkent étvágy, hányás, hasmenés, véres bélsár ürítése, levertség és veseelégtelenség, amelyek a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5A34CA57" w14:textId="600C104C" w:rsidR="00EA69E8" w:rsidRDefault="00EA69E8" w:rsidP="00EA69E8">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383D92A1" w14:textId="77777777" w:rsidR="00FF6FE3" w:rsidRDefault="00FF6FE3">
      <w:pPr>
        <w:spacing w:line="240" w:lineRule="auto"/>
        <w:rPr>
          <w:szCs w:val="22"/>
          <w:lang w:val="hu-HU"/>
        </w:rPr>
      </w:pPr>
    </w:p>
    <w:p w14:paraId="2D2EFBF0" w14:textId="696B4FC6" w:rsidR="00FF6FE3" w:rsidRDefault="002140D7">
      <w:pPr>
        <w:spacing w:line="240" w:lineRule="auto"/>
        <w:rPr>
          <w:szCs w:val="22"/>
          <w:lang w:val="hu-HU"/>
        </w:rPr>
      </w:pPr>
      <w:r>
        <w:rPr>
          <w:szCs w:val="22"/>
          <w:lang w:val="hu-HU"/>
        </w:rPr>
        <w:t xml:space="preserve">Ezek a mellékhatások rendszerint a kezelés első hetében jelentkeznek, és a legtöbb esetben átmenetiek, a kezelés befejeztével megszűnnek, de </w:t>
      </w:r>
      <w:r w:rsidR="00DC4AF5">
        <w:rPr>
          <w:szCs w:val="22"/>
          <w:lang w:val="hu-HU"/>
        </w:rPr>
        <w:t xml:space="preserve">nagyon </w:t>
      </w:r>
      <w:r>
        <w:rPr>
          <w:szCs w:val="22"/>
          <w:lang w:val="hu-HU"/>
        </w:rPr>
        <w:t>ritkán súlyosak vagy végzetesek lehetnek.</w:t>
      </w:r>
    </w:p>
    <w:p w14:paraId="7E83EAAB" w14:textId="77777777" w:rsidR="00FF6FE3" w:rsidRDefault="00FF6FE3">
      <w:pPr>
        <w:spacing w:line="240" w:lineRule="auto"/>
        <w:rPr>
          <w:szCs w:val="22"/>
          <w:lang w:val="hu-HU"/>
        </w:rPr>
      </w:pPr>
    </w:p>
    <w:p w14:paraId="25CEA313"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0352DA9C" w14:textId="77777777" w:rsidR="00FF6FE3" w:rsidRDefault="00FF6FE3">
      <w:pPr>
        <w:tabs>
          <w:tab w:val="clear" w:pos="567"/>
        </w:tabs>
        <w:spacing w:line="240" w:lineRule="auto"/>
        <w:rPr>
          <w:lang w:val="hu-HU"/>
        </w:rPr>
      </w:pPr>
    </w:p>
    <w:p w14:paraId="1C9949D2" w14:textId="77777777" w:rsidR="00FF6FE3" w:rsidRDefault="002140D7">
      <w:pPr>
        <w:rPr>
          <w:lang w:val="hu-HU"/>
        </w:rPr>
      </w:pPr>
      <w:r>
        <w:rPr>
          <w:lang w:val="hu-HU"/>
        </w:rPr>
        <w:t>A mellékhatások gyakoriságát az alábbi útmutatás szerint kell meghatározni:</w:t>
      </w:r>
    </w:p>
    <w:p w14:paraId="3FB1CB24" w14:textId="77777777" w:rsidR="00997C12" w:rsidRDefault="00997C12" w:rsidP="00997C12">
      <w:pPr>
        <w:rPr>
          <w:lang w:val="hu-HU"/>
        </w:rPr>
      </w:pPr>
      <w:r>
        <w:rPr>
          <w:lang w:val="hu-HU"/>
        </w:rPr>
        <w:t>- nagyon gyakori (10 kezelt állatból több mint 1-nél jelentkezik)</w:t>
      </w:r>
    </w:p>
    <w:p w14:paraId="22CB0A5B" w14:textId="77777777" w:rsidR="00997C12" w:rsidRDefault="00997C12" w:rsidP="00997C12">
      <w:pPr>
        <w:rPr>
          <w:lang w:val="hu-HU"/>
        </w:rPr>
      </w:pPr>
      <w:r>
        <w:rPr>
          <w:lang w:val="hu-HU"/>
        </w:rPr>
        <w:t xml:space="preserve">- gyakori (100 kezelt állatból több mint 1-nél, de kevesebb mint 10-nél jelentkezik) </w:t>
      </w:r>
    </w:p>
    <w:p w14:paraId="62591C93" w14:textId="77777777" w:rsidR="00997C12" w:rsidRDefault="00997C12" w:rsidP="00997C12">
      <w:pPr>
        <w:rPr>
          <w:lang w:val="hu-HU"/>
        </w:rPr>
      </w:pPr>
      <w:r>
        <w:rPr>
          <w:lang w:val="hu-HU"/>
        </w:rPr>
        <w:t>- nem gyakori (1000 kezelt állatból több mint 1-nél, de kevesebb mint 10-nél jelentkezik)</w:t>
      </w:r>
    </w:p>
    <w:p w14:paraId="0FAA133D" w14:textId="77777777" w:rsidR="00997C12" w:rsidRDefault="00997C12" w:rsidP="00997C12">
      <w:pPr>
        <w:rPr>
          <w:lang w:val="hu-HU"/>
        </w:rPr>
      </w:pPr>
      <w:r>
        <w:rPr>
          <w:lang w:val="hu-HU"/>
        </w:rPr>
        <w:t>- ritka (10000 kezelt állatból több mint 1-nél, de kevesebb mint 10-nél jelentkezik)</w:t>
      </w:r>
    </w:p>
    <w:p w14:paraId="0AB0CADA" w14:textId="77777777" w:rsidR="00997C12" w:rsidRDefault="00997C12" w:rsidP="00997C12">
      <w:pPr>
        <w:rPr>
          <w:szCs w:val="22"/>
          <w:lang w:val="hu-HU"/>
        </w:rPr>
      </w:pPr>
      <w:r>
        <w:rPr>
          <w:lang w:val="hu-HU"/>
        </w:rPr>
        <w:t>- nagyon ritka (10000 kezelt állatból kevesebb mint 1-nél jelentkezik, beleértve az izolált eseteket is).</w:t>
      </w:r>
    </w:p>
    <w:p w14:paraId="3B62CFCF" w14:textId="77777777" w:rsidR="00FF6FE3" w:rsidRDefault="00FF6FE3">
      <w:pPr>
        <w:spacing w:line="240" w:lineRule="auto"/>
        <w:rPr>
          <w:szCs w:val="22"/>
          <w:lang w:val="hu-HU"/>
        </w:rPr>
      </w:pPr>
    </w:p>
    <w:p w14:paraId="58CAFE08" w14:textId="77777777" w:rsidR="00FF6FE3" w:rsidRDefault="002140D7">
      <w:pPr>
        <w:spacing w:line="240" w:lineRule="auto"/>
        <w:rPr>
          <w:szCs w:val="22"/>
          <w:lang w:val="hu-HU"/>
        </w:rPr>
      </w:pPr>
      <w:r>
        <w:rPr>
          <w:b/>
          <w:szCs w:val="22"/>
          <w:lang w:val="hu-HU"/>
        </w:rPr>
        <w:t>4.7</w:t>
      </w:r>
      <w:r>
        <w:rPr>
          <w:b/>
          <w:szCs w:val="22"/>
          <w:lang w:val="hu-HU"/>
        </w:rPr>
        <w:tab/>
        <w:t>Vemhesség , laktáció vagy tojásrakás idején történő alkalmazás</w:t>
      </w:r>
    </w:p>
    <w:p w14:paraId="7E805DD5" w14:textId="77777777" w:rsidR="00FF6FE3" w:rsidRDefault="00FF6FE3">
      <w:pPr>
        <w:tabs>
          <w:tab w:val="clear" w:pos="567"/>
        </w:tabs>
        <w:spacing w:line="240" w:lineRule="auto"/>
        <w:rPr>
          <w:szCs w:val="22"/>
          <w:lang w:val="hu-HU"/>
        </w:rPr>
      </w:pPr>
    </w:p>
    <w:p w14:paraId="1D9CA7EC" w14:textId="77777777" w:rsidR="00FF6FE3" w:rsidRDefault="002140D7">
      <w:pPr>
        <w:pStyle w:val="EndnoteText"/>
        <w:tabs>
          <w:tab w:val="clear" w:pos="567"/>
        </w:tabs>
        <w:rPr>
          <w:szCs w:val="22"/>
          <w:lang w:val="hu-HU"/>
        </w:rPr>
      </w:pPr>
      <w:r>
        <w:rPr>
          <w:szCs w:val="22"/>
          <w:lang w:val="hu-HU"/>
        </w:rPr>
        <w:t>Az állatgyógyászati készítmény ártalmatlansága nem igazolt vemhesség és laktáció idején (lásd 4.3 szakasz).</w:t>
      </w:r>
    </w:p>
    <w:p w14:paraId="1DE2BFCF" w14:textId="77777777" w:rsidR="00FF6FE3" w:rsidRDefault="00FF6FE3">
      <w:pPr>
        <w:pStyle w:val="EndnoteText"/>
        <w:tabs>
          <w:tab w:val="clear" w:pos="567"/>
        </w:tabs>
        <w:rPr>
          <w:szCs w:val="22"/>
          <w:lang w:val="hu-HU"/>
        </w:rPr>
      </w:pPr>
    </w:p>
    <w:p w14:paraId="1EE52F15" w14:textId="77777777" w:rsidR="00FF6FE3" w:rsidRDefault="002140D7">
      <w:pPr>
        <w:spacing w:line="240" w:lineRule="auto"/>
        <w:rPr>
          <w:b/>
          <w:szCs w:val="22"/>
          <w:lang w:val="hu-HU"/>
        </w:rPr>
      </w:pPr>
      <w:r>
        <w:rPr>
          <w:b/>
          <w:szCs w:val="22"/>
          <w:lang w:val="hu-HU"/>
        </w:rPr>
        <w:t>4.8</w:t>
      </w:r>
      <w:r>
        <w:rPr>
          <w:b/>
          <w:szCs w:val="22"/>
          <w:lang w:val="hu-HU"/>
        </w:rPr>
        <w:tab/>
        <w:t xml:space="preserve">Gyógyszerkölcsönhatások és egyéb interakciók </w:t>
      </w:r>
    </w:p>
    <w:p w14:paraId="594C0C06" w14:textId="77777777" w:rsidR="00FF6FE3" w:rsidRDefault="00FF6FE3">
      <w:pPr>
        <w:tabs>
          <w:tab w:val="clear" w:pos="567"/>
        </w:tabs>
        <w:spacing w:line="240" w:lineRule="auto"/>
        <w:rPr>
          <w:b/>
          <w:szCs w:val="22"/>
          <w:lang w:val="hu-HU"/>
        </w:rPr>
      </w:pPr>
    </w:p>
    <w:p w14:paraId="55762263" w14:textId="77777777" w:rsidR="00FF6FE3" w:rsidRDefault="002140D7">
      <w:pPr>
        <w:spacing w:line="240" w:lineRule="auto"/>
        <w:rPr>
          <w:szCs w:val="22"/>
          <w:lang w:val="hu-HU"/>
        </w:rPr>
      </w:pPr>
      <w:r>
        <w:rPr>
          <w:szCs w:val="22"/>
          <w:lang w:val="hu-HU"/>
        </w:rPr>
        <w:t xml:space="preserve">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w:t>
      </w:r>
    </w:p>
    <w:p w14:paraId="3012127F" w14:textId="77777777" w:rsidR="00FF6FE3" w:rsidRDefault="00FF6FE3">
      <w:pPr>
        <w:spacing w:line="240" w:lineRule="auto"/>
        <w:rPr>
          <w:szCs w:val="22"/>
          <w:lang w:val="hu-HU"/>
        </w:rPr>
      </w:pPr>
    </w:p>
    <w:p w14:paraId="405C6682" w14:textId="77777777" w:rsidR="00FF6FE3" w:rsidRDefault="002140D7">
      <w:pPr>
        <w:spacing w:line="240" w:lineRule="auto"/>
        <w:rPr>
          <w:szCs w:val="22"/>
          <w:lang w:val="hu-HU"/>
        </w:rPr>
      </w:pPr>
      <w:r>
        <w:rPr>
          <w:szCs w:val="22"/>
          <w:lang w:val="hu-HU"/>
        </w:rPr>
        <w:t>Gyulladásgátló anyagokkal történő előzetes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33D550EF" w14:textId="77777777" w:rsidR="00FF6FE3" w:rsidRDefault="00FF6FE3">
      <w:pPr>
        <w:tabs>
          <w:tab w:val="clear" w:pos="567"/>
        </w:tabs>
        <w:spacing w:line="240" w:lineRule="auto"/>
        <w:rPr>
          <w:szCs w:val="22"/>
          <w:lang w:val="hu-HU"/>
        </w:rPr>
      </w:pPr>
    </w:p>
    <w:p w14:paraId="198EB426"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12A1C8AF" w14:textId="77777777" w:rsidR="00FF6FE3" w:rsidRDefault="00FF6FE3">
      <w:pPr>
        <w:spacing w:line="240" w:lineRule="auto"/>
        <w:rPr>
          <w:szCs w:val="22"/>
          <w:lang w:val="hu-HU"/>
        </w:rPr>
      </w:pPr>
    </w:p>
    <w:p w14:paraId="639CA1DC" w14:textId="77777777" w:rsidR="00FF6FE3" w:rsidRDefault="002140D7">
      <w:pPr>
        <w:tabs>
          <w:tab w:val="clear" w:pos="567"/>
        </w:tabs>
        <w:spacing w:line="240" w:lineRule="auto"/>
        <w:rPr>
          <w:szCs w:val="22"/>
          <w:lang w:val="hu-HU"/>
        </w:rPr>
      </w:pPr>
      <w:r>
        <w:rPr>
          <w:szCs w:val="22"/>
          <w:lang w:val="hu-HU"/>
        </w:rPr>
        <w:t xml:space="preserve">A bevezető kezelés egyszeri 0,2 mg meloxikám/ttkg dózis az első napon. A kezelést naponta egyszer (24 órás időközzel) szájon át alkalmazva 0,1 mg/ttkg-os fenntartó adaggal kell folytatni. </w:t>
      </w:r>
    </w:p>
    <w:p w14:paraId="0AFA6F49" w14:textId="77777777" w:rsidR="00FF6FE3" w:rsidRDefault="00FF6FE3">
      <w:pPr>
        <w:spacing w:line="240" w:lineRule="auto"/>
        <w:rPr>
          <w:szCs w:val="22"/>
          <w:lang w:val="hu-HU"/>
        </w:rPr>
      </w:pPr>
    </w:p>
    <w:p w14:paraId="448BE862" w14:textId="77777777" w:rsidR="00FF6FE3" w:rsidRDefault="002140D7">
      <w:pPr>
        <w:spacing w:line="240" w:lineRule="auto"/>
        <w:rPr>
          <w:szCs w:val="22"/>
          <w:lang w:val="hu-HU"/>
        </w:rPr>
      </w:pPr>
      <w:r>
        <w:rPr>
          <w:szCs w:val="22"/>
          <w:lang w:val="hu-HU"/>
        </w:rPr>
        <w:t>Hosszabb távú alkalmazás során – a klinikai hatás észlelése után (vagyis legalább 4 nap elteltével) – a Metacam adagja a kezelt állat esetében a legalacsonyabb hatásos dózisig csökkenthető – ugyanis az idült mozgásszervi betegségekben jelentkező fájdalom és gyulladás hevessége idővel ingadozhat.</w:t>
      </w:r>
    </w:p>
    <w:p w14:paraId="465EDF87" w14:textId="77777777" w:rsidR="00FF6FE3" w:rsidRDefault="00FF6FE3">
      <w:pPr>
        <w:tabs>
          <w:tab w:val="clear" w:pos="567"/>
        </w:tabs>
        <w:spacing w:line="240" w:lineRule="auto"/>
        <w:rPr>
          <w:szCs w:val="22"/>
          <w:lang w:val="hu-HU"/>
        </w:rPr>
      </w:pPr>
    </w:p>
    <w:p w14:paraId="40B21569" w14:textId="77777777" w:rsidR="00FF6FE3" w:rsidRDefault="002140D7">
      <w:pPr>
        <w:tabs>
          <w:tab w:val="clear" w:pos="567"/>
        </w:tabs>
        <w:spacing w:line="240" w:lineRule="auto"/>
        <w:rPr>
          <w:szCs w:val="22"/>
          <w:lang w:val="hu-HU"/>
        </w:rPr>
      </w:pPr>
      <w:r>
        <w:rPr>
          <w:szCs w:val="22"/>
          <w:lang w:val="hu-HU"/>
        </w:rPr>
        <w:t>Gondosan ügyelni kell a pontos adagolásra.</w:t>
      </w:r>
    </w:p>
    <w:p w14:paraId="0AEC2F0B" w14:textId="77777777" w:rsidR="00FF6FE3" w:rsidRDefault="00FF6FE3">
      <w:pPr>
        <w:tabs>
          <w:tab w:val="clear" w:pos="567"/>
        </w:tabs>
        <w:spacing w:line="240" w:lineRule="auto"/>
        <w:rPr>
          <w:szCs w:val="22"/>
          <w:lang w:val="hu-HU"/>
        </w:rPr>
      </w:pPr>
    </w:p>
    <w:p w14:paraId="21D580EE" w14:textId="77777777" w:rsidR="00FF6FE3" w:rsidRDefault="002140D7">
      <w:pPr>
        <w:tabs>
          <w:tab w:val="clear" w:pos="567"/>
        </w:tabs>
        <w:spacing w:line="240" w:lineRule="auto"/>
        <w:rPr>
          <w:szCs w:val="22"/>
          <w:lang w:val="hu-HU"/>
        </w:rPr>
      </w:pPr>
      <w:r>
        <w:rPr>
          <w:szCs w:val="22"/>
          <w:lang w:val="hu-HU"/>
        </w:rPr>
        <w:lastRenderedPageBreak/>
        <w:t xml:space="preserve">Használat előtt jól fel kell rázni. Szájon át, táplálékba keverve, vagy közvetlenül az állat szájába kell beadni. A szuszpenzió adható az üveg cseppentőfeltétével, (nagyon kis fajtáknak), vagy a csomagoláshoz mellékelt adagoló fecskendővel. </w:t>
      </w:r>
    </w:p>
    <w:p w14:paraId="16BFEC53" w14:textId="77777777" w:rsidR="00FF6FE3" w:rsidRDefault="00FF6FE3">
      <w:pPr>
        <w:tabs>
          <w:tab w:val="clear" w:pos="567"/>
        </w:tabs>
        <w:spacing w:line="240" w:lineRule="auto"/>
        <w:rPr>
          <w:szCs w:val="22"/>
          <w:lang w:val="hu-HU"/>
        </w:rPr>
      </w:pPr>
    </w:p>
    <w:p w14:paraId="5BD9F907" w14:textId="77777777" w:rsidR="00FF6FE3" w:rsidRDefault="002140D7" w:rsidP="00ED1369">
      <w:pPr>
        <w:pStyle w:val="BodyText21"/>
        <w:keepNext/>
        <w:ind w:left="0"/>
        <w:rPr>
          <w:szCs w:val="22"/>
        </w:rPr>
      </w:pPr>
      <w:r>
        <w:rPr>
          <w:sz w:val="22"/>
          <w:szCs w:val="22"/>
          <w:u w:val="single"/>
        </w:rPr>
        <w:t>Adagolás az üveg cseppentőfeltétével:</w:t>
      </w:r>
    </w:p>
    <w:p w14:paraId="54336951" w14:textId="77777777" w:rsidR="00FF6FE3" w:rsidRDefault="002140D7">
      <w:pPr>
        <w:tabs>
          <w:tab w:val="left" w:pos="1985"/>
        </w:tabs>
        <w:spacing w:line="240" w:lineRule="auto"/>
        <w:rPr>
          <w:szCs w:val="22"/>
          <w:lang w:val="hu-HU"/>
        </w:rPr>
      </w:pPr>
      <w:r>
        <w:rPr>
          <w:szCs w:val="22"/>
          <w:lang w:val="hu-HU"/>
        </w:rPr>
        <w:t xml:space="preserve">Kezdő adag: </w:t>
      </w:r>
      <w:r>
        <w:rPr>
          <w:szCs w:val="22"/>
          <w:lang w:val="hu-HU"/>
        </w:rPr>
        <w:tab/>
        <w:t>10 csepp/testtömeg-kilogramm.</w:t>
      </w:r>
    </w:p>
    <w:p w14:paraId="535C3838" w14:textId="77777777" w:rsidR="00FF6FE3" w:rsidRDefault="002140D7">
      <w:pPr>
        <w:tabs>
          <w:tab w:val="left" w:pos="1985"/>
        </w:tabs>
        <w:spacing w:line="240" w:lineRule="auto"/>
        <w:rPr>
          <w:szCs w:val="22"/>
          <w:lang w:val="hu-HU"/>
        </w:rPr>
      </w:pPr>
      <w:r>
        <w:rPr>
          <w:szCs w:val="22"/>
          <w:lang w:val="hu-HU"/>
        </w:rPr>
        <w:t xml:space="preserve">Fenntartó adag: </w:t>
      </w:r>
      <w:r>
        <w:rPr>
          <w:szCs w:val="22"/>
          <w:lang w:val="hu-HU"/>
        </w:rPr>
        <w:tab/>
        <w:t>5 csepp/testtömeg-kilogramm.</w:t>
      </w:r>
    </w:p>
    <w:p w14:paraId="13E5967C" w14:textId="77777777" w:rsidR="00FF6FE3" w:rsidRDefault="00FF6FE3">
      <w:pPr>
        <w:tabs>
          <w:tab w:val="clear" w:pos="567"/>
        </w:tabs>
        <w:spacing w:line="240" w:lineRule="auto"/>
        <w:rPr>
          <w:szCs w:val="22"/>
          <w:lang w:val="hu-HU"/>
        </w:rPr>
      </w:pPr>
    </w:p>
    <w:p w14:paraId="69CADA3A" w14:textId="77777777" w:rsidR="00FF6FE3" w:rsidRDefault="002140D7" w:rsidP="00ED1369">
      <w:pPr>
        <w:pStyle w:val="BodyText21"/>
        <w:ind w:left="0"/>
        <w:rPr>
          <w:szCs w:val="22"/>
        </w:rPr>
      </w:pPr>
      <w:r>
        <w:rPr>
          <w:sz w:val="22"/>
          <w:szCs w:val="22"/>
          <w:u w:val="single"/>
        </w:rPr>
        <w:t>Adagolás adagoló fecskendővel:</w:t>
      </w:r>
    </w:p>
    <w:p w14:paraId="2622D257" w14:textId="77777777" w:rsidR="00FF6FE3" w:rsidRDefault="002140D7" w:rsidP="00ED1369">
      <w:pPr>
        <w:tabs>
          <w:tab w:val="clear" w:pos="567"/>
        </w:tabs>
        <w:spacing w:line="240" w:lineRule="auto"/>
        <w:rPr>
          <w:szCs w:val="22"/>
          <w:lang w:val="hu-HU"/>
        </w:rPr>
      </w:pPr>
      <w:r>
        <w:rPr>
          <w:szCs w:val="22"/>
          <w:lang w:val="hu-HU"/>
        </w:rPr>
        <w:t xml:space="preserve">A fecskendő az üveg cseppentőfeltétére illeszkedik és testtömeg-kilogramm skálával van beosztva, ami megfelel a fenntartó dózisnak. Így a kezelés megkezdésekor az első napra kétszeres fenntartó térfogat szükséges. </w:t>
      </w:r>
    </w:p>
    <w:p w14:paraId="20EC2355" w14:textId="77777777" w:rsidR="00FF6FE3" w:rsidRDefault="00FF6FE3">
      <w:pPr>
        <w:tabs>
          <w:tab w:val="clear" w:pos="567"/>
        </w:tabs>
        <w:spacing w:line="240" w:lineRule="auto"/>
        <w:rPr>
          <w:szCs w:val="22"/>
          <w:lang w:val="hu-HU"/>
        </w:rPr>
      </w:pPr>
    </w:p>
    <w:p w14:paraId="1E14318C" w14:textId="77777777" w:rsidR="00FF6FE3" w:rsidRDefault="002140D7">
      <w:pPr>
        <w:tabs>
          <w:tab w:val="clear" w:pos="567"/>
        </w:tabs>
        <w:spacing w:line="240" w:lineRule="auto"/>
        <w:rPr>
          <w:szCs w:val="22"/>
          <w:lang w:val="hu-HU"/>
        </w:rPr>
      </w:pPr>
      <w:r>
        <w:rPr>
          <w:szCs w:val="22"/>
          <w:lang w:val="hu-HU"/>
        </w:rPr>
        <w:t>Alternatív megoldásként Metacam 5 mg/ml oldatos injekcióval is elkezdhető a kezelés.</w:t>
      </w:r>
    </w:p>
    <w:p w14:paraId="07BD8E25" w14:textId="77777777" w:rsidR="00FF6FE3" w:rsidRDefault="002140D7">
      <w:pPr>
        <w:tabs>
          <w:tab w:val="clear" w:pos="567"/>
        </w:tabs>
        <w:spacing w:line="240" w:lineRule="auto"/>
        <w:rPr>
          <w:szCs w:val="22"/>
          <w:lang w:val="hu-HU"/>
        </w:rPr>
      </w:pPr>
      <w:r>
        <w:rPr>
          <w:szCs w:val="22"/>
          <w:lang w:val="hu-HU"/>
        </w:rPr>
        <w:t>A klinikai válasz normál körülmények között 3-4 napon belül észlelhető. A kezelést legkésőbb 10 nap után abba kell hagyni, ha klinikai javulás nem jelentkezik.</w:t>
      </w:r>
    </w:p>
    <w:p w14:paraId="0E02E375" w14:textId="77777777" w:rsidR="00FF6FE3" w:rsidRDefault="00FF6FE3">
      <w:pPr>
        <w:tabs>
          <w:tab w:val="clear" w:pos="567"/>
        </w:tabs>
        <w:spacing w:line="240" w:lineRule="auto"/>
        <w:rPr>
          <w:szCs w:val="22"/>
          <w:lang w:val="hu-HU"/>
        </w:rPr>
      </w:pPr>
    </w:p>
    <w:p w14:paraId="1FDCB3F5"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70F0772C" w14:textId="77777777" w:rsidR="00FF6FE3" w:rsidRDefault="00FF6FE3">
      <w:pPr>
        <w:tabs>
          <w:tab w:val="clear" w:pos="567"/>
        </w:tabs>
        <w:spacing w:line="240" w:lineRule="auto"/>
        <w:rPr>
          <w:szCs w:val="22"/>
          <w:lang w:val="hu-HU"/>
        </w:rPr>
      </w:pPr>
    </w:p>
    <w:p w14:paraId="5418C387" w14:textId="77777777" w:rsidR="00FF6FE3" w:rsidRDefault="002140D7">
      <w:pPr>
        <w:spacing w:line="240" w:lineRule="auto"/>
        <w:rPr>
          <w:b/>
          <w:szCs w:val="22"/>
          <w:lang w:val="hu-HU"/>
        </w:rPr>
      </w:pPr>
      <w:r>
        <w:rPr>
          <w:b/>
          <w:szCs w:val="22"/>
          <w:lang w:val="hu-HU"/>
        </w:rPr>
        <w:t>4.10</w:t>
      </w:r>
      <w:r>
        <w:rPr>
          <w:b/>
          <w:szCs w:val="22"/>
          <w:lang w:val="hu-HU"/>
        </w:rPr>
        <w:tab/>
        <w:t xml:space="preserve">Túladagolás (tünetek, sürgősségi intézkedések, antidotumok), ha szükséges </w:t>
      </w:r>
    </w:p>
    <w:p w14:paraId="5511E54A" w14:textId="77777777" w:rsidR="00FF6FE3" w:rsidRDefault="00FF6FE3">
      <w:pPr>
        <w:tabs>
          <w:tab w:val="clear" w:pos="567"/>
        </w:tabs>
        <w:spacing w:line="240" w:lineRule="auto"/>
        <w:rPr>
          <w:b/>
          <w:szCs w:val="22"/>
          <w:lang w:val="hu-HU"/>
        </w:rPr>
      </w:pPr>
    </w:p>
    <w:p w14:paraId="2A961A28" w14:textId="77777777" w:rsidR="00FF6FE3" w:rsidRDefault="002140D7">
      <w:pPr>
        <w:tabs>
          <w:tab w:val="clear" w:pos="567"/>
        </w:tabs>
        <w:spacing w:line="240" w:lineRule="auto"/>
        <w:rPr>
          <w:szCs w:val="22"/>
          <w:lang w:val="hu-HU"/>
        </w:rPr>
      </w:pPr>
      <w:r>
        <w:rPr>
          <w:szCs w:val="22"/>
          <w:lang w:val="hu-HU"/>
        </w:rPr>
        <w:t>Túladagolás esetén tüneti terápiát kell alkalmazni.</w:t>
      </w:r>
    </w:p>
    <w:p w14:paraId="5B7634F0" w14:textId="77777777" w:rsidR="00FF6FE3" w:rsidRDefault="00FF6FE3">
      <w:pPr>
        <w:tabs>
          <w:tab w:val="clear" w:pos="567"/>
        </w:tabs>
        <w:spacing w:line="240" w:lineRule="auto"/>
        <w:rPr>
          <w:szCs w:val="22"/>
          <w:lang w:val="hu-HU"/>
        </w:rPr>
      </w:pPr>
    </w:p>
    <w:p w14:paraId="60D9D52B"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433D6C">
        <w:rPr>
          <w:b/>
          <w:szCs w:val="22"/>
          <w:lang w:val="hu-HU"/>
        </w:rPr>
        <w:t>(k)</w:t>
      </w:r>
    </w:p>
    <w:p w14:paraId="1FD3C7BC" w14:textId="77777777" w:rsidR="00FF6FE3" w:rsidRDefault="00FF6FE3">
      <w:pPr>
        <w:pStyle w:val="EndnoteText"/>
        <w:tabs>
          <w:tab w:val="clear" w:pos="567"/>
        </w:tabs>
        <w:rPr>
          <w:szCs w:val="22"/>
          <w:lang w:val="hu-HU"/>
        </w:rPr>
      </w:pPr>
    </w:p>
    <w:p w14:paraId="1AA24D78" w14:textId="77777777" w:rsidR="00FF6FE3" w:rsidRDefault="002140D7">
      <w:pPr>
        <w:tabs>
          <w:tab w:val="left" w:pos="3402"/>
        </w:tabs>
        <w:spacing w:line="240" w:lineRule="auto"/>
        <w:rPr>
          <w:szCs w:val="22"/>
          <w:lang w:val="hu-HU"/>
        </w:rPr>
      </w:pPr>
      <w:r>
        <w:rPr>
          <w:szCs w:val="22"/>
          <w:lang w:val="hu-HU"/>
        </w:rPr>
        <w:t>Nem értelmezhető.</w:t>
      </w:r>
    </w:p>
    <w:p w14:paraId="5F82A3B9" w14:textId="77777777" w:rsidR="00FF6FE3" w:rsidRDefault="00FF6FE3">
      <w:pPr>
        <w:pStyle w:val="EndnoteText"/>
        <w:tabs>
          <w:tab w:val="clear" w:pos="567"/>
        </w:tabs>
        <w:rPr>
          <w:szCs w:val="22"/>
          <w:lang w:val="hu-HU"/>
        </w:rPr>
      </w:pPr>
    </w:p>
    <w:p w14:paraId="31CFD3B7" w14:textId="77777777" w:rsidR="00FF6FE3" w:rsidRDefault="00FF6FE3">
      <w:pPr>
        <w:tabs>
          <w:tab w:val="clear" w:pos="567"/>
        </w:tabs>
        <w:spacing w:line="240" w:lineRule="auto"/>
        <w:rPr>
          <w:szCs w:val="22"/>
          <w:lang w:val="hu-HU"/>
        </w:rPr>
      </w:pPr>
    </w:p>
    <w:p w14:paraId="0CF9CF5A" w14:textId="77777777" w:rsidR="00FF6FE3" w:rsidRDefault="002140D7">
      <w:pPr>
        <w:spacing w:line="240" w:lineRule="auto"/>
        <w:rPr>
          <w:szCs w:val="22"/>
          <w:lang w:val="hu-HU"/>
        </w:rPr>
      </w:pPr>
      <w:r>
        <w:rPr>
          <w:b/>
          <w:szCs w:val="22"/>
          <w:lang w:val="hu-HU"/>
        </w:rPr>
        <w:t>5.</w:t>
      </w:r>
      <w:r>
        <w:rPr>
          <w:b/>
          <w:szCs w:val="22"/>
          <w:lang w:val="hu-HU"/>
        </w:rPr>
        <w:tab/>
      </w:r>
      <w:r>
        <w:rPr>
          <w:b/>
          <w:caps/>
          <w:szCs w:val="22"/>
          <w:lang w:val="hu-HU"/>
        </w:rPr>
        <w:t>FARMAKOLÓGIAI TULAJDONSÁGOK</w:t>
      </w:r>
    </w:p>
    <w:p w14:paraId="66946830" w14:textId="77777777" w:rsidR="00FF6FE3" w:rsidRDefault="00FF6FE3">
      <w:pPr>
        <w:spacing w:line="240" w:lineRule="auto"/>
        <w:rPr>
          <w:szCs w:val="22"/>
          <w:lang w:val="hu-HU"/>
        </w:rPr>
      </w:pPr>
    </w:p>
    <w:p w14:paraId="666DF7FD" w14:textId="77777777" w:rsidR="00FF6FE3" w:rsidRDefault="00433D6C">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23CF9D19" w14:textId="77777777" w:rsidR="00FF6FE3" w:rsidRDefault="002140D7">
      <w:pPr>
        <w:tabs>
          <w:tab w:val="clear" w:pos="567"/>
        </w:tabs>
        <w:spacing w:line="240" w:lineRule="auto"/>
        <w:rPr>
          <w:szCs w:val="22"/>
          <w:lang w:val="hu-HU"/>
        </w:rPr>
      </w:pPr>
      <w:r>
        <w:rPr>
          <w:szCs w:val="22"/>
          <w:lang w:val="hu-HU"/>
        </w:rPr>
        <w:t>Állatgyógyászati ATC kód: QM01AC06</w:t>
      </w:r>
    </w:p>
    <w:p w14:paraId="6ECA890B" w14:textId="77777777" w:rsidR="00FF6FE3" w:rsidRDefault="00FF6FE3">
      <w:pPr>
        <w:spacing w:line="240" w:lineRule="auto"/>
        <w:rPr>
          <w:szCs w:val="22"/>
          <w:lang w:val="hu-HU"/>
        </w:rPr>
      </w:pPr>
    </w:p>
    <w:p w14:paraId="6AF85757" w14:textId="77777777" w:rsidR="00FF6FE3" w:rsidRDefault="002140D7">
      <w:pPr>
        <w:spacing w:line="240" w:lineRule="auto"/>
        <w:rPr>
          <w:b/>
          <w:szCs w:val="22"/>
          <w:lang w:val="hu-HU"/>
        </w:rPr>
      </w:pPr>
      <w:r>
        <w:rPr>
          <w:b/>
          <w:szCs w:val="22"/>
          <w:lang w:val="hu-HU"/>
        </w:rPr>
        <w:t>5.1</w:t>
      </w:r>
      <w:r>
        <w:rPr>
          <w:b/>
          <w:szCs w:val="22"/>
          <w:lang w:val="hu-HU"/>
        </w:rPr>
        <w:tab/>
        <w:t>Farmakodinámiás tulajdonságok</w:t>
      </w:r>
    </w:p>
    <w:p w14:paraId="543B979F" w14:textId="77777777" w:rsidR="00FF6FE3" w:rsidRDefault="00FF6FE3">
      <w:pPr>
        <w:spacing w:line="240" w:lineRule="auto"/>
        <w:rPr>
          <w:b/>
          <w:szCs w:val="22"/>
          <w:lang w:val="hu-HU"/>
        </w:rPr>
      </w:pPr>
    </w:p>
    <w:p w14:paraId="0D3481B6" w14:textId="77777777" w:rsidR="00FF6FE3" w:rsidRDefault="002140D7">
      <w:pPr>
        <w:tabs>
          <w:tab w:val="clear" w:pos="567"/>
        </w:tabs>
        <w:spacing w:line="240" w:lineRule="auto"/>
        <w:rPr>
          <w:szCs w:val="22"/>
          <w:lang w:val="hu-HU"/>
        </w:rPr>
      </w:pPr>
      <w:r>
        <w:rPr>
          <w:szCs w:val="22"/>
          <w:lang w:val="hu-HU"/>
        </w:rPr>
        <w:t>A meloxikám nem szteroid típusú gyulladáscsökkentő szer (NSAID), az oxikám csoport tagja, mely a prosztaglandin szintézis gátlása révén hat, gyulladásgátló, fájdalomcsillapító, lázcsillapító és exszudációt csökkentő tulajdonsággal rendelkezik. Csökkenti a leukociták migrációját a gyulladásos szövetekbe. Kismértékben gátolja a kollagén-indukálta trombocita aggregációt. In vitro és in vivo tanulmányok bizonyítják, hogy a meloxikám nagyobb mértékben gátolja a ciklooxigenáz-2-t (COX</w:t>
      </w:r>
      <w:r>
        <w:rPr>
          <w:szCs w:val="22"/>
          <w:lang w:val="hu-HU"/>
        </w:rPr>
        <w:noBreakHyphen/>
        <w:t>2), mint a ciklooxigenáz-1-et (COX-1).</w:t>
      </w:r>
    </w:p>
    <w:p w14:paraId="3260D984" w14:textId="77777777" w:rsidR="00FF6FE3" w:rsidRDefault="00FF6FE3">
      <w:pPr>
        <w:tabs>
          <w:tab w:val="clear" w:pos="567"/>
        </w:tabs>
        <w:spacing w:line="240" w:lineRule="auto"/>
        <w:rPr>
          <w:szCs w:val="22"/>
          <w:lang w:val="hu-HU"/>
        </w:rPr>
      </w:pPr>
    </w:p>
    <w:p w14:paraId="488571D9" w14:textId="77777777" w:rsidR="00FF6FE3" w:rsidRDefault="002140D7">
      <w:pPr>
        <w:pStyle w:val="EndnoteText"/>
        <w:rPr>
          <w:b/>
          <w:szCs w:val="22"/>
          <w:lang w:val="hu-HU"/>
        </w:rPr>
      </w:pPr>
      <w:r>
        <w:rPr>
          <w:b/>
          <w:szCs w:val="22"/>
          <w:lang w:val="hu-HU"/>
        </w:rPr>
        <w:t>5.2</w:t>
      </w:r>
      <w:r>
        <w:rPr>
          <w:b/>
          <w:szCs w:val="22"/>
          <w:lang w:val="hu-HU"/>
        </w:rPr>
        <w:tab/>
        <w:t>Farmakokinetikai sajátosságok</w:t>
      </w:r>
    </w:p>
    <w:p w14:paraId="426D63F4" w14:textId="77777777" w:rsidR="00FF6FE3" w:rsidRDefault="00FF6FE3">
      <w:pPr>
        <w:tabs>
          <w:tab w:val="clear" w:pos="567"/>
        </w:tabs>
        <w:spacing w:line="240" w:lineRule="auto"/>
        <w:rPr>
          <w:b/>
          <w:szCs w:val="22"/>
          <w:lang w:val="hu-HU"/>
        </w:rPr>
      </w:pPr>
    </w:p>
    <w:p w14:paraId="79A06479" w14:textId="77777777" w:rsidR="00FF6FE3" w:rsidRDefault="002140D7">
      <w:pPr>
        <w:tabs>
          <w:tab w:val="clear" w:pos="567"/>
        </w:tabs>
        <w:spacing w:line="240" w:lineRule="auto"/>
        <w:rPr>
          <w:szCs w:val="22"/>
          <w:lang w:val="hu-HU"/>
        </w:rPr>
      </w:pPr>
      <w:r>
        <w:rPr>
          <w:szCs w:val="22"/>
          <w:u w:val="single"/>
          <w:lang w:val="hu-HU"/>
        </w:rPr>
        <w:t>Felszívódás:</w:t>
      </w:r>
    </w:p>
    <w:p w14:paraId="193B782F" w14:textId="77777777" w:rsidR="00FF6FE3" w:rsidRDefault="002140D7">
      <w:pPr>
        <w:tabs>
          <w:tab w:val="clear" w:pos="567"/>
        </w:tabs>
        <w:spacing w:line="240" w:lineRule="auto"/>
        <w:rPr>
          <w:szCs w:val="22"/>
          <w:lang w:val="hu-HU"/>
        </w:rPr>
      </w:pPr>
      <w:r>
        <w:rPr>
          <w:szCs w:val="22"/>
          <w:lang w:val="hu-HU"/>
        </w:rPr>
        <w:t>A meloxikám szájon át történő alkalmazás után teljes mértékben felszívódik és a maximális plazmakoncentrációt megközelítőleg 4,5 óra éri el. Ha a készítményt az ajánlott dózisban alkalmazzák, a plazmában a meloxikám egyensúlyi állapot koncentrációja a kezelés második napján érhető el.</w:t>
      </w:r>
    </w:p>
    <w:p w14:paraId="197E713A" w14:textId="77777777" w:rsidR="00FF6FE3" w:rsidRDefault="00FF6FE3">
      <w:pPr>
        <w:tabs>
          <w:tab w:val="clear" w:pos="567"/>
        </w:tabs>
        <w:spacing w:line="240" w:lineRule="auto"/>
        <w:rPr>
          <w:szCs w:val="22"/>
          <w:lang w:val="hu-HU"/>
        </w:rPr>
      </w:pPr>
    </w:p>
    <w:p w14:paraId="22CA82DB" w14:textId="77777777" w:rsidR="00FF6FE3" w:rsidRDefault="002140D7">
      <w:pPr>
        <w:tabs>
          <w:tab w:val="clear" w:pos="567"/>
        </w:tabs>
        <w:spacing w:line="240" w:lineRule="auto"/>
        <w:rPr>
          <w:szCs w:val="22"/>
          <w:lang w:val="hu-HU"/>
        </w:rPr>
      </w:pPr>
      <w:r>
        <w:rPr>
          <w:szCs w:val="22"/>
          <w:u w:val="single"/>
          <w:lang w:val="hu-HU"/>
        </w:rPr>
        <w:t>Eloszlás:</w:t>
      </w:r>
    </w:p>
    <w:p w14:paraId="4E0ADBA8" w14:textId="77777777" w:rsidR="00FF6FE3" w:rsidRDefault="002140D7">
      <w:pPr>
        <w:tabs>
          <w:tab w:val="clear" w:pos="567"/>
        </w:tabs>
        <w:spacing w:line="240" w:lineRule="auto"/>
        <w:rPr>
          <w:szCs w:val="22"/>
          <w:lang w:val="hu-HU"/>
        </w:rPr>
      </w:pPr>
      <w:r>
        <w:rPr>
          <w:szCs w:val="22"/>
          <w:lang w:val="hu-HU"/>
        </w:rPr>
        <w:t>Egyenes arányosság van az alkalmazott dózis és az észlelt plazmakoncentráció között a terápiás dózistartományban. Megközelítőleg a meloxikám 97 %-a kötődik a plazmafehérjékhez. Az eloszlási térfogat 0,3 l/kg.</w:t>
      </w:r>
    </w:p>
    <w:p w14:paraId="11999C8B" w14:textId="77777777" w:rsidR="00FF6FE3" w:rsidRDefault="00FF6FE3">
      <w:pPr>
        <w:tabs>
          <w:tab w:val="clear" w:pos="567"/>
        </w:tabs>
        <w:spacing w:line="240" w:lineRule="auto"/>
        <w:rPr>
          <w:szCs w:val="22"/>
          <w:lang w:val="hu-HU"/>
        </w:rPr>
      </w:pPr>
    </w:p>
    <w:p w14:paraId="4D17322C" w14:textId="77777777" w:rsidR="00FF6FE3" w:rsidRDefault="002140D7">
      <w:pPr>
        <w:tabs>
          <w:tab w:val="clear" w:pos="567"/>
        </w:tabs>
        <w:spacing w:line="240" w:lineRule="auto"/>
        <w:rPr>
          <w:szCs w:val="22"/>
          <w:lang w:val="hu-HU"/>
        </w:rPr>
      </w:pPr>
      <w:r>
        <w:rPr>
          <w:szCs w:val="22"/>
          <w:u w:val="single"/>
          <w:lang w:val="hu-HU"/>
        </w:rPr>
        <w:t>Metabolizmus:</w:t>
      </w:r>
    </w:p>
    <w:p w14:paraId="0DECAC3C" w14:textId="77777777" w:rsidR="00FF6FE3" w:rsidRDefault="002140D7">
      <w:pPr>
        <w:tabs>
          <w:tab w:val="clear" w:pos="567"/>
        </w:tabs>
        <w:spacing w:line="240" w:lineRule="auto"/>
        <w:rPr>
          <w:szCs w:val="22"/>
          <w:lang w:val="hu-HU"/>
        </w:rPr>
      </w:pPr>
      <w:r>
        <w:rPr>
          <w:szCs w:val="22"/>
          <w:lang w:val="hu-HU"/>
        </w:rPr>
        <w:t xml:space="preserve">A meloxikám túlnyomórészt a plazmában található, és az epével történő ürülés is nagymértékű, de a vizelet csak nyomokban tartalmazza az anyamolekulát. A meloxikám egy alkohollá, egy </w:t>
      </w:r>
      <w:r>
        <w:rPr>
          <w:szCs w:val="22"/>
          <w:lang w:val="hu-HU"/>
        </w:rPr>
        <w:lastRenderedPageBreak/>
        <w:t>savszármazékká és néhány poláris vegyületté metabolizálódik. Minden fő metabolit farmakológiailag inaktív.</w:t>
      </w:r>
    </w:p>
    <w:p w14:paraId="4B984300" w14:textId="77777777" w:rsidR="00FF6FE3" w:rsidRDefault="00FF6FE3">
      <w:pPr>
        <w:tabs>
          <w:tab w:val="clear" w:pos="567"/>
        </w:tabs>
        <w:spacing w:line="240" w:lineRule="auto"/>
        <w:rPr>
          <w:szCs w:val="22"/>
          <w:lang w:val="hu-HU"/>
        </w:rPr>
      </w:pPr>
    </w:p>
    <w:p w14:paraId="2B4F4299" w14:textId="77777777" w:rsidR="00FF6FE3" w:rsidRDefault="002140D7" w:rsidP="00ED1369">
      <w:pPr>
        <w:keepNext/>
        <w:tabs>
          <w:tab w:val="clear" w:pos="567"/>
        </w:tabs>
        <w:spacing w:line="240" w:lineRule="auto"/>
        <w:rPr>
          <w:szCs w:val="22"/>
          <w:lang w:val="hu-HU"/>
        </w:rPr>
      </w:pPr>
      <w:r>
        <w:rPr>
          <w:szCs w:val="22"/>
          <w:u w:val="single"/>
          <w:lang w:val="hu-HU"/>
        </w:rPr>
        <w:t>Kiürülés:</w:t>
      </w:r>
    </w:p>
    <w:p w14:paraId="1ABABB21" w14:textId="77777777" w:rsidR="00FF6FE3" w:rsidRDefault="002140D7">
      <w:pPr>
        <w:tabs>
          <w:tab w:val="clear" w:pos="567"/>
        </w:tabs>
        <w:spacing w:line="240" w:lineRule="auto"/>
        <w:rPr>
          <w:szCs w:val="22"/>
          <w:lang w:val="hu-HU"/>
        </w:rPr>
      </w:pPr>
      <w:r>
        <w:rPr>
          <w:szCs w:val="22"/>
          <w:lang w:val="hu-HU"/>
        </w:rPr>
        <w:t>A meloxikám 24 órás felezési idővel eliminálódik. Megközelítőleg az alkalmazott dózis 75 %-a ürül ki a bélsárral, a maradék a vizelettel.</w:t>
      </w:r>
    </w:p>
    <w:p w14:paraId="08A9A8C6" w14:textId="77777777" w:rsidR="00FF6FE3" w:rsidRDefault="00FF6FE3">
      <w:pPr>
        <w:tabs>
          <w:tab w:val="clear" w:pos="567"/>
        </w:tabs>
        <w:spacing w:line="240" w:lineRule="auto"/>
        <w:rPr>
          <w:szCs w:val="22"/>
          <w:lang w:val="hu-HU"/>
        </w:rPr>
      </w:pPr>
    </w:p>
    <w:p w14:paraId="6FBC67DA" w14:textId="77777777" w:rsidR="00FF6FE3" w:rsidRDefault="00FF6FE3">
      <w:pPr>
        <w:tabs>
          <w:tab w:val="clear" w:pos="567"/>
        </w:tabs>
        <w:spacing w:line="240" w:lineRule="auto"/>
        <w:rPr>
          <w:szCs w:val="22"/>
          <w:lang w:val="hu-HU"/>
        </w:rPr>
      </w:pPr>
    </w:p>
    <w:p w14:paraId="29E911AE" w14:textId="77777777" w:rsidR="00FF6FE3" w:rsidRDefault="002140D7" w:rsidP="00ED1369">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6D5800DF" w14:textId="77777777" w:rsidR="00FF6FE3" w:rsidRDefault="00FF6FE3" w:rsidP="00ED1369">
      <w:pPr>
        <w:tabs>
          <w:tab w:val="clear" w:pos="567"/>
        </w:tabs>
        <w:spacing w:line="240" w:lineRule="auto"/>
        <w:rPr>
          <w:szCs w:val="22"/>
          <w:lang w:val="hu-HU"/>
        </w:rPr>
      </w:pPr>
    </w:p>
    <w:p w14:paraId="642661D9" w14:textId="77777777" w:rsidR="00FF6FE3" w:rsidRDefault="00ED1369">
      <w:pPr>
        <w:spacing w:line="240" w:lineRule="auto"/>
        <w:rPr>
          <w:b/>
          <w:szCs w:val="22"/>
          <w:lang w:val="hu-HU"/>
        </w:rPr>
      </w:pPr>
      <w:r>
        <w:rPr>
          <w:b/>
          <w:szCs w:val="22"/>
          <w:lang w:val="hu-HU"/>
        </w:rPr>
        <w:t>6.1</w:t>
      </w:r>
      <w:r w:rsidR="002140D7">
        <w:rPr>
          <w:b/>
          <w:szCs w:val="22"/>
          <w:lang w:val="hu-HU"/>
        </w:rPr>
        <w:tab/>
        <w:t>Segédanyagok felsorolása</w:t>
      </w:r>
    </w:p>
    <w:p w14:paraId="2F849EF8" w14:textId="77777777" w:rsidR="00FF6FE3" w:rsidRDefault="00FF6FE3">
      <w:pPr>
        <w:tabs>
          <w:tab w:val="clear" w:pos="567"/>
        </w:tabs>
        <w:spacing w:line="240" w:lineRule="auto"/>
        <w:rPr>
          <w:b/>
          <w:szCs w:val="22"/>
          <w:lang w:val="hu-HU"/>
        </w:rPr>
      </w:pPr>
    </w:p>
    <w:p w14:paraId="0DD36178" w14:textId="77777777" w:rsidR="00FF6FE3" w:rsidRDefault="002140D7">
      <w:pPr>
        <w:tabs>
          <w:tab w:val="clear" w:pos="567"/>
        </w:tabs>
        <w:spacing w:line="240" w:lineRule="auto"/>
        <w:rPr>
          <w:szCs w:val="22"/>
          <w:lang w:val="hu-HU"/>
        </w:rPr>
      </w:pPr>
      <w:r>
        <w:rPr>
          <w:szCs w:val="22"/>
          <w:lang w:val="hu-HU"/>
        </w:rPr>
        <w:t>Nátrium-benzoát</w:t>
      </w:r>
    </w:p>
    <w:p w14:paraId="014EF61D" w14:textId="77777777" w:rsidR="00FF6FE3" w:rsidRDefault="002140D7">
      <w:pPr>
        <w:tabs>
          <w:tab w:val="clear" w:pos="567"/>
        </w:tabs>
        <w:spacing w:line="240" w:lineRule="auto"/>
        <w:rPr>
          <w:szCs w:val="22"/>
          <w:lang w:val="hu-HU"/>
        </w:rPr>
      </w:pPr>
      <w:r>
        <w:rPr>
          <w:szCs w:val="22"/>
          <w:lang w:val="hu-HU"/>
        </w:rPr>
        <w:t>Szorbit</w:t>
      </w:r>
    </w:p>
    <w:p w14:paraId="4D446EE1" w14:textId="77777777" w:rsidR="00FF6FE3" w:rsidRDefault="002140D7">
      <w:pPr>
        <w:tabs>
          <w:tab w:val="clear" w:pos="567"/>
        </w:tabs>
        <w:spacing w:line="240" w:lineRule="auto"/>
        <w:rPr>
          <w:szCs w:val="22"/>
          <w:lang w:val="hu-HU"/>
        </w:rPr>
      </w:pPr>
      <w:r>
        <w:rPr>
          <w:szCs w:val="22"/>
          <w:lang w:val="hu-HU"/>
        </w:rPr>
        <w:t>Glicerin</w:t>
      </w:r>
    </w:p>
    <w:p w14:paraId="555E9E5B" w14:textId="77777777" w:rsidR="00FF6FE3" w:rsidRDefault="002140D7">
      <w:pPr>
        <w:tabs>
          <w:tab w:val="clear" w:pos="567"/>
        </w:tabs>
        <w:spacing w:line="240" w:lineRule="auto"/>
        <w:rPr>
          <w:szCs w:val="22"/>
          <w:lang w:val="hu-HU"/>
        </w:rPr>
      </w:pPr>
      <w:r>
        <w:rPr>
          <w:szCs w:val="22"/>
          <w:lang w:val="hu-HU"/>
        </w:rPr>
        <w:t>Szaharin</w:t>
      </w:r>
    </w:p>
    <w:p w14:paraId="29EDEE97" w14:textId="77777777" w:rsidR="00FF6FE3" w:rsidRDefault="002140D7">
      <w:pPr>
        <w:tabs>
          <w:tab w:val="clear" w:pos="567"/>
        </w:tabs>
        <w:spacing w:line="240" w:lineRule="auto"/>
        <w:rPr>
          <w:szCs w:val="22"/>
          <w:lang w:val="hu-HU"/>
        </w:rPr>
      </w:pPr>
      <w:r>
        <w:rPr>
          <w:szCs w:val="22"/>
          <w:lang w:val="hu-HU"/>
        </w:rPr>
        <w:t>Xilit</w:t>
      </w:r>
    </w:p>
    <w:p w14:paraId="27E6CF0E" w14:textId="77777777" w:rsidR="00FF6FE3" w:rsidRDefault="002140D7">
      <w:pPr>
        <w:tabs>
          <w:tab w:val="clear" w:pos="567"/>
        </w:tabs>
        <w:spacing w:line="240" w:lineRule="auto"/>
        <w:rPr>
          <w:szCs w:val="22"/>
          <w:lang w:val="hu-HU"/>
        </w:rPr>
      </w:pPr>
      <w:r>
        <w:rPr>
          <w:szCs w:val="22"/>
          <w:lang w:val="hu-HU"/>
        </w:rPr>
        <w:t>Nátrium-dihidrogén-foszfát-dihidrát</w:t>
      </w:r>
    </w:p>
    <w:p w14:paraId="5CA20867" w14:textId="77777777" w:rsidR="00FF6FE3" w:rsidRDefault="002140D7">
      <w:pPr>
        <w:tabs>
          <w:tab w:val="clear" w:pos="567"/>
        </w:tabs>
        <w:spacing w:line="240" w:lineRule="auto"/>
        <w:rPr>
          <w:szCs w:val="22"/>
          <w:lang w:val="hu-HU"/>
        </w:rPr>
      </w:pPr>
      <w:r>
        <w:rPr>
          <w:szCs w:val="22"/>
          <w:lang w:val="hu-HU"/>
        </w:rPr>
        <w:t xml:space="preserve">Vízmentes kolloid szilícium-dioxid </w:t>
      </w:r>
    </w:p>
    <w:p w14:paraId="4F2939B9" w14:textId="77777777" w:rsidR="00FF6FE3" w:rsidRDefault="002140D7">
      <w:pPr>
        <w:tabs>
          <w:tab w:val="clear" w:pos="567"/>
        </w:tabs>
        <w:spacing w:line="240" w:lineRule="auto"/>
        <w:rPr>
          <w:szCs w:val="22"/>
          <w:lang w:val="hu-HU"/>
        </w:rPr>
      </w:pPr>
      <w:r>
        <w:rPr>
          <w:szCs w:val="22"/>
          <w:lang w:val="hu-HU"/>
        </w:rPr>
        <w:t>Hidroxietil-cellulóz</w:t>
      </w:r>
    </w:p>
    <w:p w14:paraId="7B985408" w14:textId="77777777" w:rsidR="00FF6FE3" w:rsidRDefault="002140D7">
      <w:pPr>
        <w:tabs>
          <w:tab w:val="clear" w:pos="567"/>
        </w:tabs>
        <w:spacing w:line="240" w:lineRule="auto"/>
        <w:rPr>
          <w:szCs w:val="22"/>
          <w:lang w:val="hu-HU"/>
        </w:rPr>
      </w:pPr>
      <w:r>
        <w:rPr>
          <w:szCs w:val="22"/>
          <w:lang w:val="hu-HU"/>
        </w:rPr>
        <w:t>Citromsav</w:t>
      </w:r>
    </w:p>
    <w:p w14:paraId="1DDCB157" w14:textId="77777777" w:rsidR="00FF6FE3" w:rsidRDefault="002140D7">
      <w:pPr>
        <w:tabs>
          <w:tab w:val="clear" w:pos="567"/>
        </w:tabs>
        <w:spacing w:line="240" w:lineRule="auto"/>
        <w:rPr>
          <w:szCs w:val="22"/>
          <w:lang w:val="hu-HU"/>
        </w:rPr>
      </w:pPr>
      <w:r>
        <w:rPr>
          <w:szCs w:val="22"/>
          <w:lang w:val="hu-HU"/>
        </w:rPr>
        <w:t>Méz aroma</w:t>
      </w:r>
    </w:p>
    <w:p w14:paraId="368C28F4" w14:textId="77777777" w:rsidR="00FF6FE3" w:rsidRDefault="002140D7">
      <w:pPr>
        <w:tabs>
          <w:tab w:val="clear" w:pos="567"/>
        </w:tabs>
        <w:spacing w:line="240" w:lineRule="auto"/>
        <w:rPr>
          <w:b/>
          <w:szCs w:val="22"/>
          <w:lang w:val="hu-HU"/>
        </w:rPr>
      </w:pPr>
      <w:r>
        <w:rPr>
          <w:szCs w:val="22"/>
          <w:lang w:val="hu-HU"/>
        </w:rPr>
        <w:t>Tisztított víz</w:t>
      </w:r>
    </w:p>
    <w:p w14:paraId="3A0BE405" w14:textId="77777777" w:rsidR="00FF6FE3" w:rsidRDefault="00FF6FE3">
      <w:pPr>
        <w:tabs>
          <w:tab w:val="clear" w:pos="567"/>
        </w:tabs>
        <w:spacing w:line="240" w:lineRule="auto"/>
        <w:rPr>
          <w:b/>
          <w:szCs w:val="22"/>
          <w:lang w:val="hu-HU"/>
        </w:rPr>
      </w:pPr>
    </w:p>
    <w:p w14:paraId="75376350" w14:textId="77777777" w:rsidR="00FF6FE3" w:rsidRDefault="002140D7">
      <w:pPr>
        <w:spacing w:line="240" w:lineRule="auto"/>
        <w:rPr>
          <w:szCs w:val="22"/>
          <w:lang w:val="hu-HU"/>
        </w:rPr>
      </w:pPr>
      <w:r>
        <w:rPr>
          <w:b/>
          <w:szCs w:val="22"/>
          <w:lang w:val="hu-HU"/>
        </w:rPr>
        <w:t>6.2</w:t>
      </w:r>
      <w:r>
        <w:rPr>
          <w:b/>
          <w:szCs w:val="22"/>
          <w:lang w:val="hu-HU"/>
        </w:rPr>
        <w:tab/>
      </w:r>
      <w:r w:rsidR="00433D6C">
        <w:rPr>
          <w:b/>
          <w:szCs w:val="22"/>
          <w:lang w:val="hu-HU"/>
        </w:rPr>
        <w:t>Főbb i</w:t>
      </w:r>
      <w:r>
        <w:rPr>
          <w:b/>
          <w:szCs w:val="22"/>
          <w:lang w:val="hu-HU"/>
        </w:rPr>
        <w:t>nkompatibilitások</w:t>
      </w:r>
    </w:p>
    <w:p w14:paraId="68E9E98C" w14:textId="77777777" w:rsidR="00FF6FE3" w:rsidRDefault="00FF6FE3">
      <w:pPr>
        <w:tabs>
          <w:tab w:val="clear" w:pos="567"/>
        </w:tabs>
        <w:spacing w:line="240" w:lineRule="auto"/>
        <w:rPr>
          <w:szCs w:val="22"/>
          <w:lang w:val="hu-HU"/>
        </w:rPr>
      </w:pPr>
    </w:p>
    <w:p w14:paraId="70B198DE" w14:textId="77777777" w:rsidR="00FF6FE3" w:rsidRDefault="002140D7">
      <w:pPr>
        <w:tabs>
          <w:tab w:val="left" w:pos="3402"/>
        </w:tabs>
        <w:spacing w:line="240" w:lineRule="auto"/>
        <w:rPr>
          <w:szCs w:val="22"/>
          <w:lang w:val="hu-HU"/>
        </w:rPr>
      </w:pPr>
      <w:r>
        <w:rPr>
          <w:szCs w:val="22"/>
          <w:lang w:val="hu-HU"/>
        </w:rPr>
        <w:t>Nem ismert.</w:t>
      </w:r>
    </w:p>
    <w:p w14:paraId="684263E6" w14:textId="77777777" w:rsidR="00FF6FE3" w:rsidRDefault="00FF6FE3">
      <w:pPr>
        <w:tabs>
          <w:tab w:val="clear" w:pos="567"/>
        </w:tabs>
        <w:spacing w:line="240" w:lineRule="auto"/>
        <w:rPr>
          <w:szCs w:val="22"/>
          <w:lang w:val="hu-HU"/>
        </w:rPr>
      </w:pPr>
    </w:p>
    <w:p w14:paraId="55FF5415" w14:textId="77777777" w:rsidR="00FF6FE3" w:rsidRDefault="002140D7">
      <w:pPr>
        <w:spacing w:line="240" w:lineRule="auto"/>
        <w:rPr>
          <w:szCs w:val="22"/>
          <w:lang w:val="hu-HU"/>
        </w:rPr>
      </w:pPr>
      <w:r>
        <w:rPr>
          <w:b/>
          <w:szCs w:val="22"/>
          <w:lang w:val="hu-HU"/>
        </w:rPr>
        <w:t>6.3</w:t>
      </w:r>
      <w:r>
        <w:rPr>
          <w:b/>
          <w:szCs w:val="22"/>
          <w:lang w:val="hu-HU"/>
        </w:rPr>
        <w:tab/>
        <w:t>Felhasználhatósági időtartam</w:t>
      </w:r>
    </w:p>
    <w:p w14:paraId="3F498830" w14:textId="77777777" w:rsidR="00FF6FE3" w:rsidRDefault="00FF6FE3">
      <w:pPr>
        <w:pStyle w:val="WW-Verzeichnis111"/>
        <w:suppressLineNumbers w:val="0"/>
        <w:tabs>
          <w:tab w:val="clear" w:pos="567"/>
        </w:tabs>
        <w:spacing w:line="240" w:lineRule="auto"/>
        <w:rPr>
          <w:rFonts w:cs="Times New Roman"/>
          <w:szCs w:val="22"/>
          <w:lang w:val="hu-HU"/>
        </w:rPr>
      </w:pPr>
    </w:p>
    <w:p w14:paraId="02FA7C1F" w14:textId="77777777" w:rsidR="00FF6FE3" w:rsidRDefault="002140D7">
      <w:pPr>
        <w:tabs>
          <w:tab w:val="clear" w:pos="567"/>
          <w:tab w:val="left" w:pos="7088"/>
        </w:tabs>
        <w:spacing w:line="240" w:lineRule="auto"/>
        <w:rPr>
          <w:szCs w:val="22"/>
          <w:lang w:val="hu-HU"/>
        </w:rPr>
      </w:pPr>
      <w:r>
        <w:rPr>
          <w:szCs w:val="22"/>
          <w:lang w:val="hu-HU"/>
        </w:rPr>
        <w:t>A kereskedelmi csomagolású állatgyógyászati készítmény felhasználható: 3 év.</w:t>
      </w:r>
    </w:p>
    <w:p w14:paraId="5E786D34" w14:textId="77777777" w:rsidR="00FF6FE3" w:rsidRDefault="002140D7">
      <w:pPr>
        <w:tabs>
          <w:tab w:val="clear" w:pos="567"/>
          <w:tab w:val="left" w:pos="7088"/>
        </w:tabs>
        <w:spacing w:line="240" w:lineRule="auto"/>
        <w:rPr>
          <w:b/>
          <w:szCs w:val="22"/>
          <w:lang w:val="hu-HU"/>
        </w:rPr>
      </w:pPr>
      <w:r>
        <w:rPr>
          <w:szCs w:val="22"/>
          <w:lang w:val="hu-HU"/>
        </w:rPr>
        <w:t>A közvetlen csomagolás első felbontása után felhasználható: 6 hónap.</w:t>
      </w:r>
    </w:p>
    <w:p w14:paraId="4D0249B8" w14:textId="77777777" w:rsidR="00FF6FE3" w:rsidRDefault="00FF6FE3">
      <w:pPr>
        <w:spacing w:line="240" w:lineRule="auto"/>
        <w:rPr>
          <w:b/>
          <w:szCs w:val="22"/>
          <w:lang w:val="hu-HU"/>
        </w:rPr>
      </w:pPr>
    </w:p>
    <w:p w14:paraId="6BD302EA"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1923BA81" w14:textId="77777777" w:rsidR="00FF6FE3" w:rsidRDefault="00FF6FE3">
      <w:pPr>
        <w:pStyle w:val="WW-Textkrper2"/>
        <w:ind w:left="0" w:firstLine="0"/>
        <w:rPr>
          <w:szCs w:val="22"/>
          <w:lang w:val="hu-HU"/>
        </w:rPr>
      </w:pPr>
    </w:p>
    <w:p w14:paraId="0AB6A522" w14:textId="77777777" w:rsidR="00FF6FE3" w:rsidRDefault="002140D7">
      <w:pPr>
        <w:spacing w:line="240" w:lineRule="auto"/>
        <w:rPr>
          <w:szCs w:val="22"/>
          <w:lang w:val="hu-HU"/>
        </w:rPr>
      </w:pPr>
      <w:r>
        <w:rPr>
          <w:szCs w:val="22"/>
          <w:lang w:val="hu-HU"/>
        </w:rPr>
        <w:t>Ez az állatgyógyászati készítmény különleges tárolást nem igényel.</w:t>
      </w:r>
    </w:p>
    <w:p w14:paraId="1BE9BAA8" w14:textId="77777777" w:rsidR="00FF6FE3" w:rsidRDefault="00FF6FE3">
      <w:pPr>
        <w:tabs>
          <w:tab w:val="clear" w:pos="567"/>
        </w:tabs>
        <w:spacing w:line="240" w:lineRule="auto"/>
        <w:rPr>
          <w:szCs w:val="22"/>
          <w:lang w:val="hu-HU"/>
        </w:rPr>
      </w:pPr>
    </w:p>
    <w:p w14:paraId="70AA866F" w14:textId="77777777" w:rsidR="00FF6FE3" w:rsidRDefault="002140D7">
      <w:pPr>
        <w:spacing w:line="240" w:lineRule="auto"/>
        <w:rPr>
          <w:szCs w:val="22"/>
          <w:lang w:val="hu-HU"/>
        </w:rPr>
      </w:pPr>
      <w:r>
        <w:rPr>
          <w:b/>
          <w:szCs w:val="22"/>
          <w:lang w:val="hu-HU"/>
        </w:rPr>
        <w:t>6.5</w:t>
      </w:r>
      <w:r>
        <w:rPr>
          <w:b/>
          <w:szCs w:val="22"/>
          <w:lang w:val="hu-HU"/>
        </w:rPr>
        <w:tab/>
        <w:t>A közvetlen csomagolás jellege és elemei</w:t>
      </w:r>
    </w:p>
    <w:p w14:paraId="58F4547F" w14:textId="77777777" w:rsidR="00FF6FE3" w:rsidRDefault="00FF6FE3">
      <w:pPr>
        <w:tabs>
          <w:tab w:val="clear" w:pos="567"/>
        </w:tabs>
        <w:spacing w:line="240" w:lineRule="auto"/>
        <w:rPr>
          <w:szCs w:val="22"/>
          <w:lang w:val="hu-HU"/>
        </w:rPr>
      </w:pPr>
    </w:p>
    <w:p w14:paraId="305A75DD" w14:textId="77777777" w:rsidR="00FF6FE3" w:rsidRDefault="002140D7">
      <w:pPr>
        <w:spacing w:line="240" w:lineRule="auto"/>
        <w:rPr>
          <w:szCs w:val="22"/>
          <w:lang w:val="hu-HU"/>
        </w:rPr>
      </w:pPr>
      <w:r>
        <w:rPr>
          <w:szCs w:val="22"/>
          <w:lang w:val="hu-HU"/>
        </w:rPr>
        <w:t>Polietilén flakon 15 ml, vagy 30 ml tartalommal, polietilén cseppentővel és gyermekbiztos zárással. Minden flakont papírdobozba csomagolnak és polipropilén adagoló fecskendővel szerelnek fel.</w:t>
      </w:r>
    </w:p>
    <w:p w14:paraId="19685E14" w14:textId="77777777" w:rsidR="00FF6FE3" w:rsidRDefault="002140D7">
      <w:pPr>
        <w:spacing w:line="240" w:lineRule="auto"/>
        <w:rPr>
          <w:szCs w:val="22"/>
          <w:lang w:val="hu-HU"/>
        </w:rPr>
      </w:pPr>
      <w:r>
        <w:rPr>
          <w:szCs w:val="22"/>
          <w:lang w:val="hu-HU"/>
        </w:rPr>
        <w:t>Előfordulhat, hogy nem minden kiszerelés kerül kereskedelmi forgalomba.</w:t>
      </w:r>
    </w:p>
    <w:p w14:paraId="53EDE0FC" w14:textId="77777777" w:rsidR="00FF6FE3" w:rsidRDefault="00FF6FE3">
      <w:pPr>
        <w:pStyle w:val="BodyText"/>
        <w:jc w:val="left"/>
        <w:rPr>
          <w:szCs w:val="22"/>
          <w:lang w:val="hu-HU"/>
        </w:rPr>
      </w:pPr>
    </w:p>
    <w:p w14:paraId="67DCF478" w14:textId="77777777" w:rsidR="00FF6FE3" w:rsidRDefault="002140D7">
      <w:pPr>
        <w:spacing w:line="240" w:lineRule="auto"/>
        <w:ind w:left="567" w:hanging="567"/>
        <w:rPr>
          <w:b/>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229B8007" w14:textId="77777777" w:rsidR="00FF6FE3" w:rsidRDefault="00FF6FE3">
      <w:pPr>
        <w:tabs>
          <w:tab w:val="clear" w:pos="567"/>
        </w:tabs>
        <w:spacing w:line="240" w:lineRule="auto"/>
        <w:rPr>
          <w:b/>
          <w:szCs w:val="22"/>
          <w:lang w:val="hu-HU"/>
        </w:rPr>
      </w:pPr>
    </w:p>
    <w:p w14:paraId="428B5D9E" w14:textId="77777777" w:rsidR="00FF6FE3" w:rsidRDefault="002140D7">
      <w:pPr>
        <w:rPr>
          <w:szCs w:val="22"/>
          <w:lang w:val="hu-HU"/>
        </w:rPr>
      </w:pPr>
      <w:r>
        <w:rPr>
          <w:szCs w:val="22"/>
          <w:lang w:val="hu-HU"/>
        </w:rPr>
        <w:t>A fel nem használt állatgyógyászati készítményt, valamint a keletkező hulladékokat a helyi követelményeknek megfelelően kell megsemmisíteni.</w:t>
      </w:r>
    </w:p>
    <w:p w14:paraId="77933E67" w14:textId="77777777" w:rsidR="00FF6FE3" w:rsidRDefault="00FF6FE3">
      <w:pPr>
        <w:pStyle w:val="WW-Textkrper2"/>
        <w:ind w:left="0" w:firstLine="0"/>
        <w:rPr>
          <w:b w:val="0"/>
          <w:szCs w:val="22"/>
          <w:lang w:val="hu-HU"/>
        </w:rPr>
      </w:pPr>
    </w:p>
    <w:p w14:paraId="66CDE49C" w14:textId="77777777" w:rsidR="00FF6FE3" w:rsidRDefault="00FF6FE3">
      <w:pPr>
        <w:spacing w:line="240" w:lineRule="auto"/>
        <w:rPr>
          <w:b/>
          <w:szCs w:val="22"/>
          <w:lang w:val="hu-HU"/>
        </w:rPr>
      </w:pPr>
    </w:p>
    <w:p w14:paraId="03C823CB" w14:textId="77777777" w:rsidR="00FF6FE3" w:rsidRDefault="002140D7">
      <w:pPr>
        <w:spacing w:line="240" w:lineRule="auto"/>
        <w:rPr>
          <w:szCs w:val="22"/>
          <w:lang w:val="hu-HU"/>
        </w:rPr>
      </w:pPr>
      <w:r>
        <w:rPr>
          <w:b/>
          <w:szCs w:val="22"/>
          <w:lang w:val="hu-HU"/>
        </w:rPr>
        <w:t>7.</w:t>
      </w:r>
      <w:r>
        <w:rPr>
          <w:b/>
          <w:szCs w:val="22"/>
          <w:lang w:val="hu-HU"/>
        </w:rPr>
        <w:tab/>
        <w:t>A FORGALOMBA HOZATALI ENGEDÉLY JOGOSULTJA</w:t>
      </w:r>
    </w:p>
    <w:p w14:paraId="3011E489" w14:textId="77777777" w:rsidR="00FF6FE3" w:rsidRDefault="00FF6FE3">
      <w:pPr>
        <w:spacing w:line="240" w:lineRule="auto"/>
        <w:rPr>
          <w:szCs w:val="22"/>
          <w:lang w:val="hu-HU"/>
        </w:rPr>
      </w:pPr>
    </w:p>
    <w:p w14:paraId="397921AE" w14:textId="77777777" w:rsidR="00FF6FE3" w:rsidRDefault="002140D7">
      <w:pPr>
        <w:tabs>
          <w:tab w:val="left" w:pos="709"/>
        </w:tabs>
        <w:spacing w:line="240" w:lineRule="auto"/>
        <w:rPr>
          <w:szCs w:val="22"/>
          <w:lang w:val="hu-HU"/>
        </w:rPr>
      </w:pPr>
      <w:r>
        <w:rPr>
          <w:szCs w:val="22"/>
          <w:lang w:val="hu-HU"/>
        </w:rPr>
        <w:t>Boehringer Ingelheim Vetmedica GmbH</w:t>
      </w:r>
    </w:p>
    <w:p w14:paraId="770DD5BE" w14:textId="77777777" w:rsidR="00FF6FE3" w:rsidRDefault="002140D7">
      <w:pPr>
        <w:tabs>
          <w:tab w:val="left" w:pos="709"/>
        </w:tabs>
        <w:spacing w:line="240" w:lineRule="auto"/>
        <w:rPr>
          <w:caps/>
          <w:szCs w:val="22"/>
          <w:lang w:val="hu-HU"/>
        </w:rPr>
      </w:pPr>
      <w:r>
        <w:rPr>
          <w:szCs w:val="22"/>
          <w:lang w:val="hu-HU"/>
        </w:rPr>
        <w:t>55216 Ingelheim/Rhein</w:t>
      </w:r>
    </w:p>
    <w:p w14:paraId="68CDC971" w14:textId="77777777" w:rsidR="00FF6FE3" w:rsidRDefault="002140D7">
      <w:pPr>
        <w:tabs>
          <w:tab w:val="clear" w:pos="567"/>
        </w:tabs>
        <w:spacing w:line="240" w:lineRule="auto"/>
        <w:rPr>
          <w:szCs w:val="22"/>
          <w:lang w:val="hu-HU"/>
        </w:rPr>
      </w:pPr>
      <w:r>
        <w:rPr>
          <w:caps/>
          <w:szCs w:val="22"/>
          <w:lang w:val="hu-HU"/>
        </w:rPr>
        <w:t>Németország</w:t>
      </w:r>
    </w:p>
    <w:p w14:paraId="39B5D1C9" w14:textId="77777777" w:rsidR="00FF6FE3" w:rsidRDefault="00FF6FE3">
      <w:pPr>
        <w:spacing w:line="240" w:lineRule="auto"/>
        <w:rPr>
          <w:szCs w:val="22"/>
          <w:lang w:val="hu-HU"/>
        </w:rPr>
      </w:pPr>
    </w:p>
    <w:p w14:paraId="0F3DEEC7" w14:textId="77777777" w:rsidR="00FF6FE3" w:rsidRDefault="00FF6FE3">
      <w:pPr>
        <w:spacing w:line="240" w:lineRule="auto"/>
        <w:rPr>
          <w:b/>
          <w:caps/>
          <w:szCs w:val="22"/>
          <w:lang w:val="hu-HU"/>
        </w:rPr>
      </w:pPr>
    </w:p>
    <w:p w14:paraId="55FE0B34" w14:textId="77777777" w:rsidR="00FF6FE3" w:rsidRDefault="002140D7">
      <w:pPr>
        <w:spacing w:line="240" w:lineRule="auto"/>
        <w:rPr>
          <w:b/>
          <w:szCs w:val="22"/>
          <w:lang w:val="hu-HU"/>
        </w:rPr>
      </w:pPr>
      <w:r>
        <w:rPr>
          <w:b/>
          <w:caps/>
          <w:szCs w:val="22"/>
          <w:lang w:val="hu-HU"/>
        </w:rPr>
        <w:lastRenderedPageBreak/>
        <w:t>8.</w:t>
      </w:r>
      <w:r>
        <w:rPr>
          <w:b/>
          <w:caps/>
          <w:szCs w:val="22"/>
          <w:lang w:val="hu-HU"/>
        </w:rPr>
        <w:tab/>
        <w:t>A forgalomba hozatali engedély száma (I)</w:t>
      </w:r>
    </w:p>
    <w:p w14:paraId="0E00AB9A" w14:textId="77777777" w:rsidR="00FF6FE3" w:rsidRDefault="00FF6FE3">
      <w:pPr>
        <w:spacing w:line="240" w:lineRule="auto"/>
        <w:rPr>
          <w:b/>
          <w:szCs w:val="22"/>
          <w:lang w:val="hu-HU"/>
        </w:rPr>
      </w:pPr>
    </w:p>
    <w:p w14:paraId="4AC3E107" w14:textId="77777777" w:rsidR="00FF6FE3" w:rsidRDefault="002140D7">
      <w:pPr>
        <w:pStyle w:val="EndnoteText"/>
        <w:rPr>
          <w:szCs w:val="22"/>
          <w:lang w:val="hu-HU"/>
        </w:rPr>
      </w:pPr>
      <w:r>
        <w:rPr>
          <w:szCs w:val="22"/>
          <w:lang w:val="hu-HU"/>
        </w:rPr>
        <w:t>EU/2/97/004/012 15 ml</w:t>
      </w:r>
    </w:p>
    <w:p w14:paraId="579C9837" w14:textId="77777777" w:rsidR="00FF6FE3" w:rsidRDefault="002140D7">
      <w:pPr>
        <w:pStyle w:val="EndnoteText"/>
        <w:rPr>
          <w:szCs w:val="22"/>
          <w:lang w:val="hu-HU"/>
        </w:rPr>
      </w:pPr>
      <w:r>
        <w:rPr>
          <w:szCs w:val="22"/>
          <w:lang w:val="hu-HU"/>
        </w:rPr>
        <w:t>EU/2/97/004/013 30 ml</w:t>
      </w:r>
    </w:p>
    <w:p w14:paraId="2D886B8B" w14:textId="77777777" w:rsidR="00FF6FE3" w:rsidRDefault="00FF6FE3">
      <w:pPr>
        <w:spacing w:line="240" w:lineRule="auto"/>
        <w:rPr>
          <w:szCs w:val="22"/>
          <w:lang w:val="hu-HU"/>
        </w:rPr>
      </w:pPr>
    </w:p>
    <w:p w14:paraId="65928D1C" w14:textId="77777777" w:rsidR="00FF6FE3" w:rsidRDefault="00FF6FE3">
      <w:pPr>
        <w:spacing w:line="240" w:lineRule="auto"/>
        <w:rPr>
          <w:szCs w:val="22"/>
          <w:lang w:val="hu-HU"/>
        </w:rPr>
      </w:pPr>
    </w:p>
    <w:p w14:paraId="423C4E4D" w14:textId="77777777" w:rsidR="00FF6FE3" w:rsidRDefault="002140D7">
      <w:pPr>
        <w:spacing w:line="240" w:lineRule="auto"/>
        <w:ind w:left="567" w:hanging="567"/>
        <w:rPr>
          <w:b/>
          <w:szCs w:val="22"/>
          <w:lang w:val="hu-HU"/>
        </w:rPr>
      </w:pPr>
      <w:r>
        <w:rPr>
          <w:b/>
          <w:szCs w:val="22"/>
          <w:lang w:val="hu-HU"/>
        </w:rPr>
        <w:t>9.</w:t>
      </w:r>
      <w:r>
        <w:rPr>
          <w:b/>
          <w:szCs w:val="22"/>
          <w:lang w:val="hu-HU"/>
        </w:rPr>
        <w:tab/>
      </w:r>
      <w:r>
        <w:rPr>
          <w:b/>
          <w:caps/>
          <w:szCs w:val="22"/>
          <w:lang w:val="hu-HU"/>
        </w:rPr>
        <w:t>A forgalomba hozatali engedély első kiadásának/ megújításának dátuma</w:t>
      </w:r>
    </w:p>
    <w:p w14:paraId="1E94C5BA" w14:textId="77777777" w:rsidR="00FF6FE3" w:rsidRDefault="00FF6FE3">
      <w:pPr>
        <w:spacing w:line="240" w:lineRule="auto"/>
        <w:rPr>
          <w:b/>
          <w:szCs w:val="22"/>
          <w:lang w:val="hu-HU"/>
        </w:rPr>
      </w:pPr>
    </w:p>
    <w:p w14:paraId="4C723DAC" w14:textId="77777777" w:rsidR="00FF6FE3" w:rsidRDefault="002140D7">
      <w:pPr>
        <w:pStyle w:val="WW-Verzeichnis111"/>
        <w:suppressLineNumbers w:val="0"/>
        <w:tabs>
          <w:tab w:val="clear" w:pos="567"/>
          <w:tab w:val="left" w:pos="5954"/>
        </w:tabs>
        <w:spacing w:line="240" w:lineRule="auto"/>
        <w:rPr>
          <w:szCs w:val="22"/>
          <w:lang w:val="hu-HU"/>
        </w:rPr>
      </w:pPr>
      <w:r>
        <w:rPr>
          <w:rFonts w:cs="Times New Roman"/>
          <w:szCs w:val="22"/>
          <w:lang w:val="hu-HU"/>
        </w:rPr>
        <w:t xml:space="preserve">A forgalomba hozatali engedély első kiadásának dátuma : </w:t>
      </w:r>
      <w:r>
        <w:rPr>
          <w:rFonts w:cs="Times New Roman"/>
          <w:szCs w:val="22"/>
          <w:lang w:val="hu-HU"/>
        </w:rPr>
        <w:tab/>
      </w:r>
      <w:r>
        <w:rPr>
          <w:szCs w:val="22"/>
          <w:lang w:val="hu-HU"/>
        </w:rPr>
        <w:t>07.01.1998</w:t>
      </w:r>
    </w:p>
    <w:p w14:paraId="55B4C5CD" w14:textId="77777777" w:rsidR="00FF6FE3" w:rsidRDefault="002140D7">
      <w:pPr>
        <w:tabs>
          <w:tab w:val="clear" w:pos="567"/>
          <w:tab w:val="left" w:pos="5954"/>
        </w:tabs>
        <w:spacing w:line="240" w:lineRule="auto"/>
        <w:rPr>
          <w:szCs w:val="22"/>
          <w:lang w:val="hu-HU"/>
        </w:rPr>
      </w:pPr>
      <w:r>
        <w:rPr>
          <w:szCs w:val="22"/>
          <w:lang w:val="hu-HU"/>
        </w:rPr>
        <w:t xml:space="preserve">A forgalomba hozatali engedély megújításának dátuma: </w:t>
      </w:r>
      <w:r>
        <w:rPr>
          <w:szCs w:val="22"/>
          <w:lang w:val="hu-HU"/>
        </w:rPr>
        <w:tab/>
        <w:t>06.12.2007</w:t>
      </w:r>
    </w:p>
    <w:p w14:paraId="13152CE8" w14:textId="77777777" w:rsidR="00FF6FE3" w:rsidRDefault="00FF6FE3">
      <w:pPr>
        <w:spacing w:line="240" w:lineRule="auto"/>
        <w:rPr>
          <w:szCs w:val="22"/>
          <w:lang w:val="hu-HU"/>
        </w:rPr>
      </w:pPr>
    </w:p>
    <w:p w14:paraId="2E68752F" w14:textId="77777777" w:rsidR="00FF6FE3" w:rsidRDefault="00FF6FE3">
      <w:pPr>
        <w:spacing w:line="240" w:lineRule="auto"/>
        <w:rPr>
          <w:szCs w:val="22"/>
          <w:lang w:val="hu-HU"/>
        </w:rPr>
      </w:pPr>
    </w:p>
    <w:p w14:paraId="786448B0" w14:textId="77777777" w:rsidR="00FF6FE3" w:rsidRDefault="002140D7">
      <w:pPr>
        <w:spacing w:line="240" w:lineRule="auto"/>
        <w:rPr>
          <w:szCs w:val="22"/>
          <w:lang w:val="hu-HU"/>
        </w:rPr>
      </w:pPr>
      <w:r>
        <w:rPr>
          <w:b/>
          <w:caps/>
          <w:szCs w:val="22"/>
          <w:lang w:val="hu-HU"/>
        </w:rPr>
        <w:t>10.</w:t>
      </w:r>
      <w:r>
        <w:rPr>
          <w:b/>
          <w:caps/>
          <w:szCs w:val="22"/>
          <w:lang w:val="hu-HU"/>
        </w:rPr>
        <w:tab/>
        <w:t>A szöveg FELÜLVIZSGÁLATÁNAK dátuma</w:t>
      </w:r>
    </w:p>
    <w:p w14:paraId="3A45861E" w14:textId="77777777" w:rsidR="00FF6FE3" w:rsidRDefault="00FF6FE3">
      <w:pPr>
        <w:tabs>
          <w:tab w:val="clear" w:pos="567"/>
        </w:tabs>
        <w:spacing w:line="240" w:lineRule="auto"/>
        <w:rPr>
          <w:szCs w:val="22"/>
          <w:lang w:val="hu-HU"/>
        </w:rPr>
      </w:pPr>
    </w:p>
    <w:p w14:paraId="1837023F" w14:textId="77777777" w:rsidR="00FF6FE3" w:rsidRDefault="002140D7">
      <w:pPr>
        <w:rPr>
          <w:szCs w:val="22"/>
          <w:lang w:val="hu-HU"/>
        </w:rPr>
      </w:pPr>
      <w:r>
        <w:rPr>
          <w:szCs w:val="22"/>
          <w:lang w:val="hu-HU"/>
        </w:rPr>
        <w:t>Erről az állatgyógyászati készítményről részletes információ található az Európai Gyógyszerügynökség honlapján (</w:t>
      </w:r>
      <w:hyperlink r:id="rId13" w:history="1">
        <w:r w:rsidR="00997C12" w:rsidRPr="00997C12">
          <w:rPr>
            <w:rStyle w:val="Hyperlink"/>
            <w:szCs w:val="22"/>
            <w:lang w:val="hu-HU"/>
          </w:rPr>
          <w:t>http://www.ema.europa.eu/</w:t>
        </w:r>
      </w:hyperlink>
      <w:r>
        <w:rPr>
          <w:szCs w:val="22"/>
          <w:lang w:val="hu-HU"/>
        </w:rPr>
        <w:t>).</w:t>
      </w:r>
    </w:p>
    <w:p w14:paraId="115DDA18" w14:textId="77777777" w:rsidR="00FF6FE3" w:rsidRDefault="00FF6FE3">
      <w:pPr>
        <w:tabs>
          <w:tab w:val="clear" w:pos="567"/>
        </w:tabs>
        <w:spacing w:line="240" w:lineRule="auto"/>
        <w:rPr>
          <w:szCs w:val="22"/>
          <w:lang w:val="hu-HU"/>
        </w:rPr>
      </w:pPr>
    </w:p>
    <w:p w14:paraId="58848ED4" w14:textId="77777777" w:rsidR="00FF6FE3" w:rsidRDefault="00FF6FE3">
      <w:pPr>
        <w:tabs>
          <w:tab w:val="clear" w:pos="567"/>
        </w:tabs>
        <w:spacing w:line="240" w:lineRule="auto"/>
        <w:rPr>
          <w:szCs w:val="22"/>
          <w:lang w:val="hu-HU"/>
        </w:rPr>
      </w:pPr>
    </w:p>
    <w:p w14:paraId="7068391F" w14:textId="77777777" w:rsidR="00FF6FE3" w:rsidRDefault="002140D7">
      <w:pPr>
        <w:pStyle w:val="WW-Textkrper21"/>
      </w:pPr>
      <w:r>
        <w:rPr>
          <w:bCs/>
          <w:caps/>
        </w:rPr>
        <w:t>A forgalmazásra, KIADÁSRA és/vagy felhasználásra vonatkozó tilalmak</w:t>
      </w:r>
    </w:p>
    <w:p w14:paraId="69645FDB" w14:textId="77777777" w:rsidR="00FF6FE3" w:rsidRDefault="00FF6FE3">
      <w:pPr>
        <w:spacing w:line="240" w:lineRule="auto"/>
        <w:rPr>
          <w:szCs w:val="22"/>
          <w:lang w:val="hu-HU"/>
        </w:rPr>
      </w:pPr>
    </w:p>
    <w:p w14:paraId="4ABE4FAA" w14:textId="77777777" w:rsidR="00A97D7D" w:rsidRDefault="002140D7">
      <w:pPr>
        <w:spacing w:line="240" w:lineRule="auto"/>
        <w:rPr>
          <w:szCs w:val="22"/>
          <w:lang w:val="hu-HU"/>
        </w:rPr>
      </w:pPr>
      <w:r>
        <w:rPr>
          <w:szCs w:val="22"/>
          <w:lang w:val="hu-HU"/>
        </w:rPr>
        <w:t>Nem értelmezhető.</w:t>
      </w:r>
    </w:p>
    <w:p w14:paraId="0203174F" w14:textId="77777777" w:rsidR="00FF6FE3" w:rsidRDefault="00A97D7D" w:rsidP="00A97D7D">
      <w:pPr>
        <w:spacing w:line="240" w:lineRule="auto"/>
        <w:rPr>
          <w:szCs w:val="22"/>
          <w:lang w:val="hu-HU"/>
        </w:rPr>
      </w:pPr>
      <w:r>
        <w:rPr>
          <w:szCs w:val="22"/>
          <w:lang w:val="hu-HU"/>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r w:rsidR="002140D7">
        <w:rPr>
          <w:szCs w:val="22"/>
          <w:lang w:val="hu-HU"/>
        </w:rPr>
        <w:t xml:space="preserve"> </w:t>
      </w:r>
    </w:p>
    <w:p w14:paraId="4BA1F06A" w14:textId="77777777" w:rsidR="00FF6FE3" w:rsidRDefault="00FF6FE3">
      <w:pPr>
        <w:tabs>
          <w:tab w:val="clear" w:pos="567"/>
        </w:tabs>
        <w:suppressAutoHyphens w:val="0"/>
        <w:spacing w:line="240" w:lineRule="auto"/>
        <w:rPr>
          <w:szCs w:val="22"/>
          <w:lang w:val="hu-HU"/>
        </w:rPr>
      </w:pPr>
    </w:p>
    <w:p w14:paraId="1E90EDA0" w14:textId="77777777" w:rsidR="00FF6FE3" w:rsidRDefault="002140D7" w:rsidP="00A97D7D">
      <w:pPr>
        <w:spacing w:line="240" w:lineRule="auto"/>
        <w:outlineLvl w:val="1"/>
        <w:rPr>
          <w:szCs w:val="22"/>
          <w:lang w:val="hu-HU"/>
        </w:rPr>
      </w:pPr>
      <w:r>
        <w:rPr>
          <w:szCs w:val="22"/>
          <w:lang w:val="hu-HU"/>
        </w:rPr>
        <w:t>Metacam 1 mg rágótabletta kutyáknak</w:t>
      </w:r>
    </w:p>
    <w:p w14:paraId="38F8D8CF" w14:textId="77777777" w:rsidR="00FF6FE3" w:rsidRDefault="002140D7" w:rsidP="00A97D7D">
      <w:pPr>
        <w:tabs>
          <w:tab w:val="clear" w:pos="567"/>
        </w:tabs>
        <w:spacing w:line="240" w:lineRule="auto"/>
        <w:outlineLvl w:val="1"/>
        <w:rPr>
          <w:szCs w:val="22"/>
          <w:lang w:val="hu-HU"/>
        </w:rPr>
      </w:pPr>
      <w:r>
        <w:rPr>
          <w:szCs w:val="22"/>
          <w:lang w:val="hu-HU"/>
        </w:rPr>
        <w:t>Metacam 2,5 mg rágótabletta kutyáknak</w:t>
      </w:r>
    </w:p>
    <w:p w14:paraId="3DA25431" w14:textId="77777777" w:rsidR="00FF6FE3" w:rsidRDefault="00FF6FE3">
      <w:pPr>
        <w:tabs>
          <w:tab w:val="clear" w:pos="567"/>
        </w:tabs>
        <w:suppressAutoHyphens w:val="0"/>
        <w:spacing w:line="240" w:lineRule="auto"/>
        <w:rPr>
          <w:szCs w:val="22"/>
          <w:lang w:val="hu-HU"/>
        </w:rPr>
      </w:pPr>
    </w:p>
    <w:p w14:paraId="1784B139" w14:textId="77777777" w:rsidR="00FF6FE3" w:rsidRDefault="00FF6FE3">
      <w:pPr>
        <w:tabs>
          <w:tab w:val="clear" w:pos="567"/>
        </w:tabs>
        <w:suppressAutoHyphens w:val="0"/>
        <w:spacing w:line="240" w:lineRule="auto"/>
        <w:rPr>
          <w:szCs w:val="22"/>
          <w:lang w:val="hu-HU"/>
        </w:rPr>
      </w:pPr>
    </w:p>
    <w:p w14:paraId="588F8DE1"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2.</w:t>
      </w:r>
      <w:r>
        <w:rPr>
          <w:b/>
          <w:szCs w:val="22"/>
          <w:lang w:val="hu-HU"/>
        </w:rPr>
        <w:tab/>
      </w:r>
      <w:r>
        <w:rPr>
          <w:b/>
          <w:caps/>
          <w:szCs w:val="22"/>
          <w:lang w:val="hu-HU"/>
        </w:rPr>
        <w:t>Minőségi és mennyiségi összetétel</w:t>
      </w:r>
    </w:p>
    <w:p w14:paraId="1642D718" w14:textId="77777777" w:rsidR="00FF6FE3" w:rsidRDefault="00FF6FE3">
      <w:pPr>
        <w:tabs>
          <w:tab w:val="clear" w:pos="567"/>
        </w:tabs>
        <w:suppressAutoHyphens w:val="0"/>
        <w:spacing w:line="240" w:lineRule="auto"/>
        <w:rPr>
          <w:szCs w:val="22"/>
          <w:lang w:val="hu-HU"/>
        </w:rPr>
      </w:pPr>
    </w:p>
    <w:p w14:paraId="1D426BD8" w14:textId="77777777" w:rsidR="00FF6FE3" w:rsidRPr="00A97D7D" w:rsidRDefault="002140D7">
      <w:pPr>
        <w:tabs>
          <w:tab w:val="clear" w:pos="567"/>
          <w:tab w:val="left" w:pos="709"/>
        </w:tabs>
        <w:suppressAutoHyphens w:val="0"/>
        <w:spacing w:line="240" w:lineRule="auto"/>
        <w:rPr>
          <w:b/>
          <w:szCs w:val="22"/>
          <w:lang w:val="hu-HU"/>
        </w:rPr>
      </w:pPr>
      <w:r w:rsidRPr="00A97D7D">
        <w:rPr>
          <w:szCs w:val="22"/>
          <w:lang w:val="hu-HU"/>
        </w:rPr>
        <w:t>Egy rágótabletta tartalmaz:</w:t>
      </w:r>
    </w:p>
    <w:p w14:paraId="182FF2D2" w14:textId="77777777" w:rsidR="00FF6FE3" w:rsidRPr="00A97D7D" w:rsidRDefault="00FF6FE3">
      <w:pPr>
        <w:tabs>
          <w:tab w:val="clear" w:pos="567"/>
        </w:tabs>
        <w:suppressAutoHyphens w:val="0"/>
        <w:spacing w:line="240" w:lineRule="auto"/>
        <w:rPr>
          <w:b/>
          <w:szCs w:val="22"/>
          <w:lang w:val="hu-HU"/>
        </w:rPr>
      </w:pPr>
    </w:p>
    <w:p w14:paraId="0283225B" w14:textId="77777777" w:rsidR="00FF6FE3" w:rsidRPr="00A97D7D" w:rsidRDefault="002140D7">
      <w:pPr>
        <w:tabs>
          <w:tab w:val="clear" w:pos="567"/>
        </w:tabs>
        <w:suppressAutoHyphens w:val="0"/>
        <w:spacing w:line="240" w:lineRule="auto"/>
        <w:rPr>
          <w:szCs w:val="22"/>
          <w:lang w:val="hu-HU"/>
        </w:rPr>
      </w:pPr>
      <w:r w:rsidRPr="00A97D7D">
        <w:rPr>
          <w:b/>
          <w:szCs w:val="22"/>
          <w:lang w:val="hu-HU"/>
        </w:rPr>
        <w:t>Hatóanyag:</w:t>
      </w:r>
    </w:p>
    <w:p w14:paraId="7BC9BC25" w14:textId="77777777" w:rsidR="00FF6FE3" w:rsidRPr="00A97D7D" w:rsidRDefault="002140D7" w:rsidP="00ED1369">
      <w:pPr>
        <w:tabs>
          <w:tab w:val="clear" w:pos="567"/>
          <w:tab w:val="left" w:pos="1985"/>
        </w:tabs>
        <w:suppressAutoHyphens w:val="0"/>
        <w:spacing w:line="240" w:lineRule="auto"/>
        <w:rPr>
          <w:szCs w:val="22"/>
          <w:lang w:val="hu-HU"/>
        </w:rPr>
      </w:pPr>
      <w:r w:rsidRPr="00A97D7D">
        <w:rPr>
          <w:szCs w:val="22"/>
          <w:lang w:val="hu-HU"/>
        </w:rPr>
        <w:t>Meloxikám</w:t>
      </w:r>
      <w:r w:rsidRPr="00A97D7D">
        <w:rPr>
          <w:szCs w:val="22"/>
          <w:lang w:val="hu-HU"/>
        </w:rPr>
        <w:tab/>
        <w:t>1 mg</w:t>
      </w:r>
    </w:p>
    <w:p w14:paraId="0543D567" w14:textId="77777777" w:rsidR="00FF6FE3" w:rsidRPr="00A97D7D" w:rsidRDefault="002140D7" w:rsidP="00ED1369">
      <w:pPr>
        <w:tabs>
          <w:tab w:val="clear" w:pos="567"/>
          <w:tab w:val="left" w:pos="1985"/>
        </w:tabs>
        <w:suppressAutoHyphens w:val="0"/>
        <w:spacing w:line="240" w:lineRule="auto"/>
        <w:rPr>
          <w:szCs w:val="22"/>
          <w:lang w:val="hu-HU"/>
        </w:rPr>
      </w:pPr>
      <w:r w:rsidRPr="00A97D7D">
        <w:rPr>
          <w:szCs w:val="22"/>
          <w:lang w:val="hu-HU"/>
        </w:rPr>
        <w:t xml:space="preserve">Meloxikám </w:t>
      </w:r>
      <w:r w:rsidRPr="00A97D7D">
        <w:rPr>
          <w:szCs w:val="22"/>
          <w:lang w:val="hu-HU"/>
        </w:rPr>
        <w:tab/>
        <w:t>2,5 mg</w:t>
      </w:r>
    </w:p>
    <w:p w14:paraId="165E8180" w14:textId="77777777" w:rsidR="00FF6FE3" w:rsidRPr="00A97D7D" w:rsidRDefault="00FF6FE3">
      <w:pPr>
        <w:tabs>
          <w:tab w:val="clear" w:pos="567"/>
        </w:tabs>
        <w:suppressAutoHyphens w:val="0"/>
        <w:spacing w:line="240" w:lineRule="auto"/>
        <w:rPr>
          <w:szCs w:val="22"/>
          <w:lang w:val="hu-HU"/>
        </w:rPr>
      </w:pPr>
    </w:p>
    <w:p w14:paraId="429ABE00" w14:textId="77777777" w:rsidR="00FF6FE3" w:rsidRPr="00A97D7D" w:rsidRDefault="002140D7">
      <w:pPr>
        <w:tabs>
          <w:tab w:val="clear" w:pos="567"/>
        </w:tabs>
        <w:suppressAutoHyphens w:val="0"/>
        <w:spacing w:line="240" w:lineRule="auto"/>
        <w:rPr>
          <w:b/>
          <w:szCs w:val="22"/>
          <w:lang w:val="hu-HU"/>
        </w:rPr>
      </w:pPr>
      <w:r>
        <w:rPr>
          <w:b/>
          <w:bCs/>
          <w:szCs w:val="22"/>
          <w:lang w:val="hu-HU"/>
        </w:rPr>
        <w:t>Segédanyag</w:t>
      </w:r>
      <w:r w:rsidRPr="00A97D7D">
        <w:rPr>
          <w:b/>
          <w:szCs w:val="22"/>
          <w:lang w:val="hu-HU"/>
        </w:rPr>
        <w:t>:</w:t>
      </w:r>
    </w:p>
    <w:p w14:paraId="4577F02C" w14:textId="77777777" w:rsidR="00FF6FE3" w:rsidRPr="00A97D7D" w:rsidRDefault="002140D7">
      <w:pPr>
        <w:tabs>
          <w:tab w:val="clear" w:pos="567"/>
        </w:tabs>
        <w:suppressAutoHyphens w:val="0"/>
        <w:spacing w:line="240" w:lineRule="auto"/>
        <w:rPr>
          <w:b/>
          <w:szCs w:val="22"/>
          <w:lang w:val="hu-HU"/>
        </w:rPr>
      </w:pPr>
      <w:r>
        <w:rPr>
          <w:szCs w:val="22"/>
          <w:lang w:val="hu-HU"/>
        </w:rPr>
        <w:t>A segédanyagok teljes felsorolását lásd: 6.1 szakasz.</w:t>
      </w:r>
    </w:p>
    <w:p w14:paraId="2545B096" w14:textId="77777777" w:rsidR="00FF6FE3" w:rsidRPr="00A97D7D" w:rsidRDefault="00FF6FE3">
      <w:pPr>
        <w:tabs>
          <w:tab w:val="clear" w:pos="567"/>
        </w:tabs>
        <w:suppressAutoHyphens w:val="0"/>
        <w:spacing w:line="240" w:lineRule="auto"/>
        <w:rPr>
          <w:b/>
          <w:szCs w:val="22"/>
          <w:lang w:val="hu-HU"/>
        </w:rPr>
      </w:pPr>
    </w:p>
    <w:p w14:paraId="7D9433D8" w14:textId="77777777" w:rsidR="00FF6FE3" w:rsidRPr="00A97D7D" w:rsidRDefault="00FF6FE3">
      <w:pPr>
        <w:tabs>
          <w:tab w:val="clear" w:pos="567"/>
        </w:tabs>
        <w:suppressAutoHyphens w:val="0"/>
        <w:spacing w:line="240" w:lineRule="auto"/>
        <w:rPr>
          <w:szCs w:val="22"/>
          <w:lang w:val="hu-HU"/>
        </w:rPr>
      </w:pPr>
    </w:p>
    <w:p w14:paraId="3995DF01"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szCs w:val="22"/>
          <w:lang w:val="hu-HU"/>
        </w:rPr>
        <w:t>3.</w:t>
      </w:r>
      <w:r w:rsidRPr="00A97D7D">
        <w:rPr>
          <w:b/>
          <w:szCs w:val="22"/>
          <w:lang w:val="hu-HU"/>
        </w:rPr>
        <w:tab/>
      </w:r>
      <w:r>
        <w:rPr>
          <w:b/>
          <w:caps/>
          <w:szCs w:val="22"/>
          <w:lang w:val="hu-HU"/>
        </w:rPr>
        <w:t>Gyógyszerforma</w:t>
      </w:r>
    </w:p>
    <w:p w14:paraId="4598F4D1" w14:textId="77777777" w:rsidR="00FF6FE3" w:rsidRPr="00A97D7D" w:rsidRDefault="00FF6FE3" w:rsidP="00D25DC0">
      <w:pPr>
        <w:tabs>
          <w:tab w:val="clear" w:pos="567"/>
        </w:tabs>
        <w:suppressAutoHyphens w:val="0"/>
        <w:spacing w:line="240" w:lineRule="auto"/>
        <w:ind w:left="567" w:hanging="567"/>
        <w:rPr>
          <w:szCs w:val="22"/>
          <w:lang w:val="hu-HU"/>
        </w:rPr>
      </w:pPr>
    </w:p>
    <w:p w14:paraId="17F4CC65" w14:textId="77777777" w:rsidR="00FF6FE3" w:rsidRPr="00A97D7D" w:rsidRDefault="002140D7">
      <w:pPr>
        <w:tabs>
          <w:tab w:val="clear" w:pos="567"/>
        </w:tabs>
        <w:suppressAutoHyphens w:val="0"/>
        <w:spacing w:line="240" w:lineRule="auto"/>
        <w:rPr>
          <w:szCs w:val="22"/>
          <w:lang w:val="hu-HU"/>
        </w:rPr>
      </w:pPr>
      <w:r w:rsidRPr="00A97D7D">
        <w:rPr>
          <w:szCs w:val="22"/>
          <w:lang w:val="hu-HU"/>
        </w:rPr>
        <w:t>Rágótabletta</w:t>
      </w:r>
    </w:p>
    <w:p w14:paraId="255209B2" w14:textId="77777777" w:rsidR="00FF6FE3" w:rsidRPr="00A97D7D" w:rsidRDefault="002140D7">
      <w:pPr>
        <w:tabs>
          <w:tab w:val="clear" w:pos="567"/>
        </w:tabs>
        <w:suppressAutoHyphens w:val="0"/>
        <w:spacing w:line="240" w:lineRule="auto"/>
        <w:rPr>
          <w:szCs w:val="22"/>
          <w:lang w:val="hu-HU"/>
        </w:rPr>
      </w:pPr>
      <w:r w:rsidRPr="00A97D7D">
        <w:rPr>
          <w:szCs w:val="22"/>
          <w:lang w:val="hu-HU"/>
        </w:rPr>
        <w:t>Kerek, márványos, bézs színű bikonvex tabletta, felső szélén rovátkolt, “M10” –es vagy “M25” –ös jelöléssel ellátva a tabletta egyik oldalán.</w:t>
      </w:r>
    </w:p>
    <w:p w14:paraId="574AC4AF" w14:textId="77777777" w:rsidR="00FF6FE3" w:rsidRPr="00A97D7D" w:rsidRDefault="002140D7">
      <w:pPr>
        <w:tabs>
          <w:tab w:val="clear" w:pos="567"/>
        </w:tabs>
        <w:suppressAutoHyphens w:val="0"/>
        <w:spacing w:line="240" w:lineRule="auto"/>
        <w:rPr>
          <w:szCs w:val="22"/>
          <w:lang w:val="hu-HU"/>
        </w:rPr>
      </w:pPr>
      <w:r w:rsidRPr="00A97D7D">
        <w:rPr>
          <w:szCs w:val="22"/>
          <w:lang w:val="hu-HU"/>
        </w:rPr>
        <w:t>A tabletta felezhető</w:t>
      </w:r>
    </w:p>
    <w:p w14:paraId="6A68514D" w14:textId="77777777" w:rsidR="00FF6FE3" w:rsidRPr="00A97D7D" w:rsidRDefault="00FF6FE3">
      <w:pPr>
        <w:tabs>
          <w:tab w:val="clear" w:pos="567"/>
        </w:tabs>
        <w:suppressAutoHyphens w:val="0"/>
        <w:spacing w:line="240" w:lineRule="auto"/>
        <w:rPr>
          <w:szCs w:val="22"/>
          <w:lang w:val="hu-HU"/>
        </w:rPr>
      </w:pPr>
    </w:p>
    <w:p w14:paraId="3F03EE1C" w14:textId="77777777" w:rsidR="00FF6FE3" w:rsidRPr="00A97D7D" w:rsidRDefault="00FF6FE3">
      <w:pPr>
        <w:tabs>
          <w:tab w:val="clear" w:pos="567"/>
        </w:tabs>
        <w:suppressAutoHyphens w:val="0"/>
        <w:spacing w:line="240" w:lineRule="auto"/>
        <w:rPr>
          <w:szCs w:val="22"/>
          <w:lang w:val="hu-HU"/>
        </w:rPr>
      </w:pPr>
    </w:p>
    <w:p w14:paraId="14D27AAC"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szCs w:val="22"/>
          <w:lang w:val="hu-HU"/>
        </w:rPr>
        <w:t>4.</w:t>
      </w:r>
      <w:r w:rsidRPr="00A97D7D">
        <w:rPr>
          <w:b/>
          <w:szCs w:val="22"/>
          <w:lang w:val="hu-HU"/>
        </w:rPr>
        <w:tab/>
      </w:r>
      <w:r>
        <w:rPr>
          <w:b/>
          <w:caps/>
          <w:szCs w:val="22"/>
          <w:lang w:val="hu-HU"/>
        </w:rPr>
        <w:t>KLINIKAI JELLEMZŐK</w:t>
      </w:r>
    </w:p>
    <w:p w14:paraId="69B8CB6F" w14:textId="77777777" w:rsidR="00FF6FE3" w:rsidRPr="00A97D7D" w:rsidRDefault="00FF6FE3">
      <w:pPr>
        <w:tabs>
          <w:tab w:val="clear" w:pos="567"/>
        </w:tabs>
        <w:suppressAutoHyphens w:val="0"/>
        <w:spacing w:line="240" w:lineRule="auto"/>
        <w:rPr>
          <w:szCs w:val="22"/>
          <w:lang w:val="hu-HU"/>
        </w:rPr>
      </w:pPr>
    </w:p>
    <w:p w14:paraId="71614EF1"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szCs w:val="22"/>
          <w:lang w:val="hu-HU"/>
        </w:rPr>
        <w:t>4.1</w:t>
      </w:r>
      <w:r w:rsidRPr="00A97D7D">
        <w:rPr>
          <w:b/>
          <w:szCs w:val="22"/>
          <w:lang w:val="hu-HU"/>
        </w:rPr>
        <w:tab/>
      </w:r>
      <w:r>
        <w:rPr>
          <w:b/>
          <w:szCs w:val="22"/>
          <w:lang w:val="hu-HU"/>
        </w:rPr>
        <w:t>Célállat faj(ok)</w:t>
      </w:r>
    </w:p>
    <w:p w14:paraId="3D1E69CA" w14:textId="77777777" w:rsidR="00FF6FE3" w:rsidRPr="00A97D7D" w:rsidRDefault="00FF6FE3">
      <w:pPr>
        <w:tabs>
          <w:tab w:val="clear" w:pos="567"/>
        </w:tabs>
        <w:suppressAutoHyphens w:val="0"/>
        <w:spacing w:line="240" w:lineRule="auto"/>
        <w:rPr>
          <w:szCs w:val="22"/>
          <w:lang w:val="hu-HU"/>
        </w:rPr>
      </w:pPr>
    </w:p>
    <w:p w14:paraId="52CD3622" w14:textId="77777777" w:rsidR="00FF6FE3" w:rsidRPr="00A97D7D" w:rsidRDefault="002140D7">
      <w:pPr>
        <w:tabs>
          <w:tab w:val="clear" w:pos="567"/>
          <w:tab w:val="left" w:pos="709"/>
        </w:tabs>
        <w:suppressAutoHyphens w:val="0"/>
        <w:spacing w:line="240" w:lineRule="auto"/>
        <w:rPr>
          <w:szCs w:val="22"/>
          <w:lang w:val="hu-HU"/>
        </w:rPr>
      </w:pPr>
      <w:r w:rsidRPr="00A97D7D">
        <w:rPr>
          <w:szCs w:val="22"/>
          <w:lang w:val="hu-HU"/>
        </w:rPr>
        <w:t>Kutya</w:t>
      </w:r>
    </w:p>
    <w:p w14:paraId="25A2A8B2" w14:textId="77777777" w:rsidR="00FF6FE3" w:rsidRPr="00A97D7D" w:rsidRDefault="00FF6FE3">
      <w:pPr>
        <w:tabs>
          <w:tab w:val="clear" w:pos="567"/>
        </w:tabs>
        <w:suppressAutoHyphens w:val="0"/>
        <w:spacing w:line="240" w:lineRule="auto"/>
        <w:rPr>
          <w:szCs w:val="22"/>
          <w:lang w:val="hu-HU"/>
        </w:rPr>
      </w:pPr>
    </w:p>
    <w:p w14:paraId="6C2E6F2E"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szCs w:val="22"/>
          <w:lang w:val="hu-HU"/>
        </w:rPr>
        <w:t>4.2</w:t>
      </w:r>
      <w:r w:rsidRPr="00A97D7D">
        <w:rPr>
          <w:b/>
          <w:szCs w:val="22"/>
          <w:lang w:val="hu-HU"/>
        </w:rPr>
        <w:tab/>
      </w:r>
      <w:r>
        <w:rPr>
          <w:b/>
          <w:szCs w:val="22"/>
          <w:lang w:val="hu-HU"/>
        </w:rPr>
        <w:t>Terápiás javallatok célállat fajonként</w:t>
      </w:r>
    </w:p>
    <w:p w14:paraId="4C6C3298" w14:textId="77777777" w:rsidR="00FF6FE3" w:rsidRPr="00A97D7D" w:rsidRDefault="00FF6FE3">
      <w:pPr>
        <w:tabs>
          <w:tab w:val="clear" w:pos="567"/>
        </w:tabs>
        <w:suppressAutoHyphens w:val="0"/>
        <w:spacing w:line="240" w:lineRule="auto"/>
        <w:rPr>
          <w:szCs w:val="22"/>
          <w:lang w:val="hu-HU"/>
        </w:rPr>
      </w:pPr>
    </w:p>
    <w:p w14:paraId="6DDDC6DC" w14:textId="77777777" w:rsidR="00FF6FE3" w:rsidRPr="00A97D7D" w:rsidRDefault="002140D7">
      <w:pPr>
        <w:tabs>
          <w:tab w:val="clear" w:pos="567"/>
        </w:tabs>
        <w:suppressAutoHyphens w:val="0"/>
        <w:spacing w:line="240" w:lineRule="auto"/>
        <w:rPr>
          <w:szCs w:val="22"/>
          <w:lang w:val="hu-HU"/>
        </w:rPr>
      </w:pPr>
      <w:r>
        <w:rPr>
          <w:szCs w:val="22"/>
          <w:lang w:val="hu-HU"/>
        </w:rPr>
        <w:t>Gyulladáscsökkentésre és fájdalomcsillapításra kutyák akut és krónikus mozgásszervi rendellenességei esetén.</w:t>
      </w:r>
    </w:p>
    <w:p w14:paraId="7022D75C" w14:textId="77777777" w:rsidR="00FF6FE3" w:rsidRPr="00A97D7D" w:rsidRDefault="00FF6FE3">
      <w:pPr>
        <w:tabs>
          <w:tab w:val="clear" w:pos="567"/>
        </w:tabs>
        <w:suppressAutoHyphens w:val="0"/>
        <w:spacing w:line="240" w:lineRule="auto"/>
        <w:rPr>
          <w:szCs w:val="22"/>
          <w:lang w:val="hu-HU"/>
        </w:rPr>
      </w:pPr>
    </w:p>
    <w:p w14:paraId="03ACE4EE"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szCs w:val="22"/>
          <w:lang w:val="hu-HU"/>
        </w:rPr>
        <w:t>4.3</w:t>
      </w:r>
      <w:r w:rsidRPr="00A97D7D">
        <w:rPr>
          <w:b/>
          <w:szCs w:val="22"/>
          <w:lang w:val="hu-HU"/>
        </w:rPr>
        <w:tab/>
      </w:r>
      <w:r>
        <w:rPr>
          <w:b/>
          <w:szCs w:val="22"/>
          <w:lang w:val="hu-HU"/>
        </w:rPr>
        <w:t>Ellenjavallatok</w:t>
      </w:r>
    </w:p>
    <w:p w14:paraId="1AD71F5B" w14:textId="77777777" w:rsidR="00FF6FE3" w:rsidRPr="00A97D7D" w:rsidRDefault="00FF6FE3">
      <w:pPr>
        <w:tabs>
          <w:tab w:val="clear" w:pos="567"/>
        </w:tabs>
        <w:suppressAutoHyphens w:val="0"/>
        <w:spacing w:line="240" w:lineRule="auto"/>
        <w:rPr>
          <w:szCs w:val="22"/>
          <w:lang w:val="hu-HU"/>
        </w:rPr>
      </w:pPr>
    </w:p>
    <w:p w14:paraId="49DAB5EF" w14:textId="77777777" w:rsidR="00FF6FE3" w:rsidRDefault="002140D7">
      <w:pPr>
        <w:tabs>
          <w:tab w:val="clear" w:pos="567"/>
          <w:tab w:val="left" w:pos="709"/>
        </w:tabs>
        <w:suppressAutoHyphens w:val="0"/>
        <w:spacing w:line="240" w:lineRule="auto"/>
        <w:rPr>
          <w:lang w:val="hu-HU"/>
        </w:rPr>
      </w:pPr>
      <w:r>
        <w:rPr>
          <w:szCs w:val="22"/>
          <w:lang w:val="hu-HU"/>
        </w:rPr>
        <w:t>Nem alkalmazható vemhes vagy laktáló állatoknál.</w:t>
      </w:r>
    </w:p>
    <w:p w14:paraId="66825D6D" w14:textId="77777777" w:rsidR="00FF6FE3" w:rsidRDefault="002140D7">
      <w:pPr>
        <w:tabs>
          <w:tab w:val="clear" w:pos="567"/>
        </w:tabs>
        <w:suppressAutoHyphens w:val="0"/>
        <w:spacing w:line="240" w:lineRule="auto"/>
        <w:rPr>
          <w:szCs w:val="22"/>
          <w:lang w:val="hu-HU"/>
        </w:rPr>
      </w:pPr>
      <w:r>
        <w:rPr>
          <w:lang w:val="hu-HU"/>
        </w:rPr>
        <w:t xml:space="preserve">Nem alkalmazható a készítmény olyan kutyákon, amelyeknél gasztrointesztinális zavarok állnak fenn, mint pl. irritáció és vérzés, valamint </w:t>
      </w:r>
      <w:r>
        <w:rPr>
          <w:szCs w:val="22"/>
          <w:lang w:val="hu-HU"/>
        </w:rPr>
        <w:t>beszűkült máj-, szív- vagy vesefunkciók, illetve vérzéses betegség esetén.</w:t>
      </w:r>
    </w:p>
    <w:p w14:paraId="32470301" w14:textId="77777777" w:rsidR="00FF6FE3" w:rsidRDefault="002140D7">
      <w:pPr>
        <w:tabs>
          <w:tab w:val="clear" w:pos="567"/>
        </w:tabs>
        <w:suppressAutoHyphens w:val="0"/>
        <w:spacing w:line="240" w:lineRule="auto"/>
        <w:rPr>
          <w:szCs w:val="22"/>
          <w:lang w:val="hu-HU"/>
        </w:rPr>
      </w:pPr>
      <w:r>
        <w:rPr>
          <w:szCs w:val="22"/>
          <w:lang w:val="hu-HU"/>
        </w:rPr>
        <w:t>Nem alkalmazható 6 hetesnél fiatalabb vagy 4kg-nál kisebb testtömegű kutyák esetében.</w:t>
      </w:r>
    </w:p>
    <w:p w14:paraId="694B001F" w14:textId="77777777" w:rsidR="00FF6FE3" w:rsidRDefault="002140D7">
      <w:pPr>
        <w:tabs>
          <w:tab w:val="clear" w:pos="567"/>
        </w:tabs>
        <w:suppressAutoHyphens w:val="0"/>
        <w:spacing w:line="240" w:lineRule="auto"/>
        <w:rPr>
          <w:szCs w:val="22"/>
          <w:lang w:val="hu-HU"/>
        </w:rPr>
      </w:pPr>
      <w:r>
        <w:rPr>
          <w:szCs w:val="22"/>
          <w:lang w:val="hu-HU"/>
        </w:rPr>
        <w:t>Nem alkalmazható a készítmény hatóanyagával vagy bármely segédanyaggal szembeni túlérzékenység esetén.</w:t>
      </w:r>
    </w:p>
    <w:p w14:paraId="7D509F64" w14:textId="77777777" w:rsidR="00FF6FE3" w:rsidRDefault="00FF6FE3">
      <w:pPr>
        <w:tabs>
          <w:tab w:val="clear" w:pos="567"/>
        </w:tabs>
        <w:suppressAutoHyphens w:val="0"/>
        <w:spacing w:line="240" w:lineRule="auto"/>
        <w:rPr>
          <w:szCs w:val="22"/>
          <w:lang w:val="hu-HU"/>
        </w:rPr>
      </w:pPr>
    </w:p>
    <w:p w14:paraId="18FFC261"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4.4</w:t>
      </w:r>
      <w:r>
        <w:rPr>
          <w:b/>
          <w:szCs w:val="22"/>
          <w:lang w:val="hu-HU"/>
        </w:rPr>
        <w:tab/>
        <w:t>Különleges figyelmeztetések</w:t>
      </w:r>
      <w:r w:rsidR="00433D6C">
        <w:rPr>
          <w:b/>
          <w:szCs w:val="22"/>
          <w:lang w:val="hu-HU"/>
        </w:rPr>
        <w:t xml:space="preserve"> minden célállat fajra vonatkozóan</w:t>
      </w:r>
      <w:r>
        <w:rPr>
          <w:b/>
          <w:szCs w:val="22"/>
          <w:lang w:val="hu-HU"/>
        </w:rPr>
        <w:t xml:space="preserve"> </w:t>
      </w:r>
    </w:p>
    <w:p w14:paraId="26D0D13E" w14:textId="77777777" w:rsidR="00FF6FE3" w:rsidRDefault="00FF6FE3">
      <w:pPr>
        <w:tabs>
          <w:tab w:val="clear" w:pos="567"/>
        </w:tabs>
        <w:suppressAutoHyphens w:val="0"/>
        <w:spacing w:line="240" w:lineRule="auto"/>
        <w:rPr>
          <w:szCs w:val="22"/>
          <w:lang w:val="hu-HU"/>
        </w:rPr>
      </w:pPr>
    </w:p>
    <w:p w14:paraId="33F7EE5F" w14:textId="77777777" w:rsidR="00FF6FE3" w:rsidRDefault="002140D7">
      <w:pPr>
        <w:tabs>
          <w:tab w:val="clear" w:pos="567"/>
        </w:tabs>
        <w:suppressAutoHyphens w:val="0"/>
        <w:spacing w:line="240" w:lineRule="auto"/>
        <w:rPr>
          <w:szCs w:val="22"/>
          <w:lang w:val="hu-HU"/>
        </w:rPr>
      </w:pPr>
      <w:r>
        <w:rPr>
          <w:szCs w:val="22"/>
          <w:lang w:val="hu-HU"/>
        </w:rPr>
        <w:t>Nincs.</w:t>
      </w:r>
    </w:p>
    <w:p w14:paraId="49808ADA" w14:textId="77777777" w:rsidR="00FF6FE3" w:rsidRDefault="00FF6FE3">
      <w:pPr>
        <w:tabs>
          <w:tab w:val="clear" w:pos="567"/>
        </w:tabs>
        <w:suppressAutoHyphens w:val="0"/>
        <w:spacing w:line="240" w:lineRule="auto"/>
        <w:rPr>
          <w:szCs w:val="22"/>
          <w:lang w:val="hu-HU"/>
        </w:rPr>
      </w:pPr>
    </w:p>
    <w:p w14:paraId="635BACF4" w14:textId="77777777" w:rsidR="00FF6FE3" w:rsidRDefault="002140D7" w:rsidP="00D25DC0">
      <w:pPr>
        <w:tabs>
          <w:tab w:val="clear" w:pos="567"/>
        </w:tabs>
        <w:suppressAutoHyphens w:val="0"/>
        <w:spacing w:line="240" w:lineRule="auto"/>
        <w:ind w:left="567" w:hanging="567"/>
        <w:rPr>
          <w:b/>
          <w:szCs w:val="22"/>
          <w:lang w:val="hu-HU"/>
        </w:rPr>
      </w:pPr>
      <w:r>
        <w:rPr>
          <w:b/>
          <w:szCs w:val="22"/>
          <w:lang w:val="hu-HU"/>
        </w:rPr>
        <w:t>4.5</w:t>
      </w:r>
      <w:r>
        <w:rPr>
          <w:b/>
          <w:szCs w:val="22"/>
          <w:lang w:val="hu-HU"/>
        </w:rPr>
        <w:tab/>
        <w:t>Az alkalmazással kapcsolatos különleges óvintézkedések</w:t>
      </w:r>
    </w:p>
    <w:p w14:paraId="4F06EBB9" w14:textId="77777777" w:rsidR="00FF6FE3" w:rsidRDefault="00FF6FE3">
      <w:pPr>
        <w:tabs>
          <w:tab w:val="clear" w:pos="567"/>
        </w:tabs>
        <w:suppressAutoHyphens w:val="0"/>
        <w:spacing w:line="240" w:lineRule="auto"/>
        <w:rPr>
          <w:b/>
          <w:szCs w:val="22"/>
          <w:lang w:val="hu-HU"/>
        </w:rPr>
      </w:pPr>
    </w:p>
    <w:p w14:paraId="578E054D" w14:textId="77777777" w:rsidR="00FF6FE3" w:rsidRDefault="002140D7">
      <w:pPr>
        <w:pStyle w:val="BodyText21"/>
        <w:ind w:left="0"/>
        <w:rPr>
          <w:szCs w:val="22"/>
        </w:rPr>
      </w:pPr>
      <w:r>
        <w:rPr>
          <w:sz w:val="22"/>
          <w:szCs w:val="22"/>
          <w:u w:val="single"/>
        </w:rPr>
        <w:t>A kezelt állatokra vonatkozó különleges óvintézkedések</w:t>
      </w:r>
    </w:p>
    <w:p w14:paraId="7E6E46CA" w14:textId="77777777" w:rsidR="00FF6FE3" w:rsidRDefault="002140D7">
      <w:pPr>
        <w:tabs>
          <w:tab w:val="clear" w:pos="567"/>
        </w:tabs>
        <w:suppressAutoHyphens w:val="0"/>
        <w:spacing w:line="240" w:lineRule="auto"/>
        <w:rPr>
          <w:szCs w:val="22"/>
          <w:lang w:val="hu-HU"/>
        </w:rPr>
      </w:pPr>
      <w:r>
        <w:rPr>
          <w:szCs w:val="22"/>
          <w:lang w:val="hu-HU"/>
        </w:rPr>
        <w:t>Vesetoxikózis kockázata miatt a kezelést kerülni kell dehidrált, hipovolémiás és hipotóniás állatoknál.</w:t>
      </w:r>
    </w:p>
    <w:p w14:paraId="679EC232" w14:textId="77777777" w:rsidR="00FF6FE3" w:rsidRDefault="00FF6FE3">
      <w:pPr>
        <w:tabs>
          <w:tab w:val="clear" w:pos="567"/>
        </w:tabs>
        <w:suppressAutoHyphens w:val="0"/>
        <w:spacing w:line="240" w:lineRule="auto"/>
        <w:rPr>
          <w:szCs w:val="22"/>
          <w:lang w:val="hu-HU"/>
        </w:rPr>
      </w:pPr>
    </w:p>
    <w:p w14:paraId="508CDA18" w14:textId="77777777" w:rsidR="00FF6FE3" w:rsidRDefault="002140D7">
      <w:pPr>
        <w:tabs>
          <w:tab w:val="clear" w:pos="567"/>
        </w:tabs>
        <w:spacing w:line="240" w:lineRule="auto"/>
        <w:rPr>
          <w:szCs w:val="22"/>
          <w:lang w:val="hu-HU"/>
        </w:rPr>
      </w:pPr>
      <w:r>
        <w:rPr>
          <w:lang w:val="hu-HU"/>
        </w:rPr>
        <w:lastRenderedPageBreak/>
        <w:t>Ez a készítmény kutyáknak készült, ne használjuk macskán, mivel ennek az állatfajnak nem megfelelő. Macskáknál a Metacam 0,5 mg/ml belsőleges szuszpenzió macskáknak készítmény alkalmazandó.</w:t>
      </w:r>
    </w:p>
    <w:p w14:paraId="4697B411" w14:textId="77777777" w:rsidR="00FF6FE3" w:rsidRDefault="00FF6FE3">
      <w:pPr>
        <w:tabs>
          <w:tab w:val="clear" w:pos="567"/>
        </w:tabs>
        <w:suppressAutoHyphens w:val="0"/>
        <w:spacing w:line="240" w:lineRule="auto"/>
        <w:rPr>
          <w:szCs w:val="22"/>
          <w:lang w:val="hu-HU"/>
        </w:rPr>
      </w:pPr>
    </w:p>
    <w:p w14:paraId="44E3D8DA" w14:textId="77777777" w:rsidR="00FF6FE3" w:rsidRDefault="002140D7">
      <w:pPr>
        <w:pStyle w:val="BodyText21"/>
        <w:ind w:left="0"/>
        <w:rPr>
          <w:szCs w:val="22"/>
        </w:rPr>
      </w:pPr>
      <w:r>
        <w:rPr>
          <w:sz w:val="22"/>
          <w:szCs w:val="22"/>
          <w:u w:val="single"/>
        </w:rPr>
        <w:t>Az állatok kezelését végző személyre vonatkozó különleges óvintézkedések</w:t>
      </w:r>
    </w:p>
    <w:p w14:paraId="7402F384" w14:textId="77777777" w:rsidR="00FF6FE3" w:rsidRDefault="002140D7">
      <w:pPr>
        <w:tabs>
          <w:tab w:val="clear" w:pos="567"/>
        </w:tabs>
        <w:suppressAutoHyphens w:val="0"/>
        <w:spacing w:line="240" w:lineRule="auto"/>
        <w:rPr>
          <w:szCs w:val="22"/>
          <w:lang w:val="hu-HU"/>
        </w:rPr>
      </w:pPr>
      <w:r>
        <w:rPr>
          <w:szCs w:val="22"/>
          <w:lang w:val="hu-HU"/>
        </w:rPr>
        <w:t xml:space="preserve">NSAID-ok iránti ismert túlérzékenység esetén kerülni kell az állatgyógyászati </w:t>
      </w:r>
      <w:r w:rsidR="00433D6C">
        <w:rPr>
          <w:szCs w:val="22"/>
          <w:lang w:val="hu-HU"/>
        </w:rPr>
        <w:t>készítménnyel</w:t>
      </w:r>
      <w:r>
        <w:rPr>
          <w:szCs w:val="22"/>
          <w:lang w:val="hu-HU"/>
        </w:rPr>
        <w:t xml:space="preserve"> való érintkezést.</w:t>
      </w:r>
    </w:p>
    <w:p w14:paraId="3045045E" w14:textId="77777777" w:rsidR="00FF6FE3" w:rsidRDefault="002140D7">
      <w:pPr>
        <w:tabs>
          <w:tab w:val="clear" w:pos="567"/>
        </w:tabs>
        <w:suppressAutoHyphens w:val="0"/>
        <w:spacing w:line="240" w:lineRule="auto"/>
        <w:rPr>
          <w:szCs w:val="22"/>
          <w:lang w:val="hu-HU"/>
        </w:rPr>
      </w:pPr>
      <w:r>
        <w:rPr>
          <w:szCs w:val="22"/>
          <w:lang w:val="hu-HU"/>
        </w:rPr>
        <w:t>Véletlen lenyelés esetén haladéktalanul orvoshoz kell fordulni, bemutatva a készítmény használati utasítását vagy címkéjét.</w:t>
      </w:r>
    </w:p>
    <w:p w14:paraId="62C555E6" w14:textId="77777777" w:rsidR="00FF6FE3" w:rsidRDefault="00FF6FE3">
      <w:pPr>
        <w:tabs>
          <w:tab w:val="clear" w:pos="567"/>
        </w:tabs>
        <w:suppressAutoHyphens w:val="0"/>
        <w:spacing w:line="240" w:lineRule="auto"/>
        <w:rPr>
          <w:szCs w:val="22"/>
          <w:lang w:val="hu-HU"/>
        </w:rPr>
      </w:pPr>
    </w:p>
    <w:p w14:paraId="477D4AE5" w14:textId="77777777" w:rsidR="00FF6FE3" w:rsidRDefault="002140D7" w:rsidP="00D25DC0">
      <w:pPr>
        <w:numPr>
          <w:ilvl w:val="1"/>
          <w:numId w:val="2"/>
        </w:numPr>
        <w:suppressAutoHyphens w:val="0"/>
        <w:spacing w:line="240" w:lineRule="auto"/>
        <w:ind w:left="567" w:hanging="567"/>
        <w:rPr>
          <w:szCs w:val="22"/>
          <w:lang w:val="hu-HU"/>
        </w:rPr>
      </w:pPr>
      <w:r>
        <w:rPr>
          <w:b/>
          <w:szCs w:val="22"/>
          <w:lang w:val="hu-HU"/>
        </w:rPr>
        <w:t>Mellékhatások (gyakorisága és súlyossága)</w:t>
      </w:r>
    </w:p>
    <w:p w14:paraId="2CAF1413" w14:textId="77777777" w:rsidR="00FF6FE3" w:rsidRDefault="00FF6FE3">
      <w:pPr>
        <w:tabs>
          <w:tab w:val="clear" w:pos="567"/>
        </w:tabs>
        <w:suppressAutoHyphens w:val="0"/>
        <w:spacing w:line="240" w:lineRule="auto"/>
        <w:rPr>
          <w:szCs w:val="22"/>
          <w:lang w:val="hu-HU"/>
        </w:rPr>
      </w:pPr>
    </w:p>
    <w:p w14:paraId="013D79A7" w14:textId="26B47E9C" w:rsidR="00F81A96" w:rsidRDefault="00F81A96" w:rsidP="00F81A96">
      <w:pPr>
        <w:spacing w:line="240" w:lineRule="auto"/>
        <w:rPr>
          <w:szCs w:val="22"/>
          <w:lang w:val="hu-HU"/>
        </w:rPr>
      </w:pPr>
      <w:bookmarkStart w:id="7" w:name="_Hlk40977926"/>
      <w:r>
        <w:rPr>
          <w:szCs w:val="22"/>
          <w:lang w:val="hu-HU"/>
        </w:rPr>
        <w:t>Csökkent étvágy, hányás, hasmenés, véres bélsár ürítése, levertség és veseelégtelenség, amelyek a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2E70B9B6" w14:textId="795366A3" w:rsidR="00F81A96" w:rsidRDefault="00F81A96" w:rsidP="00F81A96">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bookmarkEnd w:id="7"/>
    <w:p w14:paraId="4B642FD1" w14:textId="77777777" w:rsidR="00FF6FE3" w:rsidRDefault="00FF6FE3">
      <w:pPr>
        <w:tabs>
          <w:tab w:val="clear" w:pos="567"/>
          <w:tab w:val="left" w:pos="0"/>
        </w:tabs>
        <w:suppressAutoHyphens w:val="0"/>
        <w:spacing w:line="240" w:lineRule="auto"/>
        <w:rPr>
          <w:lang w:val="hu-HU"/>
        </w:rPr>
      </w:pPr>
    </w:p>
    <w:p w14:paraId="5D8B3EEA" w14:textId="3F2A4614" w:rsidR="00FF6FE3" w:rsidRDefault="002140D7">
      <w:pPr>
        <w:tabs>
          <w:tab w:val="clear" w:pos="567"/>
          <w:tab w:val="left" w:pos="0"/>
        </w:tabs>
        <w:suppressAutoHyphens w:val="0"/>
        <w:spacing w:line="240" w:lineRule="auto"/>
        <w:rPr>
          <w:szCs w:val="22"/>
          <w:lang w:val="hu-HU"/>
        </w:rPr>
      </w:pPr>
      <w:r>
        <w:rPr>
          <w:szCs w:val="22"/>
          <w:lang w:val="hu-HU"/>
        </w:rPr>
        <w:t xml:space="preserve">Ezek a mellékhatások rendszerint a kezelés első hetében jelentkeznek, és a legtöbb esetben átmenetiek, a kezelés befejezésével megszűnnek, de </w:t>
      </w:r>
      <w:r w:rsidR="00F81A96">
        <w:rPr>
          <w:szCs w:val="22"/>
          <w:lang w:val="hu-HU"/>
        </w:rPr>
        <w:t xml:space="preserve">nagyon </w:t>
      </w:r>
      <w:r>
        <w:rPr>
          <w:szCs w:val="22"/>
          <w:lang w:val="hu-HU"/>
        </w:rPr>
        <w:t>ritkán súlyosak vagy végzetesek lehetnek.</w:t>
      </w:r>
    </w:p>
    <w:p w14:paraId="41F9769E" w14:textId="77777777" w:rsidR="00FF6FE3" w:rsidRDefault="00FF6FE3">
      <w:pPr>
        <w:tabs>
          <w:tab w:val="clear" w:pos="567"/>
        </w:tabs>
        <w:suppressAutoHyphens w:val="0"/>
        <w:spacing w:line="240" w:lineRule="auto"/>
        <w:rPr>
          <w:szCs w:val="22"/>
          <w:lang w:val="hu-HU"/>
        </w:rPr>
      </w:pPr>
    </w:p>
    <w:p w14:paraId="1A485C8C" w14:textId="77777777" w:rsidR="00FF6FE3" w:rsidRDefault="002140D7">
      <w:pPr>
        <w:tabs>
          <w:tab w:val="clear" w:pos="567"/>
        </w:tabs>
        <w:suppressAutoHyphens w:val="0"/>
        <w:spacing w:line="240" w:lineRule="auto"/>
        <w:rPr>
          <w:lang w:val="hu-HU"/>
        </w:rPr>
      </w:pPr>
      <w:r>
        <w:rPr>
          <w:szCs w:val="22"/>
          <w:lang w:val="hu-HU"/>
        </w:rPr>
        <w:t>Amennyiben mellékhatások jelentkeznek, a kezelést abba kell hagyni, és az állatorvost értesíteni kell.</w:t>
      </w:r>
    </w:p>
    <w:p w14:paraId="651335D5" w14:textId="77777777" w:rsidR="00FF6FE3" w:rsidRDefault="00FF6FE3">
      <w:pPr>
        <w:tabs>
          <w:tab w:val="clear" w:pos="567"/>
        </w:tabs>
        <w:spacing w:line="240" w:lineRule="auto"/>
        <w:rPr>
          <w:lang w:val="hu-HU"/>
        </w:rPr>
      </w:pPr>
    </w:p>
    <w:p w14:paraId="2D051774" w14:textId="77777777" w:rsidR="00FF6FE3" w:rsidRDefault="002140D7">
      <w:pPr>
        <w:rPr>
          <w:lang w:val="hu-HU"/>
        </w:rPr>
      </w:pPr>
      <w:r>
        <w:rPr>
          <w:lang w:val="hu-HU"/>
        </w:rPr>
        <w:t>A mellékhatások gyakoriságát az alábbi útmutatás szerint kell meghatározni:</w:t>
      </w:r>
    </w:p>
    <w:p w14:paraId="37618646" w14:textId="5D708450" w:rsidR="00FF6FE3" w:rsidRDefault="00255919">
      <w:pPr>
        <w:rPr>
          <w:lang w:val="hu-HU"/>
        </w:rPr>
      </w:pPr>
      <w:r>
        <w:rPr>
          <w:lang w:val="hu-HU"/>
        </w:rPr>
        <w:t xml:space="preserve">- </w:t>
      </w:r>
      <w:r w:rsidR="002140D7">
        <w:rPr>
          <w:lang w:val="hu-HU"/>
        </w:rPr>
        <w:t>nagyon gyakori (10</w:t>
      </w:r>
      <w:r w:rsidR="00433D6C">
        <w:rPr>
          <w:lang w:val="hu-HU"/>
        </w:rPr>
        <w:t xml:space="preserve"> kezelt</w:t>
      </w:r>
      <w:r w:rsidR="002140D7">
        <w:rPr>
          <w:lang w:val="hu-HU"/>
        </w:rPr>
        <w:t xml:space="preserve"> állatból több mint 1-nél jelentkezik)</w:t>
      </w:r>
    </w:p>
    <w:p w14:paraId="3368E9B2" w14:textId="6CA01C66" w:rsidR="00FF6FE3" w:rsidRDefault="00255919">
      <w:pPr>
        <w:rPr>
          <w:lang w:val="hu-HU"/>
        </w:rPr>
      </w:pPr>
      <w:r>
        <w:rPr>
          <w:lang w:val="hu-HU"/>
        </w:rPr>
        <w:t xml:space="preserve">- </w:t>
      </w:r>
      <w:r w:rsidR="002140D7">
        <w:rPr>
          <w:lang w:val="hu-HU"/>
        </w:rPr>
        <w:t>gyakori (100</w:t>
      </w:r>
      <w:r w:rsidR="00433D6C">
        <w:rPr>
          <w:lang w:val="hu-HU"/>
        </w:rPr>
        <w:t xml:space="preserve"> kezelt</w:t>
      </w:r>
      <w:r w:rsidR="002140D7">
        <w:rPr>
          <w:lang w:val="hu-HU"/>
        </w:rPr>
        <w:t xml:space="preserve"> állatból több mint 1-nél, de kevesebb mint 10-nél jelentkezik) </w:t>
      </w:r>
    </w:p>
    <w:p w14:paraId="5ADA2954" w14:textId="402E5CA2" w:rsidR="00FF6FE3" w:rsidRDefault="00255919">
      <w:pPr>
        <w:rPr>
          <w:lang w:val="hu-HU"/>
        </w:rPr>
      </w:pPr>
      <w:r>
        <w:rPr>
          <w:lang w:val="hu-HU"/>
        </w:rPr>
        <w:t xml:space="preserve">- </w:t>
      </w:r>
      <w:r w:rsidR="002140D7">
        <w:rPr>
          <w:lang w:val="hu-HU"/>
        </w:rPr>
        <w:t>nem gyakori (1000</w:t>
      </w:r>
      <w:r w:rsidR="00433D6C">
        <w:rPr>
          <w:lang w:val="hu-HU"/>
        </w:rPr>
        <w:t xml:space="preserve"> kezelt</w:t>
      </w:r>
      <w:r w:rsidR="002140D7">
        <w:rPr>
          <w:lang w:val="hu-HU"/>
        </w:rPr>
        <w:t xml:space="preserve"> állatból több mint 1-nél, de kevesebb mint 10-nél jelentkezik)</w:t>
      </w:r>
    </w:p>
    <w:p w14:paraId="7E706948" w14:textId="5786F917" w:rsidR="00FF6FE3" w:rsidRDefault="00255919">
      <w:pPr>
        <w:rPr>
          <w:lang w:val="hu-HU"/>
        </w:rPr>
      </w:pPr>
      <w:r>
        <w:rPr>
          <w:lang w:val="hu-HU"/>
        </w:rPr>
        <w:t xml:space="preserve">- </w:t>
      </w:r>
      <w:r w:rsidR="002140D7">
        <w:rPr>
          <w:lang w:val="hu-HU"/>
        </w:rPr>
        <w:t>ritka (10000</w:t>
      </w:r>
      <w:r w:rsidR="00433D6C">
        <w:rPr>
          <w:lang w:val="hu-HU"/>
        </w:rPr>
        <w:t xml:space="preserve"> kezelt</w:t>
      </w:r>
      <w:r w:rsidR="002140D7">
        <w:rPr>
          <w:lang w:val="hu-HU"/>
        </w:rPr>
        <w:t xml:space="preserve"> állatból több mint 1-nél, de kevesebb mint 10-nél jelentkezik)</w:t>
      </w:r>
    </w:p>
    <w:p w14:paraId="3983F355" w14:textId="13F672F3" w:rsidR="00FF6FE3" w:rsidRDefault="00255919">
      <w:pPr>
        <w:rPr>
          <w:szCs w:val="22"/>
          <w:lang w:val="hu-HU"/>
        </w:rPr>
      </w:pPr>
      <w:r>
        <w:rPr>
          <w:lang w:val="hu-HU"/>
        </w:rPr>
        <w:t xml:space="preserve">- </w:t>
      </w:r>
      <w:r w:rsidR="002140D7">
        <w:rPr>
          <w:lang w:val="hu-HU"/>
        </w:rPr>
        <w:t>nagyon ritka (10000</w:t>
      </w:r>
      <w:r w:rsidR="00433D6C">
        <w:rPr>
          <w:lang w:val="hu-HU"/>
        </w:rPr>
        <w:t xml:space="preserve"> kezelt</w:t>
      </w:r>
      <w:r w:rsidR="002140D7">
        <w:rPr>
          <w:lang w:val="hu-HU"/>
        </w:rPr>
        <w:t xml:space="preserve"> állatból kevesebb mint 1-nél jelentkezik, beleértve az izolált eseteket is).</w:t>
      </w:r>
    </w:p>
    <w:p w14:paraId="161AC73E" w14:textId="77777777" w:rsidR="00FF6FE3" w:rsidRDefault="00FF6FE3">
      <w:pPr>
        <w:tabs>
          <w:tab w:val="clear" w:pos="567"/>
        </w:tabs>
        <w:suppressAutoHyphens w:val="0"/>
        <w:spacing w:line="240" w:lineRule="auto"/>
        <w:rPr>
          <w:szCs w:val="22"/>
          <w:lang w:val="hu-HU"/>
        </w:rPr>
      </w:pPr>
    </w:p>
    <w:p w14:paraId="1C5A5451"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4.7</w:t>
      </w:r>
      <w:r>
        <w:rPr>
          <w:b/>
          <w:szCs w:val="22"/>
          <w:lang w:val="hu-HU"/>
        </w:rPr>
        <w:tab/>
        <w:t>Vemhesség ,laktáció vagy tojásrakás idején történő alkalmazás</w:t>
      </w:r>
    </w:p>
    <w:p w14:paraId="50616325" w14:textId="77777777" w:rsidR="00FF6FE3" w:rsidRDefault="00FF6FE3">
      <w:pPr>
        <w:tabs>
          <w:tab w:val="clear" w:pos="567"/>
        </w:tabs>
        <w:suppressAutoHyphens w:val="0"/>
        <w:spacing w:line="240" w:lineRule="auto"/>
        <w:rPr>
          <w:szCs w:val="22"/>
          <w:lang w:val="hu-HU"/>
        </w:rPr>
      </w:pPr>
    </w:p>
    <w:p w14:paraId="4325535D" w14:textId="77777777" w:rsidR="00FF6FE3" w:rsidRDefault="002140D7">
      <w:pPr>
        <w:tabs>
          <w:tab w:val="clear" w:pos="567"/>
        </w:tabs>
        <w:suppressAutoHyphens w:val="0"/>
        <w:spacing w:line="240" w:lineRule="auto"/>
        <w:rPr>
          <w:szCs w:val="22"/>
          <w:lang w:val="hu-HU"/>
        </w:rPr>
      </w:pPr>
      <w:r>
        <w:rPr>
          <w:szCs w:val="22"/>
          <w:lang w:val="hu-HU"/>
        </w:rPr>
        <w:t xml:space="preserve">Az állatgyógyászati készítmény ártalmatlansága nem igazolt vemhesség és laktáció idején (lásd 4.3 </w:t>
      </w:r>
      <w:r>
        <w:rPr>
          <w:lang w:val="hu-HU"/>
        </w:rPr>
        <w:t>szakasz</w:t>
      </w:r>
      <w:r>
        <w:rPr>
          <w:szCs w:val="22"/>
          <w:lang w:val="hu-HU"/>
        </w:rPr>
        <w:t>).</w:t>
      </w:r>
    </w:p>
    <w:p w14:paraId="09FBF739" w14:textId="77777777" w:rsidR="00FF6FE3" w:rsidRDefault="00FF6FE3">
      <w:pPr>
        <w:tabs>
          <w:tab w:val="clear" w:pos="567"/>
        </w:tabs>
        <w:suppressAutoHyphens w:val="0"/>
        <w:spacing w:line="240" w:lineRule="auto"/>
        <w:rPr>
          <w:szCs w:val="22"/>
          <w:lang w:val="hu-HU"/>
        </w:rPr>
      </w:pPr>
    </w:p>
    <w:p w14:paraId="2247F06B"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4.8</w:t>
      </w:r>
      <w:r>
        <w:rPr>
          <w:b/>
          <w:szCs w:val="22"/>
          <w:lang w:val="hu-HU"/>
        </w:rPr>
        <w:tab/>
        <w:t>Gyógyszerkölcsönhatások és egyéb interakciók</w:t>
      </w:r>
    </w:p>
    <w:p w14:paraId="3CDF00E1" w14:textId="77777777" w:rsidR="00FF6FE3" w:rsidRDefault="00FF6FE3">
      <w:pPr>
        <w:tabs>
          <w:tab w:val="clear" w:pos="567"/>
        </w:tabs>
        <w:suppressAutoHyphens w:val="0"/>
        <w:spacing w:line="240" w:lineRule="auto"/>
        <w:rPr>
          <w:szCs w:val="22"/>
          <w:lang w:val="hu-HU"/>
        </w:rPr>
      </w:pPr>
    </w:p>
    <w:p w14:paraId="52318091" w14:textId="77777777" w:rsidR="00FF6FE3" w:rsidRDefault="002140D7">
      <w:pPr>
        <w:tabs>
          <w:tab w:val="clear" w:pos="567"/>
          <w:tab w:val="left" w:pos="709"/>
          <w:tab w:val="left" w:pos="3969"/>
        </w:tabs>
        <w:suppressAutoHyphens w:val="0"/>
        <w:spacing w:line="240" w:lineRule="auto"/>
        <w:rPr>
          <w:i/>
          <w:szCs w:val="22"/>
          <w:lang w:val="hu-HU"/>
        </w:rPr>
      </w:pPr>
      <w:r>
        <w:rPr>
          <w:szCs w:val="22"/>
          <w:lang w:val="hu-HU"/>
        </w:rPr>
        <w:t>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w:t>
      </w:r>
    </w:p>
    <w:p w14:paraId="501E29CB" w14:textId="77777777" w:rsidR="00FF6FE3" w:rsidRDefault="00FF6FE3">
      <w:pPr>
        <w:tabs>
          <w:tab w:val="clear" w:pos="567"/>
          <w:tab w:val="left" w:pos="709"/>
          <w:tab w:val="left" w:pos="3969"/>
        </w:tabs>
        <w:suppressAutoHyphens w:val="0"/>
        <w:spacing w:line="240" w:lineRule="auto"/>
        <w:rPr>
          <w:i/>
          <w:szCs w:val="22"/>
          <w:lang w:val="hu-HU"/>
        </w:rPr>
      </w:pPr>
    </w:p>
    <w:p w14:paraId="303638E6" w14:textId="77777777" w:rsidR="00FF6FE3" w:rsidRDefault="002140D7">
      <w:pPr>
        <w:tabs>
          <w:tab w:val="clear" w:pos="567"/>
        </w:tabs>
        <w:suppressAutoHyphens w:val="0"/>
        <w:spacing w:line="240" w:lineRule="auto"/>
        <w:rPr>
          <w:szCs w:val="22"/>
          <w:lang w:val="hu-HU"/>
        </w:rPr>
      </w:pPr>
      <w:r>
        <w:rPr>
          <w:szCs w:val="22"/>
          <w:lang w:val="hu-HU"/>
        </w:rPr>
        <w:t>Gyulladásgátló anyagokkal történő előzetes kezelés további, vagy növekvő káros mellékhatásokat eredményezhet, ezért ilyen típusú állatgyógyászati készítményekkel legkevesebb 24 órás kezelés- mentes időszakot kell betartani a kezelés megkezdése előtt. Ugyanakkor a kezelésmentes periódushoz figyelembe kell venni a korábban alkalmazott gyógyszer farmakológiai tulajdonságait.</w:t>
      </w:r>
    </w:p>
    <w:p w14:paraId="2B319577" w14:textId="77777777" w:rsidR="00FF6FE3" w:rsidRDefault="00FF6FE3">
      <w:pPr>
        <w:tabs>
          <w:tab w:val="clear" w:pos="567"/>
        </w:tabs>
        <w:suppressAutoHyphens w:val="0"/>
        <w:spacing w:line="240" w:lineRule="auto"/>
        <w:rPr>
          <w:szCs w:val="22"/>
          <w:lang w:val="hu-HU"/>
        </w:rPr>
      </w:pPr>
    </w:p>
    <w:p w14:paraId="283FBBC4"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4.9</w:t>
      </w:r>
      <w:r>
        <w:rPr>
          <w:b/>
          <w:szCs w:val="22"/>
          <w:lang w:val="hu-HU"/>
        </w:rPr>
        <w:tab/>
        <w:t>Adagolás és alkalmazási mód</w:t>
      </w:r>
    </w:p>
    <w:p w14:paraId="30131742" w14:textId="77777777" w:rsidR="00FF6FE3" w:rsidRDefault="00FF6FE3">
      <w:pPr>
        <w:tabs>
          <w:tab w:val="clear" w:pos="567"/>
        </w:tabs>
        <w:suppressAutoHyphens w:val="0"/>
        <w:spacing w:line="240" w:lineRule="auto"/>
        <w:rPr>
          <w:szCs w:val="22"/>
          <w:lang w:val="hu-HU"/>
        </w:rPr>
      </w:pPr>
    </w:p>
    <w:p w14:paraId="67701CA3" w14:textId="77777777" w:rsidR="00FF6FE3" w:rsidRDefault="002140D7">
      <w:pPr>
        <w:tabs>
          <w:tab w:val="clear" w:pos="567"/>
          <w:tab w:val="left" w:pos="3969"/>
        </w:tabs>
        <w:suppressAutoHyphens w:val="0"/>
        <w:spacing w:line="240" w:lineRule="auto"/>
        <w:rPr>
          <w:szCs w:val="22"/>
          <w:lang w:val="hu-HU"/>
        </w:rPr>
      </w:pPr>
      <w:r>
        <w:rPr>
          <w:szCs w:val="22"/>
          <w:lang w:val="hu-HU"/>
        </w:rPr>
        <w:t xml:space="preserve">A bevezető kezelés egyszeri 0,2 mg meloxikám/ttkg dózis az első napon, mely szájon át alkalmazható. Ugyancsak lehetőség van a terápia bevezetésére a Metacam 5 mg/ml oldatos injekció kutyáknak és macskáknak készítménnyel. </w:t>
      </w:r>
    </w:p>
    <w:p w14:paraId="53077500" w14:textId="77777777" w:rsidR="00FF6FE3" w:rsidRDefault="00FF6FE3">
      <w:pPr>
        <w:tabs>
          <w:tab w:val="clear" w:pos="567"/>
          <w:tab w:val="left" w:pos="3969"/>
        </w:tabs>
        <w:suppressAutoHyphens w:val="0"/>
        <w:spacing w:line="240" w:lineRule="auto"/>
        <w:rPr>
          <w:szCs w:val="22"/>
          <w:lang w:val="hu-HU"/>
        </w:rPr>
      </w:pPr>
    </w:p>
    <w:p w14:paraId="60206E65" w14:textId="77777777" w:rsidR="00FF6FE3" w:rsidRDefault="002140D7">
      <w:pPr>
        <w:tabs>
          <w:tab w:val="clear" w:pos="567"/>
          <w:tab w:val="left" w:pos="3969"/>
        </w:tabs>
        <w:suppressAutoHyphens w:val="0"/>
        <w:spacing w:line="240" w:lineRule="auto"/>
        <w:rPr>
          <w:szCs w:val="22"/>
          <w:shd w:val="clear" w:color="auto" w:fill="FFFF00"/>
          <w:lang w:val="hu-HU"/>
        </w:rPr>
      </w:pPr>
      <w:r>
        <w:rPr>
          <w:szCs w:val="22"/>
          <w:lang w:val="hu-HU"/>
        </w:rPr>
        <w:t xml:space="preserve">A kezelést naponta egyszer (24 órás időközzel) szájon át alkalmazva 0,1 mg/ttkg-os fenntartó adaggal kell folytatni. Mindegyik rágótabletta 1,0 mg vagy 2,5 mg meloxikámot tartalmaz, ami megfelel a napi fenntartó dózisnak 10 kg-os illetve 25 kg-os testtömegű kutyák esetén. </w:t>
      </w:r>
    </w:p>
    <w:p w14:paraId="5737FA06" w14:textId="77777777" w:rsidR="00FF6FE3" w:rsidRDefault="00FF6FE3">
      <w:pPr>
        <w:tabs>
          <w:tab w:val="clear" w:pos="567"/>
        </w:tabs>
        <w:suppressAutoHyphens w:val="0"/>
        <w:spacing w:line="240" w:lineRule="auto"/>
        <w:rPr>
          <w:szCs w:val="22"/>
          <w:shd w:val="clear" w:color="auto" w:fill="FFFF00"/>
          <w:lang w:val="hu-HU"/>
        </w:rPr>
      </w:pPr>
    </w:p>
    <w:p w14:paraId="197F9026" w14:textId="77777777" w:rsidR="00FF6FE3" w:rsidRDefault="002140D7">
      <w:pPr>
        <w:tabs>
          <w:tab w:val="clear" w:pos="567"/>
        </w:tabs>
        <w:suppressAutoHyphens w:val="0"/>
        <w:spacing w:line="240" w:lineRule="auto"/>
        <w:rPr>
          <w:szCs w:val="22"/>
          <w:lang w:val="hu-HU"/>
        </w:rPr>
      </w:pPr>
      <w:r>
        <w:rPr>
          <w:szCs w:val="22"/>
          <w:lang w:val="hu-HU"/>
        </w:rPr>
        <w:lastRenderedPageBreak/>
        <w:t xml:space="preserve">A pontos adagoláshoz a tablettákat felezni lehet a kutya individuális testtömege szerint. A Metacam rágótabletták élelemmel együtt vagy anélkül is adhatók, mert ízesítettek, és az állatok a legtöbb esetben önkéntesen elfogyasztják. </w:t>
      </w:r>
    </w:p>
    <w:p w14:paraId="4DC9BEB9" w14:textId="77777777" w:rsidR="00FF6FE3" w:rsidRDefault="00FF6FE3">
      <w:pPr>
        <w:tabs>
          <w:tab w:val="clear" w:pos="567"/>
          <w:tab w:val="left" w:pos="3969"/>
        </w:tabs>
        <w:suppressAutoHyphens w:val="0"/>
        <w:spacing w:line="240" w:lineRule="auto"/>
        <w:rPr>
          <w:szCs w:val="22"/>
          <w:lang w:val="hu-HU"/>
        </w:rPr>
      </w:pPr>
    </w:p>
    <w:p w14:paraId="4FA68C88" w14:textId="77777777" w:rsidR="00FF6FE3" w:rsidRDefault="002140D7" w:rsidP="00ED1369">
      <w:pPr>
        <w:tabs>
          <w:tab w:val="clear" w:pos="567"/>
          <w:tab w:val="left" w:pos="3969"/>
        </w:tabs>
        <w:spacing w:line="240" w:lineRule="auto"/>
        <w:rPr>
          <w:szCs w:val="22"/>
        </w:rPr>
      </w:pPr>
      <w:r>
        <w:rPr>
          <w:szCs w:val="22"/>
        </w:rPr>
        <w:t>Javasolt adagolási séma:</w:t>
      </w:r>
    </w:p>
    <w:p w14:paraId="436A28A1" w14:textId="77777777" w:rsidR="00FF6FE3" w:rsidRDefault="00FF6FE3" w:rsidP="00ED1369">
      <w:pPr>
        <w:tabs>
          <w:tab w:val="clear" w:pos="567"/>
          <w:tab w:val="left" w:pos="3969"/>
        </w:tabs>
        <w:spacing w:line="240" w:lineRule="auto"/>
        <w:rPr>
          <w:szCs w:val="22"/>
        </w:rPr>
      </w:pPr>
    </w:p>
    <w:tbl>
      <w:tblPr>
        <w:tblW w:w="0" w:type="auto"/>
        <w:tblInd w:w="-28" w:type="dxa"/>
        <w:tblLayout w:type="fixed"/>
        <w:tblCellMar>
          <w:left w:w="70" w:type="dxa"/>
          <w:right w:w="70" w:type="dxa"/>
        </w:tblCellMar>
        <w:tblLook w:val="0000" w:firstRow="0" w:lastRow="0" w:firstColumn="0" w:lastColumn="0" w:noHBand="0" w:noVBand="0"/>
      </w:tblPr>
      <w:tblGrid>
        <w:gridCol w:w="2283"/>
        <w:gridCol w:w="1843"/>
        <w:gridCol w:w="2126"/>
        <w:gridCol w:w="2704"/>
      </w:tblGrid>
      <w:tr w:rsidR="00FF6FE3" w14:paraId="4A6ECFBD" w14:textId="77777777">
        <w:trPr>
          <w:trHeight w:val="255"/>
        </w:trPr>
        <w:tc>
          <w:tcPr>
            <w:tcW w:w="2283" w:type="dxa"/>
            <w:vMerge w:val="restart"/>
            <w:tcBorders>
              <w:top w:val="single" w:sz="4" w:space="0" w:color="000000"/>
              <w:left w:val="single" w:sz="4" w:space="0" w:color="000000"/>
              <w:bottom w:val="single" w:sz="4" w:space="0" w:color="000000"/>
            </w:tcBorders>
            <w:shd w:val="clear" w:color="auto" w:fill="auto"/>
            <w:vAlign w:val="center"/>
          </w:tcPr>
          <w:p w14:paraId="5AA57F8E" w14:textId="77777777" w:rsidR="00FF6FE3" w:rsidRDefault="002140D7">
            <w:pPr>
              <w:spacing w:before="40" w:after="96"/>
              <w:jc w:val="center"/>
              <w:rPr>
                <w:szCs w:val="22"/>
              </w:rPr>
            </w:pPr>
            <w:r>
              <w:rPr>
                <w:szCs w:val="22"/>
              </w:rPr>
              <w:t>Testtömeg (kg)</w:t>
            </w:r>
          </w:p>
        </w:tc>
        <w:tc>
          <w:tcPr>
            <w:tcW w:w="3969" w:type="dxa"/>
            <w:gridSpan w:val="2"/>
            <w:tcBorders>
              <w:top w:val="single" w:sz="4" w:space="0" w:color="000000"/>
              <w:left w:val="single" w:sz="4" w:space="0" w:color="000000"/>
              <w:bottom w:val="single" w:sz="4" w:space="0" w:color="000000"/>
            </w:tcBorders>
            <w:shd w:val="clear" w:color="auto" w:fill="auto"/>
            <w:vAlign w:val="bottom"/>
          </w:tcPr>
          <w:p w14:paraId="1A1B46FA" w14:textId="77777777" w:rsidR="00FF6FE3" w:rsidRPr="00ED1369" w:rsidRDefault="002140D7">
            <w:pPr>
              <w:spacing w:before="40" w:after="96"/>
              <w:jc w:val="center"/>
              <w:rPr>
                <w:szCs w:val="22"/>
              </w:rPr>
            </w:pPr>
            <w:r>
              <w:rPr>
                <w:szCs w:val="22"/>
              </w:rPr>
              <w:t>A rágótabletták száma méret szerint</w:t>
            </w:r>
          </w:p>
        </w:tc>
        <w:tc>
          <w:tcPr>
            <w:tcW w:w="270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37E96E0" w14:textId="77777777" w:rsidR="00FF6FE3" w:rsidRDefault="002140D7">
            <w:pPr>
              <w:spacing w:before="40" w:after="96"/>
              <w:jc w:val="center"/>
            </w:pPr>
            <w:r>
              <w:rPr>
                <w:szCs w:val="22"/>
                <w:lang w:val="de-DE"/>
              </w:rPr>
              <w:t>mg/kg értékhatár</w:t>
            </w:r>
          </w:p>
        </w:tc>
      </w:tr>
      <w:tr w:rsidR="00FF6FE3" w14:paraId="0BDF64BC" w14:textId="77777777">
        <w:trPr>
          <w:trHeight w:val="255"/>
        </w:trPr>
        <w:tc>
          <w:tcPr>
            <w:tcW w:w="2283" w:type="dxa"/>
            <w:vMerge/>
            <w:tcBorders>
              <w:top w:val="single" w:sz="4" w:space="0" w:color="000000"/>
              <w:left w:val="single" w:sz="4" w:space="0" w:color="000000"/>
              <w:bottom w:val="single" w:sz="4" w:space="0" w:color="000000"/>
            </w:tcBorders>
            <w:shd w:val="clear" w:color="auto" w:fill="auto"/>
            <w:vAlign w:val="bottom"/>
          </w:tcPr>
          <w:p w14:paraId="182460A0" w14:textId="77777777" w:rsidR="00FF6FE3" w:rsidRDefault="00FF6FE3">
            <w:pPr>
              <w:snapToGrid w:val="0"/>
              <w:spacing w:before="40" w:after="96"/>
              <w:jc w:val="center"/>
            </w:pPr>
          </w:p>
        </w:tc>
        <w:tc>
          <w:tcPr>
            <w:tcW w:w="1843" w:type="dxa"/>
            <w:tcBorders>
              <w:top w:val="single" w:sz="4" w:space="0" w:color="000000"/>
              <w:left w:val="single" w:sz="4" w:space="0" w:color="000000"/>
              <w:bottom w:val="single" w:sz="4" w:space="0" w:color="000000"/>
            </w:tcBorders>
            <w:shd w:val="clear" w:color="auto" w:fill="auto"/>
            <w:vAlign w:val="bottom"/>
          </w:tcPr>
          <w:p w14:paraId="469BA13B" w14:textId="77777777" w:rsidR="00FF6FE3" w:rsidRDefault="002140D7">
            <w:pPr>
              <w:spacing w:before="40" w:after="96"/>
              <w:jc w:val="center"/>
            </w:pPr>
            <w:r>
              <w:t>1 mg</w:t>
            </w:r>
          </w:p>
        </w:tc>
        <w:tc>
          <w:tcPr>
            <w:tcW w:w="2126" w:type="dxa"/>
            <w:tcBorders>
              <w:top w:val="single" w:sz="4" w:space="0" w:color="000000"/>
              <w:left w:val="single" w:sz="4" w:space="0" w:color="000000"/>
              <w:bottom w:val="single" w:sz="4" w:space="0" w:color="000000"/>
            </w:tcBorders>
            <w:shd w:val="clear" w:color="auto" w:fill="auto"/>
          </w:tcPr>
          <w:p w14:paraId="5B853CBB" w14:textId="77777777" w:rsidR="00FF6FE3" w:rsidRDefault="002140D7">
            <w:pPr>
              <w:spacing w:before="40" w:after="96"/>
              <w:jc w:val="center"/>
            </w:pPr>
            <w:r>
              <w:t>2,5 mg</w:t>
            </w:r>
          </w:p>
        </w:tc>
        <w:tc>
          <w:tcPr>
            <w:tcW w:w="2704"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2177CC25" w14:textId="77777777" w:rsidR="00FF6FE3" w:rsidRDefault="00FF6FE3">
            <w:pPr>
              <w:snapToGrid w:val="0"/>
              <w:spacing w:before="40" w:after="96"/>
              <w:jc w:val="center"/>
            </w:pPr>
          </w:p>
        </w:tc>
      </w:tr>
      <w:tr w:rsidR="00FF6FE3" w14:paraId="64F5F14E"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14284A1B" w14:textId="77777777" w:rsidR="00FF6FE3" w:rsidRDefault="002140D7">
            <w:pPr>
              <w:spacing w:before="40" w:after="96"/>
              <w:jc w:val="center"/>
            </w:pPr>
            <w:r>
              <w:t>4,0–7,0</w:t>
            </w:r>
          </w:p>
        </w:tc>
        <w:tc>
          <w:tcPr>
            <w:tcW w:w="1843" w:type="dxa"/>
            <w:tcBorders>
              <w:top w:val="single" w:sz="4" w:space="0" w:color="000000"/>
              <w:left w:val="single" w:sz="4" w:space="0" w:color="000000"/>
              <w:bottom w:val="single" w:sz="4" w:space="0" w:color="000000"/>
            </w:tcBorders>
            <w:shd w:val="clear" w:color="auto" w:fill="auto"/>
            <w:vAlign w:val="bottom"/>
          </w:tcPr>
          <w:p w14:paraId="68AF9E0F" w14:textId="77777777" w:rsidR="00FF6FE3" w:rsidRDefault="002140D7">
            <w:pPr>
              <w:spacing w:before="40" w:after="96"/>
              <w:jc w:val="center"/>
            </w:pPr>
            <w:r>
              <w:t>½</w:t>
            </w:r>
          </w:p>
        </w:tc>
        <w:tc>
          <w:tcPr>
            <w:tcW w:w="2126" w:type="dxa"/>
            <w:tcBorders>
              <w:top w:val="single" w:sz="4" w:space="0" w:color="000000"/>
              <w:left w:val="single" w:sz="4" w:space="0" w:color="000000"/>
              <w:bottom w:val="single" w:sz="4" w:space="0" w:color="000000"/>
            </w:tcBorders>
            <w:shd w:val="clear" w:color="auto" w:fill="auto"/>
          </w:tcPr>
          <w:p w14:paraId="344FA4C1" w14:textId="77777777" w:rsidR="00FF6FE3" w:rsidRDefault="00FF6FE3">
            <w:pPr>
              <w:snapToGrid w:val="0"/>
              <w:spacing w:before="40" w:after="96"/>
              <w:jc w:val="cente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704AE4" w14:textId="77777777" w:rsidR="00FF6FE3" w:rsidRDefault="002140D7">
            <w:pPr>
              <w:spacing w:before="40" w:after="96"/>
              <w:jc w:val="center"/>
            </w:pPr>
            <w:r>
              <w:t>0,13–0,1</w:t>
            </w:r>
          </w:p>
        </w:tc>
      </w:tr>
      <w:tr w:rsidR="00FF6FE3" w14:paraId="4CFC0965"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4A372D81" w14:textId="77777777" w:rsidR="00FF6FE3" w:rsidRDefault="002140D7">
            <w:pPr>
              <w:spacing w:before="40" w:after="96"/>
              <w:jc w:val="center"/>
            </w:pPr>
            <w:r>
              <w:t>7,1–10,0</w:t>
            </w:r>
          </w:p>
        </w:tc>
        <w:tc>
          <w:tcPr>
            <w:tcW w:w="1843" w:type="dxa"/>
            <w:tcBorders>
              <w:top w:val="single" w:sz="4" w:space="0" w:color="000000"/>
              <w:left w:val="single" w:sz="4" w:space="0" w:color="000000"/>
              <w:bottom w:val="single" w:sz="4" w:space="0" w:color="000000"/>
            </w:tcBorders>
            <w:shd w:val="clear" w:color="auto" w:fill="auto"/>
            <w:vAlign w:val="bottom"/>
          </w:tcPr>
          <w:p w14:paraId="41D9847B" w14:textId="77777777" w:rsidR="00FF6FE3" w:rsidRDefault="002140D7">
            <w:pPr>
              <w:spacing w:before="40" w:after="96"/>
              <w:jc w:val="center"/>
            </w:pPr>
            <w:r>
              <w:t>1</w:t>
            </w:r>
          </w:p>
        </w:tc>
        <w:tc>
          <w:tcPr>
            <w:tcW w:w="2126" w:type="dxa"/>
            <w:tcBorders>
              <w:top w:val="single" w:sz="4" w:space="0" w:color="000000"/>
              <w:left w:val="single" w:sz="4" w:space="0" w:color="000000"/>
              <w:bottom w:val="single" w:sz="4" w:space="0" w:color="000000"/>
            </w:tcBorders>
            <w:shd w:val="clear" w:color="auto" w:fill="auto"/>
          </w:tcPr>
          <w:p w14:paraId="50BC3B9F" w14:textId="77777777" w:rsidR="00FF6FE3" w:rsidRDefault="00FF6FE3">
            <w:pPr>
              <w:snapToGrid w:val="0"/>
              <w:spacing w:before="40" w:after="96"/>
              <w:jc w:val="cente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4833E7" w14:textId="77777777" w:rsidR="00FF6FE3" w:rsidRDefault="002140D7">
            <w:pPr>
              <w:spacing w:before="40" w:after="96"/>
              <w:jc w:val="center"/>
            </w:pPr>
            <w:r>
              <w:t>0,14–0,1</w:t>
            </w:r>
          </w:p>
        </w:tc>
      </w:tr>
      <w:tr w:rsidR="00FF6FE3" w14:paraId="3298CD36"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7C0157C8" w14:textId="77777777" w:rsidR="00FF6FE3" w:rsidRDefault="002140D7">
            <w:pPr>
              <w:spacing w:before="40" w:after="96"/>
              <w:jc w:val="center"/>
            </w:pPr>
            <w:r>
              <w:t>10,1– 15,0</w:t>
            </w:r>
          </w:p>
        </w:tc>
        <w:tc>
          <w:tcPr>
            <w:tcW w:w="1843" w:type="dxa"/>
            <w:tcBorders>
              <w:top w:val="single" w:sz="4" w:space="0" w:color="000000"/>
              <w:left w:val="single" w:sz="4" w:space="0" w:color="000000"/>
              <w:bottom w:val="single" w:sz="4" w:space="0" w:color="000000"/>
            </w:tcBorders>
            <w:shd w:val="clear" w:color="auto" w:fill="auto"/>
            <w:vAlign w:val="bottom"/>
          </w:tcPr>
          <w:p w14:paraId="5A9189AB" w14:textId="77777777" w:rsidR="00FF6FE3" w:rsidRDefault="002140D7">
            <w:pPr>
              <w:spacing w:before="40" w:after="96"/>
              <w:jc w:val="center"/>
            </w:pPr>
            <w:r>
              <w:t>1½</w:t>
            </w:r>
          </w:p>
        </w:tc>
        <w:tc>
          <w:tcPr>
            <w:tcW w:w="2126" w:type="dxa"/>
            <w:tcBorders>
              <w:top w:val="single" w:sz="4" w:space="0" w:color="000000"/>
              <w:left w:val="single" w:sz="4" w:space="0" w:color="000000"/>
              <w:bottom w:val="single" w:sz="4" w:space="0" w:color="000000"/>
            </w:tcBorders>
            <w:shd w:val="clear" w:color="auto" w:fill="auto"/>
          </w:tcPr>
          <w:p w14:paraId="1C5B4242" w14:textId="77777777" w:rsidR="00FF6FE3" w:rsidRDefault="00FF6FE3">
            <w:pPr>
              <w:snapToGrid w:val="0"/>
              <w:spacing w:before="40" w:after="96"/>
              <w:jc w:val="cente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09AF59" w14:textId="77777777" w:rsidR="00FF6FE3" w:rsidRDefault="002140D7">
            <w:pPr>
              <w:spacing w:before="40" w:after="96"/>
              <w:jc w:val="center"/>
            </w:pPr>
            <w:r>
              <w:t>0,15–0,1</w:t>
            </w:r>
          </w:p>
        </w:tc>
      </w:tr>
      <w:tr w:rsidR="00FF6FE3" w14:paraId="242CD193"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2B056F67" w14:textId="77777777" w:rsidR="00FF6FE3" w:rsidRDefault="002140D7">
            <w:pPr>
              <w:spacing w:before="40" w:after="96"/>
              <w:jc w:val="center"/>
            </w:pPr>
            <w:r>
              <w:t>15,1–20,0</w:t>
            </w:r>
          </w:p>
        </w:tc>
        <w:tc>
          <w:tcPr>
            <w:tcW w:w="1843" w:type="dxa"/>
            <w:tcBorders>
              <w:top w:val="single" w:sz="4" w:space="0" w:color="000000"/>
              <w:left w:val="single" w:sz="4" w:space="0" w:color="000000"/>
              <w:bottom w:val="single" w:sz="4" w:space="0" w:color="000000"/>
            </w:tcBorders>
            <w:shd w:val="clear" w:color="auto" w:fill="auto"/>
            <w:vAlign w:val="bottom"/>
          </w:tcPr>
          <w:p w14:paraId="0A8F93A5" w14:textId="77777777" w:rsidR="00FF6FE3" w:rsidRDefault="002140D7">
            <w:pPr>
              <w:spacing w:before="40" w:after="96"/>
              <w:jc w:val="center"/>
            </w:pPr>
            <w:r>
              <w:t>2</w:t>
            </w:r>
          </w:p>
        </w:tc>
        <w:tc>
          <w:tcPr>
            <w:tcW w:w="2126" w:type="dxa"/>
            <w:tcBorders>
              <w:top w:val="single" w:sz="4" w:space="0" w:color="000000"/>
              <w:left w:val="single" w:sz="4" w:space="0" w:color="000000"/>
              <w:bottom w:val="single" w:sz="4" w:space="0" w:color="000000"/>
            </w:tcBorders>
            <w:shd w:val="clear" w:color="auto" w:fill="auto"/>
          </w:tcPr>
          <w:p w14:paraId="411FD085" w14:textId="77777777" w:rsidR="00FF6FE3" w:rsidRDefault="00FF6FE3">
            <w:pPr>
              <w:snapToGrid w:val="0"/>
              <w:spacing w:before="40" w:after="96"/>
              <w:jc w:val="cente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8F6544" w14:textId="77777777" w:rsidR="00FF6FE3" w:rsidRDefault="002140D7">
            <w:pPr>
              <w:spacing w:before="40" w:after="96"/>
              <w:jc w:val="center"/>
            </w:pPr>
            <w:r>
              <w:t>0,13–0,1</w:t>
            </w:r>
          </w:p>
        </w:tc>
      </w:tr>
      <w:tr w:rsidR="00FF6FE3" w14:paraId="240B568E"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6670AF38" w14:textId="77777777" w:rsidR="00FF6FE3" w:rsidRDefault="002140D7">
            <w:pPr>
              <w:spacing w:before="40" w:after="96"/>
              <w:jc w:val="center"/>
            </w:pPr>
            <w:r>
              <w:t>20,1–25,0</w:t>
            </w:r>
          </w:p>
        </w:tc>
        <w:tc>
          <w:tcPr>
            <w:tcW w:w="1843" w:type="dxa"/>
            <w:tcBorders>
              <w:top w:val="single" w:sz="4" w:space="0" w:color="000000"/>
              <w:left w:val="single" w:sz="4" w:space="0" w:color="000000"/>
              <w:bottom w:val="single" w:sz="4" w:space="0" w:color="000000"/>
            </w:tcBorders>
            <w:shd w:val="clear" w:color="auto" w:fill="auto"/>
            <w:vAlign w:val="bottom"/>
          </w:tcPr>
          <w:p w14:paraId="0BFEE7BD" w14:textId="77777777" w:rsidR="00FF6FE3" w:rsidRDefault="00FF6FE3">
            <w:pPr>
              <w:snapToGrid w:val="0"/>
              <w:spacing w:before="40" w:after="96"/>
              <w:jc w:val="center"/>
            </w:pPr>
          </w:p>
        </w:tc>
        <w:tc>
          <w:tcPr>
            <w:tcW w:w="2126" w:type="dxa"/>
            <w:tcBorders>
              <w:top w:val="single" w:sz="4" w:space="0" w:color="000000"/>
              <w:left w:val="single" w:sz="4" w:space="0" w:color="000000"/>
              <w:bottom w:val="single" w:sz="4" w:space="0" w:color="000000"/>
            </w:tcBorders>
            <w:shd w:val="clear" w:color="auto" w:fill="auto"/>
            <w:vAlign w:val="bottom"/>
          </w:tcPr>
          <w:p w14:paraId="4D0D02D2" w14:textId="77777777" w:rsidR="00FF6FE3" w:rsidRDefault="002140D7">
            <w:pPr>
              <w:spacing w:before="40" w:after="96"/>
              <w:jc w:val="center"/>
            </w:pPr>
            <w:r>
              <w:t>1</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31FEDF" w14:textId="77777777" w:rsidR="00FF6FE3" w:rsidRDefault="002140D7">
            <w:pPr>
              <w:spacing w:before="40" w:after="96"/>
              <w:jc w:val="center"/>
            </w:pPr>
            <w:r>
              <w:t>0,12–0,1</w:t>
            </w:r>
          </w:p>
        </w:tc>
      </w:tr>
      <w:tr w:rsidR="00FF6FE3" w14:paraId="095D2C22"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62043923" w14:textId="77777777" w:rsidR="00FF6FE3" w:rsidRDefault="002140D7">
            <w:pPr>
              <w:spacing w:before="40" w:after="96"/>
              <w:jc w:val="center"/>
            </w:pPr>
            <w:r>
              <w:t>25,1–35,0</w:t>
            </w:r>
          </w:p>
        </w:tc>
        <w:tc>
          <w:tcPr>
            <w:tcW w:w="1843" w:type="dxa"/>
            <w:tcBorders>
              <w:top w:val="single" w:sz="4" w:space="0" w:color="000000"/>
              <w:left w:val="single" w:sz="4" w:space="0" w:color="000000"/>
              <w:bottom w:val="single" w:sz="4" w:space="0" w:color="000000"/>
            </w:tcBorders>
            <w:shd w:val="clear" w:color="auto" w:fill="auto"/>
            <w:vAlign w:val="bottom"/>
          </w:tcPr>
          <w:p w14:paraId="5710CC5B" w14:textId="77777777" w:rsidR="00FF6FE3" w:rsidRDefault="00FF6FE3">
            <w:pPr>
              <w:snapToGrid w:val="0"/>
              <w:spacing w:before="40" w:after="96"/>
              <w:jc w:val="center"/>
            </w:pPr>
          </w:p>
        </w:tc>
        <w:tc>
          <w:tcPr>
            <w:tcW w:w="2126" w:type="dxa"/>
            <w:tcBorders>
              <w:top w:val="single" w:sz="4" w:space="0" w:color="000000"/>
              <w:left w:val="single" w:sz="4" w:space="0" w:color="000000"/>
              <w:bottom w:val="single" w:sz="4" w:space="0" w:color="000000"/>
            </w:tcBorders>
            <w:shd w:val="clear" w:color="auto" w:fill="auto"/>
            <w:vAlign w:val="bottom"/>
          </w:tcPr>
          <w:p w14:paraId="3A7C9454" w14:textId="77777777" w:rsidR="00FF6FE3" w:rsidRDefault="002140D7">
            <w:pPr>
              <w:spacing w:before="40" w:after="96"/>
              <w:jc w:val="center"/>
            </w:pPr>
            <w:r>
              <w:t>1½</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3291D" w14:textId="77777777" w:rsidR="00FF6FE3" w:rsidRDefault="002140D7">
            <w:pPr>
              <w:spacing w:before="40" w:after="96"/>
              <w:jc w:val="center"/>
            </w:pPr>
            <w:r>
              <w:t>0,.15–0,1</w:t>
            </w:r>
          </w:p>
        </w:tc>
      </w:tr>
      <w:tr w:rsidR="00FF6FE3" w14:paraId="7F9B7DF6" w14:textId="77777777">
        <w:trPr>
          <w:trHeight w:val="255"/>
        </w:trPr>
        <w:tc>
          <w:tcPr>
            <w:tcW w:w="2283" w:type="dxa"/>
            <w:tcBorders>
              <w:top w:val="single" w:sz="4" w:space="0" w:color="000000"/>
              <w:left w:val="single" w:sz="4" w:space="0" w:color="000000"/>
              <w:bottom w:val="single" w:sz="4" w:space="0" w:color="000000"/>
            </w:tcBorders>
            <w:shd w:val="clear" w:color="auto" w:fill="auto"/>
            <w:vAlign w:val="bottom"/>
          </w:tcPr>
          <w:p w14:paraId="5672CBB9" w14:textId="77777777" w:rsidR="00FF6FE3" w:rsidRDefault="002140D7">
            <w:pPr>
              <w:spacing w:before="40" w:after="96"/>
              <w:jc w:val="center"/>
            </w:pPr>
            <w:r>
              <w:t>35,1–50,0</w:t>
            </w:r>
          </w:p>
        </w:tc>
        <w:tc>
          <w:tcPr>
            <w:tcW w:w="1843" w:type="dxa"/>
            <w:tcBorders>
              <w:top w:val="single" w:sz="4" w:space="0" w:color="000000"/>
              <w:left w:val="single" w:sz="4" w:space="0" w:color="000000"/>
              <w:bottom w:val="single" w:sz="4" w:space="0" w:color="000000"/>
            </w:tcBorders>
            <w:shd w:val="clear" w:color="auto" w:fill="auto"/>
            <w:vAlign w:val="bottom"/>
          </w:tcPr>
          <w:p w14:paraId="0CFE5AF7" w14:textId="77777777" w:rsidR="00FF6FE3" w:rsidRDefault="00FF6FE3">
            <w:pPr>
              <w:snapToGrid w:val="0"/>
              <w:spacing w:before="40" w:after="96"/>
              <w:jc w:val="center"/>
            </w:pPr>
          </w:p>
        </w:tc>
        <w:tc>
          <w:tcPr>
            <w:tcW w:w="2126" w:type="dxa"/>
            <w:tcBorders>
              <w:top w:val="single" w:sz="4" w:space="0" w:color="000000"/>
              <w:left w:val="single" w:sz="4" w:space="0" w:color="000000"/>
              <w:bottom w:val="single" w:sz="4" w:space="0" w:color="000000"/>
            </w:tcBorders>
            <w:shd w:val="clear" w:color="auto" w:fill="auto"/>
            <w:vAlign w:val="bottom"/>
          </w:tcPr>
          <w:p w14:paraId="14F478A5" w14:textId="77777777" w:rsidR="00FF6FE3" w:rsidRDefault="002140D7">
            <w:pPr>
              <w:spacing w:before="40" w:after="96"/>
              <w:jc w:val="center"/>
            </w:pPr>
            <w:r>
              <w:t>2</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C50D4A" w14:textId="77777777" w:rsidR="00FF6FE3" w:rsidRDefault="002140D7">
            <w:pPr>
              <w:spacing w:before="40" w:after="96"/>
              <w:jc w:val="center"/>
            </w:pPr>
            <w:r>
              <w:t>0,14–0,1</w:t>
            </w:r>
          </w:p>
        </w:tc>
      </w:tr>
    </w:tbl>
    <w:p w14:paraId="0B3C3B69" w14:textId="77777777" w:rsidR="00FF6FE3" w:rsidRDefault="00FF6FE3">
      <w:pPr>
        <w:tabs>
          <w:tab w:val="clear" w:pos="567"/>
          <w:tab w:val="left" w:pos="3969"/>
        </w:tabs>
        <w:suppressAutoHyphens w:val="0"/>
        <w:spacing w:line="240" w:lineRule="auto"/>
        <w:rPr>
          <w:szCs w:val="22"/>
        </w:rPr>
      </w:pPr>
    </w:p>
    <w:p w14:paraId="20BFEB10" w14:textId="77777777" w:rsidR="00FF6FE3" w:rsidRDefault="002140D7">
      <w:pPr>
        <w:tabs>
          <w:tab w:val="clear" w:pos="567"/>
          <w:tab w:val="left" w:pos="3969"/>
        </w:tabs>
        <w:suppressAutoHyphens w:val="0"/>
        <w:spacing w:line="240" w:lineRule="auto"/>
        <w:rPr>
          <w:szCs w:val="22"/>
        </w:rPr>
      </w:pPr>
      <w:r>
        <w:rPr>
          <w:szCs w:val="22"/>
        </w:rPr>
        <w:t>Még pontosabb adagolás érdekében a Metacam belsőleges szuszpenzió kutyáknak alkalmazható. 4 kg-nál kisebb testtömegű kutyák esetében javasolt a Metacam belsőleges szuszpenzió használata.</w:t>
      </w:r>
    </w:p>
    <w:p w14:paraId="7DA975F6" w14:textId="77777777" w:rsidR="00FF6FE3" w:rsidRDefault="00FF6FE3">
      <w:pPr>
        <w:tabs>
          <w:tab w:val="clear" w:pos="567"/>
          <w:tab w:val="left" w:pos="3969"/>
        </w:tabs>
        <w:suppressAutoHyphens w:val="0"/>
        <w:spacing w:line="240" w:lineRule="auto"/>
        <w:rPr>
          <w:szCs w:val="22"/>
        </w:rPr>
      </w:pPr>
    </w:p>
    <w:p w14:paraId="691F6490" w14:textId="77777777" w:rsidR="00FF6FE3" w:rsidRDefault="002140D7">
      <w:pPr>
        <w:tabs>
          <w:tab w:val="clear" w:pos="567"/>
          <w:tab w:val="left" w:pos="3969"/>
        </w:tabs>
        <w:suppressAutoHyphens w:val="0"/>
        <w:spacing w:line="240" w:lineRule="auto"/>
        <w:rPr>
          <w:szCs w:val="22"/>
          <w:lang w:val="hu-HU"/>
        </w:rPr>
      </w:pPr>
      <w:r>
        <w:rPr>
          <w:szCs w:val="22"/>
          <w:lang w:val="hu-HU"/>
        </w:rPr>
        <w:t>A klinikai válasz normál körülmények között 3-4 napon belül észlelhető. A kezelést legkésőbb10 nap után abba kell hagyni, ha klinikai javulás nem jelentkezik.</w:t>
      </w:r>
    </w:p>
    <w:p w14:paraId="7461CE70" w14:textId="77777777" w:rsidR="00FF6FE3" w:rsidRDefault="00FF6FE3">
      <w:pPr>
        <w:tabs>
          <w:tab w:val="clear" w:pos="567"/>
        </w:tabs>
        <w:suppressAutoHyphens w:val="0"/>
        <w:spacing w:line="240" w:lineRule="auto"/>
        <w:rPr>
          <w:szCs w:val="22"/>
          <w:lang w:val="hu-HU"/>
        </w:rPr>
      </w:pPr>
    </w:p>
    <w:p w14:paraId="67398EA1" w14:textId="77777777" w:rsidR="00FF6FE3" w:rsidRDefault="002140D7" w:rsidP="00D25DC0">
      <w:pPr>
        <w:suppressAutoHyphens w:val="0"/>
        <w:spacing w:line="240" w:lineRule="auto"/>
        <w:ind w:left="567" w:hanging="567"/>
        <w:rPr>
          <w:szCs w:val="22"/>
          <w:lang w:val="hu-HU"/>
        </w:rPr>
      </w:pPr>
      <w:r>
        <w:rPr>
          <w:b/>
          <w:szCs w:val="22"/>
          <w:lang w:val="hu-HU"/>
        </w:rPr>
        <w:t>4.10</w:t>
      </w:r>
      <w:r>
        <w:rPr>
          <w:b/>
          <w:szCs w:val="22"/>
          <w:lang w:val="hu-HU"/>
        </w:rPr>
        <w:tab/>
        <w:t>Túladagolás (tünetek, sürgősségi intézkedések, antidotumok), ha szükséges</w:t>
      </w:r>
    </w:p>
    <w:p w14:paraId="26219EB7" w14:textId="77777777" w:rsidR="00FF6FE3" w:rsidRDefault="00FF6FE3">
      <w:pPr>
        <w:tabs>
          <w:tab w:val="clear" w:pos="567"/>
        </w:tabs>
        <w:suppressAutoHyphens w:val="0"/>
        <w:spacing w:line="240" w:lineRule="auto"/>
        <w:rPr>
          <w:szCs w:val="22"/>
          <w:lang w:val="hu-HU"/>
        </w:rPr>
      </w:pPr>
    </w:p>
    <w:p w14:paraId="72D29F5B" w14:textId="77777777" w:rsidR="00FF6FE3" w:rsidRDefault="002140D7">
      <w:pPr>
        <w:tabs>
          <w:tab w:val="clear" w:pos="567"/>
        </w:tabs>
        <w:suppressAutoHyphens w:val="0"/>
        <w:spacing w:line="240" w:lineRule="auto"/>
        <w:rPr>
          <w:szCs w:val="22"/>
          <w:lang w:val="hu-HU"/>
        </w:rPr>
      </w:pPr>
      <w:r>
        <w:rPr>
          <w:szCs w:val="22"/>
          <w:lang w:val="hu-HU"/>
        </w:rPr>
        <w:t>Túladagolás esetén tüneti terápiát kell alkalmazni.</w:t>
      </w:r>
    </w:p>
    <w:p w14:paraId="15384DD6" w14:textId="77777777" w:rsidR="00FF6FE3" w:rsidRDefault="00FF6FE3">
      <w:pPr>
        <w:tabs>
          <w:tab w:val="clear" w:pos="567"/>
        </w:tabs>
        <w:suppressAutoHyphens w:val="0"/>
        <w:spacing w:line="240" w:lineRule="auto"/>
        <w:rPr>
          <w:szCs w:val="22"/>
          <w:lang w:val="hu-HU"/>
        </w:rPr>
      </w:pPr>
    </w:p>
    <w:p w14:paraId="2C0ED440" w14:textId="77777777" w:rsidR="00FF6FE3" w:rsidRDefault="002140D7" w:rsidP="00D25DC0">
      <w:pPr>
        <w:suppressAutoHyphens w:val="0"/>
        <w:spacing w:line="240" w:lineRule="auto"/>
        <w:ind w:left="567" w:hanging="567"/>
        <w:rPr>
          <w:szCs w:val="22"/>
          <w:lang w:val="hu-HU"/>
        </w:rPr>
      </w:pPr>
      <w:r>
        <w:rPr>
          <w:b/>
          <w:szCs w:val="22"/>
          <w:lang w:val="hu-HU"/>
        </w:rPr>
        <w:t>4.11</w:t>
      </w:r>
      <w:r>
        <w:rPr>
          <w:b/>
          <w:szCs w:val="22"/>
          <w:lang w:val="hu-HU"/>
        </w:rPr>
        <w:tab/>
        <w:t>Élelmezés-egészségügyi várakozási idő</w:t>
      </w:r>
      <w:r w:rsidR="00DD0A92">
        <w:rPr>
          <w:b/>
          <w:szCs w:val="22"/>
          <w:lang w:val="hu-HU"/>
        </w:rPr>
        <w:t>(k)</w:t>
      </w:r>
    </w:p>
    <w:p w14:paraId="4FF155FE" w14:textId="77777777" w:rsidR="00FF6FE3" w:rsidRDefault="00FF6FE3">
      <w:pPr>
        <w:tabs>
          <w:tab w:val="clear" w:pos="567"/>
        </w:tabs>
        <w:suppressAutoHyphens w:val="0"/>
        <w:spacing w:line="240" w:lineRule="auto"/>
        <w:rPr>
          <w:szCs w:val="22"/>
          <w:lang w:val="hu-HU"/>
        </w:rPr>
      </w:pPr>
    </w:p>
    <w:p w14:paraId="787CDAB2" w14:textId="77777777" w:rsidR="00FF6FE3" w:rsidRDefault="002140D7">
      <w:pPr>
        <w:tabs>
          <w:tab w:val="clear" w:pos="567"/>
        </w:tabs>
        <w:suppressAutoHyphens w:val="0"/>
        <w:spacing w:line="240" w:lineRule="auto"/>
        <w:rPr>
          <w:szCs w:val="22"/>
          <w:lang w:val="hu-HU"/>
        </w:rPr>
      </w:pPr>
      <w:r>
        <w:rPr>
          <w:szCs w:val="22"/>
          <w:lang w:val="hu-HU"/>
        </w:rPr>
        <w:t>Nem értelmezhető.</w:t>
      </w:r>
    </w:p>
    <w:p w14:paraId="68DECE4E" w14:textId="77777777" w:rsidR="00FF6FE3" w:rsidRDefault="00FF6FE3">
      <w:pPr>
        <w:tabs>
          <w:tab w:val="clear" w:pos="567"/>
        </w:tabs>
        <w:suppressAutoHyphens w:val="0"/>
        <w:spacing w:line="240" w:lineRule="auto"/>
        <w:rPr>
          <w:szCs w:val="22"/>
          <w:lang w:val="hu-HU"/>
        </w:rPr>
      </w:pPr>
    </w:p>
    <w:p w14:paraId="469D790D" w14:textId="77777777" w:rsidR="00FF6FE3" w:rsidRDefault="00FF6FE3">
      <w:pPr>
        <w:tabs>
          <w:tab w:val="clear" w:pos="567"/>
        </w:tabs>
        <w:suppressAutoHyphens w:val="0"/>
        <w:spacing w:line="240" w:lineRule="auto"/>
        <w:rPr>
          <w:szCs w:val="22"/>
          <w:lang w:val="hu-HU"/>
        </w:rPr>
      </w:pPr>
    </w:p>
    <w:p w14:paraId="2239C516" w14:textId="77777777" w:rsidR="00FF6FE3" w:rsidRDefault="002140D7" w:rsidP="00ED1369">
      <w:pPr>
        <w:suppressAutoHyphens w:val="0"/>
        <w:spacing w:line="240" w:lineRule="auto"/>
        <w:rPr>
          <w:szCs w:val="22"/>
          <w:lang w:val="hu-HU"/>
        </w:rPr>
      </w:pPr>
      <w:r>
        <w:rPr>
          <w:b/>
          <w:szCs w:val="22"/>
          <w:lang w:val="hu-HU"/>
        </w:rPr>
        <w:t>5.</w:t>
      </w:r>
      <w:r>
        <w:rPr>
          <w:b/>
          <w:szCs w:val="22"/>
          <w:lang w:val="hu-HU"/>
        </w:rPr>
        <w:tab/>
      </w:r>
      <w:r>
        <w:rPr>
          <w:b/>
          <w:caps/>
          <w:szCs w:val="22"/>
          <w:lang w:val="hu-HU"/>
        </w:rPr>
        <w:t>FARMAKOLÓGIAI TULAJDONSÁGOK</w:t>
      </w:r>
    </w:p>
    <w:p w14:paraId="1D4A9CE9" w14:textId="77777777" w:rsidR="00FF6FE3" w:rsidRDefault="00FF6FE3">
      <w:pPr>
        <w:tabs>
          <w:tab w:val="clear" w:pos="567"/>
        </w:tabs>
        <w:suppressAutoHyphens w:val="0"/>
        <w:spacing w:line="240" w:lineRule="auto"/>
        <w:rPr>
          <w:szCs w:val="22"/>
          <w:lang w:val="hu-HU"/>
        </w:rPr>
      </w:pPr>
    </w:p>
    <w:p w14:paraId="527247CC" w14:textId="77777777" w:rsidR="00FF6FE3" w:rsidRDefault="00DD0A92">
      <w:pPr>
        <w:tabs>
          <w:tab w:val="clear" w:pos="567"/>
        </w:tabs>
        <w:suppressAutoHyphens w:val="0"/>
        <w:spacing w:line="240" w:lineRule="auto"/>
        <w:rPr>
          <w:szCs w:val="22"/>
          <w:lang w:val="hu-HU"/>
        </w:rPr>
      </w:pPr>
      <w:r>
        <w:rPr>
          <w:szCs w:val="22"/>
          <w:lang w:val="hu-HU"/>
        </w:rPr>
        <w:t>Farmako</w:t>
      </w:r>
      <w:r w:rsidR="002140D7">
        <w:rPr>
          <w:szCs w:val="22"/>
          <w:lang w:val="hu-HU"/>
        </w:rPr>
        <w:t>teráp</w:t>
      </w:r>
      <w:r>
        <w:rPr>
          <w:szCs w:val="22"/>
          <w:lang w:val="hu-HU"/>
        </w:rPr>
        <w:t>i</w:t>
      </w:r>
      <w:r w:rsidR="002140D7">
        <w:rPr>
          <w:szCs w:val="22"/>
          <w:lang w:val="hu-HU"/>
        </w:rPr>
        <w:t>ás csoport: Nem szteroid gyulladásgátló és reuma elleni készítmények (oxikámok).</w:t>
      </w:r>
    </w:p>
    <w:p w14:paraId="05393CF2" w14:textId="77777777" w:rsidR="00FF6FE3" w:rsidRDefault="002140D7">
      <w:pPr>
        <w:tabs>
          <w:tab w:val="clear" w:pos="567"/>
        </w:tabs>
        <w:suppressAutoHyphens w:val="0"/>
        <w:spacing w:line="240" w:lineRule="auto"/>
        <w:rPr>
          <w:szCs w:val="22"/>
          <w:lang w:val="hu-HU"/>
        </w:rPr>
      </w:pPr>
      <w:r>
        <w:rPr>
          <w:szCs w:val="22"/>
          <w:lang w:val="hu-HU"/>
        </w:rPr>
        <w:t>Állatgyógyászati ATC kód: QM01AC06</w:t>
      </w:r>
    </w:p>
    <w:p w14:paraId="7FE3CF99" w14:textId="77777777" w:rsidR="00FF6FE3" w:rsidRDefault="00FF6FE3">
      <w:pPr>
        <w:tabs>
          <w:tab w:val="clear" w:pos="567"/>
        </w:tabs>
        <w:suppressAutoHyphens w:val="0"/>
        <w:spacing w:line="240" w:lineRule="auto"/>
        <w:rPr>
          <w:szCs w:val="22"/>
          <w:lang w:val="hu-HU"/>
        </w:rPr>
      </w:pPr>
    </w:p>
    <w:p w14:paraId="61A02FEB" w14:textId="77777777" w:rsidR="00FF6FE3" w:rsidRDefault="002140D7" w:rsidP="00ED1369">
      <w:pPr>
        <w:suppressAutoHyphens w:val="0"/>
        <w:spacing w:line="240" w:lineRule="auto"/>
        <w:rPr>
          <w:szCs w:val="22"/>
          <w:lang w:val="hu-HU"/>
        </w:rPr>
      </w:pPr>
      <w:r>
        <w:rPr>
          <w:b/>
          <w:szCs w:val="22"/>
          <w:lang w:val="hu-HU"/>
        </w:rPr>
        <w:t>5.1</w:t>
      </w:r>
      <w:r>
        <w:rPr>
          <w:b/>
          <w:szCs w:val="22"/>
          <w:lang w:val="hu-HU"/>
        </w:rPr>
        <w:tab/>
        <w:t>Farmakodinámiás tulajdonságok</w:t>
      </w:r>
    </w:p>
    <w:p w14:paraId="595B36A4" w14:textId="77777777" w:rsidR="00FF6FE3" w:rsidRDefault="00FF6FE3">
      <w:pPr>
        <w:tabs>
          <w:tab w:val="clear" w:pos="567"/>
        </w:tabs>
        <w:suppressAutoHyphens w:val="0"/>
        <w:spacing w:line="240" w:lineRule="auto"/>
        <w:rPr>
          <w:szCs w:val="22"/>
          <w:lang w:val="hu-HU"/>
        </w:rPr>
      </w:pPr>
    </w:p>
    <w:p w14:paraId="1B4C1D7A" w14:textId="77777777" w:rsidR="00FF6FE3" w:rsidRDefault="002140D7">
      <w:pPr>
        <w:tabs>
          <w:tab w:val="clear" w:pos="567"/>
        </w:tabs>
        <w:suppressAutoHyphens w:val="0"/>
        <w:spacing w:line="240" w:lineRule="auto"/>
        <w:rPr>
          <w:szCs w:val="22"/>
          <w:lang w:val="hu-HU"/>
        </w:rPr>
      </w:pPr>
      <w:r>
        <w:rPr>
          <w:szCs w:val="22"/>
          <w:lang w:val="hu-HU"/>
        </w:rPr>
        <w:t>A meloxikám nem szteroid típusú gyulladáscsökkentő szer (NSAID), az oxikám csoport tagja, mely a prosztaglandin szintézis gátlása révén hat, gyulladásgátló, fájdalomcsillapító, lázcsillapító és exszudációt csökkentő tulajdonsággal rendelkezik. Csökkenti a leukociták migrációját a gyulladásos szövetekbe. Kismértékben gátolja a kollagén-indukálta trombocita aggregációt. In vitro és in vivo tanulmányok bizonyítják, hogy a meloxikám nagyobb mértékben gátolja a ciklooxigenáz-2-t (COX-2), mint a ciklooxigenáz-1-et (COX-1).</w:t>
      </w:r>
    </w:p>
    <w:p w14:paraId="52139A60" w14:textId="77777777" w:rsidR="00FF6FE3" w:rsidRDefault="00FF6FE3">
      <w:pPr>
        <w:tabs>
          <w:tab w:val="clear" w:pos="567"/>
        </w:tabs>
        <w:suppressAutoHyphens w:val="0"/>
        <w:spacing w:line="240" w:lineRule="auto"/>
        <w:rPr>
          <w:szCs w:val="22"/>
          <w:lang w:val="hu-HU"/>
        </w:rPr>
      </w:pPr>
    </w:p>
    <w:p w14:paraId="55163289" w14:textId="77777777" w:rsidR="00FF6FE3" w:rsidRDefault="002140D7" w:rsidP="00ED1369">
      <w:pPr>
        <w:suppressAutoHyphens w:val="0"/>
        <w:spacing w:line="240" w:lineRule="auto"/>
        <w:rPr>
          <w:szCs w:val="22"/>
          <w:lang w:val="hu-HU"/>
        </w:rPr>
      </w:pPr>
      <w:r>
        <w:rPr>
          <w:b/>
          <w:szCs w:val="22"/>
          <w:lang w:val="hu-HU"/>
        </w:rPr>
        <w:t>5.2</w:t>
      </w:r>
      <w:r>
        <w:rPr>
          <w:b/>
          <w:szCs w:val="22"/>
          <w:lang w:val="hu-HU"/>
        </w:rPr>
        <w:tab/>
        <w:t>Farmakokinetikai sajátosságok</w:t>
      </w:r>
    </w:p>
    <w:p w14:paraId="4F9D8D8E" w14:textId="77777777" w:rsidR="00FF6FE3" w:rsidRDefault="00FF6FE3">
      <w:pPr>
        <w:tabs>
          <w:tab w:val="clear" w:pos="567"/>
        </w:tabs>
        <w:suppressAutoHyphens w:val="0"/>
        <w:spacing w:line="240" w:lineRule="auto"/>
        <w:rPr>
          <w:szCs w:val="22"/>
          <w:lang w:val="hu-HU"/>
        </w:rPr>
      </w:pPr>
    </w:p>
    <w:p w14:paraId="6A4C6DFB" w14:textId="77777777" w:rsidR="00FF6FE3" w:rsidRDefault="002140D7">
      <w:pPr>
        <w:tabs>
          <w:tab w:val="clear" w:pos="567"/>
        </w:tabs>
        <w:suppressAutoHyphens w:val="0"/>
        <w:spacing w:line="240" w:lineRule="auto"/>
        <w:rPr>
          <w:szCs w:val="22"/>
          <w:lang w:val="hu-HU"/>
        </w:rPr>
      </w:pPr>
      <w:r>
        <w:rPr>
          <w:szCs w:val="22"/>
          <w:u w:val="single"/>
          <w:lang w:val="hu-HU"/>
        </w:rPr>
        <w:t>Felszívódás:</w:t>
      </w:r>
    </w:p>
    <w:p w14:paraId="11241785" w14:textId="77777777" w:rsidR="00FF6FE3" w:rsidRDefault="002140D7">
      <w:pPr>
        <w:tabs>
          <w:tab w:val="clear" w:pos="567"/>
        </w:tabs>
        <w:suppressAutoHyphens w:val="0"/>
        <w:spacing w:line="240" w:lineRule="auto"/>
        <w:rPr>
          <w:szCs w:val="22"/>
          <w:lang w:val="hu-HU"/>
        </w:rPr>
      </w:pPr>
      <w:r>
        <w:rPr>
          <w:szCs w:val="22"/>
          <w:lang w:val="hu-HU"/>
        </w:rPr>
        <w:t xml:space="preserve">A meloxikám szájon át történő alkalmazás után teljes mértékben felszívódik és a maximális plazmakoncentrációt megközelítőleg 4,5 óra éri el. Ha a készítményt az ajánlott dózisban alkalmazzák, a plazmában a meloxikám egyensúlyi állapot koncentrációja a kezelés második napján érhető el. </w:t>
      </w:r>
    </w:p>
    <w:p w14:paraId="30A6FAEC" w14:textId="77777777" w:rsidR="00FF6FE3" w:rsidRDefault="00FF6FE3">
      <w:pPr>
        <w:tabs>
          <w:tab w:val="clear" w:pos="567"/>
        </w:tabs>
        <w:suppressAutoHyphens w:val="0"/>
        <w:spacing w:line="240" w:lineRule="auto"/>
        <w:rPr>
          <w:szCs w:val="22"/>
          <w:lang w:val="hu-HU"/>
        </w:rPr>
      </w:pPr>
    </w:p>
    <w:p w14:paraId="10F4ECA7" w14:textId="77777777" w:rsidR="00FF6FE3" w:rsidRDefault="002140D7">
      <w:pPr>
        <w:tabs>
          <w:tab w:val="clear" w:pos="567"/>
        </w:tabs>
        <w:suppressAutoHyphens w:val="0"/>
        <w:spacing w:line="240" w:lineRule="auto"/>
        <w:rPr>
          <w:szCs w:val="22"/>
          <w:lang w:val="hu-HU"/>
        </w:rPr>
      </w:pPr>
      <w:r>
        <w:rPr>
          <w:szCs w:val="22"/>
          <w:u w:val="single"/>
          <w:lang w:val="hu-HU"/>
        </w:rPr>
        <w:lastRenderedPageBreak/>
        <w:t>Eloszlás:</w:t>
      </w:r>
    </w:p>
    <w:p w14:paraId="1F278FFF" w14:textId="77777777" w:rsidR="00FF6FE3" w:rsidRDefault="002140D7">
      <w:pPr>
        <w:tabs>
          <w:tab w:val="clear" w:pos="567"/>
        </w:tabs>
        <w:suppressAutoHyphens w:val="0"/>
        <w:spacing w:line="240" w:lineRule="auto"/>
        <w:rPr>
          <w:szCs w:val="22"/>
          <w:lang w:val="hu-HU"/>
        </w:rPr>
      </w:pPr>
      <w:r>
        <w:rPr>
          <w:szCs w:val="22"/>
          <w:lang w:val="hu-HU"/>
        </w:rPr>
        <w:t xml:space="preserve">Egyenes arányosság van az alkalmazott dózis és az észlelt plazmakoncentráció között a terápiás dózistartományban. Megközelítőleg a meloxikám 97 %-a kötődik a plazmafehérjékhez. Az eloszlási térfogat 0,3 l/kg. </w:t>
      </w:r>
    </w:p>
    <w:p w14:paraId="4BCBEE7F" w14:textId="77777777" w:rsidR="00FF6FE3" w:rsidRDefault="00FF6FE3">
      <w:pPr>
        <w:tabs>
          <w:tab w:val="clear" w:pos="567"/>
        </w:tabs>
        <w:suppressAutoHyphens w:val="0"/>
        <w:spacing w:line="240" w:lineRule="auto"/>
        <w:rPr>
          <w:szCs w:val="22"/>
          <w:lang w:val="hu-HU"/>
        </w:rPr>
      </w:pPr>
    </w:p>
    <w:p w14:paraId="69895534" w14:textId="77777777" w:rsidR="00FF6FE3" w:rsidRDefault="002140D7" w:rsidP="004D18C6">
      <w:pPr>
        <w:tabs>
          <w:tab w:val="clear" w:pos="567"/>
        </w:tabs>
        <w:spacing w:line="240" w:lineRule="auto"/>
        <w:rPr>
          <w:szCs w:val="22"/>
          <w:lang w:val="hu-HU"/>
        </w:rPr>
      </w:pPr>
      <w:r>
        <w:rPr>
          <w:szCs w:val="22"/>
          <w:u w:val="single"/>
          <w:lang w:val="hu-HU"/>
        </w:rPr>
        <w:t>Metabolizmus:</w:t>
      </w:r>
    </w:p>
    <w:p w14:paraId="54968847" w14:textId="77777777" w:rsidR="00FF6FE3" w:rsidRDefault="002140D7" w:rsidP="004D18C6">
      <w:pPr>
        <w:tabs>
          <w:tab w:val="clear" w:pos="567"/>
        </w:tabs>
        <w:spacing w:line="240" w:lineRule="auto"/>
        <w:rPr>
          <w:szCs w:val="22"/>
          <w:lang w:val="hu-HU"/>
        </w:rPr>
      </w:pPr>
      <w:r>
        <w:rPr>
          <w:szCs w:val="22"/>
          <w:lang w:val="hu-HU"/>
        </w:rPr>
        <w:t xml:space="preserve">A meloxikám túlnyomórészt a plazmában található, és az epével történő ürülés is nagymértékű, de a vizelet csak nyomokban tartalmazza az anyamolekulát. A meloxikám egy alkohollá, egy savszármazékká és néhány poláris vegyületté metabolizálódik. Minden fő metabolit farmakológiailag inaktív. </w:t>
      </w:r>
    </w:p>
    <w:p w14:paraId="2DF6E436" w14:textId="77777777" w:rsidR="00FF6FE3" w:rsidRDefault="00FF6FE3">
      <w:pPr>
        <w:tabs>
          <w:tab w:val="clear" w:pos="567"/>
        </w:tabs>
        <w:suppressAutoHyphens w:val="0"/>
        <w:spacing w:line="240" w:lineRule="auto"/>
        <w:rPr>
          <w:szCs w:val="22"/>
          <w:lang w:val="hu-HU"/>
        </w:rPr>
      </w:pPr>
    </w:p>
    <w:p w14:paraId="739DABFA" w14:textId="77777777" w:rsidR="00FF6FE3" w:rsidRDefault="002140D7">
      <w:pPr>
        <w:tabs>
          <w:tab w:val="clear" w:pos="567"/>
        </w:tabs>
        <w:suppressAutoHyphens w:val="0"/>
        <w:spacing w:line="240" w:lineRule="auto"/>
        <w:rPr>
          <w:szCs w:val="22"/>
          <w:lang w:val="hu-HU"/>
        </w:rPr>
      </w:pPr>
      <w:r>
        <w:rPr>
          <w:szCs w:val="22"/>
          <w:u w:val="single"/>
          <w:lang w:val="hu-HU"/>
        </w:rPr>
        <w:t>Kiürülés:</w:t>
      </w:r>
    </w:p>
    <w:p w14:paraId="02DB9727" w14:textId="77777777" w:rsidR="00FF6FE3" w:rsidRDefault="002140D7">
      <w:pPr>
        <w:tabs>
          <w:tab w:val="clear" w:pos="567"/>
        </w:tabs>
        <w:suppressAutoHyphens w:val="0"/>
        <w:spacing w:line="240" w:lineRule="auto"/>
        <w:rPr>
          <w:szCs w:val="22"/>
          <w:lang w:val="hu-HU"/>
        </w:rPr>
      </w:pPr>
      <w:r>
        <w:rPr>
          <w:szCs w:val="22"/>
          <w:lang w:val="hu-HU"/>
        </w:rPr>
        <w:t xml:space="preserve">A meloxikám 24 órás felezési idővel eliminálodik. Megközelítőleg az alkalmazott dózis 75 %-a ürül ki a bélsárral, a maradék a vizelettel. </w:t>
      </w:r>
    </w:p>
    <w:p w14:paraId="3D425410" w14:textId="77777777" w:rsidR="00FF6FE3" w:rsidRDefault="00FF6FE3">
      <w:pPr>
        <w:tabs>
          <w:tab w:val="clear" w:pos="567"/>
        </w:tabs>
        <w:suppressAutoHyphens w:val="0"/>
        <w:spacing w:line="240" w:lineRule="auto"/>
        <w:rPr>
          <w:szCs w:val="22"/>
          <w:lang w:val="hu-HU"/>
        </w:rPr>
      </w:pPr>
    </w:p>
    <w:p w14:paraId="349FB9B0" w14:textId="77777777" w:rsidR="00FF6FE3" w:rsidRDefault="00FF6FE3">
      <w:pPr>
        <w:tabs>
          <w:tab w:val="clear" w:pos="567"/>
        </w:tabs>
        <w:suppressAutoHyphens w:val="0"/>
        <w:spacing w:line="240" w:lineRule="auto"/>
        <w:rPr>
          <w:szCs w:val="22"/>
          <w:lang w:val="hu-HU"/>
        </w:rPr>
      </w:pPr>
    </w:p>
    <w:p w14:paraId="6EA3778A" w14:textId="77777777" w:rsidR="00FF6FE3" w:rsidRDefault="002140D7" w:rsidP="00D25DC0">
      <w:pPr>
        <w:suppressAutoHyphens w:val="0"/>
        <w:spacing w:line="240" w:lineRule="auto"/>
        <w:ind w:left="567" w:hanging="567"/>
        <w:rPr>
          <w:szCs w:val="22"/>
          <w:lang w:val="hu-HU"/>
        </w:rPr>
      </w:pPr>
      <w:r>
        <w:rPr>
          <w:b/>
          <w:szCs w:val="22"/>
          <w:lang w:val="hu-HU"/>
        </w:rPr>
        <w:t>6.</w:t>
      </w:r>
      <w:r>
        <w:rPr>
          <w:b/>
          <w:szCs w:val="22"/>
          <w:lang w:val="hu-HU"/>
        </w:rPr>
        <w:tab/>
      </w:r>
      <w:r>
        <w:rPr>
          <w:b/>
          <w:caps/>
          <w:szCs w:val="22"/>
          <w:lang w:val="hu-HU"/>
        </w:rPr>
        <w:t>Gyógyszerészeti JELLEMZŐK</w:t>
      </w:r>
    </w:p>
    <w:p w14:paraId="102DEAD6" w14:textId="77777777" w:rsidR="00FF6FE3" w:rsidRDefault="00FF6FE3">
      <w:pPr>
        <w:tabs>
          <w:tab w:val="clear" w:pos="567"/>
        </w:tabs>
        <w:suppressAutoHyphens w:val="0"/>
        <w:spacing w:line="240" w:lineRule="auto"/>
        <w:rPr>
          <w:szCs w:val="22"/>
          <w:lang w:val="hu-HU"/>
        </w:rPr>
      </w:pPr>
    </w:p>
    <w:p w14:paraId="4C96D767" w14:textId="77777777" w:rsidR="00FF6FE3" w:rsidRDefault="002140D7" w:rsidP="00D25DC0">
      <w:pPr>
        <w:suppressAutoHyphens w:val="0"/>
        <w:spacing w:line="240" w:lineRule="auto"/>
        <w:ind w:left="567" w:hanging="567"/>
        <w:rPr>
          <w:b/>
          <w:szCs w:val="22"/>
          <w:lang w:val="hu-HU"/>
        </w:rPr>
      </w:pPr>
      <w:r>
        <w:rPr>
          <w:b/>
          <w:szCs w:val="22"/>
          <w:lang w:val="hu-HU"/>
        </w:rPr>
        <w:t>6.1</w:t>
      </w:r>
      <w:r>
        <w:rPr>
          <w:b/>
          <w:szCs w:val="22"/>
          <w:lang w:val="hu-HU"/>
        </w:rPr>
        <w:tab/>
        <w:t>Segédanyagok felsorolása</w:t>
      </w:r>
    </w:p>
    <w:p w14:paraId="51D26515" w14:textId="77777777" w:rsidR="00FF6FE3" w:rsidRDefault="00FF6FE3">
      <w:pPr>
        <w:tabs>
          <w:tab w:val="clear" w:pos="567"/>
        </w:tabs>
        <w:suppressAutoHyphens w:val="0"/>
        <w:spacing w:line="240" w:lineRule="auto"/>
        <w:rPr>
          <w:b/>
          <w:szCs w:val="22"/>
          <w:lang w:val="hu-HU"/>
        </w:rPr>
      </w:pPr>
    </w:p>
    <w:p w14:paraId="0F7CA83B" w14:textId="77777777" w:rsidR="00FF6FE3" w:rsidRDefault="002140D7">
      <w:pPr>
        <w:tabs>
          <w:tab w:val="clear" w:pos="567"/>
        </w:tabs>
        <w:suppressAutoHyphens w:val="0"/>
        <w:spacing w:line="240" w:lineRule="auto"/>
        <w:rPr>
          <w:szCs w:val="22"/>
          <w:lang w:val="hu-HU"/>
        </w:rPr>
      </w:pPr>
      <w:r>
        <w:rPr>
          <w:szCs w:val="22"/>
          <w:lang w:val="hu-HU"/>
        </w:rPr>
        <w:t>Trinátrium-citrát-dihidrát</w:t>
      </w:r>
    </w:p>
    <w:p w14:paraId="3C4E8B7E" w14:textId="77777777" w:rsidR="00FF6FE3" w:rsidRDefault="002140D7">
      <w:pPr>
        <w:tabs>
          <w:tab w:val="clear" w:pos="567"/>
        </w:tabs>
        <w:suppressAutoHyphens w:val="0"/>
        <w:spacing w:line="240" w:lineRule="auto"/>
        <w:rPr>
          <w:szCs w:val="22"/>
          <w:lang w:val="hu-HU"/>
        </w:rPr>
      </w:pPr>
      <w:r>
        <w:rPr>
          <w:szCs w:val="22"/>
          <w:lang w:val="hu-HU"/>
        </w:rPr>
        <w:t>Hidegen duzzadó keményítő</w:t>
      </w:r>
    </w:p>
    <w:p w14:paraId="2C4A331F" w14:textId="77777777" w:rsidR="00FF6FE3" w:rsidRDefault="002140D7">
      <w:pPr>
        <w:tabs>
          <w:tab w:val="clear" w:pos="567"/>
        </w:tabs>
        <w:suppressAutoHyphens w:val="0"/>
        <w:spacing w:line="240" w:lineRule="auto"/>
        <w:rPr>
          <w:szCs w:val="22"/>
          <w:lang w:val="hu-HU"/>
        </w:rPr>
      </w:pPr>
      <w:r>
        <w:rPr>
          <w:szCs w:val="22"/>
          <w:lang w:val="hu-HU"/>
        </w:rPr>
        <w:t>Barna vasoxid</w:t>
      </w:r>
    </w:p>
    <w:p w14:paraId="3597F7A4" w14:textId="77777777" w:rsidR="00FF6FE3" w:rsidRDefault="002140D7">
      <w:pPr>
        <w:tabs>
          <w:tab w:val="clear" w:pos="567"/>
        </w:tabs>
        <w:suppressAutoHyphens w:val="0"/>
        <w:spacing w:line="240" w:lineRule="auto"/>
        <w:rPr>
          <w:szCs w:val="22"/>
          <w:lang w:val="hu-HU"/>
        </w:rPr>
      </w:pPr>
      <w:r>
        <w:rPr>
          <w:szCs w:val="22"/>
          <w:lang w:val="hu-HU"/>
        </w:rPr>
        <w:t>Sárga vasoxid</w:t>
      </w:r>
    </w:p>
    <w:p w14:paraId="22041E14" w14:textId="77777777" w:rsidR="00FF6FE3" w:rsidRDefault="002140D7">
      <w:pPr>
        <w:tabs>
          <w:tab w:val="clear" w:pos="567"/>
        </w:tabs>
        <w:suppressAutoHyphens w:val="0"/>
        <w:spacing w:line="240" w:lineRule="auto"/>
        <w:rPr>
          <w:szCs w:val="22"/>
          <w:lang w:val="hu-HU"/>
        </w:rPr>
      </w:pPr>
      <w:r>
        <w:rPr>
          <w:szCs w:val="22"/>
          <w:lang w:val="hu-HU"/>
        </w:rPr>
        <w:t>Száraz húsaroma</w:t>
      </w:r>
    </w:p>
    <w:p w14:paraId="1302B465" w14:textId="77777777" w:rsidR="00FF6FE3" w:rsidRDefault="002140D7">
      <w:pPr>
        <w:tabs>
          <w:tab w:val="clear" w:pos="567"/>
        </w:tabs>
        <w:suppressAutoHyphens w:val="0"/>
        <w:spacing w:line="240" w:lineRule="auto"/>
        <w:rPr>
          <w:szCs w:val="22"/>
          <w:lang w:val="hu-HU"/>
        </w:rPr>
      </w:pPr>
      <w:r>
        <w:rPr>
          <w:szCs w:val="22"/>
          <w:lang w:val="hu-HU"/>
        </w:rPr>
        <w:t>Mikrokristályos cellulóz</w:t>
      </w:r>
    </w:p>
    <w:p w14:paraId="69CF32F9" w14:textId="77777777" w:rsidR="00FF6FE3" w:rsidRDefault="002140D7">
      <w:pPr>
        <w:tabs>
          <w:tab w:val="clear" w:pos="567"/>
        </w:tabs>
        <w:suppressAutoHyphens w:val="0"/>
        <w:spacing w:line="240" w:lineRule="auto"/>
        <w:rPr>
          <w:szCs w:val="22"/>
          <w:lang w:val="hu-HU"/>
        </w:rPr>
      </w:pPr>
      <w:r>
        <w:rPr>
          <w:szCs w:val="22"/>
          <w:lang w:val="hu-HU"/>
        </w:rPr>
        <w:t>Vízmentes kolloid szilícium-dioxid</w:t>
      </w:r>
    </w:p>
    <w:p w14:paraId="4CE361B5" w14:textId="77777777" w:rsidR="00FF6FE3" w:rsidRDefault="002140D7">
      <w:pPr>
        <w:tabs>
          <w:tab w:val="clear" w:pos="567"/>
        </w:tabs>
        <w:suppressAutoHyphens w:val="0"/>
        <w:spacing w:line="240" w:lineRule="auto"/>
        <w:rPr>
          <w:b/>
          <w:szCs w:val="22"/>
          <w:lang w:val="hu-HU"/>
        </w:rPr>
      </w:pPr>
      <w:r>
        <w:rPr>
          <w:szCs w:val="22"/>
          <w:lang w:val="hu-HU"/>
        </w:rPr>
        <w:t>Magnézium-sztearát</w:t>
      </w:r>
    </w:p>
    <w:p w14:paraId="4A284222" w14:textId="77777777" w:rsidR="00FF6FE3" w:rsidRDefault="00FF6FE3">
      <w:pPr>
        <w:tabs>
          <w:tab w:val="clear" w:pos="567"/>
        </w:tabs>
        <w:suppressAutoHyphens w:val="0"/>
        <w:spacing w:line="240" w:lineRule="auto"/>
        <w:rPr>
          <w:b/>
          <w:szCs w:val="22"/>
          <w:lang w:val="hu-HU"/>
        </w:rPr>
      </w:pPr>
    </w:p>
    <w:p w14:paraId="057DE2FA"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6.2</w:t>
      </w:r>
      <w:r>
        <w:rPr>
          <w:b/>
          <w:szCs w:val="22"/>
          <w:lang w:val="hu-HU"/>
        </w:rPr>
        <w:tab/>
      </w:r>
      <w:r w:rsidR="00DD0A92">
        <w:rPr>
          <w:b/>
          <w:szCs w:val="22"/>
          <w:lang w:val="hu-HU"/>
        </w:rPr>
        <w:t>Főbb i</w:t>
      </w:r>
      <w:r>
        <w:rPr>
          <w:b/>
          <w:szCs w:val="22"/>
          <w:lang w:val="hu-HU"/>
        </w:rPr>
        <w:t xml:space="preserve">nkompatibilitások </w:t>
      </w:r>
    </w:p>
    <w:p w14:paraId="49795561" w14:textId="77777777" w:rsidR="00FF6FE3" w:rsidRDefault="00FF6FE3">
      <w:pPr>
        <w:tabs>
          <w:tab w:val="clear" w:pos="567"/>
        </w:tabs>
        <w:suppressAutoHyphens w:val="0"/>
        <w:spacing w:line="240" w:lineRule="auto"/>
        <w:rPr>
          <w:szCs w:val="22"/>
          <w:lang w:val="hu-HU"/>
        </w:rPr>
      </w:pPr>
    </w:p>
    <w:p w14:paraId="4ECD4BCB" w14:textId="77777777" w:rsidR="00FF6FE3" w:rsidRDefault="002140D7">
      <w:pPr>
        <w:tabs>
          <w:tab w:val="clear" w:pos="567"/>
        </w:tabs>
        <w:suppressAutoHyphens w:val="0"/>
        <w:spacing w:line="240" w:lineRule="auto"/>
        <w:rPr>
          <w:szCs w:val="22"/>
          <w:lang w:val="hu-HU"/>
        </w:rPr>
      </w:pPr>
      <w:r>
        <w:rPr>
          <w:szCs w:val="22"/>
          <w:lang w:val="hu-HU"/>
        </w:rPr>
        <w:t>Nem ismert.</w:t>
      </w:r>
    </w:p>
    <w:p w14:paraId="34E1979E" w14:textId="77777777" w:rsidR="00FF6FE3" w:rsidRDefault="00FF6FE3">
      <w:pPr>
        <w:tabs>
          <w:tab w:val="clear" w:pos="567"/>
        </w:tabs>
        <w:suppressAutoHyphens w:val="0"/>
        <w:spacing w:line="240" w:lineRule="auto"/>
        <w:rPr>
          <w:szCs w:val="22"/>
          <w:lang w:val="hu-HU"/>
        </w:rPr>
      </w:pPr>
    </w:p>
    <w:p w14:paraId="4D825F51"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6.3</w:t>
      </w:r>
      <w:r>
        <w:rPr>
          <w:b/>
          <w:szCs w:val="22"/>
          <w:lang w:val="hu-HU"/>
        </w:rPr>
        <w:tab/>
        <w:t>Felhasználhatósági időtartam</w:t>
      </w:r>
    </w:p>
    <w:p w14:paraId="1D8F74E1" w14:textId="77777777" w:rsidR="00FF6FE3" w:rsidRDefault="00FF6FE3">
      <w:pPr>
        <w:tabs>
          <w:tab w:val="clear" w:pos="567"/>
        </w:tabs>
        <w:suppressAutoHyphens w:val="0"/>
        <w:spacing w:line="240" w:lineRule="auto"/>
        <w:rPr>
          <w:szCs w:val="22"/>
          <w:lang w:val="hu-HU"/>
        </w:rPr>
      </w:pPr>
    </w:p>
    <w:p w14:paraId="23839609" w14:textId="77777777" w:rsidR="00FF6FE3" w:rsidRDefault="002140D7">
      <w:pPr>
        <w:tabs>
          <w:tab w:val="clear" w:pos="567"/>
        </w:tabs>
        <w:suppressAutoHyphens w:val="0"/>
        <w:spacing w:line="240" w:lineRule="auto"/>
        <w:rPr>
          <w:szCs w:val="22"/>
          <w:lang w:val="hu-HU"/>
        </w:rPr>
      </w:pPr>
      <w:r>
        <w:rPr>
          <w:szCs w:val="22"/>
          <w:lang w:val="hu-HU"/>
        </w:rPr>
        <w:t>A kereskedelmi csomagolású állatgyógyászati készítmény felhasználható: 3 év.</w:t>
      </w:r>
    </w:p>
    <w:p w14:paraId="0A1F96E3" w14:textId="77777777" w:rsidR="00FF6FE3" w:rsidRDefault="00FF6FE3">
      <w:pPr>
        <w:tabs>
          <w:tab w:val="clear" w:pos="567"/>
        </w:tabs>
        <w:suppressAutoHyphens w:val="0"/>
        <w:spacing w:line="240" w:lineRule="auto"/>
        <w:rPr>
          <w:szCs w:val="22"/>
          <w:lang w:val="hu-HU"/>
        </w:rPr>
      </w:pPr>
    </w:p>
    <w:p w14:paraId="78EC3E1B"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6.4</w:t>
      </w:r>
      <w:r>
        <w:rPr>
          <w:b/>
          <w:szCs w:val="22"/>
          <w:lang w:val="hu-HU"/>
        </w:rPr>
        <w:tab/>
        <w:t>Különleges tárolási előírások</w:t>
      </w:r>
    </w:p>
    <w:p w14:paraId="1A178221" w14:textId="77777777" w:rsidR="00FF6FE3" w:rsidRDefault="00FF6FE3">
      <w:pPr>
        <w:tabs>
          <w:tab w:val="clear" w:pos="567"/>
        </w:tabs>
        <w:suppressAutoHyphens w:val="0"/>
        <w:spacing w:line="240" w:lineRule="auto"/>
        <w:rPr>
          <w:szCs w:val="22"/>
          <w:lang w:val="hu-HU"/>
        </w:rPr>
      </w:pPr>
    </w:p>
    <w:p w14:paraId="12E7EA42" w14:textId="77777777" w:rsidR="00FF6FE3" w:rsidRDefault="002140D7">
      <w:pPr>
        <w:tabs>
          <w:tab w:val="clear" w:pos="567"/>
        </w:tabs>
        <w:suppressAutoHyphens w:val="0"/>
        <w:spacing w:line="240" w:lineRule="auto"/>
        <w:rPr>
          <w:szCs w:val="22"/>
          <w:lang w:val="hu-HU"/>
        </w:rPr>
      </w:pPr>
      <w:r>
        <w:rPr>
          <w:szCs w:val="22"/>
          <w:lang w:val="hu-HU"/>
        </w:rPr>
        <w:t>Ez az állatgyógyászati készítmény különleges tárolást nem igényel.</w:t>
      </w:r>
    </w:p>
    <w:p w14:paraId="66129747" w14:textId="77777777" w:rsidR="00FF6FE3" w:rsidRDefault="00FF6FE3">
      <w:pPr>
        <w:tabs>
          <w:tab w:val="clear" w:pos="567"/>
        </w:tabs>
        <w:suppressAutoHyphens w:val="0"/>
        <w:spacing w:line="240" w:lineRule="auto"/>
        <w:rPr>
          <w:szCs w:val="22"/>
          <w:lang w:val="hu-HU"/>
        </w:rPr>
      </w:pPr>
    </w:p>
    <w:p w14:paraId="72426C8F"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6.5</w:t>
      </w:r>
      <w:r>
        <w:rPr>
          <w:b/>
          <w:szCs w:val="22"/>
          <w:lang w:val="hu-HU"/>
        </w:rPr>
        <w:tab/>
        <w:t xml:space="preserve">A közvetlen csomagolás jellege és elemei </w:t>
      </w:r>
    </w:p>
    <w:p w14:paraId="794BAE1F" w14:textId="77777777" w:rsidR="00FF6FE3" w:rsidRDefault="00FF6FE3">
      <w:pPr>
        <w:tabs>
          <w:tab w:val="clear" w:pos="567"/>
        </w:tabs>
        <w:suppressAutoHyphens w:val="0"/>
        <w:spacing w:line="240" w:lineRule="auto"/>
        <w:rPr>
          <w:szCs w:val="22"/>
          <w:lang w:val="hu-HU"/>
        </w:rPr>
      </w:pPr>
    </w:p>
    <w:p w14:paraId="6763C4FC" w14:textId="77777777" w:rsidR="00FF6FE3" w:rsidRDefault="002140D7">
      <w:pPr>
        <w:tabs>
          <w:tab w:val="clear" w:pos="567"/>
        </w:tabs>
        <w:suppressAutoHyphens w:val="0"/>
        <w:spacing w:line="240" w:lineRule="auto"/>
        <w:rPr>
          <w:szCs w:val="22"/>
          <w:lang w:val="hu-HU"/>
        </w:rPr>
      </w:pPr>
      <w:r>
        <w:rPr>
          <w:szCs w:val="22"/>
          <w:lang w:val="hu-HU"/>
        </w:rPr>
        <w:t>Buborékcsomagolás (AL</w:t>
      </w:r>
      <w:r>
        <w:rPr>
          <w:lang w:val="hu-HU"/>
        </w:rPr>
        <w:t>/AL</w:t>
      </w:r>
      <w:r>
        <w:rPr>
          <w:szCs w:val="22"/>
          <w:lang w:val="hu-HU"/>
        </w:rPr>
        <w:t>) 7, 84 vagy 252 darab tablettával, gyermekbiztos zárással kartondobozban. Előfordulhat, hogy nem minden kiszerelés kerül kereskedelmi forgalomba.</w:t>
      </w:r>
    </w:p>
    <w:p w14:paraId="7988DCC6" w14:textId="77777777" w:rsidR="00FF6FE3" w:rsidRDefault="00FF6FE3">
      <w:pPr>
        <w:tabs>
          <w:tab w:val="clear" w:pos="567"/>
        </w:tabs>
        <w:suppressAutoHyphens w:val="0"/>
        <w:spacing w:line="240" w:lineRule="auto"/>
        <w:rPr>
          <w:szCs w:val="22"/>
          <w:lang w:val="hu-HU"/>
        </w:rPr>
      </w:pPr>
    </w:p>
    <w:p w14:paraId="128A80FB" w14:textId="77777777" w:rsidR="00FF6FE3" w:rsidRDefault="002140D7" w:rsidP="00D25DC0">
      <w:pPr>
        <w:tabs>
          <w:tab w:val="clear" w:pos="567"/>
        </w:tabs>
        <w:suppressAutoHyphens w:val="0"/>
        <w:spacing w:line="240" w:lineRule="auto"/>
        <w:ind w:left="567" w:hanging="567"/>
        <w:rPr>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6682EA22" w14:textId="77777777" w:rsidR="00FF6FE3" w:rsidRDefault="00FF6FE3">
      <w:pPr>
        <w:tabs>
          <w:tab w:val="clear" w:pos="567"/>
        </w:tabs>
        <w:suppressAutoHyphens w:val="0"/>
        <w:spacing w:line="240" w:lineRule="auto"/>
        <w:rPr>
          <w:szCs w:val="22"/>
          <w:lang w:val="hu-HU"/>
        </w:rPr>
      </w:pPr>
    </w:p>
    <w:p w14:paraId="475D0918" w14:textId="77777777" w:rsidR="00FF6FE3" w:rsidRDefault="002140D7">
      <w:pPr>
        <w:rPr>
          <w:szCs w:val="22"/>
          <w:lang w:val="hu-HU"/>
        </w:rPr>
      </w:pPr>
      <w:r>
        <w:rPr>
          <w:szCs w:val="22"/>
          <w:lang w:val="hu-HU"/>
        </w:rPr>
        <w:t>A fel nem használt állatgyógyászati készítményt, valamint a keletkező hulladékokat a helyi követelményeknek megfelelően kell megsemmisíteni.</w:t>
      </w:r>
    </w:p>
    <w:p w14:paraId="5732C964" w14:textId="77777777" w:rsidR="00FF6FE3" w:rsidRDefault="00FF6FE3">
      <w:pPr>
        <w:tabs>
          <w:tab w:val="clear" w:pos="567"/>
        </w:tabs>
        <w:suppressAutoHyphens w:val="0"/>
        <w:spacing w:line="240" w:lineRule="auto"/>
        <w:rPr>
          <w:szCs w:val="22"/>
          <w:lang w:val="hu-HU"/>
        </w:rPr>
      </w:pPr>
    </w:p>
    <w:p w14:paraId="5264DBD7" w14:textId="77777777" w:rsidR="00FF6FE3" w:rsidRDefault="00FF6FE3">
      <w:pPr>
        <w:tabs>
          <w:tab w:val="clear" w:pos="567"/>
        </w:tabs>
        <w:suppressAutoHyphens w:val="0"/>
        <w:spacing w:line="240" w:lineRule="auto"/>
        <w:rPr>
          <w:szCs w:val="22"/>
          <w:lang w:val="hu-HU"/>
        </w:rPr>
      </w:pPr>
    </w:p>
    <w:p w14:paraId="0252B122" w14:textId="77777777" w:rsidR="00FF6FE3" w:rsidRDefault="002140D7" w:rsidP="000D7D63">
      <w:pPr>
        <w:keepNext/>
        <w:tabs>
          <w:tab w:val="clear" w:pos="567"/>
        </w:tabs>
        <w:suppressAutoHyphens w:val="0"/>
        <w:spacing w:line="240" w:lineRule="auto"/>
        <w:ind w:left="567" w:hanging="567"/>
        <w:rPr>
          <w:szCs w:val="22"/>
          <w:lang w:val="hu-HU"/>
        </w:rPr>
      </w:pPr>
      <w:r>
        <w:rPr>
          <w:b/>
          <w:szCs w:val="22"/>
          <w:lang w:val="hu-HU"/>
        </w:rPr>
        <w:lastRenderedPageBreak/>
        <w:t>7.</w:t>
      </w:r>
      <w:r>
        <w:rPr>
          <w:b/>
          <w:szCs w:val="22"/>
          <w:lang w:val="hu-HU"/>
        </w:rPr>
        <w:tab/>
        <w:t>A FORGALOMBA HOZATALI ENGEDÉLY JOGOSULTJA</w:t>
      </w:r>
    </w:p>
    <w:p w14:paraId="396219A7" w14:textId="77777777" w:rsidR="00FF6FE3" w:rsidRDefault="00FF6FE3" w:rsidP="000D7D63">
      <w:pPr>
        <w:keepNext/>
        <w:tabs>
          <w:tab w:val="clear" w:pos="567"/>
        </w:tabs>
        <w:suppressAutoHyphens w:val="0"/>
        <w:spacing w:line="240" w:lineRule="auto"/>
        <w:rPr>
          <w:szCs w:val="22"/>
          <w:lang w:val="hu-HU"/>
        </w:rPr>
      </w:pPr>
    </w:p>
    <w:p w14:paraId="037EED45" w14:textId="77777777" w:rsidR="00FF6FE3" w:rsidRDefault="002140D7" w:rsidP="000D7D63">
      <w:pPr>
        <w:keepNext/>
        <w:tabs>
          <w:tab w:val="clear" w:pos="567"/>
        </w:tabs>
        <w:suppressAutoHyphens w:val="0"/>
        <w:spacing w:line="240" w:lineRule="auto"/>
        <w:rPr>
          <w:szCs w:val="22"/>
          <w:lang w:val="hu-HU"/>
        </w:rPr>
      </w:pPr>
      <w:r>
        <w:rPr>
          <w:szCs w:val="22"/>
          <w:lang w:val="hu-HU"/>
        </w:rPr>
        <w:t>Boehringer Ingelheim Vetmedica GmbH</w:t>
      </w:r>
    </w:p>
    <w:p w14:paraId="37613321" w14:textId="77777777" w:rsidR="00FF6FE3" w:rsidRPr="00A97D7D" w:rsidRDefault="002140D7" w:rsidP="000D7D63">
      <w:pPr>
        <w:keepNext/>
        <w:tabs>
          <w:tab w:val="clear" w:pos="567"/>
        </w:tabs>
        <w:suppressAutoHyphens w:val="0"/>
        <w:spacing w:line="240" w:lineRule="auto"/>
        <w:rPr>
          <w:caps/>
          <w:szCs w:val="22"/>
          <w:lang w:val="hu-HU"/>
        </w:rPr>
      </w:pPr>
      <w:r>
        <w:rPr>
          <w:szCs w:val="22"/>
          <w:lang w:val="hu-HU"/>
        </w:rPr>
        <w:t>55216 Ingelheim/Rhein</w:t>
      </w:r>
    </w:p>
    <w:p w14:paraId="26F34245" w14:textId="77777777" w:rsidR="00FF6FE3" w:rsidRPr="00A97D7D" w:rsidRDefault="002140D7" w:rsidP="000D7D63">
      <w:pPr>
        <w:keepNext/>
        <w:tabs>
          <w:tab w:val="clear" w:pos="567"/>
        </w:tabs>
        <w:suppressAutoHyphens w:val="0"/>
        <w:spacing w:line="240" w:lineRule="auto"/>
        <w:rPr>
          <w:szCs w:val="22"/>
          <w:lang w:val="hu-HU"/>
        </w:rPr>
      </w:pPr>
      <w:r w:rsidRPr="00A97D7D">
        <w:rPr>
          <w:caps/>
          <w:szCs w:val="22"/>
          <w:lang w:val="hu-HU"/>
        </w:rPr>
        <w:t>Németország</w:t>
      </w:r>
    </w:p>
    <w:p w14:paraId="5D421D44" w14:textId="77777777" w:rsidR="00FF6FE3" w:rsidRPr="00A97D7D" w:rsidRDefault="00FF6FE3">
      <w:pPr>
        <w:tabs>
          <w:tab w:val="clear" w:pos="567"/>
        </w:tabs>
        <w:suppressAutoHyphens w:val="0"/>
        <w:spacing w:line="240" w:lineRule="auto"/>
        <w:rPr>
          <w:szCs w:val="22"/>
          <w:lang w:val="hu-HU"/>
        </w:rPr>
      </w:pPr>
    </w:p>
    <w:p w14:paraId="4C69AF7D" w14:textId="77777777" w:rsidR="00FF6FE3" w:rsidRPr="00A97D7D" w:rsidRDefault="00FF6FE3">
      <w:pPr>
        <w:tabs>
          <w:tab w:val="clear" w:pos="567"/>
        </w:tabs>
        <w:suppressAutoHyphens w:val="0"/>
        <w:spacing w:line="240" w:lineRule="auto"/>
        <w:rPr>
          <w:szCs w:val="22"/>
          <w:lang w:val="hu-HU"/>
        </w:rPr>
      </w:pPr>
    </w:p>
    <w:p w14:paraId="0D7E3CEF" w14:textId="77777777" w:rsidR="00FF6FE3" w:rsidRPr="00A97D7D" w:rsidRDefault="002140D7" w:rsidP="00D25DC0">
      <w:pPr>
        <w:tabs>
          <w:tab w:val="clear" w:pos="567"/>
        </w:tabs>
        <w:suppressAutoHyphens w:val="0"/>
        <w:spacing w:line="240" w:lineRule="auto"/>
        <w:ind w:left="567" w:hanging="567"/>
        <w:rPr>
          <w:lang w:val="hu-HU"/>
        </w:rPr>
      </w:pPr>
      <w:r>
        <w:rPr>
          <w:b/>
          <w:szCs w:val="22"/>
          <w:lang w:val="hu-HU"/>
        </w:rPr>
        <w:t>8.</w:t>
      </w:r>
      <w:r>
        <w:rPr>
          <w:b/>
          <w:szCs w:val="22"/>
          <w:lang w:val="hu-HU"/>
        </w:rPr>
        <w:tab/>
        <w:t xml:space="preserve">A </w:t>
      </w:r>
      <w:r w:rsidR="00DD0A92">
        <w:rPr>
          <w:b/>
          <w:szCs w:val="22"/>
          <w:lang w:val="hu-HU"/>
        </w:rPr>
        <w:t>FORGALOMBA HOZATALI ENGEDÉLY SZÁMA(I)</w:t>
      </w:r>
    </w:p>
    <w:p w14:paraId="3EF44D3A" w14:textId="77777777" w:rsidR="00FF6FE3" w:rsidRPr="00A97D7D" w:rsidRDefault="00FF6FE3">
      <w:pPr>
        <w:rPr>
          <w:lang w:val="hu-HU"/>
        </w:rPr>
      </w:pPr>
    </w:p>
    <w:p w14:paraId="3D4390F3" w14:textId="77777777" w:rsidR="00FF6FE3" w:rsidRPr="00A97D7D" w:rsidRDefault="002140D7">
      <w:pPr>
        <w:pStyle w:val="BodyText21"/>
        <w:ind w:left="0"/>
        <w:rPr>
          <w:szCs w:val="22"/>
        </w:rPr>
      </w:pPr>
      <w:r>
        <w:rPr>
          <w:sz w:val="22"/>
          <w:szCs w:val="22"/>
          <w:u w:val="single"/>
        </w:rPr>
        <w:t>Metacam 1 mg rágótabletta kutyáknak:</w:t>
      </w:r>
    </w:p>
    <w:p w14:paraId="641C7CD0" w14:textId="77777777" w:rsidR="00FF6FE3" w:rsidRPr="00A97D7D" w:rsidRDefault="002140D7">
      <w:pPr>
        <w:tabs>
          <w:tab w:val="clear" w:pos="567"/>
        </w:tabs>
        <w:suppressAutoHyphens w:val="0"/>
        <w:spacing w:line="240" w:lineRule="auto"/>
        <w:rPr>
          <w:szCs w:val="22"/>
          <w:lang w:val="hu-HU"/>
        </w:rPr>
      </w:pPr>
      <w:r w:rsidRPr="00A97D7D">
        <w:rPr>
          <w:szCs w:val="22"/>
          <w:lang w:val="hu-HU"/>
        </w:rPr>
        <w:t>Buborékcsomagolásban:</w:t>
      </w:r>
    </w:p>
    <w:p w14:paraId="33ED1CCB"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EU/2/97/004/043 7 tabletta</w:t>
      </w:r>
    </w:p>
    <w:p w14:paraId="2A765A6F"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EU/2/97/004/044 84 tabletta</w:t>
      </w:r>
    </w:p>
    <w:p w14:paraId="19782121"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EU/2/97/004/045 252 tabletta</w:t>
      </w:r>
    </w:p>
    <w:p w14:paraId="309BA96F" w14:textId="77777777" w:rsidR="00FF6FE3" w:rsidRPr="00A97D7D" w:rsidRDefault="00FF6FE3">
      <w:pPr>
        <w:tabs>
          <w:tab w:val="clear" w:pos="567"/>
        </w:tabs>
        <w:suppressAutoHyphens w:val="0"/>
        <w:spacing w:line="240" w:lineRule="auto"/>
        <w:rPr>
          <w:szCs w:val="22"/>
          <w:lang w:val="hu-HU"/>
        </w:rPr>
      </w:pPr>
    </w:p>
    <w:p w14:paraId="5EBFD4E0" w14:textId="77777777" w:rsidR="00FF6FE3" w:rsidRPr="00A97D7D" w:rsidRDefault="002140D7">
      <w:pPr>
        <w:pStyle w:val="BodyText21"/>
        <w:ind w:left="0"/>
        <w:rPr>
          <w:szCs w:val="22"/>
        </w:rPr>
      </w:pPr>
      <w:r>
        <w:rPr>
          <w:sz w:val="22"/>
          <w:szCs w:val="22"/>
          <w:u w:val="single"/>
        </w:rPr>
        <w:t>Metacam 2,5 mg rágótabletta kutyáknak:</w:t>
      </w:r>
    </w:p>
    <w:p w14:paraId="00566F25" w14:textId="77777777" w:rsidR="00FF6FE3" w:rsidRPr="00A97D7D" w:rsidRDefault="002140D7">
      <w:pPr>
        <w:tabs>
          <w:tab w:val="clear" w:pos="567"/>
        </w:tabs>
        <w:suppressAutoHyphens w:val="0"/>
        <w:spacing w:line="240" w:lineRule="auto"/>
        <w:rPr>
          <w:szCs w:val="22"/>
          <w:lang w:val="hu-HU"/>
        </w:rPr>
      </w:pPr>
      <w:r w:rsidRPr="00A97D7D">
        <w:rPr>
          <w:szCs w:val="22"/>
          <w:lang w:val="hu-HU"/>
        </w:rPr>
        <w:t>Buborékcsomagolásban:</w:t>
      </w:r>
    </w:p>
    <w:p w14:paraId="0EF282C9"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EU/2/97/004/046 7 tabletta</w:t>
      </w:r>
    </w:p>
    <w:p w14:paraId="0890102C"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EU/2/97/004/047 84 tabletta</w:t>
      </w:r>
    </w:p>
    <w:p w14:paraId="19C91DD7" w14:textId="77777777" w:rsidR="00FF6FE3" w:rsidRPr="00A97D7D" w:rsidRDefault="002140D7">
      <w:pPr>
        <w:tabs>
          <w:tab w:val="clear" w:pos="567"/>
        </w:tabs>
        <w:suppressAutoHyphens w:val="0"/>
        <w:spacing w:line="240" w:lineRule="auto"/>
        <w:rPr>
          <w:szCs w:val="22"/>
          <w:lang w:val="hu-HU"/>
        </w:rPr>
      </w:pPr>
      <w:r w:rsidRPr="00A97D7D">
        <w:rPr>
          <w:szCs w:val="22"/>
          <w:lang w:val="hu-HU"/>
        </w:rPr>
        <w:t>EU/2/97/004/048 252 tabletta</w:t>
      </w:r>
    </w:p>
    <w:p w14:paraId="538A936F" w14:textId="77777777" w:rsidR="00FF6FE3" w:rsidRPr="00A97D7D" w:rsidRDefault="00FF6FE3">
      <w:pPr>
        <w:tabs>
          <w:tab w:val="clear" w:pos="567"/>
        </w:tabs>
        <w:suppressAutoHyphens w:val="0"/>
        <w:spacing w:line="240" w:lineRule="auto"/>
        <w:rPr>
          <w:szCs w:val="22"/>
          <w:lang w:val="hu-HU"/>
        </w:rPr>
      </w:pPr>
    </w:p>
    <w:p w14:paraId="0646DC8E" w14:textId="77777777" w:rsidR="00FF6FE3" w:rsidRPr="00A97D7D" w:rsidRDefault="00FF6FE3">
      <w:pPr>
        <w:tabs>
          <w:tab w:val="clear" w:pos="567"/>
        </w:tabs>
        <w:suppressAutoHyphens w:val="0"/>
        <w:spacing w:line="240" w:lineRule="auto"/>
        <w:rPr>
          <w:szCs w:val="22"/>
          <w:lang w:val="hu-HU"/>
        </w:rPr>
      </w:pPr>
    </w:p>
    <w:p w14:paraId="6787E75C" w14:textId="77777777" w:rsidR="00FF6FE3" w:rsidRPr="00A97D7D" w:rsidRDefault="002140D7" w:rsidP="00D25DC0">
      <w:pPr>
        <w:tabs>
          <w:tab w:val="clear" w:pos="567"/>
        </w:tabs>
        <w:suppressAutoHyphens w:val="0"/>
        <w:spacing w:line="240" w:lineRule="auto"/>
        <w:ind w:left="567" w:hanging="567"/>
        <w:rPr>
          <w:szCs w:val="22"/>
          <w:lang w:val="hu-HU"/>
        </w:rPr>
      </w:pPr>
      <w:r w:rsidRPr="00A97D7D">
        <w:rPr>
          <w:b/>
          <w:caps/>
          <w:szCs w:val="22"/>
          <w:lang w:val="hu-HU"/>
        </w:rPr>
        <w:t>9.</w:t>
      </w:r>
      <w:r w:rsidRPr="00A97D7D">
        <w:rPr>
          <w:b/>
          <w:caps/>
          <w:szCs w:val="22"/>
          <w:lang w:val="hu-HU"/>
        </w:rPr>
        <w:tab/>
      </w:r>
      <w:r>
        <w:rPr>
          <w:b/>
          <w:caps/>
          <w:szCs w:val="22"/>
          <w:lang w:val="lt-LT"/>
        </w:rPr>
        <w:t>A forgalomba hozatali engedély első kiadásának/ megújításának dátuma</w:t>
      </w:r>
    </w:p>
    <w:p w14:paraId="63C3A1F7" w14:textId="77777777" w:rsidR="00FF6FE3" w:rsidRPr="00A97D7D" w:rsidRDefault="00FF6FE3">
      <w:pPr>
        <w:tabs>
          <w:tab w:val="clear" w:pos="567"/>
        </w:tabs>
        <w:suppressAutoHyphens w:val="0"/>
        <w:spacing w:line="240" w:lineRule="auto"/>
        <w:rPr>
          <w:szCs w:val="22"/>
          <w:lang w:val="hu-HU"/>
        </w:rPr>
      </w:pPr>
    </w:p>
    <w:p w14:paraId="63296FFF" w14:textId="77777777" w:rsidR="00FF6FE3" w:rsidRDefault="002140D7">
      <w:pPr>
        <w:tabs>
          <w:tab w:val="clear" w:pos="567"/>
          <w:tab w:val="left" w:pos="6096"/>
        </w:tabs>
        <w:suppressAutoHyphens w:val="0"/>
        <w:spacing w:line="240" w:lineRule="auto"/>
        <w:rPr>
          <w:szCs w:val="22"/>
          <w:lang w:val="hu-HU"/>
        </w:rPr>
      </w:pPr>
      <w:r>
        <w:rPr>
          <w:szCs w:val="22"/>
          <w:lang w:val="lt-LT"/>
        </w:rPr>
        <w:t xml:space="preserve">A forgalomba hozatali engedély első kiadásának dátuma: </w:t>
      </w:r>
      <w:r>
        <w:rPr>
          <w:szCs w:val="22"/>
          <w:lang w:val="lt-LT"/>
        </w:rPr>
        <w:tab/>
      </w:r>
      <w:r w:rsidRPr="00A97D7D">
        <w:rPr>
          <w:szCs w:val="22"/>
          <w:lang w:val="hu-HU"/>
        </w:rPr>
        <w:t>07.01.1998</w:t>
      </w:r>
    </w:p>
    <w:p w14:paraId="47BA7FB9" w14:textId="77777777" w:rsidR="00FF6FE3" w:rsidRPr="00A97D7D" w:rsidRDefault="002140D7">
      <w:pPr>
        <w:tabs>
          <w:tab w:val="clear" w:pos="567"/>
          <w:tab w:val="left" w:pos="6096"/>
        </w:tabs>
        <w:suppressAutoHyphens w:val="0"/>
        <w:spacing w:line="240" w:lineRule="auto"/>
        <w:rPr>
          <w:szCs w:val="22"/>
          <w:lang w:val="hu-HU"/>
        </w:rPr>
      </w:pPr>
      <w:r>
        <w:rPr>
          <w:szCs w:val="22"/>
          <w:lang w:val="hu-HU"/>
        </w:rPr>
        <w:t xml:space="preserve">A forgalomba hozatali engedély megújításának </w:t>
      </w:r>
      <w:r w:rsidRPr="00A97D7D">
        <w:rPr>
          <w:szCs w:val="22"/>
          <w:lang w:val="hu-HU"/>
        </w:rPr>
        <w:t xml:space="preserve">dátuma: </w:t>
      </w:r>
      <w:r w:rsidRPr="00A97D7D">
        <w:rPr>
          <w:szCs w:val="22"/>
          <w:lang w:val="hu-HU"/>
        </w:rPr>
        <w:tab/>
        <w:t>06.12.2007</w:t>
      </w:r>
    </w:p>
    <w:p w14:paraId="58C2C03C" w14:textId="77777777" w:rsidR="00FF6FE3" w:rsidRPr="00A97D7D" w:rsidRDefault="00FF6FE3">
      <w:pPr>
        <w:tabs>
          <w:tab w:val="clear" w:pos="567"/>
        </w:tabs>
        <w:suppressAutoHyphens w:val="0"/>
        <w:spacing w:line="240" w:lineRule="auto"/>
        <w:rPr>
          <w:szCs w:val="22"/>
          <w:lang w:val="hu-HU"/>
        </w:rPr>
      </w:pPr>
    </w:p>
    <w:p w14:paraId="4255AA71" w14:textId="77777777" w:rsidR="00FF6FE3" w:rsidRPr="00A97D7D" w:rsidRDefault="00FF6FE3">
      <w:pPr>
        <w:tabs>
          <w:tab w:val="clear" w:pos="567"/>
        </w:tabs>
        <w:suppressAutoHyphens w:val="0"/>
        <w:spacing w:line="240" w:lineRule="auto"/>
        <w:rPr>
          <w:szCs w:val="22"/>
          <w:lang w:val="hu-HU"/>
        </w:rPr>
      </w:pPr>
    </w:p>
    <w:p w14:paraId="6B78996C" w14:textId="77777777" w:rsidR="00FF6FE3" w:rsidRPr="00A97D7D" w:rsidRDefault="002140D7" w:rsidP="00D25DC0">
      <w:pPr>
        <w:tabs>
          <w:tab w:val="clear" w:pos="567"/>
        </w:tabs>
        <w:suppressAutoHyphens w:val="0"/>
        <w:spacing w:line="240" w:lineRule="auto"/>
        <w:ind w:left="567" w:hanging="567"/>
        <w:rPr>
          <w:caps/>
          <w:szCs w:val="22"/>
          <w:lang w:val="hu-HU"/>
        </w:rPr>
      </w:pPr>
      <w:r w:rsidRPr="00A97D7D">
        <w:rPr>
          <w:b/>
          <w:caps/>
          <w:szCs w:val="22"/>
          <w:lang w:val="hu-HU"/>
        </w:rPr>
        <w:t>10.</w:t>
      </w:r>
      <w:r w:rsidRPr="00A97D7D">
        <w:rPr>
          <w:b/>
          <w:caps/>
          <w:szCs w:val="22"/>
          <w:lang w:val="hu-HU"/>
        </w:rPr>
        <w:tab/>
      </w:r>
      <w:r>
        <w:rPr>
          <w:b/>
          <w:caps/>
          <w:szCs w:val="22"/>
          <w:lang w:val="lt-LT"/>
        </w:rPr>
        <w:t>A szöveg felülvizsgálatának dátuma</w:t>
      </w:r>
    </w:p>
    <w:p w14:paraId="0CA2C56A" w14:textId="77777777" w:rsidR="00FF6FE3" w:rsidRPr="00A97D7D" w:rsidRDefault="00FF6FE3">
      <w:pPr>
        <w:tabs>
          <w:tab w:val="clear" w:pos="567"/>
        </w:tabs>
        <w:suppressAutoHyphens w:val="0"/>
        <w:spacing w:line="240" w:lineRule="auto"/>
        <w:rPr>
          <w:caps/>
          <w:szCs w:val="22"/>
          <w:lang w:val="hu-HU"/>
        </w:rPr>
      </w:pPr>
    </w:p>
    <w:p w14:paraId="5B7C2CAD" w14:textId="77777777" w:rsidR="00FF6FE3" w:rsidRDefault="002140D7">
      <w:pPr>
        <w:rPr>
          <w:b/>
          <w:caps/>
          <w:szCs w:val="22"/>
          <w:lang w:val="lt-LT"/>
        </w:rPr>
      </w:pPr>
      <w:r>
        <w:rPr>
          <w:szCs w:val="22"/>
          <w:lang w:val="hu-HU"/>
        </w:rPr>
        <w:t>Erről az állatgyógyászati készítményről részletes információ található az Európai Gyógyszerügynökség honlapján (</w:t>
      </w:r>
      <w:hyperlink r:id="rId14" w:history="1">
        <w:r w:rsidR="00997C12" w:rsidRPr="00997C12">
          <w:rPr>
            <w:rStyle w:val="Hyperlink"/>
            <w:szCs w:val="22"/>
            <w:lang w:val="hu-HU"/>
          </w:rPr>
          <w:t>http://www.ema.europa.eu/</w:t>
        </w:r>
      </w:hyperlink>
      <w:r>
        <w:rPr>
          <w:szCs w:val="22"/>
          <w:lang w:val="hu-HU"/>
        </w:rPr>
        <w:t>).</w:t>
      </w:r>
    </w:p>
    <w:p w14:paraId="45CAD964" w14:textId="77777777" w:rsidR="00FF6FE3" w:rsidRDefault="00FF6FE3">
      <w:pPr>
        <w:tabs>
          <w:tab w:val="clear" w:pos="567"/>
        </w:tabs>
        <w:suppressAutoHyphens w:val="0"/>
        <w:spacing w:line="240" w:lineRule="auto"/>
        <w:rPr>
          <w:b/>
          <w:caps/>
          <w:szCs w:val="22"/>
          <w:lang w:val="lt-LT"/>
        </w:rPr>
      </w:pPr>
    </w:p>
    <w:p w14:paraId="1202A46D" w14:textId="77777777" w:rsidR="00FF6FE3" w:rsidRDefault="00FF6FE3">
      <w:pPr>
        <w:tabs>
          <w:tab w:val="clear" w:pos="567"/>
        </w:tabs>
        <w:suppressAutoHyphens w:val="0"/>
        <w:spacing w:line="240" w:lineRule="auto"/>
        <w:rPr>
          <w:b/>
          <w:caps/>
          <w:szCs w:val="22"/>
          <w:lang w:val="lt-LT"/>
        </w:rPr>
      </w:pPr>
    </w:p>
    <w:p w14:paraId="0A6AADF0" w14:textId="77777777" w:rsidR="00FF6FE3" w:rsidRPr="00A97D7D" w:rsidRDefault="002140D7">
      <w:pPr>
        <w:tabs>
          <w:tab w:val="clear" w:pos="567"/>
        </w:tabs>
        <w:suppressAutoHyphens w:val="0"/>
        <w:spacing w:line="240" w:lineRule="auto"/>
        <w:rPr>
          <w:szCs w:val="22"/>
          <w:lang w:val="lt-LT"/>
        </w:rPr>
      </w:pPr>
      <w:r>
        <w:rPr>
          <w:b/>
          <w:bCs/>
          <w:caps/>
          <w:szCs w:val="22"/>
          <w:lang w:val="lt-LT"/>
        </w:rPr>
        <w:t>A forgalmazásra, KIADÁSRA és/vagy felhasználásra vonatkozó tilalmak</w:t>
      </w:r>
    </w:p>
    <w:p w14:paraId="399F767A" w14:textId="77777777" w:rsidR="00FF6FE3" w:rsidRPr="00A97D7D" w:rsidRDefault="00FF6FE3">
      <w:pPr>
        <w:tabs>
          <w:tab w:val="clear" w:pos="567"/>
        </w:tabs>
        <w:suppressAutoHyphens w:val="0"/>
        <w:spacing w:line="240" w:lineRule="auto"/>
        <w:rPr>
          <w:szCs w:val="22"/>
          <w:lang w:val="lt-LT"/>
        </w:rPr>
      </w:pPr>
    </w:p>
    <w:p w14:paraId="3590F931" w14:textId="77777777" w:rsidR="00A97D7D" w:rsidRPr="000D6CD0" w:rsidRDefault="002140D7">
      <w:pPr>
        <w:tabs>
          <w:tab w:val="clear" w:pos="567"/>
        </w:tabs>
        <w:suppressAutoHyphens w:val="0"/>
        <w:spacing w:line="240" w:lineRule="auto"/>
        <w:rPr>
          <w:szCs w:val="22"/>
          <w:lang w:val="lt-LT"/>
        </w:rPr>
      </w:pPr>
      <w:r w:rsidRPr="000D6CD0">
        <w:rPr>
          <w:szCs w:val="22"/>
          <w:lang w:val="lt-LT"/>
        </w:rPr>
        <w:t>Nem értelmezhet</w:t>
      </w:r>
      <w:r>
        <w:rPr>
          <w:szCs w:val="22"/>
          <w:lang w:val="lt-LT"/>
        </w:rPr>
        <w:t>ő</w:t>
      </w:r>
      <w:r w:rsidRPr="000D6CD0">
        <w:rPr>
          <w:szCs w:val="22"/>
          <w:lang w:val="lt-LT"/>
        </w:rPr>
        <w:t>.</w:t>
      </w:r>
    </w:p>
    <w:p w14:paraId="15B4A299" w14:textId="77777777" w:rsidR="00FF6FE3" w:rsidRDefault="00A97D7D" w:rsidP="00D25DC0">
      <w:pPr>
        <w:suppressAutoHyphens w:val="0"/>
        <w:spacing w:line="240" w:lineRule="auto"/>
        <w:ind w:left="567" w:hanging="567"/>
        <w:rPr>
          <w:szCs w:val="22"/>
          <w:lang w:val="hu-HU"/>
        </w:rPr>
      </w:pPr>
      <w:r w:rsidRPr="000D6CD0">
        <w:rPr>
          <w:szCs w:val="22"/>
          <w:lang w:val="lt-LT"/>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4DCE7A3C" w14:textId="77777777" w:rsidR="00FF6FE3" w:rsidRDefault="00FF6FE3">
      <w:pPr>
        <w:spacing w:line="240" w:lineRule="auto"/>
        <w:rPr>
          <w:szCs w:val="22"/>
          <w:lang w:val="hu-HU"/>
        </w:rPr>
      </w:pPr>
    </w:p>
    <w:p w14:paraId="0534218C" w14:textId="77777777" w:rsidR="00FF6FE3" w:rsidRDefault="002140D7" w:rsidP="00A97D7D">
      <w:pPr>
        <w:spacing w:line="240" w:lineRule="auto"/>
        <w:outlineLvl w:val="1"/>
        <w:rPr>
          <w:szCs w:val="22"/>
          <w:lang w:val="hu-HU"/>
        </w:rPr>
      </w:pPr>
      <w:r>
        <w:rPr>
          <w:szCs w:val="22"/>
          <w:lang w:val="hu-HU"/>
        </w:rPr>
        <w:t>Metacam 0,5 mg/ml be</w:t>
      </w:r>
      <w:r w:rsidR="009A1545">
        <w:rPr>
          <w:szCs w:val="22"/>
          <w:lang w:val="hu-HU"/>
        </w:rPr>
        <w:t>lsőleges szuszpenzió macskáknak és tengerimalacoknak</w:t>
      </w:r>
    </w:p>
    <w:p w14:paraId="3BF7B1DB" w14:textId="77777777" w:rsidR="00FF6FE3" w:rsidRDefault="00FF6FE3">
      <w:pPr>
        <w:tabs>
          <w:tab w:val="clear" w:pos="567"/>
        </w:tabs>
        <w:spacing w:line="240" w:lineRule="auto"/>
        <w:rPr>
          <w:szCs w:val="22"/>
          <w:lang w:val="hu-HU"/>
        </w:rPr>
      </w:pPr>
    </w:p>
    <w:p w14:paraId="286EE8AA" w14:textId="77777777" w:rsidR="00FF6FE3" w:rsidRDefault="00FF6FE3">
      <w:pPr>
        <w:tabs>
          <w:tab w:val="clear" w:pos="567"/>
        </w:tabs>
        <w:spacing w:line="240" w:lineRule="auto"/>
        <w:rPr>
          <w:szCs w:val="22"/>
          <w:lang w:val="hu-HU"/>
        </w:rPr>
      </w:pPr>
    </w:p>
    <w:p w14:paraId="41E08DE3" w14:textId="77777777" w:rsidR="00FF6FE3" w:rsidRDefault="002140D7" w:rsidP="00D25DC0">
      <w:pPr>
        <w:spacing w:line="240" w:lineRule="auto"/>
        <w:ind w:left="567" w:hanging="567"/>
        <w:rPr>
          <w:b/>
          <w:szCs w:val="22"/>
          <w:lang w:val="hu-HU"/>
        </w:rPr>
      </w:pPr>
      <w:r>
        <w:rPr>
          <w:b/>
          <w:szCs w:val="22"/>
          <w:lang w:val="hu-HU"/>
        </w:rPr>
        <w:t>2.</w:t>
      </w:r>
      <w:r>
        <w:rPr>
          <w:b/>
          <w:szCs w:val="22"/>
          <w:lang w:val="hu-HU"/>
        </w:rPr>
        <w:tab/>
      </w:r>
      <w:r>
        <w:rPr>
          <w:b/>
          <w:caps/>
          <w:szCs w:val="22"/>
          <w:lang w:val="hu-HU"/>
        </w:rPr>
        <w:t>Minőségi és mennyiségi összetétel</w:t>
      </w:r>
    </w:p>
    <w:p w14:paraId="5EB005EB" w14:textId="77777777" w:rsidR="00FF6FE3" w:rsidRDefault="00FF6FE3">
      <w:pPr>
        <w:spacing w:line="240" w:lineRule="auto"/>
        <w:rPr>
          <w:b/>
          <w:szCs w:val="22"/>
          <w:lang w:val="hu-HU"/>
        </w:rPr>
      </w:pPr>
    </w:p>
    <w:p w14:paraId="21DFFB03" w14:textId="77777777" w:rsidR="00FF6FE3" w:rsidRDefault="002140D7">
      <w:pPr>
        <w:spacing w:line="240" w:lineRule="auto"/>
        <w:rPr>
          <w:b/>
          <w:szCs w:val="22"/>
          <w:lang w:val="hu-HU"/>
        </w:rPr>
      </w:pPr>
      <w:r>
        <w:rPr>
          <w:szCs w:val="22"/>
          <w:lang w:val="hu-HU"/>
        </w:rPr>
        <w:t>Egy ml tartalmaz:</w:t>
      </w:r>
    </w:p>
    <w:p w14:paraId="28AD787C" w14:textId="77777777" w:rsidR="00FF6FE3" w:rsidRDefault="00FF6FE3">
      <w:pPr>
        <w:spacing w:line="240" w:lineRule="auto"/>
        <w:rPr>
          <w:b/>
          <w:szCs w:val="22"/>
          <w:lang w:val="hu-HU"/>
        </w:rPr>
      </w:pPr>
    </w:p>
    <w:p w14:paraId="21F3F115" w14:textId="77777777" w:rsidR="00FF6FE3" w:rsidRDefault="002140D7">
      <w:pPr>
        <w:spacing w:line="240" w:lineRule="auto"/>
        <w:rPr>
          <w:szCs w:val="22"/>
          <w:lang w:val="hu-HU"/>
        </w:rPr>
      </w:pPr>
      <w:r>
        <w:rPr>
          <w:b/>
          <w:szCs w:val="22"/>
          <w:lang w:val="hu-HU"/>
        </w:rPr>
        <w:t>Hatóanyag:</w:t>
      </w:r>
    </w:p>
    <w:p w14:paraId="267489C6" w14:textId="77777777" w:rsidR="00FF6FE3" w:rsidRDefault="002140D7">
      <w:pPr>
        <w:tabs>
          <w:tab w:val="clear" w:pos="567"/>
          <w:tab w:val="left" w:pos="1985"/>
        </w:tabs>
        <w:spacing w:line="240" w:lineRule="auto"/>
        <w:rPr>
          <w:szCs w:val="22"/>
          <w:lang w:val="hu-HU"/>
        </w:rPr>
      </w:pPr>
      <w:r>
        <w:rPr>
          <w:szCs w:val="22"/>
          <w:lang w:val="hu-HU"/>
        </w:rPr>
        <w:t>Meloxikám</w:t>
      </w:r>
      <w:r>
        <w:rPr>
          <w:szCs w:val="22"/>
          <w:lang w:val="hu-HU"/>
        </w:rPr>
        <w:tab/>
        <w:t>0,5 mg (megfelel 0,017 mg-nak cseppenként)</w:t>
      </w:r>
    </w:p>
    <w:p w14:paraId="5FD62DEB" w14:textId="77777777" w:rsidR="00FF6FE3" w:rsidRDefault="00FF6FE3">
      <w:pPr>
        <w:spacing w:line="240" w:lineRule="auto"/>
        <w:rPr>
          <w:szCs w:val="22"/>
          <w:lang w:val="hu-HU"/>
        </w:rPr>
      </w:pPr>
    </w:p>
    <w:p w14:paraId="36AC8B08" w14:textId="77777777" w:rsidR="00FF6FE3" w:rsidRDefault="002140D7">
      <w:pPr>
        <w:spacing w:line="240" w:lineRule="auto"/>
        <w:rPr>
          <w:szCs w:val="22"/>
          <w:lang w:val="hu-HU"/>
        </w:rPr>
      </w:pPr>
      <w:r>
        <w:rPr>
          <w:b/>
          <w:szCs w:val="22"/>
          <w:lang w:val="hu-HU"/>
        </w:rPr>
        <w:t>Segédanyag:</w:t>
      </w:r>
    </w:p>
    <w:p w14:paraId="145E72A6" w14:textId="77777777" w:rsidR="00FF6FE3" w:rsidRDefault="002140D7">
      <w:pPr>
        <w:pStyle w:val="EndnoteText"/>
        <w:tabs>
          <w:tab w:val="clear" w:pos="567"/>
          <w:tab w:val="left" w:pos="1985"/>
        </w:tabs>
        <w:rPr>
          <w:szCs w:val="22"/>
          <w:lang w:val="hu-HU"/>
        </w:rPr>
      </w:pPr>
      <w:r>
        <w:rPr>
          <w:szCs w:val="22"/>
          <w:lang w:val="hu-HU"/>
        </w:rPr>
        <w:t>Nátrium-benzoát</w:t>
      </w:r>
      <w:r>
        <w:rPr>
          <w:szCs w:val="22"/>
          <w:lang w:val="hu-HU"/>
        </w:rPr>
        <w:tab/>
        <w:t>1,5 mg (megfelel 0,05 mg-nak cseppenként)</w:t>
      </w:r>
    </w:p>
    <w:p w14:paraId="0660FB63" w14:textId="77777777" w:rsidR="00FF6FE3" w:rsidRDefault="00FF6FE3">
      <w:pPr>
        <w:tabs>
          <w:tab w:val="clear" w:pos="567"/>
        </w:tabs>
        <w:spacing w:line="240" w:lineRule="auto"/>
        <w:rPr>
          <w:szCs w:val="22"/>
          <w:lang w:val="hu-HU"/>
        </w:rPr>
      </w:pPr>
    </w:p>
    <w:p w14:paraId="5198B777"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6AC33A67" w14:textId="77777777" w:rsidR="00FF6FE3" w:rsidRDefault="00FF6FE3">
      <w:pPr>
        <w:tabs>
          <w:tab w:val="clear" w:pos="567"/>
        </w:tabs>
        <w:spacing w:line="240" w:lineRule="auto"/>
        <w:rPr>
          <w:szCs w:val="22"/>
          <w:lang w:val="hu-HU"/>
        </w:rPr>
      </w:pPr>
    </w:p>
    <w:p w14:paraId="5EA46A04" w14:textId="77777777" w:rsidR="00FF6FE3" w:rsidRDefault="00FF6FE3">
      <w:pPr>
        <w:tabs>
          <w:tab w:val="clear" w:pos="567"/>
        </w:tabs>
        <w:spacing w:line="240" w:lineRule="auto"/>
        <w:rPr>
          <w:szCs w:val="22"/>
          <w:lang w:val="hu-HU"/>
        </w:rPr>
      </w:pPr>
    </w:p>
    <w:p w14:paraId="64840B2B" w14:textId="77777777" w:rsidR="00FF6FE3" w:rsidRDefault="002140D7">
      <w:pPr>
        <w:spacing w:line="240" w:lineRule="auto"/>
        <w:rPr>
          <w:szCs w:val="22"/>
          <w:lang w:val="hu-HU"/>
        </w:rPr>
      </w:pPr>
      <w:r>
        <w:rPr>
          <w:b/>
          <w:szCs w:val="22"/>
          <w:lang w:val="hu-HU"/>
        </w:rPr>
        <w:t>3.</w:t>
      </w:r>
      <w:r>
        <w:rPr>
          <w:b/>
          <w:szCs w:val="22"/>
          <w:lang w:val="hu-HU"/>
        </w:rPr>
        <w:tab/>
      </w:r>
      <w:r>
        <w:rPr>
          <w:b/>
          <w:caps/>
          <w:szCs w:val="22"/>
          <w:lang w:val="hu-HU"/>
        </w:rPr>
        <w:t>Gyógyszerforma</w:t>
      </w:r>
    </w:p>
    <w:p w14:paraId="38AD6A28" w14:textId="77777777" w:rsidR="00FF6FE3" w:rsidRDefault="00FF6FE3">
      <w:pPr>
        <w:tabs>
          <w:tab w:val="clear" w:pos="567"/>
        </w:tabs>
        <w:spacing w:line="240" w:lineRule="auto"/>
        <w:rPr>
          <w:szCs w:val="22"/>
          <w:lang w:val="hu-HU"/>
        </w:rPr>
      </w:pPr>
    </w:p>
    <w:p w14:paraId="6FCE4BD5" w14:textId="77777777" w:rsidR="00FF6FE3" w:rsidRDefault="002140D7">
      <w:pPr>
        <w:tabs>
          <w:tab w:val="clear" w:pos="567"/>
        </w:tabs>
        <w:spacing w:line="240" w:lineRule="auto"/>
        <w:rPr>
          <w:szCs w:val="22"/>
          <w:lang w:val="hu-HU"/>
        </w:rPr>
      </w:pPr>
      <w:r>
        <w:rPr>
          <w:szCs w:val="22"/>
          <w:lang w:val="hu-HU"/>
        </w:rPr>
        <w:t>Belsőleges szuszpenzió</w:t>
      </w:r>
    </w:p>
    <w:p w14:paraId="58401946" w14:textId="77777777" w:rsidR="00FF6FE3" w:rsidRDefault="002140D7">
      <w:pPr>
        <w:tabs>
          <w:tab w:val="clear" w:pos="567"/>
        </w:tabs>
        <w:spacing w:line="240" w:lineRule="auto"/>
        <w:rPr>
          <w:szCs w:val="22"/>
          <w:lang w:val="hu-HU"/>
        </w:rPr>
      </w:pPr>
      <w:r>
        <w:rPr>
          <w:szCs w:val="22"/>
          <w:lang w:val="hu-HU"/>
        </w:rPr>
        <w:t>Sűrűn folyó, sárgás színű, enyhén zöld árnyalatú belsőleges szuszpenzió.</w:t>
      </w:r>
    </w:p>
    <w:p w14:paraId="2E1665AD" w14:textId="77777777" w:rsidR="00FF6FE3" w:rsidRDefault="00FF6FE3">
      <w:pPr>
        <w:tabs>
          <w:tab w:val="clear" w:pos="567"/>
        </w:tabs>
        <w:spacing w:line="240" w:lineRule="auto"/>
        <w:rPr>
          <w:szCs w:val="22"/>
          <w:lang w:val="hu-HU"/>
        </w:rPr>
      </w:pPr>
    </w:p>
    <w:p w14:paraId="2C47701F" w14:textId="77777777" w:rsidR="00FF6FE3" w:rsidRDefault="00FF6FE3">
      <w:pPr>
        <w:tabs>
          <w:tab w:val="clear" w:pos="567"/>
        </w:tabs>
        <w:spacing w:line="240" w:lineRule="auto"/>
        <w:rPr>
          <w:szCs w:val="22"/>
          <w:lang w:val="hu-HU"/>
        </w:rPr>
      </w:pPr>
    </w:p>
    <w:p w14:paraId="4BA519AC"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17D6AF1B" w14:textId="77777777" w:rsidR="00FF6FE3" w:rsidRDefault="00FF6FE3">
      <w:pPr>
        <w:tabs>
          <w:tab w:val="clear" w:pos="567"/>
        </w:tabs>
        <w:spacing w:line="240" w:lineRule="auto"/>
        <w:rPr>
          <w:szCs w:val="22"/>
          <w:lang w:val="hu-HU"/>
        </w:rPr>
      </w:pPr>
    </w:p>
    <w:p w14:paraId="22086D8F" w14:textId="77777777" w:rsidR="00FF6FE3" w:rsidRDefault="002140D7">
      <w:pPr>
        <w:spacing w:line="240" w:lineRule="auto"/>
        <w:rPr>
          <w:szCs w:val="22"/>
          <w:lang w:val="hu-HU"/>
        </w:rPr>
      </w:pPr>
      <w:r>
        <w:rPr>
          <w:b/>
          <w:szCs w:val="22"/>
          <w:lang w:val="hu-HU"/>
        </w:rPr>
        <w:t>4.1</w:t>
      </w:r>
      <w:r>
        <w:rPr>
          <w:b/>
          <w:szCs w:val="22"/>
          <w:lang w:val="hu-HU"/>
        </w:rPr>
        <w:tab/>
        <w:t>Célállat faj(ok)</w:t>
      </w:r>
    </w:p>
    <w:p w14:paraId="385FDD1E" w14:textId="77777777" w:rsidR="00FF6FE3" w:rsidRDefault="00FF6FE3">
      <w:pPr>
        <w:tabs>
          <w:tab w:val="clear" w:pos="567"/>
        </w:tabs>
        <w:spacing w:line="240" w:lineRule="auto"/>
        <w:rPr>
          <w:szCs w:val="22"/>
          <w:lang w:val="hu-HU"/>
        </w:rPr>
      </w:pPr>
    </w:p>
    <w:p w14:paraId="50B29D64" w14:textId="77777777" w:rsidR="00FF6FE3" w:rsidRDefault="002140D7">
      <w:pPr>
        <w:tabs>
          <w:tab w:val="clear" w:pos="567"/>
        </w:tabs>
        <w:spacing w:line="240" w:lineRule="auto"/>
        <w:rPr>
          <w:szCs w:val="22"/>
          <w:lang w:val="hu-HU"/>
        </w:rPr>
      </w:pPr>
      <w:r>
        <w:rPr>
          <w:szCs w:val="22"/>
          <w:lang w:val="hu-HU"/>
        </w:rPr>
        <w:t xml:space="preserve">Macska </w:t>
      </w:r>
      <w:r w:rsidR="009A1545">
        <w:rPr>
          <w:szCs w:val="22"/>
          <w:lang w:val="hu-HU"/>
        </w:rPr>
        <w:t>és tengerimalac</w:t>
      </w:r>
    </w:p>
    <w:p w14:paraId="6F4CE8D5" w14:textId="77777777" w:rsidR="00FF6FE3" w:rsidRDefault="00FF6FE3">
      <w:pPr>
        <w:tabs>
          <w:tab w:val="clear" w:pos="567"/>
        </w:tabs>
        <w:spacing w:line="240" w:lineRule="auto"/>
        <w:rPr>
          <w:szCs w:val="22"/>
          <w:lang w:val="hu-HU"/>
        </w:rPr>
      </w:pPr>
    </w:p>
    <w:p w14:paraId="748D159B"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6382E09B" w14:textId="77777777" w:rsidR="00FF6FE3" w:rsidRDefault="00FF6FE3">
      <w:pPr>
        <w:tabs>
          <w:tab w:val="clear" w:pos="567"/>
        </w:tabs>
        <w:spacing w:line="240" w:lineRule="auto"/>
        <w:rPr>
          <w:b/>
          <w:szCs w:val="22"/>
          <w:lang w:val="hu-HU"/>
        </w:rPr>
      </w:pPr>
    </w:p>
    <w:p w14:paraId="2EEF798B" w14:textId="77777777" w:rsidR="009A1545" w:rsidRPr="00280029" w:rsidRDefault="00F829D3">
      <w:pPr>
        <w:tabs>
          <w:tab w:val="clear" w:pos="567"/>
        </w:tabs>
        <w:spacing w:line="240" w:lineRule="auto"/>
        <w:rPr>
          <w:szCs w:val="22"/>
          <w:u w:val="single"/>
          <w:lang w:val="hu-HU"/>
        </w:rPr>
      </w:pPr>
      <w:r w:rsidRPr="00280029">
        <w:rPr>
          <w:szCs w:val="22"/>
          <w:u w:val="single"/>
          <w:lang w:val="hu-HU"/>
        </w:rPr>
        <w:t>Macska</w:t>
      </w:r>
      <w:r w:rsidR="009A1545" w:rsidRPr="00280029">
        <w:rPr>
          <w:szCs w:val="22"/>
          <w:u w:val="single"/>
          <w:lang w:val="hu-HU"/>
        </w:rPr>
        <w:t>:</w:t>
      </w:r>
    </w:p>
    <w:p w14:paraId="34169E2B" w14:textId="77777777" w:rsidR="00FF6FE3" w:rsidRDefault="002140D7">
      <w:pPr>
        <w:tabs>
          <w:tab w:val="clear" w:pos="567"/>
        </w:tabs>
        <w:spacing w:line="240" w:lineRule="auto"/>
        <w:rPr>
          <w:szCs w:val="22"/>
          <w:lang w:val="hu-HU"/>
        </w:rPr>
      </w:pPr>
      <w:r>
        <w:rPr>
          <w:szCs w:val="22"/>
          <w:lang w:val="hu-HU"/>
        </w:rPr>
        <w:t>Enyhétől közepes fokig terjedő műtét utáni fájdalom csillapítására és gyulladáscsökkentésre macskákban sebészeti beavatkozásokat követően, mint például ortopédiai és lágysebészeti műtétek.</w:t>
      </w:r>
    </w:p>
    <w:p w14:paraId="62BE94D6" w14:textId="77777777" w:rsidR="00FF6FE3" w:rsidRDefault="002140D7">
      <w:pPr>
        <w:tabs>
          <w:tab w:val="clear" w:pos="567"/>
        </w:tabs>
        <w:spacing w:line="240" w:lineRule="auto"/>
        <w:rPr>
          <w:szCs w:val="22"/>
          <w:lang w:val="hu-HU"/>
        </w:rPr>
      </w:pPr>
      <w:r>
        <w:rPr>
          <w:szCs w:val="22"/>
          <w:lang w:val="hu-HU"/>
        </w:rPr>
        <w:t>Fájdalomcsillapításra és gyulladáscsökkentésre macskák heveny és krónikus mozgásszervi rendellenességei esetén.</w:t>
      </w:r>
    </w:p>
    <w:p w14:paraId="4460BEF1" w14:textId="77777777" w:rsidR="009A1545" w:rsidRDefault="009A1545">
      <w:pPr>
        <w:tabs>
          <w:tab w:val="clear" w:pos="567"/>
        </w:tabs>
        <w:spacing w:line="240" w:lineRule="auto"/>
        <w:rPr>
          <w:szCs w:val="22"/>
          <w:lang w:val="hu-HU"/>
        </w:rPr>
      </w:pPr>
    </w:p>
    <w:p w14:paraId="4E89FE4A" w14:textId="77777777" w:rsidR="009A1545" w:rsidRPr="00280029" w:rsidRDefault="004757BC">
      <w:pPr>
        <w:tabs>
          <w:tab w:val="clear" w:pos="567"/>
        </w:tabs>
        <w:spacing w:line="240" w:lineRule="auto"/>
        <w:rPr>
          <w:szCs w:val="22"/>
          <w:u w:val="single"/>
          <w:lang w:val="hu-HU"/>
        </w:rPr>
      </w:pPr>
      <w:r w:rsidRPr="00280029">
        <w:rPr>
          <w:szCs w:val="22"/>
          <w:u w:val="single"/>
          <w:lang w:val="hu-HU"/>
        </w:rPr>
        <w:t>Tengerimalac:</w:t>
      </w:r>
    </w:p>
    <w:p w14:paraId="1EED3573" w14:textId="77777777" w:rsidR="00280029" w:rsidRDefault="005235B2">
      <w:pPr>
        <w:tabs>
          <w:tab w:val="clear" w:pos="567"/>
        </w:tabs>
        <w:spacing w:line="240" w:lineRule="auto"/>
        <w:rPr>
          <w:szCs w:val="22"/>
          <w:lang w:val="hu-HU"/>
        </w:rPr>
      </w:pPr>
      <w:r>
        <w:rPr>
          <w:szCs w:val="22"/>
          <w:lang w:val="hu-HU"/>
        </w:rPr>
        <w:t>Enyhétől közepes fokig terjedő</w:t>
      </w:r>
      <w:r w:rsidR="00411605">
        <w:rPr>
          <w:szCs w:val="22"/>
          <w:lang w:val="hu-HU"/>
        </w:rPr>
        <w:t xml:space="preserve"> </w:t>
      </w:r>
      <w:r>
        <w:rPr>
          <w:szCs w:val="22"/>
          <w:lang w:val="hu-HU"/>
        </w:rPr>
        <w:t xml:space="preserve">műtét utáni </w:t>
      </w:r>
      <w:r w:rsidR="00411605">
        <w:rPr>
          <w:szCs w:val="22"/>
          <w:lang w:val="hu-HU"/>
        </w:rPr>
        <w:t>fájda</w:t>
      </w:r>
      <w:r w:rsidR="0096405C">
        <w:rPr>
          <w:szCs w:val="22"/>
          <w:lang w:val="hu-HU"/>
        </w:rPr>
        <w:t>lom csillapítására</w:t>
      </w:r>
      <w:r w:rsidRPr="005235B2">
        <w:rPr>
          <w:szCs w:val="22"/>
          <w:lang w:val="hu-HU"/>
        </w:rPr>
        <w:t xml:space="preserve"> </w:t>
      </w:r>
      <w:r>
        <w:rPr>
          <w:szCs w:val="22"/>
          <w:lang w:val="hu-HU"/>
        </w:rPr>
        <w:t>lágysebészeti műtétek, például kasztráció után.</w:t>
      </w:r>
    </w:p>
    <w:p w14:paraId="0D284B15" w14:textId="77777777" w:rsidR="00FF6FE3" w:rsidRDefault="00FF6FE3">
      <w:pPr>
        <w:tabs>
          <w:tab w:val="clear" w:pos="567"/>
        </w:tabs>
        <w:spacing w:line="240" w:lineRule="auto"/>
        <w:rPr>
          <w:szCs w:val="22"/>
          <w:lang w:val="hu-HU"/>
        </w:rPr>
      </w:pPr>
    </w:p>
    <w:p w14:paraId="5DD510FC"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51F981C4" w14:textId="77777777" w:rsidR="00FF6FE3" w:rsidRDefault="00FF6FE3">
      <w:pPr>
        <w:tabs>
          <w:tab w:val="clear" w:pos="567"/>
        </w:tabs>
        <w:spacing w:line="240" w:lineRule="auto"/>
        <w:rPr>
          <w:b/>
          <w:szCs w:val="22"/>
          <w:lang w:val="hu-HU"/>
        </w:rPr>
      </w:pPr>
    </w:p>
    <w:p w14:paraId="6BF41D75" w14:textId="77777777" w:rsidR="00FF6FE3" w:rsidRDefault="002140D7">
      <w:pPr>
        <w:pStyle w:val="EndnoteText"/>
        <w:tabs>
          <w:tab w:val="clear" w:pos="567"/>
        </w:tabs>
        <w:rPr>
          <w:szCs w:val="22"/>
          <w:lang w:val="hu-HU"/>
        </w:rPr>
      </w:pPr>
      <w:r>
        <w:rPr>
          <w:szCs w:val="22"/>
          <w:lang w:val="hu-HU"/>
        </w:rPr>
        <w:t>Nem alkalmazható vemhes vagy laktáló állatoknál.</w:t>
      </w:r>
    </w:p>
    <w:p w14:paraId="0F1B08DE" w14:textId="77777777" w:rsidR="00FF6FE3" w:rsidRDefault="002140D7">
      <w:pPr>
        <w:pStyle w:val="EndnoteText"/>
        <w:tabs>
          <w:tab w:val="clear" w:pos="567"/>
        </w:tabs>
        <w:rPr>
          <w:szCs w:val="22"/>
          <w:lang w:val="hu-HU"/>
        </w:rPr>
      </w:pPr>
      <w:r>
        <w:rPr>
          <w:szCs w:val="22"/>
          <w:lang w:val="hu-HU"/>
        </w:rPr>
        <w:t>Nem alkalmazható a készítmény olyan macskáknál, amelyeknél gasztrointesztinális zavarok állnak fenn, mint pl. irritáció és vérzés, valamint beszűkült máj-, szív- vagy vesefunkciók, illetve vérzéses betegség esetén.</w:t>
      </w:r>
    </w:p>
    <w:p w14:paraId="1B2FEDC4"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18C125C3" w14:textId="77777777" w:rsidR="00FF6FE3" w:rsidRDefault="002140D7">
      <w:pPr>
        <w:pStyle w:val="EndnoteText"/>
        <w:tabs>
          <w:tab w:val="clear" w:pos="567"/>
        </w:tabs>
        <w:rPr>
          <w:szCs w:val="22"/>
          <w:lang w:val="hu-HU"/>
        </w:rPr>
      </w:pPr>
      <w:r>
        <w:rPr>
          <w:szCs w:val="22"/>
          <w:lang w:val="hu-HU"/>
        </w:rPr>
        <w:t>Nem alkalmazható 6 hetesnél fiatalabb macskák esetében.</w:t>
      </w:r>
    </w:p>
    <w:p w14:paraId="44D26E19" w14:textId="77777777" w:rsidR="009A1545" w:rsidRDefault="009A1545">
      <w:pPr>
        <w:pStyle w:val="EndnoteText"/>
        <w:tabs>
          <w:tab w:val="clear" w:pos="567"/>
        </w:tabs>
        <w:rPr>
          <w:szCs w:val="22"/>
          <w:lang w:val="hu-HU"/>
        </w:rPr>
      </w:pPr>
      <w:r>
        <w:rPr>
          <w:szCs w:val="22"/>
          <w:lang w:val="hu-HU"/>
        </w:rPr>
        <w:t>Nem alkalmazható 4 hetesnél fiatalabb tengerimalacok esetében.</w:t>
      </w:r>
    </w:p>
    <w:p w14:paraId="57D6A121" w14:textId="77777777" w:rsidR="00FF6FE3" w:rsidRDefault="00FF6FE3">
      <w:pPr>
        <w:pStyle w:val="Header"/>
        <w:rPr>
          <w:rFonts w:ascii="Times New Roman" w:hAnsi="Times New Roman" w:cs="Times New Roman"/>
          <w:sz w:val="22"/>
          <w:szCs w:val="22"/>
          <w:lang w:val="hu-HU"/>
        </w:rPr>
      </w:pPr>
    </w:p>
    <w:p w14:paraId="5FF045FA" w14:textId="77777777" w:rsidR="00FF6FE3" w:rsidRDefault="002140D7">
      <w:pPr>
        <w:spacing w:line="240" w:lineRule="auto"/>
        <w:rPr>
          <w:szCs w:val="22"/>
          <w:lang w:val="hu-HU"/>
        </w:rPr>
      </w:pPr>
      <w:r>
        <w:rPr>
          <w:b/>
          <w:szCs w:val="22"/>
          <w:lang w:val="hu-HU"/>
        </w:rPr>
        <w:t>4.4</w:t>
      </w:r>
      <w:r>
        <w:rPr>
          <w:b/>
          <w:szCs w:val="22"/>
          <w:lang w:val="hu-HU"/>
        </w:rPr>
        <w:tab/>
        <w:t>Különleges figyelmeztetések</w:t>
      </w:r>
      <w:r w:rsidR="007A3A78">
        <w:rPr>
          <w:b/>
          <w:szCs w:val="22"/>
          <w:lang w:val="hu-HU"/>
        </w:rPr>
        <w:t xml:space="preserve"> minden célállat fajra vonatkozóan</w:t>
      </w:r>
      <w:r>
        <w:rPr>
          <w:b/>
          <w:szCs w:val="22"/>
          <w:lang w:val="hu-HU"/>
        </w:rPr>
        <w:t xml:space="preserve"> </w:t>
      </w:r>
    </w:p>
    <w:p w14:paraId="1FB9839B" w14:textId="77777777" w:rsidR="00FF6FE3" w:rsidRDefault="00FF6FE3">
      <w:pPr>
        <w:tabs>
          <w:tab w:val="clear" w:pos="567"/>
        </w:tabs>
        <w:spacing w:line="240" w:lineRule="auto"/>
        <w:rPr>
          <w:szCs w:val="22"/>
          <w:lang w:val="hu-HU"/>
        </w:rPr>
      </w:pPr>
    </w:p>
    <w:p w14:paraId="2AFA877C"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Nincs.</w:t>
      </w:r>
    </w:p>
    <w:p w14:paraId="682C6009" w14:textId="77777777" w:rsidR="00FF6FE3" w:rsidRDefault="00FF6FE3">
      <w:pPr>
        <w:pStyle w:val="Header"/>
        <w:rPr>
          <w:rFonts w:ascii="Times New Roman" w:hAnsi="Times New Roman" w:cs="Times New Roman"/>
          <w:sz w:val="22"/>
          <w:szCs w:val="22"/>
          <w:lang w:val="hu-HU"/>
        </w:rPr>
      </w:pPr>
    </w:p>
    <w:p w14:paraId="096D17C2" w14:textId="77777777" w:rsidR="00FF6FE3" w:rsidRDefault="002140D7">
      <w:pPr>
        <w:numPr>
          <w:ilvl w:val="1"/>
          <w:numId w:val="3"/>
        </w:numPr>
        <w:spacing w:line="240" w:lineRule="auto"/>
        <w:rPr>
          <w:szCs w:val="22"/>
          <w:lang w:val="hu-HU"/>
        </w:rPr>
      </w:pPr>
      <w:r>
        <w:rPr>
          <w:b/>
          <w:szCs w:val="22"/>
          <w:lang w:val="hu-HU"/>
        </w:rPr>
        <w:lastRenderedPageBreak/>
        <w:t>Az alkalmazással kapcsolatos különleges óvintézkedések</w:t>
      </w:r>
    </w:p>
    <w:p w14:paraId="393522D4" w14:textId="77777777" w:rsidR="00FF6FE3" w:rsidRDefault="00FF6FE3">
      <w:pPr>
        <w:spacing w:line="240" w:lineRule="auto"/>
        <w:rPr>
          <w:szCs w:val="22"/>
          <w:lang w:val="hu-HU"/>
        </w:rPr>
      </w:pPr>
    </w:p>
    <w:p w14:paraId="4685DF14" w14:textId="77777777" w:rsidR="00FF6FE3" w:rsidRDefault="002140D7">
      <w:pPr>
        <w:pStyle w:val="BodyText21"/>
        <w:ind w:left="0"/>
        <w:rPr>
          <w:szCs w:val="22"/>
        </w:rPr>
      </w:pPr>
      <w:r>
        <w:rPr>
          <w:sz w:val="22"/>
          <w:szCs w:val="22"/>
          <w:u w:val="single"/>
        </w:rPr>
        <w:t xml:space="preserve">A kezelt állatokra vonatkozó különleges óvintézkedések </w:t>
      </w:r>
    </w:p>
    <w:p w14:paraId="18CBE7B9" w14:textId="77777777" w:rsidR="00FF6FE3" w:rsidRDefault="002140D7">
      <w:pPr>
        <w:spacing w:line="240" w:lineRule="auto"/>
        <w:rPr>
          <w:szCs w:val="22"/>
          <w:lang w:val="hu-HU"/>
        </w:rPr>
      </w:pPr>
      <w:r>
        <w:rPr>
          <w:szCs w:val="22"/>
          <w:lang w:val="hu-HU"/>
        </w:rPr>
        <w:t>Vesetoxikózis kockázata miatt a kezelést kerülni kell dehidrált, hipovolémiás és hipotóniás állatoknál.</w:t>
      </w:r>
    </w:p>
    <w:p w14:paraId="6185556F" w14:textId="77777777" w:rsidR="00FF6FE3" w:rsidRDefault="00FF6FE3">
      <w:pPr>
        <w:pStyle w:val="Header"/>
        <w:rPr>
          <w:rFonts w:ascii="Times New Roman" w:hAnsi="Times New Roman" w:cs="Times New Roman"/>
          <w:sz w:val="22"/>
          <w:szCs w:val="22"/>
          <w:lang w:val="hu-HU"/>
        </w:rPr>
      </w:pPr>
    </w:p>
    <w:p w14:paraId="532B6A20" w14:textId="77777777" w:rsidR="00FF6FE3" w:rsidRDefault="002140D7">
      <w:pPr>
        <w:pStyle w:val="Header"/>
        <w:rPr>
          <w:szCs w:val="22"/>
          <w:lang w:val="hu-HU"/>
        </w:rPr>
      </w:pPr>
      <w:r>
        <w:rPr>
          <w:rFonts w:ascii="Times New Roman" w:hAnsi="Times New Roman" w:cs="Times New Roman"/>
          <w:sz w:val="22"/>
          <w:szCs w:val="22"/>
          <w:u w:val="single"/>
          <w:lang w:val="hu-HU"/>
        </w:rPr>
        <w:t xml:space="preserve">Műtét utáni </w:t>
      </w:r>
      <w:r w:rsidR="00521D85">
        <w:rPr>
          <w:rFonts w:ascii="Times New Roman" w:hAnsi="Times New Roman" w:cs="Times New Roman"/>
          <w:sz w:val="22"/>
          <w:szCs w:val="22"/>
          <w:u w:val="single"/>
          <w:lang w:val="hu-HU"/>
        </w:rPr>
        <w:t>alkalmazás</w:t>
      </w:r>
      <w:r w:rsidR="005235B2">
        <w:rPr>
          <w:rFonts w:ascii="Times New Roman" w:hAnsi="Times New Roman" w:cs="Times New Roman"/>
          <w:sz w:val="22"/>
          <w:szCs w:val="22"/>
          <w:u w:val="single"/>
          <w:lang w:val="hu-HU"/>
        </w:rPr>
        <w:t xml:space="preserve"> </w:t>
      </w:r>
      <w:r w:rsidR="00411605">
        <w:rPr>
          <w:rFonts w:ascii="Times New Roman" w:hAnsi="Times New Roman" w:cs="Times New Roman"/>
          <w:sz w:val="22"/>
          <w:szCs w:val="22"/>
          <w:u w:val="single"/>
          <w:lang w:val="hu-HU"/>
        </w:rPr>
        <w:t>macskáknál és tengerimalacoknál</w:t>
      </w:r>
      <w:r>
        <w:rPr>
          <w:rFonts w:ascii="Times New Roman" w:hAnsi="Times New Roman" w:cs="Times New Roman"/>
          <w:sz w:val="22"/>
          <w:szCs w:val="22"/>
          <w:u w:val="single"/>
          <w:lang w:val="hu-HU"/>
        </w:rPr>
        <w:t>:</w:t>
      </w:r>
    </w:p>
    <w:p w14:paraId="43932F8E" w14:textId="77777777" w:rsidR="00FF6FE3" w:rsidRDefault="002140D7">
      <w:pPr>
        <w:spacing w:line="240" w:lineRule="auto"/>
        <w:rPr>
          <w:szCs w:val="22"/>
          <w:lang w:val="hu-HU"/>
        </w:rPr>
      </w:pPr>
      <w:r>
        <w:rPr>
          <w:szCs w:val="22"/>
          <w:lang w:val="hu-HU"/>
        </w:rPr>
        <w:t>amennyiben kiegészítő fájdalomcsillapítás szükséges, kombinált fájdalomcsillapító terápia javasolt.</w:t>
      </w:r>
    </w:p>
    <w:p w14:paraId="009443F0" w14:textId="77777777" w:rsidR="00FF6FE3" w:rsidRDefault="00FF6FE3">
      <w:pPr>
        <w:pStyle w:val="Header"/>
        <w:rPr>
          <w:rFonts w:ascii="Times New Roman" w:hAnsi="Times New Roman" w:cs="Times New Roman"/>
          <w:sz w:val="22"/>
          <w:szCs w:val="22"/>
          <w:lang w:val="hu-HU"/>
        </w:rPr>
      </w:pPr>
    </w:p>
    <w:p w14:paraId="52FF1080" w14:textId="77777777" w:rsidR="00FF6FE3" w:rsidRDefault="002140D7" w:rsidP="000D6CD0">
      <w:pPr>
        <w:pStyle w:val="Header"/>
        <w:rPr>
          <w:rFonts w:ascii="Times New Roman" w:hAnsi="Times New Roman" w:cs="Times New Roman"/>
          <w:sz w:val="22"/>
          <w:szCs w:val="22"/>
          <w:lang w:val="hu-HU"/>
        </w:rPr>
      </w:pPr>
      <w:r>
        <w:rPr>
          <w:rFonts w:ascii="Times New Roman" w:hAnsi="Times New Roman" w:cs="Times New Roman"/>
          <w:sz w:val="22"/>
          <w:szCs w:val="22"/>
          <w:u w:val="single"/>
          <w:lang w:val="hu-HU"/>
        </w:rPr>
        <w:t>Krónikus mozgásszervi rendellenességek</w:t>
      </w:r>
      <w:r w:rsidR="00411605">
        <w:rPr>
          <w:rFonts w:ascii="Times New Roman" w:hAnsi="Times New Roman" w:cs="Times New Roman"/>
          <w:sz w:val="22"/>
          <w:szCs w:val="22"/>
          <w:u w:val="single"/>
          <w:lang w:val="hu-HU"/>
        </w:rPr>
        <w:t xml:space="preserve"> esetén macskáknál</w:t>
      </w:r>
      <w:r>
        <w:rPr>
          <w:rFonts w:ascii="Times New Roman" w:hAnsi="Times New Roman" w:cs="Times New Roman"/>
          <w:sz w:val="22"/>
          <w:szCs w:val="22"/>
          <w:u w:val="single"/>
          <w:lang w:val="hu-HU"/>
        </w:rPr>
        <w:t>:</w:t>
      </w:r>
    </w:p>
    <w:p w14:paraId="1E28CED4" w14:textId="77777777" w:rsidR="00FF6FE3" w:rsidRDefault="002140D7" w:rsidP="000D6CD0">
      <w:pPr>
        <w:pStyle w:val="Header"/>
        <w:rPr>
          <w:rFonts w:ascii="Times New Roman" w:hAnsi="Times New Roman" w:cs="Times New Roman"/>
          <w:sz w:val="22"/>
          <w:szCs w:val="22"/>
          <w:lang w:val="hu-HU"/>
        </w:rPr>
      </w:pPr>
      <w:r>
        <w:rPr>
          <w:rFonts w:ascii="Times New Roman" w:hAnsi="Times New Roman" w:cs="Times New Roman"/>
          <w:sz w:val="22"/>
          <w:szCs w:val="22"/>
          <w:lang w:val="hu-HU"/>
        </w:rPr>
        <w:t>a fenntartó kezelés hatékonyságát szabályos időközönként ellenőriztetni kell a kezelő állatorvossal.</w:t>
      </w:r>
    </w:p>
    <w:p w14:paraId="1E934F2B" w14:textId="77777777" w:rsidR="00FF6FE3" w:rsidRDefault="00FF6FE3">
      <w:pPr>
        <w:pStyle w:val="Header"/>
        <w:rPr>
          <w:rFonts w:ascii="Times New Roman" w:hAnsi="Times New Roman" w:cs="Times New Roman"/>
          <w:sz w:val="22"/>
          <w:szCs w:val="22"/>
          <w:lang w:val="hu-HU"/>
        </w:rPr>
      </w:pPr>
    </w:p>
    <w:p w14:paraId="1450E849" w14:textId="77777777" w:rsidR="00FF6FE3" w:rsidRDefault="002140D7">
      <w:pPr>
        <w:pStyle w:val="BodyText21"/>
        <w:ind w:left="0"/>
        <w:rPr>
          <w:szCs w:val="22"/>
        </w:rPr>
      </w:pPr>
      <w:r>
        <w:rPr>
          <w:sz w:val="22"/>
          <w:szCs w:val="22"/>
          <w:u w:val="single"/>
        </w:rPr>
        <w:t>Az állatok kezelését végző személyre vonatkozó különleges óvintézkedések</w:t>
      </w:r>
    </w:p>
    <w:p w14:paraId="7EEBECD1" w14:textId="77777777" w:rsidR="00FF6FE3" w:rsidRDefault="002140D7">
      <w:pPr>
        <w:tabs>
          <w:tab w:val="clear" w:pos="567"/>
        </w:tabs>
        <w:spacing w:line="240" w:lineRule="auto"/>
        <w:rPr>
          <w:szCs w:val="22"/>
          <w:lang w:val="hu-HU"/>
        </w:rPr>
      </w:pPr>
      <w:r>
        <w:rPr>
          <w:szCs w:val="22"/>
          <w:lang w:val="hu-HU"/>
        </w:rPr>
        <w:t>A nem szteroid gyulladáscsökkentő szerek (NSAID-ok) iránti ismert túlérzékenység esetén kerülni kell az állatgyógyászati készítménnyel való érintkezést.</w:t>
      </w:r>
    </w:p>
    <w:p w14:paraId="3BE905E3"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Véletlen lenyelés esetén haladéktalanul orvoshoz kell fordulni, bemutatva a készítmény használati utasítását vagy címkéjét.</w:t>
      </w:r>
    </w:p>
    <w:p w14:paraId="7593A7F5" w14:textId="77777777" w:rsidR="008178FF" w:rsidRPr="003106C3" w:rsidRDefault="008178FF" w:rsidP="008178FF">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3C9F61AF" w14:textId="77777777" w:rsidR="00FF6FE3" w:rsidRDefault="00FF6FE3">
      <w:pPr>
        <w:pStyle w:val="Header"/>
        <w:rPr>
          <w:rFonts w:ascii="Times New Roman" w:hAnsi="Times New Roman" w:cs="Times New Roman"/>
          <w:sz w:val="22"/>
          <w:szCs w:val="22"/>
          <w:lang w:val="hu-HU"/>
        </w:rPr>
      </w:pPr>
    </w:p>
    <w:p w14:paraId="49733DD5"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6517E440" w14:textId="77777777" w:rsidR="00FF6FE3" w:rsidRDefault="00FF6FE3">
      <w:pPr>
        <w:tabs>
          <w:tab w:val="clear" w:pos="567"/>
        </w:tabs>
        <w:spacing w:line="240" w:lineRule="auto"/>
        <w:rPr>
          <w:szCs w:val="22"/>
          <w:lang w:val="hu-HU"/>
        </w:rPr>
      </w:pPr>
    </w:p>
    <w:p w14:paraId="52707A20" w14:textId="610D387A" w:rsidR="00F81A96" w:rsidRDefault="00F81A96" w:rsidP="00F81A96">
      <w:pPr>
        <w:spacing w:line="240" w:lineRule="auto"/>
        <w:rPr>
          <w:szCs w:val="22"/>
          <w:lang w:val="hu-HU"/>
        </w:rPr>
      </w:pPr>
      <w:r>
        <w:rPr>
          <w:szCs w:val="22"/>
          <w:lang w:val="hu-HU"/>
        </w:rPr>
        <w:t>Csökkent étvágy, hányás, hasmenés, véres bélsár ürítése, levertség és veseelégtelenség, amelyek a NSAID szerekre jellemző mellékhatások, nagyon ritkán fordultak elő macskáknál a forgalomba hozatalt követő</w:t>
      </w:r>
      <w:r w:rsidR="00FE7A1E" w:rsidRPr="00FE7A1E">
        <w:rPr>
          <w:szCs w:val="22"/>
          <w:lang w:val="hu-HU"/>
        </w:rPr>
        <w:t xml:space="preserve"> </w:t>
      </w:r>
      <w:r w:rsidR="00FE7A1E">
        <w:rPr>
          <w:szCs w:val="22"/>
          <w:lang w:val="hu-HU"/>
        </w:rPr>
        <w:t>biztonságossági tapasztalatok alapján</w:t>
      </w:r>
      <w:r>
        <w:rPr>
          <w:szCs w:val="22"/>
          <w:lang w:val="hu-HU"/>
        </w:rPr>
        <w:t xml:space="preserve">. </w:t>
      </w:r>
    </w:p>
    <w:p w14:paraId="4009F5D1" w14:textId="02F6B821" w:rsidR="00F81A96" w:rsidRDefault="00F81A96" w:rsidP="00F81A96">
      <w:pPr>
        <w:spacing w:line="240" w:lineRule="auto"/>
        <w:rPr>
          <w:szCs w:val="22"/>
          <w:lang w:val="hu-HU"/>
        </w:rPr>
      </w:pPr>
      <w:r>
        <w:rPr>
          <w:szCs w:val="22"/>
          <w:lang w:val="hu-HU"/>
        </w:rPr>
        <w:t>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609C5D37" w14:textId="274087E5" w:rsidR="00BD0CD6" w:rsidRDefault="00BD0CD6" w:rsidP="00BD0CD6">
      <w:pPr>
        <w:spacing w:line="240" w:lineRule="auto"/>
        <w:rPr>
          <w:szCs w:val="22"/>
          <w:lang w:val="hu-HU"/>
        </w:rPr>
      </w:pPr>
    </w:p>
    <w:p w14:paraId="69B0EB62" w14:textId="77777777" w:rsidR="003D7A58" w:rsidRDefault="003D7A58" w:rsidP="00BD0CD6">
      <w:pPr>
        <w:spacing w:line="240" w:lineRule="auto"/>
        <w:rPr>
          <w:szCs w:val="22"/>
          <w:lang w:val="hu-HU"/>
        </w:rPr>
      </w:pPr>
    </w:p>
    <w:p w14:paraId="4342F7BA" w14:textId="71AA35A7" w:rsidR="00FF6FE3" w:rsidRDefault="002140D7">
      <w:pPr>
        <w:spacing w:line="240" w:lineRule="auto"/>
        <w:rPr>
          <w:szCs w:val="22"/>
          <w:lang w:val="hu-HU"/>
        </w:rPr>
      </w:pPr>
      <w:r>
        <w:rPr>
          <w:szCs w:val="22"/>
          <w:lang w:val="hu-HU"/>
        </w:rPr>
        <w:t xml:space="preserve">Ezek a mellékhatások a legtöbb esetben átmenetiek, a kezelés befejezésével megszűnnek, de </w:t>
      </w:r>
      <w:r w:rsidR="00F81A96">
        <w:rPr>
          <w:szCs w:val="22"/>
          <w:lang w:val="hu-HU"/>
        </w:rPr>
        <w:t xml:space="preserve">nagyon </w:t>
      </w:r>
      <w:r>
        <w:rPr>
          <w:szCs w:val="22"/>
          <w:lang w:val="hu-HU"/>
        </w:rPr>
        <w:t>ritkán súlyosak vagy végzetesek lehetnek.</w:t>
      </w:r>
    </w:p>
    <w:p w14:paraId="7B266E56" w14:textId="77777777" w:rsidR="00280029" w:rsidRDefault="00280029">
      <w:pPr>
        <w:spacing w:line="240" w:lineRule="auto"/>
        <w:rPr>
          <w:szCs w:val="22"/>
          <w:lang w:val="hu-HU"/>
        </w:rPr>
      </w:pPr>
    </w:p>
    <w:p w14:paraId="0C63DC4C"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6E06F73E" w14:textId="77777777" w:rsidR="00FF6FE3" w:rsidRDefault="00FF6FE3">
      <w:pPr>
        <w:tabs>
          <w:tab w:val="clear" w:pos="567"/>
        </w:tabs>
        <w:spacing w:line="240" w:lineRule="auto"/>
        <w:rPr>
          <w:lang w:val="hu-HU"/>
        </w:rPr>
      </w:pPr>
    </w:p>
    <w:p w14:paraId="1C48091A" w14:textId="77777777" w:rsidR="00FF6FE3" w:rsidRDefault="002140D7">
      <w:pPr>
        <w:rPr>
          <w:lang w:val="hu-HU"/>
        </w:rPr>
      </w:pPr>
      <w:r>
        <w:rPr>
          <w:lang w:val="hu-HU"/>
        </w:rPr>
        <w:t>A mellékhatások gyakoriságát az alábbi útmutatás szerint kell meghatározni:</w:t>
      </w:r>
    </w:p>
    <w:p w14:paraId="1291DC6D" w14:textId="77777777" w:rsidR="00997C12" w:rsidRDefault="00997C12" w:rsidP="00997C12">
      <w:pPr>
        <w:rPr>
          <w:lang w:val="hu-HU"/>
        </w:rPr>
      </w:pPr>
      <w:r>
        <w:rPr>
          <w:lang w:val="hu-HU"/>
        </w:rPr>
        <w:t>- nagyon gyakori (10 kezelt állatból több mint 1-nél jelentkezik)</w:t>
      </w:r>
    </w:p>
    <w:p w14:paraId="00C1FAFF" w14:textId="77777777" w:rsidR="00997C12" w:rsidRDefault="00997C12" w:rsidP="00997C12">
      <w:pPr>
        <w:rPr>
          <w:lang w:val="hu-HU"/>
        </w:rPr>
      </w:pPr>
      <w:r>
        <w:rPr>
          <w:lang w:val="hu-HU"/>
        </w:rPr>
        <w:t xml:space="preserve">- gyakori (100 kezelt állatból több mint 1-nél, de kevesebb mint 10-nél jelentkezik) </w:t>
      </w:r>
    </w:p>
    <w:p w14:paraId="2CC6C15C" w14:textId="77777777" w:rsidR="00997C12" w:rsidRDefault="00997C12" w:rsidP="00997C12">
      <w:pPr>
        <w:rPr>
          <w:lang w:val="hu-HU"/>
        </w:rPr>
      </w:pPr>
      <w:r>
        <w:rPr>
          <w:lang w:val="hu-HU"/>
        </w:rPr>
        <w:t>- nem gyakori (1000 kezelt állatból több mint 1-nél, de kevesebb mint 10-nél jelentkezik)</w:t>
      </w:r>
    </w:p>
    <w:p w14:paraId="5FF4AD27" w14:textId="77777777" w:rsidR="00997C12" w:rsidRDefault="00997C12" w:rsidP="00997C12">
      <w:pPr>
        <w:rPr>
          <w:lang w:val="hu-HU"/>
        </w:rPr>
      </w:pPr>
      <w:r>
        <w:rPr>
          <w:lang w:val="hu-HU"/>
        </w:rPr>
        <w:t>- ritka (10000 kezelt állatból több mint 1-nél, de kevesebb mint 10-nél jelentkezik)</w:t>
      </w:r>
    </w:p>
    <w:p w14:paraId="48A3A87E" w14:textId="77777777" w:rsidR="00997C12" w:rsidRDefault="00997C12" w:rsidP="00997C12">
      <w:pPr>
        <w:rPr>
          <w:szCs w:val="22"/>
          <w:lang w:val="hu-HU"/>
        </w:rPr>
      </w:pPr>
      <w:r>
        <w:rPr>
          <w:lang w:val="hu-HU"/>
        </w:rPr>
        <w:t>- nagyon ritka (10000 kezelt állatból kevesebb mint 1-nél jelentkezik, beleértve az izolált eseteket is).</w:t>
      </w:r>
    </w:p>
    <w:p w14:paraId="4983BA8C" w14:textId="77777777" w:rsidR="00FF6FE3" w:rsidRDefault="00FF6FE3">
      <w:pPr>
        <w:spacing w:line="240" w:lineRule="auto"/>
        <w:rPr>
          <w:szCs w:val="22"/>
          <w:lang w:val="hu-HU"/>
        </w:rPr>
      </w:pPr>
    </w:p>
    <w:p w14:paraId="5D985F5B"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398EFF60" w14:textId="77777777" w:rsidR="00FF6FE3" w:rsidRDefault="00FF6FE3">
      <w:pPr>
        <w:tabs>
          <w:tab w:val="clear" w:pos="567"/>
        </w:tabs>
        <w:spacing w:line="240" w:lineRule="auto"/>
        <w:rPr>
          <w:szCs w:val="22"/>
          <w:lang w:val="hu-HU"/>
        </w:rPr>
      </w:pPr>
    </w:p>
    <w:p w14:paraId="3DE7CD22" w14:textId="77777777" w:rsidR="00FF6FE3" w:rsidRDefault="002140D7">
      <w:pPr>
        <w:pStyle w:val="EndnoteText"/>
        <w:tabs>
          <w:tab w:val="clear" w:pos="567"/>
        </w:tabs>
        <w:rPr>
          <w:szCs w:val="22"/>
          <w:lang w:val="hu-HU"/>
        </w:rPr>
      </w:pPr>
      <w:r>
        <w:rPr>
          <w:szCs w:val="22"/>
          <w:lang w:val="hu-HU"/>
        </w:rPr>
        <w:t>Az állatgyógyászati készítmény ártalmatlansága nem igazolt vemhesség és laktáció idején (lásd 4.3 szakasz).</w:t>
      </w:r>
    </w:p>
    <w:p w14:paraId="00B5613B" w14:textId="77777777" w:rsidR="00FF6FE3" w:rsidRDefault="00FF6FE3">
      <w:pPr>
        <w:pStyle w:val="EndnoteText"/>
        <w:tabs>
          <w:tab w:val="clear" w:pos="567"/>
        </w:tabs>
        <w:rPr>
          <w:szCs w:val="22"/>
          <w:lang w:val="hu-HU"/>
        </w:rPr>
      </w:pPr>
    </w:p>
    <w:p w14:paraId="495FB9AC" w14:textId="77777777" w:rsidR="00FF6FE3" w:rsidRDefault="002140D7">
      <w:pPr>
        <w:spacing w:line="240" w:lineRule="auto"/>
        <w:rPr>
          <w:b/>
          <w:szCs w:val="22"/>
          <w:lang w:val="hu-HU"/>
        </w:rPr>
      </w:pPr>
      <w:r>
        <w:rPr>
          <w:b/>
          <w:szCs w:val="22"/>
          <w:lang w:val="hu-HU"/>
        </w:rPr>
        <w:t>4.8</w:t>
      </w:r>
      <w:r>
        <w:rPr>
          <w:b/>
          <w:szCs w:val="22"/>
          <w:lang w:val="hu-HU"/>
        </w:rPr>
        <w:tab/>
        <w:t xml:space="preserve">Gyógyszerkölcsönhatások és egyéb interakciók </w:t>
      </w:r>
    </w:p>
    <w:p w14:paraId="7862DFE3" w14:textId="77777777" w:rsidR="00FF6FE3" w:rsidRDefault="00FF6FE3">
      <w:pPr>
        <w:tabs>
          <w:tab w:val="clear" w:pos="567"/>
        </w:tabs>
        <w:spacing w:line="240" w:lineRule="auto"/>
        <w:rPr>
          <w:b/>
          <w:szCs w:val="22"/>
          <w:lang w:val="hu-HU"/>
        </w:rPr>
      </w:pPr>
    </w:p>
    <w:p w14:paraId="0433FC0F" w14:textId="77777777" w:rsidR="00FF6FE3" w:rsidRDefault="002140D7">
      <w:pPr>
        <w:spacing w:line="240" w:lineRule="auto"/>
        <w:rPr>
          <w:szCs w:val="22"/>
          <w:lang w:val="hu-HU"/>
        </w:rPr>
      </w:pPr>
      <w:r>
        <w:rPr>
          <w:szCs w:val="22"/>
          <w:lang w:val="hu-HU"/>
        </w:rPr>
        <w:t>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Potenciálisan nefrotoxikus szerekkel való együttes alkalmazását kerülni kell.</w:t>
      </w:r>
    </w:p>
    <w:p w14:paraId="595970D6" w14:textId="77777777" w:rsidR="00FF6FE3" w:rsidRDefault="00FF6FE3">
      <w:pPr>
        <w:spacing w:line="240" w:lineRule="auto"/>
        <w:rPr>
          <w:szCs w:val="22"/>
          <w:lang w:val="hu-HU"/>
        </w:rPr>
      </w:pPr>
    </w:p>
    <w:p w14:paraId="574AB415" w14:textId="77777777" w:rsidR="00FF6FE3" w:rsidRDefault="002140D7">
      <w:pPr>
        <w:spacing w:line="240" w:lineRule="auto"/>
        <w:rPr>
          <w:szCs w:val="22"/>
          <w:lang w:val="hu-HU"/>
        </w:rPr>
      </w:pPr>
      <w:r>
        <w:rPr>
          <w:szCs w:val="22"/>
          <w:lang w:val="hu-HU"/>
        </w:rPr>
        <w:t xml:space="preserve">A Metacam 2 mg/ml oldatos injekció macskáknak készítményt kivéve egyéb gyulladásgátló anyagokkal történő előzetes kezelés további, vagy növekvő káros mellékhatásokat eredményezhet, ezért ilyen típusú állatgyógyászati készítményekkel legkevesebb 24 órás kezelésmentes időszakot kell </w:t>
      </w:r>
      <w:r>
        <w:rPr>
          <w:szCs w:val="22"/>
          <w:lang w:val="hu-HU"/>
        </w:rPr>
        <w:lastRenderedPageBreak/>
        <w:t>betartani a kezelés megkezdése előtt. Ugyanakkor a kezelésmentes periódushoz figyelembe kell venni a korábban alkalmazott gyógyszer farmakológiai tulajdonságait.</w:t>
      </w:r>
    </w:p>
    <w:p w14:paraId="67EB6A82" w14:textId="77777777" w:rsidR="00FF6FE3" w:rsidRDefault="00FF6FE3">
      <w:pPr>
        <w:tabs>
          <w:tab w:val="clear" w:pos="567"/>
        </w:tabs>
        <w:spacing w:line="240" w:lineRule="auto"/>
        <w:rPr>
          <w:szCs w:val="22"/>
          <w:lang w:val="hu-HU"/>
        </w:rPr>
      </w:pPr>
    </w:p>
    <w:p w14:paraId="4D61F81C" w14:textId="77777777" w:rsidR="00FF6FE3" w:rsidRDefault="002140D7" w:rsidP="000D7D63">
      <w:pPr>
        <w:widowControl w:val="0"/>
        <w:spacing w:line="240" w:lineRule="auto"/>
        <w:rPr>
          <w:szCs w:val="22"/>
          <w:lang w:val="hu-HU"/>
        </w:rPr>
      </w:pPr>
      <w:r>
        <w:rPr>
          <w:b/>
          <w:szCs w:val="22"/>
          <w:lang w:val="hu-HU"/>
        </w:rPr>
        <w:t>4.9</w:t>
      </w:r>
      <w:r>
        <w:rPr>
          <w:b/>
          <w:szCs w:val="22"/>
          <w:lang w:val="hu-HU"/>
        </w:rPr>
        <w:tab/>
        <w:t>Adagolás és alkalmazási mód</w:t>
      </w:r>
    </w:p>
    <w:p w14:paraId="42781FD1" w14:textId="77777777" w:rsidR="00FF6FE3" w:rsidRDefault="00FF6FE3" w:rsidP="000D7D63">
      <w:pPr>
        <w:widowControl w:val="0"/>
        <w:tabs>
          <w:tab w:val="clear" w:pos="567"/>
        </w:tabs>
        <w:spacing w:line="240" w:lineRule="auto"/>
        <w:rPr>
          <w:szCs w:val="22"/>
          <w:lang w:val="hu-HU"/>
        </w:rPr>
      </w:pPr>
    </w:p>
    <w:p w14:paraId="15696002" w14:textId="77777777" w:rsidR="0054765D" w:rsidRPr="000D6CD0" w:rsidRDefault="0055092D" w:rsidP="000D7D63">
      <w:pPr>
        <w:pStyle w:val="BodyText21"/>
        <w:widowControl w:val="0"/>
        <w:ind w:left="0"/>
        <w:rPr>
          <w:b/>
          <w:sz w:val="22"/>
          <w:szCs w:val="22"/>
        </w:rPr>
      </w:pPr>
      <w:r>
        <w:rPr>
          <w:b/>
          <w:sz w:val="22"/>
          <w:szCs w:val="22"/>
        </w:rPr>
        <w:t>Macska</w:t>
      </w:r>
      <w:r w:rsidR="004757BC" w:rsidRPr="000D6CD0">
        <w:rPr>
          <w:b/>
          <w:sz w:val="22"/>
          <w:szCs w:val="22"/>
        </w:rPr>
        <w:t>:</w:t>
      </w:r>
    </w:p>
    <w:p w14:paraId="0694E05B" w14:textId="77777777" w:rsidR="00FF6FE3" w:rsidRPr="00280029" w:rsidRDefault="002140D7">
      <w:pPr>
        <w:pStyle w:val="BodyText21"/>
        <w:ind w:left="0"/>
        <w:rPr>
          <w:b/>
          <w:szCs w:val="22"/>
        </w:rPr>
      </w:pPr>
      <w:r w:rsidRPr="00280029">
        <w:rPr>
          <w:b/>
          <w:sz w:val="22"/>
          <w:szCs w:val="22"/>
        </w:rPr>
        <w:t>Adagolás</w:t>
      </w:r>
    </w:p>
    <w:p w14:paraId="186FBC4E" w14:textId="77777777" w:rsidR="00FF6FE3" w:rsidRDefault="002140D7">
      <w:pPr>
        <w:tabs>
          <w:tab w:val="clear" w:pos="567"/>
        </w:tabs>
        <w:spacing w:line="240" w:lineRule="auto"/>
        <w:rPr>
          <w:szCs w:val="22"/>
          <w:lang w:val="hu-HU"/>
        </w:rPr>
      </w:pPr>
      <w:r>
        <w:rPr>
          <w:szCs w:val="22"/>
          <w:u w:val="single"/>
          <w:lang w:val="hu-HU"/>
        </w:rPr>
        <w:t>Sebészeti beavatkozást követő fájdalom és gyulladás:</w:t>
      </w:r>
    </w:p>
    <w:p w14:paraId="1197CD7D" w14:textId="77777777" w:rsidR="00FF6FE3" w:rsidRDefault="002140D7">
      <w:pPr>
        <w:tabs>
          <w:tab w:val="clear" w:pos="567"/>
        </w:tabs>
        <w:spacing w:line="240" w:lineRule="auto"/>
        <w:rPr>
          <w:szCs w:val="22"/>
          <w:lang w:val="hu-HU"/>
        </w:rPr>
      </w:pPr>
      <w:r>
        <w:rPr>
          <w:szCs w:val="22"/>
          <w:lang w:val="hu-HU"/>
        </w:rPr>
        <w:t>A kezelést a Metacam 2 mg/ml oldatos injekció macskáknak készítménnyel kell indítani, majd 24 órával később a Metacam 0,5 mg/ml belsőleges szuszpenzió macskáknak készítménnyel kell folytatni, 0,05 mg/ttkg dózisban. A szájon át alkalmazott követő adag (24 órás időközzel) naponta egyszer adható maximum négy napig.</w:t>
      </w:r>
    </w:p>
    <w:p w14:paraId="07B2DD06" w14:textId="77777777" w:rsidR="00FF6FE3" w:rsidRDefault="00FF6FE3">
      <w:pPr>
        <w:tabs>
          <w:tab w:val="clear" w:pos="567"/>
        </w:tabs>
        <w:spacing w:line="240" w:lineRule="auto"/>
        <w:rPr>
          <w:szCs w:val="22"/>
          <w:lang w:val="hu-HU"/>
        </w:rPr>
      </w:pPr>
    </w:p>
    <w:p w14:paraId="73D5F3E3" w14:textId="77777777" w:rsidR="00FF6FE3" w:rsidRDefault="002140D7">
      <w:pPr>
        <w:tabs>
          <w:tab w:val="clear" w:pos="567"/>
        </w:tabs>
        <w:spacing w:line="240" w:lineRule="auto"/>
        <w:rPr>
          <w:szCs w:val="22"/>
          <w:lang w:val="hu-HU"/>
        </w:rPr>
      </w:pPr>
      <w:r>
        <w:rPr>
          <w:szCs w:val="22"/>
          <w:u w:val="single"/>
          <w:lang w:val="hu-HU"/>
        </w:rPr>
        <w:t>Heveny mozgásszervi rendellenességek:</w:t>
      </w:r>
    </w:p>
    <w:p w14:paraId="71FA3AF5" w14:textId="77777777" w:rsidR="00FF6FE3" w:rsidRDefault="002140D7">
      <w:pPr>
        <w:tabs>
          <w:tab w:val="left" w:pos="708"/>
        </w:tabs>
        <w:spacing w:line="240" w:lineRule="auto"/>
        <w:rPr>
          <w:szCs w:val="22"/>
          <w:lang w:val="hu-HU"/>
        </w:rPr>
      </w:pPr>
      <w:r>
        <w:rPr>
          <w:szCs w:val="22"/>
          <w:lang w:val="hu-HU"/>
        </w:rPr>
        <w:t>A bevezető kezelés egyszeri, 0,2 mg meloxikám/ttkg-os belsőlegesen alkalmazott dózis az első napon. A kezelést a fájdalom és a gyulladás fennállásáig naponta egyszer (24 órás időközzel) szájon át alkalmazott 0,05 mg/ttkg-os fenntartó adaggal kell folytatni.</w:t>
      </w:r>
    </w:p>
    <w:p w14:paraId="27B4ADA2" w14:textId="77777777" w:rsidR="00FF6FE3" w:rsidRDefault="00FF6FE3">
      <w:pPr>
        <w:tabs>
          <w:tab w:val="clear" w:pos="567"/>
        </w:tabs>
        <w:spacing w:line="240" w:lineRule="auto"/>
        <w:rPr>
          <w:szCs w:val="22"/>
          <w:lang w:val="hu-HU"/>
        </w:rPr>
      </w:pPr>
    </w:p>
    <w:p w14:paraId="5975F797" w14:textId="77777777" w:rsidR="00FF6FE3" w:rsidRDefault="002140D7">
      <w:pPr>
        <w:tabs>
          <w:tab w:val="clear" w:pos="567"/>
        </w:tabs>
        <w:spacing w:line="240" w:lineRule="auto"/>
        <w:rPr>
          <w:szCs w:val="22"/>
          <w:lang w:val="hu-HU"/>
        </w:rPr>
      </w:pPr>
      <w:r>
        <w:rPr>
          <w:szCs w:val="22"/>
          <w:u w:val="single"/>
          <w:lang w:val="hu-HU"/>
        </w:rPr>
        <w:t>Krónikus mozgásszervi rendellenességek:</w:t>
      </w:r>
    </w:p>
    <w:p w14:paraId="1DA85099" w14:textId="77777777" w:rsidR="00FF6FE3" w:rsidRDefault="002140D7">
      <w:pPr>
        <w:tabs>
          <w:tab w:val="left" w:pos="708"/>
        </w:tabs>
        <w:spacing w:line="240" w:lineRule="auto"/>
        <w:rPr>
          <w:szCs w:val="22"/>
          <w:lang w:val="hu-HU"/>
        </w:rPr>
      </w:pPr>
      <w:r>
        <w:rPr>
          <w:szCs w:val="22"/>
          <w:lang w:val="hu-HU"/>
        </w:rPr>
        <w:t xml:space="preserve">A bevezető kezelés egyszeri 0,1 mg meloxikám/ttkg-os belsőlegesen alkalmazott dózis az első napon. A kezelést naponta egyszer (24 órás időközzel) szájon át alkalmazott 0,05 mg/ttkg-os fenntartó adaggal kell folytatni. </w:t>
      </w:r>
    </w:p>
    <w:p w14:paraId="5D28B0E8" w14:textId="77777777" w:rsidR="00FF6FE3" w:rsidRDefault="00FF6FE3">
      <w:pPr>
        <w:tabs>
          <w:tab w:val="clear" w:pos="567"/>
        </w:tabs>
        <w:spacing w:line="240" w:lineRule="auto"/>
        <w:rPr>
          <w:szCs w:val="22"/>
          <w:lang w:val="hu-HU"/>
        </w:rPr>
      </w:pPr>
    </w:p>
    <w:p w14:paraId="7D179E60" w14:textId="77777777" w:rsidR="00FF6FE3" w:rsidRDefault="002140D7">
      <w:pPr>
        <w:tabs>
          <w:tab w:val="clear" w:pos="567"/>
        </w:tabs>
        <w:spacing w:line="240" w:lineRule="auto"/>
        <w:rPr>
          <w:szCs w:val="22"/>
          <w:lang w:val="hu-HU"/>
        </w:rPr>
      </w:pPr>
      <w:r>
        <w:rPr>
          <w:szCs w:val="22"/>
          <w:lang w:val="hu-HU"/>
        </w:rPr>
        <w:t>A klinikai válasz normál körülmények között 7 napon belül észlelhető. A kezelést legkésőbb 14 nap után abba kell hagyni, ha klinikai javulás nem jelentkezik.</w:t>
      </w:r>
    </w:p>
    <w:p w14:paraId="0E23D0E0" w14:textId="77777777" w:rsidR="00FF6FE3" w:rsidRDefault="00FF6FE3">
      <w:pPr>
        <w:tabs>
          <w:tab w:val="clear" w:pos="567"/>
        </w:tabs>
        <w:spacing w:line="240" w:lineRule="auto"/>
        <w:rPr>
          <w:szCs w:val="22"/>
          <w:lang w:val="hu-HU"/>
        </w:rPr>
      </w:pPr>
    </w:p>
    <w:p w14:paraId="0F10C891" w14:textId="77777777" w:rsidR="0054765D" w:rsidRPr="00280029" w:rsidRDefault="002140D7">
      <w:pPr>
        <w:pStyle w:val="BodyText21"/>
        <w:ind w:left="0"/>
        <w:rPr>
          <w:b/>
          <w:sz w:val="22"/>
          <w:szCs w:val="22"/>
        </w:rPr>
      </w:pPr>
      <w:r w:rsidRPr="00280029">
        <w:rPr>
          <w:b/>
          <w:sz w:val="22"/>
          <w:szCs w:val="22"/>
        </w:rPr>
        <w:t>Alkalmazási mód és módszer</w:t>
      </w:r>
    </w:p>
    <w:p w14:paraId="11EB1614" w14:textId="77777777" w:rsidR="00FF6FE3" w:rsidRDefault="002140D7">
      <w:pPr>
        <w:pStyle w:val="EndnoteText"/>
        <w:tabs>
          <w:tab w:val="clear" w:pos="567"/>
        </w:tabs>
        <w:rPr>
          <w:szCs w:val="22"/>
          <w:lang w:val="hu-HU"/>
        </w:rPr>
      </w:pPr>
      <w:r>
        <w:rPr>
          <w:szCs w:val="22"/>
          <w:u w:val="single"/>
          <w:lang w:val="hu-HU"/>
        </w:rPr>
        <w:t>Adagolás menete a flakon csepp-adagolójával:</w:t>
      </w:r>
    </w:p>
    <w:p w14:paraId="02BAC7F9" w14:textId="77777777" w:rsidR="00FF6FE3" w:rsidRDefault="002140D7">
      <w:pPr>
        <w:pStyle w:val="EndnoteText"/>
        <w:tabs>
          <w:tab w:val="clear" w:pos="567"/>
        </w:tabs>
        <w:rPr>
          <w:szCs w:val="22"/>
          <w:lang w:val="hu-HU"/>
        </w:rPr>
      </w:pPr>
      <w:r>
        <w:rPr>
          <w:szCs w:val="22"/>
          <w:lang w:val="hu-HU"/>
        </w:rPr>
        <w:t xml:space="preserve">0,2 mg/ttkg meloxikámos adag: </w:t>
      </w:r>
      <w:r>
        <w:rPr>
          <w:szCs w:val="22"/>
          <w:lang w:val="hu-HU"/>
        </w:rPr>
        <w:tab/>
        <w:t xml:space="preserve">12 csepp/ttkg </w:t>
      </w:r>
    </w:p>
    <w:p w14:paraId="5296529A" w14:textId="77777777" w:rsidR="00FF6FE3" w:rsidRDefault="002140D7">
      <w:pPr>
        <w:pStyle w:val="EndnoteText"/>
        <w:tabs>
          <w:tab w:val="clear" w:pos="567"/>
        </w:tabs>
        <w:rPr>
          <w:szCs w:val="22"/>
          <w:lang w:val="hu-HU"/>
        </w:rPr>
      </w:pPr>
      <w:r>
        <w:rPr>
          <w:szCs w:val="22"/>
          <w:lang w:val="hu-HU"/>
        </w:rPr>
        <w:t xml:space="preserve">0,1 mg/ttkg meloxikámos adag: </w:t>
      </w:r>
      <w:r>
        <w:rPr>
          <w:szCs w:val="22"/>
          <w:lang w:val="hu-HU"/>
        </w:rPr>
        <w:tab/>
        <w:t>6 csepp/ttkg</w:t>
      </w:r>
    </w:p>
    <w:p w14:paraId="6BEBD229" w14:textId="77777777" w:rsidR="00FF6FE3" w:rsidRDefault="002140D7">
      <w:pPr>
        <w:pStyle w:val="EndnoteText"/>
        <w:tabs>
          <w:tab w:val="clear" w:pos="567"/>
        </w:tabs>
        <w:rPr>
          <w:szCs w:val="22"/>
          <w:lang w:val="hu-HU"/>
        </w:rPr>
      </w:pPr>
      <w:r>
        <w:rPr>
          <w:szCs w:val="22"/>
          <w:lang w:val="hu-HU"/>
        </w:rPr>
        <w:t xml:space="preserve">0,05 mg/ttkg meloxikámos adag: </w:t>
      </w:r>
      <w:r>
        <w:rPr>
          <w:szCs w:val="22"/>
          <w:lang w:val="hu-HU"/>
        </w:rPr>
        <w:tab/>
        <w:t>3 csepp/ttkg.</w:t>
      </w:r>
    </w:p>
    <w:p w14:paraId="50EA552C" w14:textId="77777777" w:rsidR="00FF6FE3" w:rsidRDefault="00FF6FE3">
      <w:pPr>
        <w:pStyle w:val="EndnoteText"/>
        <w:tabs>
          <w:tab w:val="clear" w:pos="567"/>
        </w:tabs>
        <w:rPr>
          <w:szCs w:val="22"/>
          <w:lang w:val="hu-HU"/>
        </w:rPr>
      </w:pPr>
    </w:p>
    <w:p w14:paraId="48D25093" w14:textId="77777777" w:rsidR="00FF6FE3" w:rsidRDefault="002140D7">
      <w:pPr>
        <w:pStyle w:val="EndnoteText"/>
        <w:tabs>
          <w:tab w:val="clear" w:pos="567"/>
        </w:tabs>
        <w:rPr>
          <w:szCs w:val="22"/>
          <w:lang w:val="hu-HU"/>
        </w:rPr>
      </w:pPr>
      <w:r>
        <w:rPr>
          <w:szCs w:val="22"/>
          <w:u w:val="single"/>
          <w:lang w:val="hu-HU"/>
        </w:rPr>
        <w:t>Adagolás menete az adagoló fecskendővel:</w:t>
      </w:r>
    </w:p>
    <w:p w14:paraId="4769FE34" w14:textId="77777777" w:rsidR="00FF6FE3" w:rsidRDefault="002140D7">
      <w:pPr>
        <w:pStyle w:val="EndnoteText"/>
        <w:tabs>
          <w:tab w:val="clear" w:pos="567"/>
        </w:tabs>
        <w:rPr>
          <w:szCs w:val="22"/>
          <w:lang w:val="hu-HU"/>
        </w:rPr>
      </w:pPr>
      <w:r>
        <w:rPr>
          <w:szCs w:val="22"/>
          <w:lang w:val="hu-HU"/>
        </w:rPr>
        <w:t xml:space="preserve">A fecskendő a flakon csepp-adagolójához csatlakoztatható és testtömeg-kilogramm skálával van ellátva, ami megfelel a 0,05 mg/ttkg-os meloxikám dózisnak. Így a krónikus mozgásszervi rendellenességek bevezető terápiája első napján kétszeres fenntartó térfogat szükséges. </w:t>
      </w:r>
    </w:p>
    <w:p w14:paraId="4849F2D2" w14:textId="77777777" w:rsidR="00FF6FE3" w:rsidRDefault="002140D7">
      <w:pPr>
        <w:tabs>
          <w:tab w:val="clear" w:pos="567"/>
        </w:tabs>
        <w:spacing w:line="240" w:lineRule="auto"/>
        <w:rPr>
          <w:szCs w:val="22"/>
          <w:lang w:val="hu-HU"/>
        </w:rPr>
      </w:pPr>
      <w:r>
        <w:rPr>
          <w:szCs w:val="22"/>
          <w:lang w:val="hu-HU"/>
        </w:rPr>
        <w:t>Akut mozgásszervi rendellenességek bevezető terápiája első napján négyszeres fenntartó térfogat szükséges.</w:t>
      </w:r>
    </w:p>
    <w:p w14:paraId="57F54BA3" w14:textId="77777777" w:rsidR="00280029" w:rsidRDefault="00280029" w:rsidP="00280029">
      <w:pPr>
        <w:tabs>
          <w:tab w:val="clear" w:pos="567"/>
        </w:tabs>
        <w:spacing w:line="240" w:lineRule="auto"/>
        <w:rPr>
          <w:szCs w:val="22"/>
          <w:lang w:val="hu-HU"/>
        </w:rPr>
      </w:pPr>
    </w:p>
    <w:p w14:paraId="786394E3" w14:textId="77777777" w:rsidR="00280029" w:rsidRDefault="00280029" w:rsidP="00280029">
      <w:pPr>
        <w:tabs>
          <w:tab w:val="clear" w:pos="567"/>
        </w:tabs>
        <w:spacing w:line="240" w:lineRule="auto"/>
        <w:rPr>
          <w:szCs w:val="22"/>
          <w:lang w:val="hu-HU"/>
        </w:rPr>
      </w:pPr>
      <w:r>
        <w:rPr>
          <w:szCs w:val="22"/>
          <w:lang w:val="hu-HU"/>
        </w:rPr>
        <w:t>Szájon át, táplálékba keverve, vagy közvetlenül az állat szájába kell beadni. A szuszpenzió adható a flakon csepp-adagolójának használatával, bármilyen testtömegű macskák esetében. Lehetőség van adagoló fecskendő alkalmazására (amit a csomagoláshoz mellékeltek), 2 kg-nál nagyobb testtömegű macskák esetében.</w:t>
      </w:r>
    </w:p>
    <w:p w14:paraId="1F53BF27" w14:textId="77777777" w:rsidR="00280029" w:rsidRDefault="005D1C6A" w:rsidP="005D1C6A">
      <w:pPr>
        <w:tabs>
          <w:tab w:val="left" w:pos="708"/>
        </w:tabs>
        <w:spacing w:line="240" w:lineRule="auto"/>
        <w:rPr>
          <w:szCs w:val="22"/>
          <w:lang w:val="hu-HU"/>
        </w:rPr>
      </w:pPr>
      <w:r w:rsidRPr="00A97D7D">
        <w:rPr>
          <w:szCs w:val="22"/>
          <w:lang w:val="hu-HU"/>
        </w:rPr>
        <w:t>A pontos adagolásra gondosan ügyelni kell</w:t>
      </w:r>
      <w:r>
        <w:rPr>
          <w:szCs w:val="22"/>
          <w:lang w:val="hu-HU"/>
        </w:rPr>
        <w:t xml:space="preserve">. </w:t>
      </w:r>
    </w:p>
    <w:p w14:paraId="6AD90A37" w14:textId="77777777" w:rsidR="005D1C6A" w:rsidRDefault="005D1C6A" w:rsidP="005D1C6A">
      <w:pPr>
        <w:tabs>
          <w:tab w:val="left" w:pos="708"/>
        </w:tabs>
        <w:spacing w:line="240" w:lineRule="auto"/>
        <w:rPr>
          <w:szCs w:val="22"/>
          <w:lang w:val="hu-HU"/>
        </w:rPr>
      </w:pPr>
      <w:r>
        <w:rPr>
          <w:rStyle w:val="Emphasis"/>
          <w:bCs/>
          <w:i w:val="0"/>
          <w:szCs w:val="22"/>
          <w:lang w:val="hu-HU"/>
        </w:rPr>
        <w:t>A javasolt dózist nem szabad túllépni.</w:t>
      </w:r>
    </w:p>
    <w:p w14:paraId="2369D206" w14:textId="77777777" w:rsidR="007501DF" w:rsidRDefault="007501DF">
      <w:pPr>
        <w:tabs>
          <w:tab w:val="clear" w:pos="567"/>
        </w:tabs>
        <w:spacing w:line="240" w:lineRule="auto"/>
        <w:rPr>
          <w:szCs w:val="22"/>
          <w:lang w:val="hu-HU"/>
        </w:rPr>
      </w:pPr>
    </w:p>
    <w:p w14:paraId="2DAAF557" w14:textId="77777777" w:rsidR="007501DF" w:rsidRPr="000D6CD0" w:rsidRDefault="00E511B2">
      <w:pPr>
        <w:tabs>
          <w:tab w:val="clear" w:pos="567"/>
        </w:tabs>
        <w:spacing w:line="240" w:lineRule="auto"/>
        <w:rPr>
          <w:b/>
          <w:szCs w:val="22"/>
          <w:lang w:val="hu-HU"/>
        </w:rPr>
      </w:pPr>
      <w:r>
        <w:rPr>
          <w:b/>
          <w:szCs w:val="22"/>
          <w:lang w:val="hu-HU"/>
        </w:rPr>
        <w:t>Tengerimalac</w:t>
      </w:r>
      <w:r w:rsidR="004757BC" w:rsidRPr="000D6CD0">
        <w:rPr>
          <w:b/>
          <w:szCs w:val="22"/>
          <w:lang w:val="hu-HU"/>
        </w:rPr>
        <w:t>:</w:t>
      </w:r>
    </w:p>
    <w:p w14:paraId="1292D72F" w14:textId="77777777" w:rsidR="007501DF" w:rsidRPr="00280029" w:rsidRDefault="004757BC">
      <w:pPr>
        <w:tabs>
          <w:tab w:val="clear" w:pos="567"/>
        </w:tabs>
        <w:spacing w:line="240" w:lineRule="auto"/>
        <w:rPr>
          <w:b/>
          <w:szCs w:val="22"/>
          <w:lang w:val="hu-HU"/>
        </w:rPr>
      </w:pPr>
      <w:r w:rsidRPr="00280029">
        <w:rPr>
          <w:b/>
          <w:szCs w:val="22"/>
          <w:lang w:val="hu-HU"/>
        </w:rPr>
        <w:t>Adagolás</w:t>
      </w:r>
    </w:p>
    <w:p w14:paraId="2655F1FA" w14:textId="77777777" w:rsidR="007501DF" w:rsidRDefault="004757BC">
      <w:pPr>
        <w:tabs>
          <w:tab w:val="clear" w:pos="567"/>
        </w:tabs>
        <w:spacing w:line="240" w:lineRule="auto"/>
        <w:rPr>
          <w:szCs w:val="22"/>
          <w:u w:val="single"/>
          <w:lang w:val="hu-HU"/>
        </w:rPr>
      </w:pPr>
      <w:r w:rsidRPr="000D6CD0">
        <w:rPr>
          <w:szCs w:val="22"/>
          <w:u w:val="single"/>
          <w:lang w:val="hu-HU"/>
        </w:rPr>
        <w:t xml:space="preserve">Lágysebészeti </w:t>
      </w:r>
      <w:r w:rsidR="007501DF">
        <w:rPr>
          <w:szCs w:val="22"/>
          <w:u w:val="single"/>
          <w:lang w:val="hu-HU"/>
        </w:rPr>
        <w:t>műtéttel összefüggő posztoperatív fájdalom:</w:t>
      </w:r>
    </w:p>
    <w:p w14:paraId="4A30DDBC" w14:textId="77777777" w:rsidR="00CD43C9" w:rsidRDefault="00CD43C9" w:rsidP="00CD43C9">
      <w:pPr>
        <w:tabs>
          <w:tab w:val="clear" w:pos="567"/>
        </w:tabs>
        <w:spacing w:line="240" w:lineRule="auto"/>
        <w:rPr>
          <w:szCs w:val="22"/>
          <w:lang w:val="hu-HU"/>
        </w:rPr>
      </w:pPr>
      <w:r>
        <w:rPr>
          <w:szCs w:val="22"/>
          <w:lang w:val="hu-HU"/>
        </w:rPr>
        <w:t>A kezelést 0,2 mg/ttkg-os  meloxikám egyszeri, szájon át alkalmazott adagjával kell indítani az 1. napon (a műtétet megelőzően). A kezelés</w:t>
      </w:r>
      <w:r w:rsidR="00EB101C">
        <w:rPr>
          <w:szCs w:val="22"/>
          <w:lang w:val="hu-HU"/>
        </w:rPr>
        <w:t>t folytatni kell</w:t>
      </w:r>
      <w:r>
        <w:rPr>
          <w:szCs w:val="22"/>
          <w:lang w:val="hu-HU"/>
        </w:rPr>
        <w:t xml:space="preserve"> </w:t>
      </w:r>
      <w:r w:rsidR="00035BC3">
        <w:rPr>
          <w:szCs w:val="22"/>
          <w:lang w:val="hu-HU"/>
        </w:rPr>
        <w:t xml:space="preserve"> </w:t>
      </w:r>
      <w:r w:rsidR="00220927">
        <w:rPr>
          <w:szCs w:val="22"/>
          <w:lang w:val="hu-HU"/>
        </w:rPr>
        <w:t xml:space="preserve">naponta egyszer (24 órás időközzel) </w:t>
      </w:r>
      <w:r w:rsidR="008A092D">
        <w:rPr>
          <w:szCs w:val="22"/>
          <w:lang w:val="hu-HU"/>
        </w:rPr>
        <w:t>0,1</w:t>
      </w:r>
      <w:r w:rsidR="00280029">
        <w:rPr>
          <w:szCs w:val="22"/>
          <w:lang w:val="hu-HU"/>
        </w:rPr>
        <w:t> </w:t>
      </w:r>
      <w:r w:rsidR="008A092D">
        <w:rPr>
          <w:szCs w:val="22"/>
          <w:lang w:val="hu-HU"/>
        </w:rPr>
        <w:t xml:space="preserve">mg/ttkg-os meloxikám </w:t>
      </w:r>
      <w:r>
        <w:rPr>
          <w:szCs w:val="22"/>
          <w:lang w:val="hu-HU"/>
        </w:rPr>
        <w:t xml:space="preserve">szájon át </w:t>
      </w:r>
      <w:r w:rsidR="00EB101C">
        <w:rPr>
          <w:szCs w:val="22"/>
          <w:lang w:val="hu-HU"/>
        </w:rPr>
        <w:t xml:space="preserve">történő adagolásával </w:t>
      </w:r>
      <w:r w:rsidR="008A092D">
        <w:rPr>
          <w:szCs w:val="22"/>
          <w:lang w:val="hu-HU"/>
        </w:rPr>
        <w:t>a 2. és 3. napon (a műtétet követően)</w:t>
      </w:r>
      <w:r>
        <w:rPr>
          <w:szCs w:val="22"/>
          <w:lang w:val="hu-HU"/>
        </w:rPr>
        <w:t>.</w:t>
      </w:r>
    </w:p>
    <w:p w14:paraId="4FB74DF0" w14:textId="77777777" w:rsidR="008A092D" w:rsidRDefault="008A092D" w:rsidP="00CD43C9">
      <w:pPr>
        <w:tabs>
          <w:tab w:val="clear" w:pos="567"/>
        </w:tabs>
        <w:spacing w:line="240" w:lineRule="auto"/>
        <w:rPr>
          <w:szCs w:val="22"/>
          <w:lang w:val="hu-HU"/>
        </w:rPr>
      </w:pPr>
    </w:p>
    <w:p w14:paraId="4635C575" w14:textId="77777777" w:rsidR="00F64E6B" w:rsidRDefault="00CB2BE5" w:rsidP="00CD43C9">
      <w:pPr>
        <w:tabs>
          <w:tab w:val="clear" w:pos="567"/>
        </w:tabs>
        <w:spacing w:line="240" w:lineRule="auto"/>
        <w:rPr>
          <w:szCs w:val="22"/>
          <w:lang w:val="hu-HU"/>
        </w:rPr>
      </w:pPr>
      <w:r>
        <w:rPr>
          <w:szCs w:val="22"/>
          <w:lang w:val="hu-HU"/>
        </w:rPr>
        <w:t>Egyedi esetekben, a</w:t>
      </w:r>
      <w:r w:rsidR="00F64E6B">
        <w:rPr>
          <w:szCs w:val="22"/>
          <w:lang w:val="hu-HU"/>
        </w:rPr>
        <w:t>z állatorvos megítélése alapján az adag fokozatosan emelhető legfeljebb 0,5</w:t>
      </w:r>
      <w:r w:rsidR="00280029">
        <w:rPr>
          <w:szCs w:val="22"/>
          <w:lang w:val="hu-HU"/>
        </w:rPr>
        <w:t> </w:t>
      </w:r>
      <w:r w:rsidR="00F64E6B">
        <w:rPr>
          <w:szCs w:val="22"/>
          <w:lang w:val="hu-HU"/>
        </w:rPr>
        <w:t xml:space="preserve">mg/kg-ig. Azonban a 0,6mg/kg-ot meghaladó adagok </w:t>
      </w:r>
      <w:r w:rsidR="00BC5EAD">
        <w:rPr>
          <w:szCs w:val="22"/>
          <w:lang w:val="hu-HU"/>
        </w:rPr>
        <w:t xml:space="preserve">biztonságos alkalmazása nem került értékelésre </w:t>
      </w:r>
      <w:r w:rsidR="00F64E6B">
        <w:rPr>
          <w:szCs w:val="22"/>
          <w:lang w:val="hu-HU"/>
        </w:rPr>
        <w:t>tengerimalacoknál.</w:t>
      </w:r>
    </w:p>
    <w:p w14:paraId="17E4E81B" w14:textId="77777777" w:rsidR="00CB2BE5" w:rsidRDefault="00CB2BE5" w:rsidP="00CD43C9">
      <w:pPr>
        <w:tabs>
          <w:tab w:val="clear" w:pos="567"/>
        </w:tabs>
        <w:spacing w:line="240" w:lineRule="auto"/>
        <w:rPr>
          <w:szCs w:val="22"/>
          <w:lang w:val="hu-HU"/>
        </w:rPr>
      </w:pPr>
    </w:p>
    <w:p w14:paraId="43A91C0A" w14:textId="77777777" w:rsidR="008A092D" w:rsidRPr="00280029" w:rsidRDefault="008A092D" w:rsidP="002C6E53">
      <w:pPr>
        <w:tabs>
          <w:tab w:val="clear" w:pos="567"/>
        </w:tabs>
        <w:spacing w:line="240" w:lineRule="auto"/>
        <w:rPr>
          <w:b/>
          <w:szCs w:val="22"/>
          <w:lang w:val="hu-HU"/>
        </w:rPr>
      </w:pPr>
      <w:r w:rsidRPr="00280029">
        <w:rPr>
          <w:b/>
          <w:szCs w:val="22"/>
          <w:lang w:val="hu-HU"/>
        </w:rPr>
        <w:lastRenderedPageBreak/>
        <w:t>Alkalmazási mód és módszer</w:t>
      </w:r>
    </w:p>
    <w:p w14:paraId="49A5895E" w14:textId="77777777" w:rsidR="008A092D" w:rsidRDefault="00B7157F" w:rsidP="00CD43C9">
      <w:pPr>
        <w:tabs>
          <w:tab w:val="clear" w:pos="567"/>
        </w:tabs>
        <w:spacing w:line="240" w:lineRule="auto"/>
        <w:rPr>
          <w:szCs w:val="22"/>
          <w:lang w:val="hu-HU"/>
        </w:rPr>
      </w:pPr>
      <w:r>
        <w:rPr>
          <w:szCs w:val="22"/>
          <w:lang w:val="hu-HU"/>
        </w:rPr>
        <w:t>A szuszpenzió</w:t>
      </w:r>
      <w:r w:rsidR="00CB2BE5">
        <w:rPr>
          <w:szCs w:val="22"/>
          <w:lang w:val="hu-HU"/>
        </w:rPr>
        <w:t>t</w:t>
      </w:r>
      <w:r>
        <w:rPr>
          <w:szCs w:val="22"/>
          <w:lang w:val="hu-HU"/>
        </w:rPr>
        <w:t xml:space="preserve"> </w:t>
      </w:r>
      <w:r w:rsidR="00CB2BE5">
        <w:rPr>
          <w:szCs w:val="22"/>
          <w:lang w:val="hu-HU"/>
        </w:rPr>
        <w:t xml:space="preserve">közvetlenül a tengerimalac szájába kell beadni </w:t>
      </w:r>
      <w:r w:rsidR="00183461">
        <w:rPr>
          <w:szCs w:val="22"/>
          <w:lang w:val="hu-HU"/>
        </w:rPr>
        <w:t xml:space="preserve">ml beosztással és </w:t>
      </w:r>
      <w:r>
        <w:rPr>
          <w:szCs w:val="22"/>
          <w:lang w:val="hu-HU"/>
        </w:rPr>
        <w:t>0,01 ml</w:t>
      </w:r>
      <w:r w:rsidR="007C4F12">
        <w:rPr>
          <w:szCs w:val="22"/>
          <w:lang w:val="hu-HU"/>
        </w:rPr>
        <w:t>-es</w:t>
      </w:r>
      <w:r>
        <w:rPr>
          <w:szCs w:val="22"/>
          <w:lang w:val="hu-HU"/>
        </w:rPr>
        <w:t xml:space="preserve"> léptékkel</w:t>
      </w:r>
      <w:r w:rsidR="00183461">
        <w:rPr>
          <w:szCs w:val="22"/>
          <w:lang w:val="hu-HU"/>
        </w:rPr>
        <w:t xml:space="preserve"> ellátott</w:t>
      </w:r>
      <w:r>
        <w:rPr>
          <w:szCs w:val="22"/>
          <w:lang w:val="hu-HU"/>
        </w:rPr>
        <w:t xml:space="preserve">, hagyományos </w:t>
      </w:r>
      <w:r w:rsidR="00E511B2">
        <w:rPr>
          <w:szCs w:val="22"/>
          <w:lang w:val="hu-HU"/>
        </w:rPr>
        <w:t>1ml-es fecskendő használatával</w:t>
      </w:r>
      <w:r>
        <w:rPr>
          <w:szCs w:val="22"/>
          <w:lang w:val="hu-HU"/>
        </w:rPr>
        <w:t>.</w:t>
      </w:r>
    </w:p>
    <w:p w14:paraId="6E93BDE7" w14:textId="77777777" w:rsidR="00B7157F" w:rsidRDefault="00B7157F" w:rsidP="00CD43C9">
      <w:pPr>
        <w:tabs>
          <w:tab w:val="clear" w:pos="567"/>
        </w:tabs>
        <w:spacing w:line="240" w:lineRule="auto"/>
        <w:rPr>
          <w:szCs w:val="22"/>
          <w:lang w:val="hu-HU"/>
        </w:rPr>
      </w:pPr>
    </w:p>
    <w:p w14:paraId="34E93031" w14:textId="77777777" w:rsidR="00B7157F" w:rsidRDefault="00B7157F" w:rsidP="00B7157F">
      <w:pPr>
        <w:pStyle w:val="EndnoteText"/>
        <w:tabs>
          <w:tab w:val="clear" w:pos="567"/>
        </w:tabs>
        <w:rPr>
          <w:szCs w:val="22"/>
          <w:lang w:val="hu-HU"/>
        </w:rPr>
      </w:pPr>
      <w:r>
        <w:rPr>
          <w:szCs w:val="22"/>
          <w:lang w:val="hu-HU"/>
        </w:rPr>
        <w:t xml:space="preserve">0,2 mg/ttkg meloxikám adag: </w:t>
      </w:r>
      <w:r>
        <w:rPr>
          <w:szCs w:val="22"/>
          <w:lang w:val="hu-HU"/>
        </w:rPr>
        <w:tab/>
        <w:t xml:space="preserve">0,4 ml/ttkg </w:t>
      </w:r>
    </w:p>
    <w:p w14:paraId="70EAA994" w14:textId="77777777" w:rsidR="00B7157F" w:rsidRDefault="00B7157F" w:rsidP="00B7157F">
      <w:pPr>
        <w:pStyle w:val="EndnoteText"/>
        <w:tabs>
          <w:tab w:val="clear" w:pos="567"/>
        </w:tabs>
        <w:rPr>
          <w:szCs w:val="22"/>
          <w:lang w:val="hu-HU"/>
        </w:rPr>
      </w:pPr>
      <w:r>
        <w:rPr>
          <w:szCs w:val="22"/>
          <w:lang w:val="hu-HU"/>
        </w:rPr>
        <w:t xml:space="preserve">0,1 mg/ttkg meloxikám adag: </w:t>
      </w:r>
      <w:r>
        <w:rPr>
          <w:szCs w:val="22"/>
          <w:lang w:val="hu-HU"/>
        </w:rPr>
        <w:tab/>
        <w:t>0,2 ml/ttkg</w:t>
      </w:r>
    </w:p>
    <w:p w14:paraId="7578948A" w14:textId="77777777" w:rsidR="00B7157F" w:rsidRDefault="00B7157F" w:rsidP="00B7157F">
      <w:pPr>
        <w:pStyle w:val="EndnoteText"/>
        <w:tabs>
          <w:tab w:val="clear" w:pos="567"/>
        </w:tabs>
        <w:rPr>
          <w:szCs w:val="22"/>
          <w:lang w:val="hu-HU"/>
        </w:rPr>
      </w:pPr>
    </w:p>
    <w:p w14:paraId="2DE7630D" w14:textId="77777777" w:rsidR="002959AE" w:rsidRDefault="002959AE" w:rsidP="00B7157F">
      <w:pPr>
        <w:pStyle w:val="EndnoteText"/>
        <w:tabs>
          <w:tab w:val="clear" w:pos="567"/>
        </w:tabs>
        <w:rPr>
          <w:szCs w:val="22"/>
          <w:lang w:val="hu-HU"/>
        </w:rPr>
      </w:pPr>
      <w:r>
        <w:rPr>
          <w:szCs w:val="22"/>
          <w:lang w:val="hu-HU"/>
        </w:rPr>
        <w:t>Használjon egy kis tárolóedény</w:t>
      </w:r>
      <w:r w:rsidR="00B06AA7">
        <w:rPr>
          <w:szCs w:val="22"/>
          <w:lang w:val="hu-HU"/>
        </w:rPr>
        <w:t>t (például egy teáskanalat) és cseppentse bele a Metacam belsőleges szuszpenziót (javasolt a szükségesnél néhány cseppel többet ki</w:t>
      </w:r>
      <w:r w:rsidR="00E31B76">
        <w:rPr>
          <w:szCs w:val="22"/>
          <w:lang w:val="hu-HU"/>
        </w:rPr>
        <w:t>mérni</w:t>
      </w:r>
      <w:r w:rsidR="00B06AA7">
        <w:rPr>
          <w:szCs w:val="22"/>
          <w:lang w:val="hu-HU"/>
        </w:rPr>
        <w:t>). Használj</w:t>
      </w:r>
      <w:r w:rsidR="00E31B76">
        <w:rPr>
          <w:szCs w:val="22"/>
          <w:lang w:val="hu-HU"/>
        </w:rPr>
        <w:t>on egy hagyományos</w:t>
      </w:r>
      <w:r w:rsidR="00B06AA7">
        <w:rPr>
          <w:szCs w:val="22"/>
          <w:lang w:val="hu-HU"/>
        </w:rPr>
        <w:t xml:space="preserve"> 1 ml-es fecskendőt a tengerimalac testtömegének megfelelő mennyiségű Metacam felszívásához.</w:t>
      </w:r>
      <w:r>
        <w:rPr>
          <w:szCs w:val="22"/>
          <w:lang w:val="hu-HU"/>
        </w:rPr>
        <w:t xml:space="preserve"> A Meatacam szuszpenziót közvetlenül a fecskendőből adja be a tengerimalac szájába. A kis tárolóedényt vízzel </w:t>
      </w:r>
      <w:r w:rsidR="00581519">
        <w:rPr>
          <w:szCs w:val="22"/>
          <w:lang w:val="hu-HU"/>
        </w:rPr>
        <w:t>mossa el</w:t>
      </w:r>
      <w:r>
        <w:rPr>
          <w:szCs w:val="22"/>
          <w:lang w:val="hu-HU"/>
        </w:rPr>
        <w:t xml:space="preserve">, és </w:t>
      </w:r>
      <w:r w:rsidR="00E31B76">
        <w:rPr>
          <w:szCs w:val="22"/>
          <w:lang w:val="hu-HU"/>
        </w:rPr>
        <w:t xml:space="preserve">szárítsa meg </w:t>
      </w:r>
      <w:r>
        <w:rPr>
          <w:szCs w:val="22"/>
          <w:lang w:val="hu-HU"/>
        </w:rPr>
        <w:t>a következő használat előtt.</w:t>
      </w:r>
    </w:p>
    <w:p w14:paraId="20CFB960" w14:textId="77777777" w:rsidR="002959AE" w:rsidRDefault="002959AE" w:rsidP="00B7157F">
      <w:pPr>
        <w:pStyle w:val="EndnoteText"/>
        <w:tabs>
          <w:tab w:val="clear" w:pos="567"/>
        </w:tabs>
        <w:rPr>
          <w:szCs w:val="22"/>
          <w:lang w:val="hu-HU"/>
        </w:rPr>
      </w:pPr>
    </w:p>
    <w:p w14:paraId="5C074E92" w14:textId="77777777" w:rsidR="00CB2BE5" w:rsidRDefault="002959AE">
      <w:pPr>
        <w:tabs>
          <w:tab w:val="clear" w:pos="567"/>
        </w:tabs>
        <w:spacing w:line="240" w:lineRule="auto"/>
        <w:rPr>
          <w:szCs w:val="22"/>
          <w:lang w:val="hu-HU"/>
        </w:rPr>
      </w:pPr>
      <w:r>
        <w:rPr>
          <w:szCs w:val="22"/>
          <w:lang w:val="hu-HU"/>
        </w:rPr>
        <w:t xml:space="preserve">Tengerimalac kezeléséhez ne használja a </w:t>
      </w:r>
      <w:r w:rsidR="00820381">
        <w:rPr>
          <w:szCs w:val="22"/>
          <w:lang w:val="hu-HU"/>
        </w:rPr>
        <w:t>macskák részére készült, testtömeg-kilogramm skálával és macskát ábrázoló piktogrammal ellátott fecskendőt.</w:t>
      </w:r>
    </w:p>
    <w:p w14:paraId="1F5E27CF" w14:textId="77777777" w:rsidR="00280029" w:rsidRDefault="00280029">
      <w:pPr>
        <w:tabs>
          <w:tab w:val="clear" w:pos="567"/>
        </w:tabs>
        <w:spacing w:line="240" w:lineRule="auto"/>
        <w:rPr>
          <w:szCs w:val="22"/>
          <w:lang w:val="hu-HU"/>
        </w:rPr>
      </w:pPr>
    </w:p>
    <w:p w14:paraId="7A29F1D5" w14:textId="77777777" w:rsidR="00CB2BE5" w:rsidRPr="002C6E53" w:rsidRDefault="00CB2BE5">
      <w:pPr>
        <w:tabs>
          <w:tab w:val="clear" w:pos="567"/>
        </w:tabs>
        <w:spacing w:line="240" w:lineRule="auto"/>
        <w:rPr>
          <w:b/>
          <w:szCs w:val="22"/>
          <w:lang w:val="hu-HU"/>
        </w:rPr>
      </w:pPr>
      <w:r w:rsidRPr="002C6E53">
        <w:rPr>
          <w:b/>
          <w:szCs w:val="22"/>
          <w:lang w:val="hu-HU"/>
        </w:rPr>
        <w:t>A helyes alkalmazásra vonatkozó javaslat</w:t>
      </w:r>
    </w:p>
    <w:p w14:paraId="362F7D14" w14:textId="77777777" w:rsidR="00280029" w:rsidRPr="00A97D7D" w:rsidRDefault="00280029" w:rsidP="00280029">
      <w:pPr>
        <w:tabs>
          <w:tab w:val="clear" w:pos="567"/>
        </w:tabs>
        <w:spacing w:line="240" w:lineRule="auto"/>
        <w:rPr>
          <w:szCs w:val="22"/>
          <w:lang w:val="hu-HU"/>
        </w:rPr>
      </w:pPr>
      <w:r>
        <w:rPr>
          <w:szCs w:val="22"/>
          <w:lang w:val="hu-HU"/>
        </w:rPr>
        <w:t xml:space="preserve">Használat előtt jól fel kell rázni. </w:t>
      </w:r>
    </w:p>
    <w:p w14:paraId="56DE361D"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25CEEC2D" w14:textId="77777777" w:rsidR="00FF6FE3" w:rsidRDefault="00FF6FE3">
      <w:pPr>
        <w:tabs>
          <w:tab w:val="clear" w:pos="567"/>
        </w:tabs>
        <w:spacing w:line="240" w:lineRule="auto"/>
        <w:rPr>
          <w:szCs w:val="22"/>
          <w:lang w:val="hu-HU"/>
        </w:rPr>
      </w:pPr>
    </w:p>
    <w:p w14:paraId="0E473492" w14:textId="77777777" w:rsidR="00FF6FE3" w:rsidRDefault="002140D7">
      <w:pPr>
        <w:spacing w:line="240" w:lineRule="auto"/>
        <w:rPr>
          <w:b/>
          <w:szCs w:val="22"/>
          <w:lang w:val="hu-HU"/>
        </w:rPr>
      </w:pPr>
      <w:r>
        <w:rPr>
          <w:b/>
          <w:szCs w:val="22"/>
          <w:lang w:val="hu-HU"/>
        </w:rPr>
        <w:t>4.10</w:t>
      </w:r>
      <w:r>
        <w:rPr>
          <w:b/>
          <w:szCs w:val="22"/>
          <w:lang w:val="hu-HU"/>
        </w:rPr>
        <w:tab/>
        <w:t>Túladagolás (tünetek, sürgősségi intézkedések, antidotumok), ha szükséges</w:t>
      </w:r>
    </w:p>
    <w:p w14:paraId="5CB87DAF" w14:textId="77777777" w:rsidR="00FF6FE3" w:rsidRDefault="00FF6FE3">
      <w:pPr>
        <w:tabs>
          <w:tab w:val="clear" w:pos="567"/>
        </w:tabs>
        <w:spacing w:line="240" w:lineRule="auto"/>
        <w:rPr>
          <w:b/>
          <w:szCs w:val="22"/>
          <w:lang w:val="hu-HU"/>
        </w:rPr>
      </w:pPr>
    </w:p>
    <w:p w14:paraId="2CBA88B4" w14:textId="77777777" w:rsidR="00FF6FE3" w:rsidRDefault="002140D7">
      <w:pPr>
        <w:tabs>
          <w:tab w:val="clear" w:pos="567"/>
        </w:tabs>
        <w:spacing w:line="240" w:lineRule="auto"/>
        <w:rPr>
          <w:szCs w:val="22"/>
          <w:lang w:val="hu-HU"/>
        </w:rPr>
      </w:pPr>
      <w:r>
        <w:rPr>
          <w:szCs w:val="22"/>
          <w:lang w:val="hu-HU"/>
        </w:rPr>
        <w:t>A meloxikám szűk terápiás sávval rendelkező gyógyszer macskák esetében, a túladagolás klinikai tünetei már egy aránylag alacsony túladagolási szinten jelentkeznek.</w:t>
      </w:r>
    </w:p>
    <w:p w14:paraId="0B1B2AF9" w14:textId="77777777" w:rsidR="00FF6FE3" w:rsidRDefault="002140D7">
      <w:pPr>
        <w:tabs>
          <w:tab w:val="clear" w:pos="567"/>
        </w:tabs>
        <w:spacing w:line="240" w:lineRule="auto"/>
        <w:rPr>
          <w:szCs w:val="22"/>
          <w:lang w:val="hu-HU"/>
        </w:rPr>
      </w:pPr>
      <w:r>
        <w:rPr>
          <w:szCs w:val="22"/>
          <w:lang w:val="hu-HU"/>
        </w:rPr>
        <w:t>Túladagolás esetén a 4.6 szakasz alatt felsorolt mellékhatások jelentkezhetnek, várhatóan gyakrabban és súlyosabb formában.Túladagolás esetén tüneti terápiát kell alkalmazni.</w:t>
      </w:r>
    </w:p>
    <w:p w14:paraId="2C4C542C" w14:textId="77777777" w:rsidR="00CB2BE5" w:rsidRDefault="00CB2BE5">
      <w:pPr>
        <w:tabs>
          <w:tab w:val="clear" w:pos="567"/>
        </w:tabs>
        <w:spacing w:line="240" w:lineRule="auto"/>
        <w:rPr>
          <w:szCs w:val="22"/>
          <w:lang w:val="hu-HU"/>
        </w:rPr>
      </w:pPr>
    </w:p>
    <w:p w14:paraId="0745DAEE" w14:textId="77777777" w:rsidR="00CB2BE5" w:rsidRDefault="00CB2BE5" w:rsidP="00CB2BE5">
      <w:pPr>
        <w:tabs>
          <w:tab w:val="clear" w:pos="567"/>
        </w:tabs>
        <w:spacing w:line="240" w:lineRule="auto"/>
        <w:rPr>
          <w:szCs w:val="22"/>
          <w:lang w:val="hu-HU"/>
        </w:rPr>
      </w:pPr>
      <w:r>
        <w:rPr>
          <w:szCs w:val="22"/>
          <w:lang w:val="hu-HU"/>
        </w:rPr>
        <w:t>Tengerimalacoknál a 3 napig folytatott 0,6 mg/ttkg túladagolás és azt követően 6 további napon</w:t>
      </w:r>
      <w:r w:rsidR="005D1C6A">
        <w:rPr>
          <w:szCs w:val="22"/>
          <w:lang w:val="hu-HU"/>
        </w:rPr>
        <w:t xml:space="preserve"> át</w:t>
      </w:r>
      <w:r>
        <w:rPr>
          <w:szCs w:val="22"/>
          <w:lang w:val="hu-HU"/>
        </w:rPr>
        <w:t xml:space="preserve"> adagolt 0,3 mg/kg nem okozott meloxikámra jellemző nemkívánatos eseményt. A 0,6mg/kg-ot meghaladó adagok </w:t>
      </w:r>
      <w:r w:rsidR="00BC5EAD">
        <w:rPr>
          <w:szCs w:val="22"/>
          <w:lang w:val="hu-HU"/>
        </w:rPr>
        <w:t xml:space="preserve"> biztonságos alkalmazása nem került értékelésre </w:t>
      </w:r>
      <w:r>
        <w:rPr>
          <w:szCs w:val="22"/>
          <w:lang w:val="hu-HU"/>
        </w:rPr>
        <w:t>tengerimalacoknál.</w:t>
      </w:r>
    </w:p>
    <w:p w14:paraId="1DEC7FC1" w14:textId="77777777" w:rsidR="00FF6FE3" w:rsidRDefault="00FF6FE3">
      <w:pPr>
        <w:tabs>
          <w:tab w:val="clear" w:pos="567"/>
        </w:tabs>
        <w:spacing w:line="240" w:lineRule="auto"/>
        <w:rPr>
          <w:szCs w:val="22"/>
          <w:lang w:val="hu-HU"/>
        </w:rPr>
      </w:pPr>
    </w:p>
    <w:p w14:paraId="14EDD7CC"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idő(k)</w:t>
      </w:r>
    </w:p>
    <w:p w14:paraId="037C67EF" w14:textId="77777777" w:rsidR="00FF6FE3" w:rsidRDefault="00FF6FE3">
      <w:pPr>
        <w:pStyle w:val="EndnoteText"/>
        <w:tabs>
          <w:tab w:val="clear" w:pos="567"/>
        </w:tabs>
        <w:rPr>
          <w:szCs w:val="22"/>
          <w:lang w:val="hu-HU"/>
        </w:rPr>
      </w:pPr>
    </w:p>
    <w:p w14:paraId="56ABDF7D" w14:textId="77777777" w:rsidR="00FF6FE3" w:rsidRDefault="002140D7">
      <w:pPr>
        <w:tabs>
          <w:tab w:val="left" w:pos="3402"/>
        </w:tabs>
        <w:spacing w:line="240" w:lineRule="auto"/>
        <w:rPr>
          <w:szCs w:val="22"/>
          <w:lang w:val="hu-HU"/>
        </w:rPr>
      </w:pPr>
      <w:r>
        <w:rPr>
          <w:szCs w:val="22"/>
          <w:lang w:val="hu-HU"/>
        </w:rPr>
        <w:t>Nem értelmezhető.</w:t>
      </w:r>
    </w:p>
    <w:p w14:paraId="1AA9A9EF" w14:textId="77777777" w:rsidR="00FF6FE3" w:rsidRDefault="00FF6FE3">
      <w:pPr>
        <w:pStyle w:val="EndnoteText"/>
        <w:tabs>
          <w:tab w:val="clear" w:pos="567"/>
        </w:tabs>
        <w:rPr>
          <w:szCs w:val="22"/>
          <w:lang w:val="hu-HU"/>
        </w:rPr>
      </w:pPr>
    </w:p>
    <w:p w14:paraId="79E90266" w14:textId="77777777" w:rsidR="00FF6FE3" w:rsidRDefault="00FF6FE3">
      <w:pPr>
        <w:tabs>
          <w:tab w:val="clear" w:pos="567"/>
        </w:tabs>
        <w:spacing w:line="240" w:lineRule="auto"/>
        <w:rPr>
          <w:szCs w:val="22"/>
          <w:lang w:val="hu-HU"/>
        </w:rPr>
      </w:pPr>
    </w:p>
    <w:p w14:paraId="7B0DF551" w14:textId="77777777" w:rsidR="00FF6FE3" w:rsidRDefault="002140D7">
      <w:pPr>
        <w:spacing w:line="240" w:lineRule="auto"/>
        <w:rPr>
          <w:szCs w:val="22"/>
          <w:lang w:val="hu-HU"/>
        </w:rPr>
      </w:pPr>
      <w:r>
        <w:rPr>
          <w:b/>
          <w:szCs w:val="22"/>
          <w:lang w:val="hu-HU"/>
        </w:rPr>
        <w:t>5.</w:t>
      </w:r>
      <w:r>
        <w:rPr>
          <w:b/>
          <w:szCs w:val="22"/>
          <w:lang w:val="hu-HU"/>
        </w:rPr>
        <w:tab/>
        <w:t>FARMAKOLÓGIAI</w:t>
      </w:r>
      <w:r>
        <w:rPr>
          <w:b/>
          <w:caps/>
          <w:szCs w:val="22"/>
          <w:lang w:val="hu-HU"/>
        </w:rPr>
        <w:t xml:space="preserve"> TULAJDONSÁGOK</w:t>
      </w:r>
    </w:p>
    <w:p w14:paraId="618924C7" w14:textId="77777777" w:rsidR="00FF6FE3" w:rsidRDefault="00FF6FE3">
      <w:pPr>
        <w:spacing w:line="240" w:lineRule="auto"/>
        <w:rPr>
          <w:szCs w:val="22"/>
          <w:lang w:val="hu-HU"/>
        </w:rPr>
      </w:pPr>
    </w:p>
    <w:p w14:paraId="6554C5F9" w14:textId="77777777" w:rsidR="00FF6FE3" w:rsidRDefault="007A3A78">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003BDFF1" w14:textId="77777777" w:rsidR="00FF6FE3" w:rsidRDefault="002140D7">
      <w:pPr>
        <w:tabs>
          <w:tab w:val="clear" w:pos="567"/>
        </w:tabs>
        <w:spacing w:line="240" w:lineRule="auto"/>
        <w:rPr>
          <w:szCs w:val="22"/>
          <w:lang w:val="hu-HU"/>
        </w:rPr>
      </w:pPr>
      <w:r>
        <w:rPr>
          <w:szCs w:val="22"/>
          <w:lang w:val="hu-HU"/>
        </w:rPr>
        <w:t>Állatgyógyászati ATC kód: QM01AC06</w:t>
      </w:r>
    </w:p>
    <w:p w14:paraId="140AC50B" w14:textId="77777777" w:rsidR="00FF6FE3" w:rsidRDefault="00FF6FE3">
      <w:pPr>
        <w:spacing w:line="240" w:lineRule="auto"/>
        <w:rPr>
          <w:szCs w:val="22"/>
          <w:lang w:val="hu-HU"/>
        </w:rPr>
      </w:pPr>
    </w:p>
    <w:p w14:paraId="7C35FC14" w14:textId="77777777" w:rsidR="00FF6FE3" w:rsidRDefault="002140D7">
      <w:pPr>
        <w:spacing w:line="240" w:lineRule="auto"/>
        <w:rPr>
          <w:b/>
          <w:szCs w:val="22"/>
          <w:lang w:val="hu-HU"/>
        </w:rPr>
      </w:pPr>
      <w:r>
        <w:rPr>
          <w:b/>
          <w:szCs w:val="22"/>
          <w:lang w:val="hu-HU"/>
        </w:rPr>
        <w:t>5.1</w:t>
      </w:r>
      <w:r>
        <w:rPr>
          <w:b/>
          <w:szCs w:val="22"/>
          <w:lang w:val="hu-HU"/>
        </w:rPr>
        <w:tab/>
        <w:t>Farmakodinámiás tulajdonságok</w:t>
      </w:r>
    </w:p>
    <w:p w14:paraId="3E14859B" w14:textId="77777777" w:rsidR="00FF6FE3" w:rsidRDefault="00FF6FE3">
      <w:pPr>
        <w:spacing w:line="240" w:lineRule="auto"/>
        <w:rPr>
          <w:b/>
          <w:szCs w:val="22"/>
          <w:lang w:val="hu-HU"/>
        </w:rPr>
      </w:pPr>
    </w:p>
    <w:p w14:paraId="34565E68" w14:textId="77777777" w:rsidR="00FF6FE3" w:rsidRDefault="002140D7">
      <w:pPr>
        <w:tabs>
          <w:tab w:val="clear" w:pos="567"/>
        </w:tabs>
        <w:spacing w:line="240" w:lineRule="auto"/>
        <w:rPr>
          <w:szCs w:val="22"/>
          <w:lang w:val="hu-HU"/>
        </w:rPr>
      </w:pPr>
      <w:r>
        <w:rPr>
          <w:szCs w:val="22"/>
          <w:lang w:val="hu-HU"/>
        </w:rPr>
        <w:t>A meloxikám nem szteroid típusú gyulladáscsökkentő szer (NSAID), az oxikám csoport tagja, mely a prosztaglandin szintézis gátlása révén hat, gyulladásgátló, fájdalomcsillapító, lázcsillapító és exszudációt csökkentő tulajdonsággal rendelkezik. Csökkenti a leukociták migrációját a gyulladásos szövetekbe. Kismértékben gátolja a kollagén-indukálta trombocita aggregációt. In vitro és in vivo tanulmányok bizonyítják, hogy a meloxikám nagyobb mértékben gátolja a ciklooxigenáz-2-t (COX-2), mint a ciklooxigenáz-1-et (COX-1).</w:t>
      </w:r>
    </w:p>
    <w:p w14:paraId="7070801D" w14:textId="77777777" w:rsidR="00FF6FE3" w:rsidRDefault="00FF6FE3">
      <w:pPr>
        <w:tabs>
          <w:tab w:val="clear" w:pos="567"/>
        </w:tabs>
        <w:spacing w:line="240" w:lineRule="auto"/>
        <w:rPr>
          <w:szCs w:val="22"/>
          <w:lang w:val="hu-HU"/>
        </w:rPr>
      </w:pPr>
    </w:p>
    <w:p w14:paraId="26EFCB8D" w14:textId="77777777" w:rsidR="00FF6FE3" w:rsidRDefault="002140D7" w:rsidP="000D6CD0">
      <w:pPr>
        <w:pStyle w:val="EndnoteText"/>
        <w:rPr>
          <w:b/>
          <w:szCs w:val="22"/>
          <w:lang w:val="hu-HU"/>
        </w:rPr>
      </w:pPr>
      <w:r>
        <w:rPr>
          <w:b/>
          <w:szCs w:val="22"/>
          <w:lang w:val="hu-HU"/>
        </w:rPr>
        <w:t>5.2</w:t>
      </w:r>
      <w:r>
        <w:rPr>
          <w:b/>
          <w:szCs w:val="22"/>
          <w:lang w:val="hu-HU"/>
        </w:rPr>
        <w:tab/>
        <w:t>Farmakokinetikai sajátosságok</w:t>
      </w:r>
    </w:p>
    <w:p w14:paraId="5860B32B" w14:textId="77777777" w:rsidR="00FF6FE3" w:rsidRDefault="00FF6FE3" w:rsidP="000D6CD0">
      <w:pPr>
        <w:tabs>
          <w:tab w:val="clear" w:pos="567"/>
        </w:tabs>
        <w:spacing w:line="240" w:lineRule="auto"/>
        <w:rPr>
          <w:b/>
          <w:szCs w:val="22"/>
          <w:lang w:val="hu-HU"/>
        </w:rPr>
      </w:pPr>
    </w:p>
    <w:p w14:paraId="10C65563" w14:textId="77777777" w:rsidR="00171E72" w:rsidRPr="000D6CD0" w:rsidRDefault="00E511B2" w:rsidP="000D6CD0">
      <w:pPr>
        <w:tabs>
          <w:tab w:val="clear" w:pos="567"/>
        </w:tabs>
        <w:spacing w:line="240" w:lineRule="auto"/>
        <w:rPr>
          <w:b/>
          <w:szCs w:val="22"/>
          <w:lang w:val="hu-HU"/>
        </w:rPr>
      </w:pPr>
      <w:r>
        <w:rPr>
          <w:b/>
          <w:szCs w:val="22"/>
          <w:lang w:val="hu-HU"/>
        </w:rPr>
        <w:t>Macska</w:t>
      </w:r>
      <w:r w:rsidR="00171E72">
        <w:rPr>
          <w:b/>
          <w:szCs w:val="22"/>
          <w:lang w:val="hu-HU"/>
        </w:rPr>
        <w:t>:</w:t>
      </w:r>
    </w:p>
    <w:p w14:paraId="23C6657F" w14:textId="77777777" w:rsidR="00FF6FE3" w:rsidRDefault="002140D7" w:rsidP="000D6CD0">
      <w:pPr>
        <w:tabs>
          <w:tab w:val="clear" w:pos="567"/>
        </w:tabs>
        <w:spacing w:line="240" w:lineRule="auto"/>
        <w:rPr>
          <w:szCs w:val="22"/>
          <w:lang w:val="hu-HU"/>
        </w:rPr>
      </w:pPr>
      <w:r>
        <w:rPr>
          <w:szCs w:val="22"/>
          <w:u w:val="single"/>
          <w:lang w:val="hu-HU"/>
        </w:rPr>
        <w:t>Felszívódás:</w:t>
      </w:r>
    </w:p>
    <w:p w14:paraId="0D308B43" w14:textId="77777777" w:rsidR="00FF6FE3" w:rsidRDefault="002140D7">
      <w:pPr>
        <w:tabs>
          <w:tab w:val="clear" w:pos="567"/>
        </w:tabs>
        <w:spacing w:line="240" w:lineRule="auto"/>
        <w:rPr>
          <w:szCs w:val="22"/>
          <w:lang w:val="hu-HU"/>
        </w:rPr>
      </w:pPr>
      <w:r>
        <w:rPr>
          <w:szCs w:val="22"/>
          <w:lang w:val="hu-HU"/>
        </w:rPr>
        <w:t>Ha az adagolás idején az állat gyomra üres, a maximális plazmakoncentráció megközelítőleg 3 óra alatt érhető el. Telített gyomor esetén a felszívódás egy kicsit késhet.</w:t>
      </w:r>
    </w:p>
    <w:p w14:paraId="1A5B3FD1" w14:textId="77777777" w:rsidR="00FF6FE3" w:rsidRDefault="00FF6FE3">
      <w:pPr>
        <w:tabs>
          <w:tab w:val="clear" w:pos="567"/>
        </w:tabs>
        <w:spacing w:line="240" w:lineRule="auto"/>
        <w:rPr>
          <w:szCs w:val="22"/>
          <w:lang w:val="hu-HU"/>
        </w:rPr>
      </w:pPr>
    </w:p>
    <w:p w14:paraId="39ABEA6D" w14:textId="77777777" w:rsidR="00FF6FE3" w:rsidRDefault="002140D7">
      <w:pPr>
        <w:tabs>
          <w:tab w:val="clear" w:pos="567"/>
        </w:tabs>
        <w:spacing w:line="240" w:lineRule="auto"/>
        <w:rPr>
          <w:szCs w:val="22"/>
          <w:lang w:val="hu-HU"/>
        </w:rPr>
      </w:pPr>
      <w:r>
        <w:rPr>
          <w:szCs w:val="22"/>
          <w:u w:val="single"/>
          <w:lang w:val="hu-HU"/>
        </w:rPr>
        <w:lastRenderedPageBreak/>
        <w:t>Eloszlás:</w:t>
      </w:r>
    </w:p>
    <w:p w14:paraId="134D259A" w14:textId="77777777" w:rsidR="00FF6FE3" w:rsidRDefault="002140D7">
      <w:pPr>
        <w:tabs>
          <w:tab w:val="clear" w:pos="567"/>
        </w:tabs>
        <w:spacing w:line="240" w:lineRule="auto"/>
        <w:rPr>
          <w:szCs w:val="22"/>
          <w:lang w:val="hu-HU"/>
        </w:rPr>
      </w:pPr>
      <w:r>
        <w:rPr>
          <w:szCs w:val="22"/>
          <w:lang w:val="hu-HU"/>
        </w:rPr>
        <w:t>Egyenes arányosság van az alkalmazott dózis és az észlelt plazmakoncentráció között a terápiás dózistartományban. Megközelítőleg a meloxikám 97 %-a kötődik a plazmafehérjékhez.</w:t>
      </w:r>
    </w:p>
    <w:p w14:paraId="11A83BCC" w14:textId="77777777" w:rsidR="00FF6FE3" w:rsidRDefault="00FF6FE3">
      <w:pPr>
        <w:tabs>
          <w:tab w:val="clear" w:pos="567"/>
        </w:tabs>
        <w:spacing w:line="240" w:lineRule="auto"/>
        <w:rPr>
          <w:szCs w:val="22"/>
          <w:lang w:val="hu-HU"/>
        </w:rPr>
      </w:pPr>
    </w:p>
    <w:p w14:paraId="7E0AB315" w14:textId="77777777" w:rsidR="00FF6FE3" w:rsidRDefault="002140D7">
      <w:pPr>
        <w:tabs>
          <w:tab w:val="clear" w:pos="567"/>
        </w:tabs>
        <w:spacing w:line="240" w:lineRule="auto"/>
        <w:rPr>
          <w:szCs w:val="22"/>
          <w:lang w:val="hu-HU"/>
        </w:rPr>
      </w:pPr>
      <w:r>
        <w:rPr>
          <w:szCs w:val="22"/>
          <w:u w:val="single"/>
          <w:lang w:val="hu-HU"/>
        </w:rPr>
        <w:t>Metabolizmus:</w:t>
      </w:r>
    </w:p>
    <w:p w14:paraId="7B8532BF" w14:textId="77777777" w:rsidR="00FF6FE3" w:rsidRDefault="002140D7">
      <w:pPr>
        <w:tabs>
          <w:tab w:val="clear" w:pos="567"/>
        </w:tabs>
        <w:spacing w:line="240" w:lineRule="auto"/>
        <w:rPr>
          <w:szCs w:val="22"/>
          <w:lang w:val="hu-HU"/>
        </w:rPr>
      </w:pPr>
      <w:r>
        <w:rPr>
          <w:szCs w:val="22"/>
          <w:lang w:val="hu-HU"/>
        </w:rPr>
        <w:t>A meloxikám túlnyomórészt a plazmában található, és az epével történő ürülés is nagymértékű, de a vizelet csak nyomokban tartalmazza az anyamolekulát. Öt fő farmakológiailag inaktív metabolitot mutattak ki. A meloxikám egy alkohollá, egy savszármazékká és néhány poláris vegyületté metabolizálódik. Mint ahogy a többi állatfaj esetében, macskákban is főként oxidáció útján zajlik a meloxikám biológiai átalakulása.</w:t>
      </w:r>
    </w:p>
    <w:p w14:paraId="3FF8CEFC" w14:textId="77777777" w:rsidR="00FF6FE3" w:rsidRDefault="00FF6FE3">
      <w:pPr>
        <w:tabs>
          <w:tab w:val="clear" w:pos="567"/>
        </w:tabs>
        <w:spacing w:line="240" w:lineRule="auto"/>
        <w:rPr>
          <w:szCs w:val="22"/>
          <w:lang w:val="hu-HU"/>
        </w:rPr>
      </w:pPr>
    </w:p>
    <w:p w14:paraId="47296E4A" w14:textId="77777777" w:rsidR="00FF6FE3" w:rsidRDefault="002140D7">
      <w:pPr>
        <w:tabs>
          <w:tab w:val="clear" w:pos="567"/>
        </w:tabs>
        <w:spacing w:line="240" w:lineRule="auto"/>
        <w:rPr>
          <w:szCs w:val="22"/>
          <w:lang w:val="hu-HU"/>
        </w:rPr>
      </w:pPr>
      <w:r>
        <w:rPr>
          <w:szCs w:val="22"/>
          <w:u w:val="single"/>
          <w:lang w:val="hu-HU"/>
        </w:rPr>
        <w:t>Kiürülés:</w:t>
      </w:r>
    </w:p>
    <w:p w14:paraId="1B78F76F" w14:textId="77777777" w:rsidR="00FF6FE3" w:rsidRDefault="002140D7">
      <w:pPr>
        <w:tabs>
          <w:tab w:val="clear" w:pos="567"/>
        </w:tabs>
        <w:spacing w:line="240" w:lineRule="auto"/>
        <w:rPr>
          <w:szCs w:val="22"/>
          <w:lang w:val="hu-HU"/>
        </w:rPr>
      </w:pPr>
      <w:r>
        <w:rPr>
          <w:szCs w:val="22"/>
          <w:lang w:val="hu-HU"/>
        </w:rPr>
        <w:t>A meloxikám 24 órás felezési idővel eliminálodik. Az anyavegyület metabolitjainak vizeletből és bélsárból történő kimutatása, valamint a plazmából való eltűnése szemlélteti a gyors kiürülést. A visszanyert dózis 21 %-a a vizelettel választódik ki ( 2 % változatlan meloxikámként, 19 % metabolitként), 79 %-a pedig a bélsárral (49 % változatlan meloxikámként, 30 % metabolitként).</w:t>
      </w:r>
    </w:p>
    <w:p w14:paraId="0AB91C0B" w14:textId="77777777" w:rsidR="00171E72" w:rsidRDefault="00171E72">
      <w:pPr>
        <w:tabs>
          <w:tab w:val="clear" w:pos="567"/>
        </w:tabs>
        <w:spacing w:line="240" w:lineRule="auto"/>
        <w:rPr>
          <w:szCs w:val="22"/>
          <w:lang w:val="hu-HU"/>
        </w:rPr>
      </w:pPr>
    </w:p>
    <w:p w14:paraId="7A7586BE" w14:textId="77777777" w:rsidR="00171E72" w:rsidRDefault="00E511B2">
      <w:pPr>
        <w:tabs>
          <w:tab w:val="clear" w:pos="567"/>
        </w:tabs>
        <w:spacing w:line="240" w:lineRule="auto"/>
        <w:rPr>
          <w:b/>
          <w:szCs w:val="22"/>
          <w:lang w:val="hu-HU"/>
        </w:rPr>
      </w:pPr>
      <w:r>
        <w:rPr>
          <w:b/>
          <w:szCs w:val="22"/>
          <w:lang w:val="hu-HU"/>
        </w:rPr>
        <w:t>Tengerimalac</w:t>
      </w:r>
      <w:r w:rsidR="00171E72">
        <w:rPr>
          <w:b/>
          <w:szCs w:val="22"/>
          <w:lang w:val="hu-HU"/>
        </w:rPr>
        <w:t>:</w:t>
      </w:r>
    </w:p>
    <w:p w14:paraId="09BF226F" w14:textId="77777777" w:rsidR="00171E72" w:rsidRPr="00171E72" w:rsidRDefault="00171E72">
      <w:pPr>
        <w:tabs>
          <w:tab w:val="clear" w:pos="567"/>
        </w:tabs>
        <w:spacing w:line="240" w:lineRule="auto"/>
        <w:rPr>
          <w:szCs w:val="22"/>
          <w:lang w:val="hu-HU"/>
        </w:rPr>
      </w:pPr>
      <w:r>
        <w:rPr>
          <w:szCs w:val="22"/>
          <w:lang w:val="hu-HU"/>
        </w:rPr>
        <w:t>Nem állnak rendelkezésre adatok.</w:t>
      </w:r>
    </w:p>
    <w:p w14:paraId="0498B619" w14:textId="77777777" w:rsidR="00FF6FE3" w:rsidRDefault="00FF6FE3">
      <w:pPr>
        <w:tabs>
          <w:tab w:val="clear" w:pos="567"/>
        </w:tabs>
        <w:spacing w:line="240" w:lineRule="auto"/>
        <w:rPr>
          <w:szCs w:val="22"/>
          <w:lang w:val="hu-HU"/>
        </w:rPr>
      </w:pPr>
    </w:p>
    <w:p w14:paraId="718E9247" w14:textId="77777777" w:rsidR="00FF6FE3" w:rsidRDefault="00FF6FE3">
      <w:pPr>
        <w:tabs>
          <w:tab w:val="clear" w:pos="567"/>
        </w:tabs>
        <w:spacing w:line="240" w:lineRule="auto"/>
        <w:rPr>
          <w:szCs w:val="22"/>
          <w:lang w:val="hu-HU"/>
        </w:rPr>
      </w:pPr>
    </w:p>
    <w:p w14:paraId="058EACA7"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4D8223B6" w14:textId="77777777" w:rsidR="00FF6FE3" w:rsidRDefault="00FF6FE3">
      <w:pPr>
        <w:tabs>
          <w:tab w:val="clear" w:pos="567"/>
        </w:tabs>
        <w:spacing w:line="240" w:lineRule="auto"/>
        <w:rPr>
          <w:szCs w:val="22"/>
          <w:lang w:val="hu-HU"/>
        </w:rPr>
      </w:pPr>
    </w:p>
    <w:p w14:paraId="14A0DAEE" w14:textId="77777777" w:rsidR="00FF6FE3" w:rsidRDefault="002140D7">
      <w:pPr>
        <w:spacing w:line="240" w:lineRule="auto"/>
        <w:rPr>
          <w:b/>
          <w:szCs w:val="22"/>
          <w:lang w:val="hu-HU"/>
        </w:rPr>
      </w:pPr>
      <w:r>
        <w:rPr>
          <w:b/>
          <w:szCs w:val="22"/>
          <w:lang w:val="hu-HU"/>
        </w:rPr>
        <w:t xml:space="preserve">6.1 </w:t>
      </w:r>
      <w:r>
        <w:rPr>
          <w:b/>
          <w:szCs w:val="22"/>
          <w:lang w:val="hu-HU"/>
        </w:rPr>
        <w:tab/>
        <w:t>Segédanyagok felsorolása</w:t>
      </w:r>
    </w:p>
    <w:p w14:paraId="79FB9FD1" w14:textId="77777777" w:rsidR="00FF6FE3" w:rsidRDefault="00FF6FE3">
      <w:pPr>
        <w:tabs>
          <w:tab w:val="clear" w:pos="567"/>
        </w:tabs>
        <w:spacing w:line="240" w:lineRule="auto"/>
        <w:rPr>
          <w:b/>
          <w:szCs w:val="22"/>
          <w:lang w:val="hu-HU"/>
        </w:rPr>
      </w:pPr>
    </w:p>
    <w:p w14:paraId="452F2071" w14:textId="77777777" w:rsidR="00FF6FE3" w:rsidRDefault="002140D7">
      <w:pPr>
        <w:tabs>
          <w:tab w:val="clear" w:pos="567"/>
        </w:tabs>
        <w:spacing w:line="240" w:lineRule="auto"/>
        <w:rPr>
          <w:szCs w:val="22"/>
          <w:lang w:val="hu-HU"/>
        </w:rPr>
      </w:pPr>
      <w:r>
        <w:rPr>
          <w:szCs w:val="22"/>
          <w:lang w:val="hu-HU"/>
        </w:rPr>
        <w:t>Nátrium-benzoát</w:t>
      </w:r>
    </w:p>
    <w:p w14:paraId="3BFC7148" w14:textId="77777777" w:rsidR="00FF6FE3" w:rsidRDefault="002140D7">
      <w:pPr>
        <w:tabs>
          <w:tab w:val="clear" w:pos="567"/>
        </w:tabs>
        <w:spacing w:line="240" w:lineRule="auto"/>
        <w:rPr>
          <w:szCs w:val="22"/>
          <w:lang w:val="hu-HU"/>
        </w:rPr>
      </w:pPr>
      <w:r>
        <w:rPr>
          <w:szCs w:val="22"/>
          <w:lang w:val="hu-HU"/>
        </w:rPr>
        <w:t xml:space="preserve">Szorbit </w:t>
      </w:r>
    </w:p>
    <w:p w14:paraId="5E92B604" w14:textId="77777777" w:rsidR="00FF6FE3" w:rsidRDefault="002140D7">
      <w:pPr>
        <w:tabs>
          <w:tab w:val="clear" w:pos="567"/>
        </w:tabs>
        <w:spacing w:line="240" w:lineRule="auto"/>
        <w:rPr>
          <w:szCs w:val="22"/>
          <w:lang w:val="hu-HU"/>
        </w:rPr>
      </w:pPr>
      <w:r>
        <w:rPr>
          <w:szCs w:val="22"/>
          <w:lang w:val="hu-HU"/>
        </w:rPr>
        <w:t xml:space="preserve">Glicerin </w:t>
      </w:r>
    </w:p>
    <w:p w14:paraId="3D5D8FA5" w14:textId="77777777" w:rsidR="00FF6FE3" w:rsidRDefault="002140D7">
      <w:pPr>
        <w:tabs>
          <w:tab w:val="clear" w:pos="567"/>
        </w:tabs>
        <w:spacing w:line="240" w:lineRule="auto"/>
        <w:rPr>
          <w:szCs w:val="22"/>
          <w:lang w:val="hu-HU"/>
        </w:rPr>
      </w:pPr>
      <w:r>
        <w:rPr>
          <w:szCs w:val="22"/>
          <w:lang w:val="hu-HU"/>
        </w:rPr>
        <w:t xml:space="preserve">Szaharin </w:t>
      </w:r>
    </w:p>
    <w:p w14:paraId="495C7EC3" w14:textId="77777777" w:rsidR="00FF6FE3" w:rsidRDefault="002140D7">
      <w:pPr>
        <w:tabs>
          <w:tab w:val="clear" w:pos="567"/>
        </w:tabs>
        <w:spacing w:line="240" w:lineRule="auto"/>
        <w:rPr>
          <w:szCs w:val="22"/>
          <w:lang w:val="hu-HU"/>
        </w:rPr>
      </w:pPr>
      <w:r>
        <w:rPr>
          <w:szCs w:val="22"/>
          <w:lang w:val="hu-HU"/>
        </w:rPr>
        <w:t>Xilit</w:t>
      </w:r>
    </w:p>
    <w:p w14:paraId="7C77E62A" w14:textId="77777777" w:rsidR="00FF6FE3" w:rsidRDefault="002140D7">
      <w:pPr>
        <w:tabs>
          <w:tab w:val="clear" w:pos="567"/>
        </w:tabs>
        <w:spacing w:line="240" w:lineRule="auto"/>
        <w:rPr>
          <w:szCs w:val="22"/>
          <w:lang w:val="hu-HU"/>
        </w:rPr>
      </w:pPr>
      <w:r>
        <w:rPr>
          <w:szCs w:val="22"/>
          <w:lang w:val="hu-HU"/>
        </w:rPr>
        <w:t xml:space="preserve">Nátrium-dihidrogén-foszfát-dihidrát </w:t>
      </w:r>
    </w:p>
    <w:p w14:paraId="1EC5C59B" w14:textId="77777777" w:rsidR="00FF6FE3" w:rsidRDefault="002140D7">
      <w:pPr>
        <w:tabs>
          <w:tab w:val="clear" w:pos="567"/>
        </w:tabs>
        <w:spacing w:line="240" w:lineRule="auto"/>
        <w:rPr>
          <w:szCs w:val="22"/>
          <w:lang w:val="hu-HU"/>
        </w:rPr>
      </w:pPr>
      <w:r>
        <w:rPr>
          <w:szCs w:val="22"/>
          <w:lang w:val="hu-HU"/>
        </w:rPr>
        <w:t xml:space="preserve">Vízmentes kolloid szilícium-dioxid, </w:t>
      </w:r>
    </w:p>
    <w:p w14:paraId="243A97F6" w14:textId="77777777" w:rsidR="00FF6FE3" w:rsidRDefault="002140D7">
      <w:pPr>
        <w:tabs>
          <w:tab w:val="clear" w:pos="567"/>
        </w:tabs>
        <w:spacing w:line="240" w:lineRule="auto"/>
        <w:rPr>
          <w:szCs w:val="22"/>
          <w:lang w:val="hu-HU"/>
        </w:rPr>
      </w:pPr>
      <w:r>
        <w:rPr>
          <w:szCs w:val="22"/>
          <w:lang w:val="hu-HU"/>
        </w:rPr>
        <w:t xml:space="preserve">Hidroxietil-cellulóz </w:t>
      </w:r>
    </w:p>
    <w:p w14:paraId="76E48B3C" w14:textId="77777777" w:rsidR="00FF6FE3" w:rsidRDefault="002140D7">
      <w:pPr>
        <w:tabs>
          <w:tab w:val="clear" w:pos="567"/>
        </w:tabs>
        <w:spacing w:line="240" w:lineRule="auto"/>
        <w:rPr>
          <w:szCs w:val="22"/>
          <w:lang w:val="hu-HU"/>
        </w:rPr>
      </w:pPr>
      <w:r>
        <w:rPr>
          <w:szCs w:val="22"/>
          <w:lang w:val="hu-HU"/>
        </w:rPr>
        <w:t xml:space="preserve">Citromsav </w:t>
      </w:r>
    </w:p>
    <w:p w14:paraId="38BE78F4" w14:textId="77777777" w:rsidR="00FF6FE3" w:rsidRDefault="002140D7">
      <w:pPr>
        <w:tabs>
          <w:tab w:val="clear" w:pos="567"/>
        </w:tabs>
        <w:spacing w:line="240" w:lineRule="auto"/>
        <w:rPr>
          <w:szCs w:val="22"/>
          <w:lang w:val="hu-HU"/>
        </w:rPr>
      </w:pPr>
      <w:r>
        <w:rPr>
          <w:szCs w:val="22"/>
          <w:lang w:val="hu-HU"/>
        </w:rPr>
        <w:t xml:space="preserve">Méz aroma </w:t>
      </w:r>
    </w:p>
    <w:p w14:paraId="7E3301BA" w14:textId="77777777" w:rsidR="00FF6FE3" w:rsidRDefault="002140D7">
      <w:pPr>
        <w:tabs>
          <w:tab w:val="clear" w:pos="567"/>
        </w:tabs>
        <w:spacing w:line="240" w:lineRule="auto"/>
        <w:rPr>
          <w:b/>
          <w:szCs w:val="22"/>
          <w:lang w:val="hu-HU"/>
        </w:rPr>
      </w:pPr>
      <w:r>
        <w:rPr>
          <w:szCs w:val="22"/>
          <w:lang w:val="hu-HU"/>
        </w:rPr>
        <w:t xml:space="preserve">Tisztított víz </w:t>
      </w:r>
    </w:p>
    <w:p w14:paraId="05D63BA7" w14:textId="77777777" w:rsidR="00FF6FE3" w:rsidRDefault="00FF6FE3">
      <w:pPr>
        <w:tabs>
          <w:tab w:val="clear" w:pos="567"/>
        </w:tabs>
        <w:spacing w:line="240" w:lineRule="auto"/>
        <w:rPr>
          <w:b/>
          <w:szCs w:val="22"/>
          <w:lang w:val="hu-HU"/>
        </w:rPr>
      </w:pPr>
    </w:p>
    <w:p w14:paraId="06BB2B8C" w14:textId="77777777" w:rsidR="00FF6FE3" w:rsidRDefault="002140D7">
      <w:pPr>
        <w:spacing w:line="240" w:lineRule="auto"/>
        <w:rPr>
          <w:szCs w:val="22"/>
          <w:lang w:val="hu-HU"/>
        </w:rPr>
      </w:pPr>
      <w:r>
        <w:rPr>
          <w:b/>
          <w:szCs w:val="22"/>
          <w:lang w:val="hu-HU"/>
        </w:rPr>
        <w:t>6.2</w:t>
      </w:r>
      <w:r>
        <w:rPr>
          <w:b/>
          <w:szCs w:val="22"/>
          <w:lang w:val="hu-HU"/>
        </w:rPr>
        <w:tab/>
      </w:r>
      <w:r w:rsidR="007A3A78">
        <w:rPr>
          <w:b/>
          <w:szCs w:val="22"/>
          <w:lang w:val="hu-HU"/>
        </w:rPr>
        <w:t xml:space="preserve">Főbb </w:t>
      </w:r>
      <w:r w:rsidR="007A3A78">
        <w:rPr>
          <w:b/>
          <w:bCs/>
          <w:szCs w:val="22"/>
          <w:lang w:val="hu-HU"/>
        </w:rPr>
        <w:t>i</w:t>
      </w:r>
      <w:r>
        <w:rPr>
          <w:b/>
          <w:bCs/>
          <w:szCs w:val="22"/>
          <w:lang w:val="hu-HU"/>
        </w:rPr>
        <w:t>nkompatibilitások</w:t>
      </w:r>
    </w:p>
    <w:p w14:paraId="55823DF9" w14:textId="77777777" w:rsidR="00FF6FE3" w:rsidRDefault="00FF6FE3">
      <w:pPr>
        <w:tabs>
          <w:tab w:val="clear" w:pos="567"/>
        </w:tabs>
        <w:spacing w:line="240" w:lineRule="auto"/>
        <w:rPr>
          <w:szCs w:val="22"/>
          <w:lang w:val="hu-HU"/>
        </w:rPr>
      </w:pPr>
    </w:p>
    <w:p w14:paraId="0090686E" w14:textId="77777777" w:rsidR="00FF6FE3" w:rsidRDefault="002140D7">
      <w:pPr>
        <w:tabs>
          <w:tab w:val="left" w:pos="3402"/>
        </w:tabs>
        <w:spacing w:line="240" w:lineRule="auto"/>
        <w:rPr>
          <w:szCs w:val="22"/>
          <w:lang w:val="hu-HU"/>
        </w:rPr>
      </w:pPr>
      <w:r>
        <w:rPr>
          <w:szCs w:val="22"/>
          <w:lang w:val="hu-HU"/>
        </w:rPr>
        <w:t>Nem ismert.</w:t>
      </w:r>
    </w:p>
    <w:p w14:paraId="3F02F7D0" w14:textId="77777777" w:rsidR="00FF6FE3" w:rsidRDefault="00FF6FE3">
      <w:pPr>
        <w:tabs>
          <w:tab w:val="clear" w:pos="567"/>
        </w:tabs>
        <w:spacing w:line="240" w:lineRule="auto"/>
        <w:rPr>
          <w:szCs w:val="22"/>
          <w:lang w:val="hu-HU"/>
        </w:rPr>
      </w:pPr>
    </w:p>
    <w:p w14:paraId="6FE9B4B6" w14:textId="77777777" w:rsidR="00FF6FE3" w:rsidRDefault="002140D7">
      <w:pPr>
        <w:spacing w:line="240" w:lineRule="auto"/>
        <w:rPr>
          <w:szCs w:val="22"/>
          <w:lang w:val="hu-HU"/>
        </w:rPr>
      </w:pPr>
      <w:r>
        <w:rPr>
          <w:b/>
          <w:szCs w:val="22"/>
          <w:lang w:val="hu-HU"/>
        </w:rPr>
        <w:t>6.3</w:t>
      </w:r>
      <w:r>
        <w:rPr>
          <w:b/>
          <w:szCs w:val="22"/>
          <w:lang w:val="hu-HU"/>
        </w:rPr>
        <w:tab/>
        <w:t xml:space="preserve">Felhasználhatósági időtartam </w:t>
      </w:r>
    </w:p>
    <w:p w14:paraId="73C6A0BA" w14:textId="77777777" w:rsidR="00FF6FE3" w:rsidRDefault="00FF6FE3">
      <w:pPr>
        <w:pStyle w:val="WW-Verzeichnis111"/>
        <w:suppressLineNumbers w:val="0"/>
        <w:tabs>
          <w:tab w:val="clear" w:pos="567"/>
        </w:tabs>
        <w:spacing w:line="240" w:lineRule="auto"/>
        <w:rPr>
          <w:rFonts w:cs="Times New Roman"/>
          <w:szCs w:val="22"/>
          <w:lang w:val="hu-HU"/>
        </w:rPr>
      </w:pPr>
    </w:p>
    <w:p w14:paraId="2610EE17" w14:textId="77777777" w:rsidR="00FF6FE3" w:rsidRPr="007A3A78" w:rsidRDefault="002140D7">
      <w:pPr>
        <w:spacing w:line="240" w:lineRule="auto"/>
        <w:rPr>
          <w:szCs w:val="22"/>
          <w:lang w:val="hu-HU"/>
        </w:rPr>
      </w:pPr>
      <w:r w:rsidRPr="00280029">
        <w:rPr>
          <w:szCs w:val="22"/>
          <w:u w:val="single"/>
          <w:lang w:val="hu-HU"/>
        </w:rPr>
        <w:t>A kereskedelmi csomagolású állatgyógyászati készítmény felhasználható:</w:t>
      </w:r>
    </w:p>
    <w:p w14:paraId="728ABF32" w14:textId="77777777" w:rsidR="00FF6FE3" w:rsidRPr="00A97D7D" w:rsidRDefault="002140D7">
      <w:pPr>
        <w:pStyle w:val="BodyText"/>
        <w:tabs>
          <w:tab w:val="clear" w:pos="567"/>
          <w:tab w:val="left" w:pos="3686"/>
        </w:tabs>
        <w:jc w:val="left"/>
        <w:rPr>
          <w:szCs w:val="22"/>
          <w:lang w:val="hu-HU"/>
        </w:rPr>
      </w:pPr>
      <w:r w:rsidRPr="00A97D7D">
        <w:rPr>
          <w:szCs w:val="22"/>
          <w:lang w:val="hu-HU"/>
        </w:rPr>
        <w:t xml:space="preserve">3 ml-es flakon: </w:t>
      </w:r>
      <w:r w:rsidRPr="00A97D7D">
        <w:rPr>
          <w:szCs w:val="22"/>
          <w:lang w:val="hu-HU"/>
        </w:rPr>
        <w:tab/>
      </w:r>
      <w:r>
        <w:rPr>
          <w:szCs w:val="22"/>
          <w:lang w:val="hu-HU"/>
        </w:rPr>
        <w:t>2 év</w:t>
      </w:r>
    </w:p>
    <w:p w14:paraId="4FD5CF02" w14:textId="77777777" w:rsidR="00FF6FE3" w:rsidRDefault="002140D7">
      <w:pPr>
        <w:pStyle w:val="BodyText"/>
        <w:tabs>
          <w:tab w:val="clear" w:pos="567"/>
          <w:tab w:val="left" w:pos="3686"/>
        </w:tabs>
        <w:jc w:val="left"/>
        <w:rPr>
          <w:szCs w:val="22"/>
          <w:lang w:val="hu-HU"/>
        </w:rPr>
      </w:pPr>
      <w:r w:rsidRPr="00A97D7D">
        <w:rPr>
          <w:szCs w:val="22"/>
          <w:lang w:val="hu-HU"/>
        </w:rPr>
        <w:t xml:space="preserve">10 ml-es, </w:t>
      </w:r>
      <w:r>
        <w:rPr>
          <w:szCs w:val="22"/>
          <w:lang w:val="hu-HU"/>
        </w:rPr>
        <w:t>15 ml-es</w:t>
      </w:r>
      <w:r w:rsidRPr="00A97D7D">
        <w:rPr>
          <w:szCs w:val="22"/>
          <w:lang w:val="hu-HU"/>
        </w:rPr>
        <w:t xml:space="preserve"> és 30 ml-es flakon:</w:t>
      </w:r>
      <w:r>
        <w:rPr>
          <w:szCs w:val="22"/>
          <w:lang w:val="hu-HU"/>
        </w:rPr>
        <w:t xml:space="preserve"> </w:t>
      </w:r>
      <w:r>
        <w:rPr>
          <w:szCs w:val="22"/>
          <w:lang w:val="hu-HU"/>
        </w:rPr>
        <w:tab/>
        <w:t>3 év</w:t>
      </w:r>
    </w:p>
    <w:p w14:paraId="587364A7" w14:textId="77777777" w:rsidR="00FF6FE3" w:rsidRDefault="00FF6FE3">
      <w:pPr>
        <w:tabs>
          <w:tab w:val="clear" w:pos="567"/>
          <w:tab w:val="left" w:pos="3119"/>
        </w:tabs>
        <w:spacing w:line="240" w:lineRule="auto"/>
        <w:rPr>
          <w:szCs w:val="22"/>
          <w:lang w:val="hu-HU"/>
        </w:rPr>
      </w:pPr>
    </w:p>
    <w:p w14:paraId="5DE94E35" w14:textId="77777777" w:rsidR="00FF6FE3" w:rsidRPr="007A3A78" w:rsidRDefault="002140D7">
      <w:pPr>
        <w:tabs>
          <w:tab w:val="clear" w:pos="567"/>
          <w:tab w:val="left" w:pos="3119"/>
        </w:tabs>
        <w:spacing w:line="240" w:lineRule="auto"/>
        <w:rPr>
          <w:szCs w:val="22"/>
          <w:lang w:val="hu-HU"/>
        </w:rPr>
      </w:pPr>
      <w:r w:rsidRPr="00280029">
        <w:rPr>
          <w:szCs w:val="22"/>
          <w:u w:val="single"/>
          <w:lang w:val="hu-HU"/>
        </w:rPr>
        <w:t xml:space="preserve">A közvetlen csomagolás első felbontása után felhasználható: </w:t>
      </w:r>
    </w:p>
    <w:p w14:paraId="5A6A248A" w14:textId="77777777" w:rsidR="00FF6FE3" w:rsidRDefault="002140D7">
      <w:pPr>
        <w:tabs>
          <w:tab w:val="clear" w:pos="567"/>
          <w:tab w:val="left" w:pos="3686"/>
        </w:tabs>
        <w:spacing w:line="240" w:lineRule="auto"/>
        <w:rPr>
          <w:szCs w:val="22"/>
          <w:lang w:val="hu-HU"/>
        </w:rPr>
      </w:pPr>
      <w:r>
        <w:rPr>
          <w:szCs w:val="22"/>
          <w:lang w:val="hu-HU"/>
        </w:rPr>
        <w:t xml:space="preserve">3 ml-es flakon: </w:t>
      </w:r>
      <w:r>
        <w:rPr>
          <w:szCs w:val="22"/>
          <w:lang w:val="hu-HU"/>
        </w:rPr>
        <w:tab/>
        <w:t>14 nap</w:t>
      </w:r>
    </w:p>
    <w:p w14:paraId="3508A171" w14:textId="77777777" w:rsidR="00FF6FE3" w:rsidRDefault="002140D7">
      <w:pPr>
        <w:tabs>
          <w:tab w:val="clear" w:pos="567"/>
          <w:tab w:val="left" w:pos="3686"/>
        </w:tabs>
        <w:spacing w:line="240" w:lineRule="auto"/>
        <w:rPr>
          <w:b/>
          <w:szCs w:val="22"/>
          <w:lang w:val="hu-HU"/>
        </w:rPr>
      </w:pPr>
      <w:r>
        <w:rPr>
          <w:szCs w:val="22"/>
          <w:lang w:val="hu-HU"/>
        </w:rPr>
        <w:t xml:space="preserve">10 ml-es, 15 ml-es és 30 ml-es flakon: </w:t>
      </w:r>
      <w:r>
        <w:rPr>
          <w:szCs w:val="22"/>
          <w:lang w:val="hu-HU"/>
        </w:rPr>
        <w:tab/>
        <w:t>6 hónap.</w:t>
      </w:r>
    </w:p>
    <w:p w14:paraId="272647B1" w14:textId="77777777" w:rsidR="00FF6FE3" w:rsidRDefault="00FF6FE3">
      <w:pPr>
        <w:spacing w:line="240" w:lineRule="auto"/>
        <w:rPr>
          <w:b/>
          <w:szCs w:val="22"/>
          <w:lang w:val="hu-HU"/>
        </w:rPr>
      </w:pPr>
    </w:p>
    <w:p w14:paraId="02990A66"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4430AE44" w14:textId="77777777" w:rsidR="00FF6FE3" w:rsidRDefault="00FF6FE3">
      <w:pPr>
        <w:pStyle w:val="WW-Textkrper2"/>
        <w:ind w:left="0" w:firstLine="0"/>
        <w:rPr>
          <w:szCs w:val="22"/>
          <w:lang w:val="hu-HU"/>
        </w:rPr>
      </w:pPr>
    </w:p>
    <w:p w14:paraId="1A9A3DED" w14:textId="77777777" w:rsidR="00FF6FE3" w:rsidRDefault="002140D7">
      <w:pPr>
        <w:spacing w:line="240" w:lineRule="auto"/>
        <w:rPr>
          <w:szCs w:val="22"/>
          <w:lang w:val="hu-HU"/>
        </w:rPr>
      </w:pPr>
      <w:r>
        <w:rPr>
          <w:szCs w:val="22"/>
          <w:lang w:val="hu-HU"/>
        </w:rPr>
        <w:t>Ez az állatgyógyászati készítmény különleges tárolást nem igényel.</w:t>
      </w:r>
    </w:p>
    <w:p w14:paraId="2A4661B3" w14:textId="77777777" w:rsidR="00FF6FE3" w:rsidRDefault="00FF6FE3">
      <w:pPr>
        <w:tabs>
          <w:tab w:val="clear" w:pos="567"/>
        </w:tabs>
        <w:spacing w:line="240" w:lineRule="auto"/>
        <w:rPr>
          <w:szCs w:val="22"/>
          <w:lang w:val="hu-HU"/>
        </w:rPr>
      </w:pPr>
    </w:p>
    <w:p w14:paraId="691ED722" w14:textId="77777777" w:rsidR="00FF6FE3" w:rsidRDefault="002140D7" w:rsidP="000D7D63">
      <w:pPr>
        <w:keepNext/>
        <w:spacing w:line="240" w:lineRule="auto"/>
        <w:rPr>
          <w:szCs w:val="22"/>
          <w:lang w:val="hu-HU"/>
        </w:rPr>
      </w:pPr>
      <w:r>
        <w:rPr>
          <w:b/>
          <w:szCs w:val="22"/>
          <w:lang w:val="hu-HU"/>
        </w:rPr>
        <w:lastRenderedPageBreak/>
        <w:t>6.5</w:t>
      </w:r>
      <w:r>
        <w:rPr>
          <w:b/>
          <w:szCs w:val="22"/>
          <w:lang w:val="hu-HU"/>
        </w:rPr>
        <w:tab/>
        <w:t>A közvetlen csomagolás jellege és elemei</w:t>
      </w:r>
    </w:p>
    <w:p w14:paraId="5F301BA6" w14:textId="77777777" w:rsidR="00FF6FE3" w:rsidRDefault="00FF6FE3" w:rsidP="000D7D63">
      <w:pPr>
        <w:keepNext/>
        <w:tabs>
          <w:tab w:val="clear" w:pos="567"/>
        </w:tabs>
        <w:spacing w:line="240" w:lineRule="auto"/>
        <w:rPr>
          <w:szCs w:val="22"/>
          <w:lang w:val="hu-HU"/>
        </w:rPr>
      </w:pPr>
    </w:p>
    <w:p w14:paraId="53A1A983" w14:textId="77777777" w:rsidR="00FF6FE3" w:rsidRDefault="002140D7" w:rsidP="000D7D63">
      <w:pPr>
        <w:keepNext/>
        <w:tabs>
          <w:tab w:val="clear" w:pos="567"/>
        </w:tabs>
        <w:spacing w:line="240" w:lineRule="auto"/>
        <w:rPr>
          <w:szCs w:val="22"/>
          <w:lang w:val="hu-HU"/>
        </w:rPr>
      </w:pPr>
      <w:r>
        <w:rPr>
          <w:szCs w:val="22"/>
          <w:lang w:val="hu-HU"/>
        </w:rPr>
        <w:t>Polipropilén flakon 3 ml tartalommal, polietilén cseppentővel és gyermekbiztos zárással.</w:t>
      </w:r>
    </w:p>
    <w:p w14:paraId="7BF0EA3E" w14:textId="77777777" w:rsidR="00FF6FE3" w:rsidRDefault="002140D7">
      <w:pPr>
        <w:spacing w:line="240" w:lineRule="auto"/>
        <w:rPr>
          <w:szCs w:val="22"/>
          <w:lang w:val="hu-HU"/>
        </w:rPr>
      </w:pPr>
      <w:r>
        <w:rPr>
          <w:szCs w:val="22"/>
          <w:lang w:val="hu-HU"/>
        </w:rPr>
        <w:t>Polietilén flakon 10 ml, 15 ml vagy 30 ml tartalommal, polietilén cseppentővel és gyermekbiztos zárással.</w:t>
      </w:r>
    </w:p>
    <w:p w14:paraId="64573CB0" w14:textId="77777777" w:rsidR="00FF6FE3" w:rsidRDefault="002140D7">
      <w:pPr>
        <w:spacing w:line="240" w:lineRule="auto"/>
        <w:rPr>
          <w:szCs w:val="22"/>
          <w:lang w:val="hu-HU"/>
        </w:rPr>
      </w:pPr>
      <w:r>
        <w:rPr>
          <w:szCs w:val="22"/>
          <w:lang w:val="hu-HU"/>
        </w:rPr>
        <w:t>Minden flakon karton dobozba csomagolt, és egy 1 ml-es polipropilén adagoló fecskendő tartozik hozzá, mely macskák részére készült testtömeg-kilogramm skálával (2-10 kg) és macskát ábrázoló piktogrammal van ellátva. Előfordulhat, hogy nem minden kiszerelés kerül kereskedelmi forgalomba.</w:t>
      </w:r>
    </w:p>
    <w:p w14:paraId="01C028FF" w14:textId="77777777" w:rsidR="00FF6FE3" w:rsidRDefault="00FF6FE3">
      <w:pPr>
        <w:spacing w:line="240" w:lineRule="auto"/>
        <w:rPr>
          <w:szCs w:val="22"/>
          <w:lang w:val="hu-HU"/>
        </w:rPr>
      </w:pPr>
    </w:p>
    <w:p w14:paraId="43F1782F" w14:textId="77777777" w:rsidR="00FF6FE3" w:rsidRDefault="002140D7">
      <w:pPr>
        <w:spacing w:line="240" w:lineRule="auto"/>
        <w:ind w:left="567" w:hanging="567"/>
        <w:rPr>
          <w:b/>
          <w:szCs w:val="22"/>
          <w:lang w:val="hu-HU"/>
        </w:rPr>
      </w:pPr>
      <w:r>
        <w:rPr>
          <w:b/>
          <w:szCs w:val="22"/>
          <w:lang w:val="hu-HU"/>
        </w:rPr>
        <w:t>6.6</w:t>
      </w:r>
      <w:r>
        <w:rPr>
          <w:b/>
          <w:szCs w:val="22"/>
          <w:lang w:val="hu-HU"/>
        </w:rPr>
        <w:tab/>
        <w:t xml:space="preserve">A fel nem használt állatgyógyászati készítmény vagy </w:t>
      </w:r>
      <w:r>
        <w:rPr>
          <w:b/>
          <w:bCs/>
          <w:szCs w:val="22"/>
          <w:lang w:val="hu-HU"/>
        </w:rPr>
        <w:t>a</w:t>
      </w:r>
      <w:r>
        <w:rPr>
          <w:b/>
          <w:szCs w:val="22"/>
          <w:lang w:val="hu-HU"/>
        </w:rPr>
        <w:t xml:space="preserve"> készítmény felhasználásából származó hulladékok megsemmisítésére vonatkozó különleges utasítások</w:t>
      </w:r>
    </w:p>
    <w:p w14:paraId="219C69BC" w14:textId="77777777" w:rsidR="00FF6FE3" w:rsidRDefault="00FF6FE3">
      <w:pPr>
        <w:tabs>
          <w:tab w:val="clear" w:pos="567"/>
        </w:tabs>
        <w:spacing w:line="240" w:lineRule="auto"/>
        <w:rPr>
          <w:b/>
          <w:szCs w:val="22"/>
          <w:lang w:val="hu-HU"/>
        </w:rPr>
      </w:pPr>
    </w:p>
    <w:p w14:paraId="089126CB" w14:textId="77777777" w:rsidR="00FF6FE3" w:rsidRDefault="002140D7">
      <w:pPr>
        <w:spacing w:line="240" w:lineRule="auto"/>
        <w:rPr>
          <w:szCs w:val="22"/>
          <w:lang w:val="hu-HU"/>
        </w:rPr>
      </w:pPr>
      <w:r>
        <w:rPr>
          <w:szCs w:val="22"/>
          <w:lang w:val="hu-HU"/>
        </w:rPr>
        <w:t>A fel nem használt állatgyógyászati készítményt, valamint a keletkező hulladékokat a helyi követelményeknek megfelelően kell megsemmisíteni.</w:t>
      </w:r>
    </w:p>
    <w:p w14:paraId="4389F6E3" w14:textId="77777777" w:rsidR="00FF6FE3" w:rsidRDefault="00FF6FE3">
      <w:pPr>
        <w:pStyle w:val="WW-Textkrper2"/>
        <w:tabs>
          <w:tab w:val="clear" w:pos="567"/>
          <w:tab w:val="left" w:pos="1134"/>
        </w:tabs>
        <w:ind w:left="0" w:firstLine="0"/>
        <w:rPr>
          <w:b w:val="0"/>
          <w:szCs w:val="22"/>
          <w:lang w:val="hu-HU"/>
        </w:rPr>
      </w:pPr>
    </w:p>
    <w:p w14:paraId="1ED144B3" w14:textId="77777777" w:rsidR="00FF6FE3" w:rsidRDefault="00FF6FE3">
      <w:pPr>
        <w:spacing w:line="240" w:lineRule="auto"/>
        <w:rPr>
          <w:b/>
          <w:szCs w:val="22"/>
          <w:lang w:val="hu-HU"/>
        </w:rPr>
      </w:pPr>
    </w:p>
    <w:p w14:paraId="5D453F86" w14:textId="77777777" w:rsidR="00FF6FE3" w:rsidRDefault="002140D7">
      <w:pPr>
        <w:spacing w:line="240" w:lineRule="auto"/>
        <w:rPr>
          <w:szCs w:val="22"/>
          <w:lang w:val="hu-HU"/>
        </w:rPr>
      </w:pPr>
      <w:r>
        <w:rPr>
          <w:b/>
          <w:szCs w:val="22"/>
          <w:lang w:val="hu-HU"/>
        </w:rPr>
        <w:t>7.</w:t>
      </w:r>
      <w:r>
        <w:rPr>
          <w:b/>
          <w:szCs w:val="22"/>
          <w:lang w:val="hu-HU"/>
        </w:rPr>
        <w:tab/>
        <w:t>A FORGALOMBA HOZATALI ENGEDÉLY JOGOSULTJA</w:t>
      </w:r>
    </w:p>
    <w:p w14:paraId="44A2CFDF" w14:textId="77777777" w:rsidR="00FF6FE3" w:rsidRDefault="00FF6FE3">
      <w:pPr>
        <w:spacing w:line="240" w:lineRule="auto"/>
        <w:rPr>
          <w:szCs w:val="22"/>
          <w:lang w:val="hu-HU"/>
        </w:rPr>
      </w:pPr>
    </w:p>
    <w:p w14:paraId="350D6FD6" w14:textId="77777777" w:rsidR="00FF6FE3" w:rsidRDefault="002140D7">
      <w:pPr>
        <w:tabs>
          <w:tab w:val="left" w:pos="709"/>
        </w:tabs>
        <w:spacing w:line="240" w:lineRule="auto"/>
        <w:rPr>
          <w:szCs w:val="22"/>
          <w:lang w:val="hu-HU"/>
        </w:rPr>
      </w:pPr>
      <w:r>
        <w:rPr>
          <w:szCs w:val="22"/>
          <w:lang w:val="hu-HU"/>
        </w:rPr>
        <w:t>Boehringer Ingelheim Vetmedica GmbH</w:t>
      </w:r>
    </w:p>
    <w:p w14:paraId="5F8825B4" w14:textId="77777777" w:rsidR="00FF6FE3" w:rsidRPr="00A97D7D" w:rsidRDefault="002140D7">
      <w:pPr>
        <w:tabs>
          <w:tab w:val="left" w:pos="709"/>
        </w:tabs>
        <w:spacing w:line="240" w:lineRule="auto"/>
        <w:rPr>
          <w:caps/>
          <w:szCs w:val="22"/>
          <w:lang w:val="hu-HU"/>
        </w:rPr>
      </w:pPr>
      <w:r>
        <w:rPr>
          <w:szCs w:val="22"/>
          <w:lang w:val="hu-HU"/>
        </w:rPr>
        <w:t>55216 Ingelheim/Rhein</w:t>
      </w:r>
    </w:p>
    <w:p w14:paraId="051B56BE" w14:textId="77777777" w:rsidR="00FF6FE3" w:rsidRPr="00A97D7D" w:rsidRDefault="002140D7">
      <w:pPr>
        <w:tabs>
          <w:tab w:val="clear" w:pos="567"/>
        </w:tabs>
        <w:spacing w:line="240" w:lineRule="auto"/>
        <w:rPr>
          <w:szCs w:val="22"/>
          <w:lang w:val="hu-HU"/>
        </w:rPr>
      </w:pPr>
      <w:r w:rsidRPr="00A97D7D">
        <w:rPr>
          <w:caps/>
          <w:szCs w:val="22"/>
          <w:lang w:val="hu-HU"/>
        </w:rPr>
        <w:t>Németország</w:t>
      </w:r>
    </w:p>
    <w:p w14:paraId="04DB5D2A" w14:textId="77777777" w:rsidR="00FF6FE3" w:rsidRPr="00A97D7D" w:rsidRDefault="00FF6FE3">
      <w:pPr>
        <w:spacing w:line="240" w:lineRule="auto"/>
        <w:rPr>
          <w:szCs w:val="22"/>
          <w:lang w:val="hu-HU"/>
        </w:rPr>
      </w:pPr>
    </w:p>
    <w:p w14:paraId="6E91D930" w14:textId="77777777" w:rsidR="00FF6FE3" w:rsidRPr="00A97D7D" w:rsidRDefault="00FF6FE3">
      <w:pPr>
        <w:spacing w:line="240" w:lineRule="auto"/>
        <w:rPr>
          <w:b/>
          <w:caps/>
          <w:szCs w:val="22"/>
          <w:lang w:val="hu-HU"/>
        </w:rPr>
      </w:pPr>
    </w:p>
    <w:p w14:paraId="6C460AD5" w14:textId="77777777" w:rsidR="00FF6FE3" w:rsidRPr="00A97D7D" w:rsidRDefault="002140D7">
      <w:pPr>
        <w:spacing w:line="240" w:lineRule="auto"/>
        <w:rPr>
          <w:b/>
          <w:szCs w:val="22"/>
          <w:lang w:val="pt-PT"/>
        </w:rPr>
      </w:pPr>
      <w:r w:rsidRPr="00A97D7D">
        <w:rPr>
          <w:b/>
          <w:caps/>
          <w:szCs w:val="22"/>
          <w:lang w:val="pt-PT"/>
        </w:rPr>
        <w:t>8.</w:t>
      </w:r>
      <w:r w:rsidRPr="00A97D7D">
        <w:rPr>
          <w:b/>
          <w:caps/>
          <w:szCs w:val="22"/>
          <w:lang w:val="pt-PT"/>
        </w:rPr>
        <w:tab/>
        <w:t>A forgalomba hozatali engedély száma (I)</w:t>
      </w:r>
    </w:p>
    <w:p w14:paraId="561A8C15" w14:textId="77777777" w:rsidR="00FF6FE3" w:rsidRPr="00A97D7D" w:rsidRDefault="00FF6FE3">
      <w:pPr>
        <w:spacing w:line="240" w:lineRule="auto"/>
        <w:rPr>
          <w:b/>
          <w:szCs w:val="22"/>
          <w:lang w:val="pt-PT"/>
        </w:rPr>
      </w:pPr>
    </w:p>
    <w:p w14:paraId="537CE176" w14:textId="77777777" w:rsidR="00FF6FE3" w:rsidRPr="00A97D7D" w:rsidRDefault="002140D7">
      <w:pPr>
        <w:spacing w:line="240" w:lineRule="auto"/>
        <w:rPr>
          <w:szCs w:val="22"/>
          <w:lang w:val="pt-PT"/>
        </w:rPr>
      </w:pPr>
      <w:r w:rsidRPr="00A97D7D">
        <w:rPr>
          <w:szCs w:val="22"/>
          <w:lang w:val="pt-PT"/>
        </w:rPr>
        <w:t>EU/2/97/004/034 3 ml</w:t>
      </w:r>
    </w:p>
    <w:p w14:paraId="78E251EB" w14:textId="77777777" w:rsidR="00FF6FE3" w:rsidRPr="00A97D7D" w:rsidRDefault="002140D7">
      <w:pPr>
        <w:pStyle w:val="EndnoteText"/>
        <w:rPr>
          <w:szCs w:val="22"/>
          <w:lang w:val="pt-PT"/>
        </w:rPr>
      </w:pPr>
      <w:r w:rsidRPr="00A97D7D">
        <w:rPr>
          <w:szCs w:val="22"/>
          <w:lang w:val="pt-PT"/>
        </w:rPr>
        <w:t>EU/2/97/004/033 10 ml</w:t>
      </w:r>
    </w:p>
    <w:p w14:paraId="1D6D8D59" w14:textId="77777777" w:rsidR="00FF6FE3" w:rsidRPr="00A97D7D" w:rsidRDefault="002140D7">
      <w:pPr>
        <w:pStyle w:val="EndnoteText"/>
        <w:rPr>
          <w:szCs w:val="22"/>
          <w:lang w:val="pt-PT"/>
        </w:rPr>
      </w:pPr>
      <w:r w:rsidRPr="00A97D7D">
        <w:rPr>
          <w:szCs w:val="22"/>
          <w:lang w:val="pt-PT"/>
        </w:rPr>
        <w:t>EU/2/97/004/026 15 ml</w:t>
      </w:r>
    </w:p>
    <w:p w14:paraId="0ED4553E" w14:textId="77777777" w:rsidR="00FF6FE3" w:rsidRPr="00A97D7D" w:rsidRDefault="002140D7">
      <w:pPr>
        <w:pStyle w:val="EndnoteText"/>
        <w:rPr>
          <w:szCs w:val="22"/>
          <w:shd w:val="clear" w:color="auto" w:fill="C0C0C0"/>
          <w:lang w:val="pt-PT"/>
        </w:rPr>
      </w:pPr>
      <w:r w:rsidRPr="00A97D7D">
        <w:rPr>
          <w:szCs w:val="22"/>
          <w:lang w:val="pt-PT"/>
        </w:rPr>
        <w:t>EU/2/97/004/049 30 ml</w:t>
      </w:r>
    </w:p>
    <w:p w14:paraId="02D6F110" w14:textId="77777777" w:rsidR="00FF6FE3" w:rsidRPr="00A97D7D" w:rsidRDefault="00FF6FE3">
      <w:pPr>
        <w:pStyle w:val="EndnoteText"/>
        <w:rPr>
          <w:szCs w:val="22"/>
          <w:shd w:val="clear" w:color="auto" w:fill="C0C0C0"/>
          <w:lang w:val="pt-PT"/>
        </w:rPr>
      </w:pPr>
    </w:p>
    <w:p w14:paraId="0AEA9582" w14:textId="77777777" w:rsidR="00FF6FE3" w:rsidRPr="00A97D7D" w:rsidRDefault="00FF6FE3">
      <w:pPr>
        <w:spacing w:line="240" w:lineRule="auto"/>
        <w:rPr>
          <w:szCs w:val="22"/>
          <w:lang w:val="pt-PT"/>
        </w:rPr>
      </w:pPr>
    </w:p>
    <w:p w14:paraId="64765386" w14:textId="77777777" w:rsidR="00FF6FE3" w:rsidRPr="00A97D7D" w:rsidRDefault="002140D7">
      <w:pPr>
        <w:spacing w:line="240" w:lineRule="auto"/>
        <w:ind w:left="567" w:hanging="567"/>
        <w:rPr>
          <w:b/>
          <w:szCs w:val="22"/>
          <w:lang w:val="pt-PT"/>
        </w:rPr>
      </w:pPr>
      <w:r w:rsidRPr="00A97D7D">
        <w:rPr>
          <w:b/>
          <w:szCs w:val="22"/>
          <w:lang w:val="pt-PT"/>
        </w:rPr>
        <w:t>9.</w:t>
      </w:r>
      <w:r w:rsidRPr="00A97D7D">
        <w:rPr>
          <w:b/>
          <w:szCs w:val="22"/>
          <w:lang w:val="pt-PT"/>
        </w:rPr>
        <w:tab/>
      </w:r>
      <w:r w:rsidRPr="00A97D7D">
        <w:rPr>
          <w:b/>
          <w:caps/>
          <w:szCs w:val="22"/>
          <w:lang w:val="pt-PT"/>
        </w:rPr>
        <w:t>A forgalomba hozatali engedély első kiadásának/ megújításának dátuma</w:t>
      </w:r>
    </w:p>
    <w:p w14:paraId="2A6F2E76" w14:textId="77777777" w:rsidR="00FF6FE3" w:rsidRPr="00A97D7D" w:rsidRDefault="00FF6FE3">
      <w:pPr>
        <w:spacing w:line="240" w:lineRule="auto"/>
        <w:rPr>
          <w:b/>
          <w:szCs w:val="22"/>
          <w:lang w:val="pt-PT"/>
        </w:rPr>
      </w:pPr>
    </w:p>
    <w:p w14:paraId="065639EA" w14:textId="77777777" w:rsidR="00FF6FE3" w:rsidRDefault="002140D7">
      <w:pPr>
        <w:pStyle w:val="WW-Verzeichnis111"/>
        <w:suppressLineNumbers w:val="0"/>
        <w:tabs>
          <w:tab w:val="clear" w:pos="567"/>
          <w:tab w:val="left" w:pos="5954"/>
        </w:tabs>
        <w:spacing w:line="240" w:lineRule="auto"/>
        <w:rPr>
          <w:szCs w:val="22"/>
          <w:lang w:val="hu-HU"/>
        </w:rPr>
      </w:pPr>
      <w:r w:rsidRPr="00A97D7D">
        <w:rPr>
          <w:rFonts w:cs="Times New Roman"/>
          <w:szCs w:val="22"/>
          <w:lang w:val="pt-PT"/>
        </w:rPr>
        <w:t>A forgalomba hozatali engedély első kiadásának dátuma:</w:t>
      </w:r>
      <w:r w:rsidRPr="00A97D7D">
        <w:rPr>
          <w:rFonts w:cs="Times New Roman"/>
          <w:szCs w:val="22"/>
          <w:lang w:val="pt-PT"/>
        </w:rPr>
        <w:tab/>
      </w:r>
      <w:r w:rsidRPr="00A97D7D">
        <w:rPr>
          <w:szCs w:val="22"/>
          <w:lang w:val="pt-PT"/>
        </w:rPr>
        <w:t>07.01.1998</w:t>
      </w:r>
    </w:p>
    <w:p w14:paraId="34F87FB4" w14:textId="77777777" w:rsidR="00FF6FE3" w:rsidRPr="00A97D7D" w:rsidRDefault="002140D7">
      <w:pPr>
        <w:tabs>
          <w:tab w:val="clear" w:pos="567"/>
          <w:tab w:val="left" w:pos="5954"/>
        </w:tabs>
        <w:spacing w:line="240" w:lineRule="auto"/>
        <w:rPr>
          <w:szCs w:val="22"/>
          <w:lang w:val="hu-HU"/>
        </w:rPr>
      </w:pPr>
      <w:r>
        <w:rPr>
          <w:szCs w:val="22"/>
          <w:lang w:val="hu-HU"/>
        </w:rPr>
        <w:t xml:space="preserve">A forgalomba hozatali engedély megújításának </w:t>
      </w:r>
      <w:r w:rsidRPr="00A97D7D">
        <w:rPr>
          <w:szCs w:val="22"/>
          <w:lang w:val="hu-HU"/>
        </w:rPr>
        <w:t xml:space="preserve">dátuma: </w:t>
      </w:r>
      <w:r w:rsidRPr="00A97D7D">
        <w:rPr>
          <w:szCs w:val="22"/>
          <w:lang w:val="hu-HU"/>
        </w:rPr>
        <w:tab/>
        <w:t>06.12.2007</w:t>
      </w:r>
    </w:p>
    <w:p w14:paraId="3C47F0FC" w14:textId="77777777" w:rsidR="00FF6FE3" w:rsidRPr="00A97D7D" w:rsidRDefault="00FF6FE3">
      <w:pPr>
        <w:spacing w:line="240" w:lineRule="auto"/>
        <w:rPr>
          <w:szCs w:val="22"/>
          <w:lang w:val="hu-HU"/>
        </w:rPr>
      </w:pPr>
    </w:p>
    <w:p w14:paraId="2EF4D029" w14:textId="77777777" w:rsidR="00FF6FE3" w:rsidRPr="00A97D7D" w:rsidRDefault="00FF6FE3">
      <w:pPr>
        <w:spacing w:line="240" w:lineRule="auto"/>
        <w:rPr>
          <w:szCs w:val="22"/>
          <w:lang w:val="hu-HU"/>
        </w:rPr>
      </w:pPr>
    </w:p>
    <w:p w14:paraId="00E27BDB" w14:textId="77777777" w:rsidR="00FF6FE3" w:rsidRPr="00A97D7D" w:rsidRDefault="002140D7">
      <w:pPr>
        <w:spacing w:line="240" w:lineRule="auto"/>
        <w:rPr>
          <w:szCs w:val="22"/>
          <w:lang w:val="hu-HU"/>
        </w:rPr>
      </w:pPr>
      <w:r w:rsidRPr="00A97D7D">
        <w:rPr>
          <w:b/>
          <w:caps/>
          <w:szCs w:val="22"/>
          <w:lang w:val="hu-HU"/>
        </w:rPr>
        <w:t>10.</w:t>
      </w:r>
      <w:r w:rsidRPr="00A97D7D">
        <w:rPr>
          <w:b/>
          <w:caps/>
          <w:szCs w:val="22"/>
          <w:lang w:val="hu-HU"/>
        </w:rPr>
        <w:tab/>
        <w:t>A szöveg FELÜLVIZSGÁLATÁNAK dátuma</w:t>
      </w:r>
    </w:p>
    <w:p w14:paraId="0BB63490" w14:textId="77777777" w:rsidR="00FF6FE3" w:rsidRPr="00A97D7D" w:rsidRDefault="00FF6FE3">
      <w:pPr>
        <w:tabs>
          <w:tab w:val="clear" w:pos="567"/>
        </w:tabs>
        <w:spacing w:line="240" w:lineRule="auto"/>
        <w:rPr>
          <w:szCs w:val="22"/>
          <w:lang w:val="hu-HU"/>
        </w:rPr>
      </w:pPr>
    </w:p>
    <w:p w14:paraId="680B2E09" w14:textId="77777777" w:rsidR="00FF6FE3" w:rsidRPr="00A97D7D" w:rsidRDefault="002140D7">
      <w:pPr>
        <w:rPr>
          <w:caps/>
          <w:lang w:val="hu-HU"/>
        </w:rPr>
      </w:pPr>
      <w:r>
        <w:rPr>
          <w:szCs w:val="22"/>
          <w:lang w:val="hu-HU"/>
        </w:rPr>
        <w:t>Erről az állatgyógyászati készítményről részletes információ található az Európai Gyógyszerügynökség honlapján (</w:t>
      </w:r>
      <w:hyperlink r:id="rId15" w:history="1">
        <w:r w:rsidR="00997C12" w:rsidRPr="00997C12">
          <w:rPr>
            <w:rStyle w:val="Hyperlink"/>
            <w:szCs w:val="22"/>
            <w:lang w:val="hu-HU"/>
          </w:rPr>
          <w:t>http://www.ema.europa.eu/</w:t>
        </w:r>
      </w:hyperlink>
      <w:r>
        <w:rPr>
          <w:szCs w:val="22"/>
          <w:lang w:val="hu-HU"/>
        </w:rPr>
        <w:t>).</w:t>
      </w:r>
    </w:p>
    <w:p w14:paraId="0FF1FDAE" w14:textId="77777777" w:rsidR="00FF6FE3" w:rsidRPr="00A97D7D" w:rsidRDefault="00FF6FE3">
      <w:pPr>
        <w:pStyle w:val="WW-Textkrper21"/>
        <w:rPr>
          <w:caps/>
        </w:rPr>
      </w:pPr>
    </w:p>
    <w:p w14:paraId="519DB54E" w14:textId="77777777" w:rsidR="00FF6FE3" w:rsidRPr="00A97D7D" w:rsidRDefault="00FF6FE3">
      <w:pPr>
        <w:pStyle w:val="WW-Textkrper21"/>
        <w:rPr>
          <w:caps/>
        </w:rPr>
      </w:pPr>
    </w:p>
    <w:p w14:paraId="2A415AE9" w14:textId="77777777" w:rsidR="00FF6FE3" w:rsidRPr="00A97D7D" w:rsidRDefault="002140D7">
      <w:pPr>
        <w:spacing w:line="240" w:lineRule="auto"/>
        <w:rPr>
          <w:szCs w:val="22"/>
          <w:lang w:val="hu-HU"/>
        </w:rPr>
      </w:pPr>
      <w:r w:rsidRPr="00A97D7D">
        <w:rPr>
          <w:b/>
          <w:bCs/>
          <w:caps/>
          <w:szCs w:val="22"/>
          <w:lang w:val="hu-HU"/>
        </w:rPr>
        <w:t>A forgalmazásra, KIADÁSRA és/vagy felhasználásra vonatkozó tilalmak</w:t>
      </w:r>
    </w:p>
    <w:p w14:paraId="284973DD" w14:textId="77777777" w:rsidR="00FF6FE3" w:rsidRPr="00A97D7D" w:rsidRDefault="00FF6FE3">
      <w:pPr>
        <w:spacing w:line="240" w:lineRule="auto"/>
        <w:rPr>
          <w:szCs w:val="22"/>
          <w:lang w:val="hu-HU"/>
        </w:rPr>
      </w:pPr>
    </w:p>
    <w:p w14:paraId="24EEA93F" w14:textId="77777777" w:rsidR="00A97D7D" w:rsidRDefault="002140D7">
      <w:pPr>
        <w:spacing w:line="240" w:lineRule="auto"/>
        <w:rPr>
          <w:szCs w:val="22"/>
          <w:lang w:val="hu-HU"/>
        </w:rPr>
      </w:pPr>
      <w:r w:rsidRPr="00A97D7D">
        <w:rPr>
          <w:szCs w:val="22"/>
          <w:lang w:val="hu-HU"/>
        </w:rPr>
        <w:t>Nem értelmezhető.</w:t>
      </w:r>
    </w:p>
    <w:p w14:paraId="72DFA60F" w14:textId="77777777" w:rsidR="00FF6FE3" w:rsidRPr="00A97D7D" w:rsidRDefault="00A97D7D" w:rsidP="00A97D7D">
      <w:pPr>
        <w:spacing w:line="240" w:lineRule="auto"/>
        <w:rPr>
          <w:szCs w:val="22"/>
          <w:lang w:val="hu-HU"/>
        </w:rPr>
      </w:pPr>
      <w:r>
        <w:rPr>
          <w:szCs w:val="22"/>
          <w:lang w:val="hu-HU"/>
        </w:rPr>
        <w:br w:type="page"/>
      </w:r>
      <w:r w:rsidR="002140D7" w:rsidRPr="00A97D7D">
        <w:rPr>
          <w:b/>
          <w:szCs w:val="22"/>
          <w:lang w:val="hu-HU"/>
        </w:rPr>
        <w:lastRenderedPageBreak/>
        <w:t>1.</w:t>
      </w:r>
      <w:r w:rsidR="002140D7" w:rsidRPr="00A97D7D">
        <w:rPr>
          <w:b/>
          <w:szCs w:val="22"/>
          <w:lang w:val="hu-HU"/>
        </w:rPr>
        <w:tab/>
      </w:r>
      <w:r w:rsidR="002140D7" w:rsidRPr="00A97D7D">
        <w:rPr>
          <w:b/>
          <w:caps/>
          <w:szCs w:val="22"/>
          <w:lang w:val="hu-HU"/>
        </w:rPr>
        <w:t>Az állatgyógyászati készítmény neve</w:t>
      </w:r>
    </w:p>
    <w:p w14:paraId="08F274EE" w14:textId="77777777" w:rsidR="00FF6FE3" w:rsidRPr="00A97D7D" w:rsidRDefault="00FF6FE3">
      <w:pPr>
        <w:tabs>
          <w:tab w:val="clear" w:pos="567"/>
        </w:tabs>
        <w:spacing w:line="240" w:lineRule="auto"/>
        <w:rPr>
          <w:szCs w:val="22"/>
          <w:lang w:val="hu-HU"/>
        </w:rPr>
      </w:pPr>
    </w:p>
    <w:p w14:paraId="587C7C17" w14:textId="77777777" w:rsidR="00FF6FE3" w:rsidRPr="00A97D7D" w:rsidRDefault="002140D7" w:rsidP="00A97D7D">
      <w:pPr>
        <w:spacing w:line="240" w:lineRule="auto"/>
        <w:outlineLvl w:val="1"/>
        <w:rPr>
          <w:szCs w:val="22"/>
          <w:lang w:val="hu-HU"/>
        </w:rPr>
      </w:pPr>
      <w:r>
        <w:rPr>
          <w:szCs w:val="22"/>
          <w:lang w:val="hu-HU"/>
        </w:rPr>
        <w:t>Metacam 2 mg/ml oldatos injekció macskáknak</w:t>
      </w:r>
    </w:p>
    <w:p w14:paraId="3AB16FF3" w14:textId="77777777" w:rsidR="00FF6FE3" w:rsidRPr="00A97D7D" w:rsidRDefault="00FF6FE3">
      <w:pPr>
        <w:tabs>
          <w:tab w:val="clear" w:pos="567"/>
        </w:tabs>
        <w:spacing w:line="240" w:lineRule="auto"/>
        <w:rPr>
          <w:szCs w:val="22"/>
          <w:lang w:val="hu-HU"/>
        </w:rPr>
      </w:pPr>
    </w:p>
    <w:p w14:paraId="44207ED7" w14:textId="77777777" w:rsidR="00FF6FE3" w:rsidRPr="00A97D7D" w:rsidRDefault="00FF6FE3">
      <w:pPr>
        <w:tabs>
          <w:tab w:val="clear" w:pos="567"/>
        </w:tabs>
        <w:spacing w:line="240" w:lineRule="auto"/>
        <w:rPr>
          <w:szCs w:val="22"/>
          <w:lang w:val="hu-HU"/>
        </w:rPr>
      </w:pPr>
    </w:p>
    <w:p w14:paraId="2DAED579" w14:textId="77777777" w:rsidR="00FF6FE3" w:rsidRPr="00A97D7D" w:rsidRDefault="002140D7">
      <w:pPr>
        <w:spacing w:line="240" w:lineRule="auto"/>
        <w:rPr>
          <w:szCs w:val="22"/>
          <w:lang w:val="hu-HU"/>
        </w:rPr>
      </w:pPr>
      <w:r w:rsidRPr="00A97D7D">
        <w:rPr>
          <w:b/>
          <w:szCs w:val="22"/>
          <w:lang w:val="hu-HU"/>
        </w:rPr>
        <w:t>2.</w:t>
      </w:r>
      <w:r w:rsidRPr="00A97D7D">
        <w:rPr>
          <w:b/>
          <w:szCs w:val="22"/>
          <w:lang w:val="hu-HU"/>
        </w:rPr>
        <w:tab/>
      </w:r>
      <w:r w:rsidRPr="00A97D7D">
        <w:rPr>
          <w:b/>
          <w:caps/>
          <w:szCs w:val="22"/>
          <w:lang w:val="hu-HU"/>
        </w:rPr>
        <w:t>Minőségi és mennyiségi összetétel</w:t>
      </w:r>
    </w:p>
    <w:p w14:paraId="274054DB" w14:textId="77777777" w:rsidR="00FF6FE3" w:rsidRPr="00A97D7D" w:rsidRDefault="00FF6FE3">
      <w:pPr>
        <w:tabs>
          <w:tab w:val="clear" w:pos="567"/>
        </w:tabs>
        <w:spacing w:line="240" w:lineRule="auto"/>
        <w:rPr>
          <w:szCs w:val="22"/>
          <w:lang w:val="hu-HU"/>
        </w:rPr>
      </w:pPr>
    </w:p>
    <w:p w14:paraId="6A041D7D" w14:textId="77777777" w:rsidR="00FF6FE3" w:rsidRPr="00A97D7D" w:rsidRDefault="002140D7">
      <w:pPr>
        <w:tabs>
          <w:tab w:val="clear" w:pos="567"/>
        </w:tabs>
        <w:spacing w:line="240" w:lineRule="auto"/>
        <w:rPr>
          <w:szCs w:val="22"/>
          <w:lang w:val="hu-HU"/>
        </w:rPr>
      </w:pPr>
      <w:r w:rsidRPr="00A97D7D">
        <w:rPr>
          <w:szCs w:val="22"/>
          <w:lang w:val="hu-HU"/>
        </w:rPr>
        <w:t>Egy ml tartalmaz:</w:t>
      </w:r>
    </w:p>
    <w:p w14:paraId="3AEC2CA3" w14:textId="77777777" w:rsidR="00FF6FE3" w:rsidRPr="00A97D7D" w:rsidRDefault="00FF6FE3">
      <w:pPr>
        <w:tabs>
          <w:tab w:val="clear" w:pos="567"/>
        </w:tabs>
        <w:spacing w:line="240" w:lineRule="auto"/>
        <w:rPr>
          <w:szCs w:val="22"/>
          <w:lang w:val="hu-HU"/>
        </w:rPr>
      </w:pPr>
    </w:p>
    <w:p w14:paraId="11793618" w14:textId="77777777" w:rsidR="00FF6FE3" w:rsidRPr="00A97D7D" w:rsidRDefault="002140D7">
      <w:pPr>
        <w:tabs>
          <w:tab w:val="clear" w:pos="567"/>
        </w:tabs>
        <w:spacing w:line="240" w:lineRule="auto"/>
        <w:rPr>
          <w:szCs w:val="22"/>
          <w:lang w:val="hu-HU"/>
        </w:rPr>
      </w:pPr>
      <w:r w:rsidRPr="00A97D7D">
        <w:rPr>
          <w:b/>
          <w:szCs w:val="22"/>
          <w:lang w:val="hu-HU"/>
        </w:rPr>
        <w:t>Hatóanyag:</w:t>
      </w:r>
    </w:p>
    <w:p w14:paraId="721CF821" w14:textId="77777777" w:rsidR="00FF6FE3" w:rsidRPr="00A97D7D" w:rsidRDefault="002140D7">
      <w:pPr>
        <w:tabs>
          <w:tab w:val="clear" w:pos="567"/>
          <w:tab w:val="left" w:pos="1985"/>
        </w:tabs>
        <w:spacing w:line="240" w:lineRule="auto"/>
        <w:rPr>
          <w:szCs w:val="22"/>
          <w:lang w:val="hu-HU"/>
        </w:rPr>
      </w:pPr>
      <w:r w:rsidRPr="00A97D7D">
        <w:rPr>
          <w:szCs w:val="22"/>
          <w:lang w:val="hu-HU"/>
        </w:rPr>
        <w:t>Meloxikám</w:t>
      </w:r>
      <w:r w:rsidRPr="00A97D7D">
        <w:rPr>
          <w:szCs w:val="22"/>
          <w:lang w:val="hu-HU"/>
        </w:rPr>
        <w:tab/>
        <w:t>2 mg</w:t>
      </w:r>
    </w:p>
    <w:p w14:paraId="5C67F9C8" w14:textId="77777777" w:rsidR="00FF6FE3" w:rsidRPr="00A97D7D" w:rsidRDefault="00FF6FE3">
      <w:pPr>
        <w:tabs>
          <w:tab w:val="clear" w:pos="567"/>
        </w:tabs>
        <w:spacing w:line="240" w:lineRule="auto"/>
        <w:rPr>
          <w:szCs w:val="22"/>
          <w:lang w:val="hu-HU"/>
        </w:rPr>
      </w:pPr>
    </w:p>
    <w:p w14:paraId="1BE647CC" w14:textId="77777777" w:rsidR="00FF6FE3" w:rsidRPr="00A97D7D" w:rsidRDefault="002140D7">
      <w:pPr>
        <w:tabs>
          <w:tab w:val="clear" w:pos="567"/>
        </w:tabs>
        <w:spacing w:line="240" w:lineRule="auto"/>
        <w:rPr>
          <w:szCs w:val="22"/>
          <w:lang w:val="hu-HU"/>
        </w:rPr>
      </w:pPr>
      <w:r w:rsidRPr="00A97D7D">
        <w:rPr>
          <w:b/>
          <w:bCs/>
          <w:szCs w:val="22"/>
          <w:lang w:val="hu-HU"/>
        </w:rPr>
        <w:t>Segédanyagok:</w:t>
      </w:r>
    </w:p>
    <w:p w14:paraId="6C5D244A" w14:textId="77777777" w:rsidR="00FF6FE3" w:rsidRPr="00A97D7D" w:rsidRDefault="002140D7">
      <w:pPr>
        <w:tabs>
          <w:tab w:val="clear" w:pos="567"/>
          <w:tab w:val="left" w:pos="1985"/>
        </w:tabs>
        <w:spacing w:line="240" w:lineRule="auto"/>
        <w:rPr>
          <w:szCs w:val="22"/>
          <w:lang w:val="hu-HU"/>
        </w:rPr>
      </w:pPr>
      <w:r w:rsidRPr="00A97D7D">
        <w:rPr>
          <w:szCs w:val="22"/>
          <w:lang w:val="hu-HU"/>
        </w:rPr>
        <w:t>Etanol</w:t>
      </w:r>
      <w:r w:rsidRPr="00A97D7D">
        <w:rPr>
          <w:szCs w:val="22"/>
          <w:lang w:val="hu-HU"/>
        </w:rPr>
        <w:tab/>
        <w:t>150 mg</w:t>
      </w:r>
    </w:p>
    <w:p w14:paraId="4C461A27" w14:textId="77777777" w:rsidR="00FF6FE3" w:rsidRPr="00A97D7D" w:rsidRDefault="00FF6FE3">
      <w:pPr>
        <w:tabs>
          <w:tab w:val="clear" w:pos="567"/>
        </w:tabs>
        <w:spacing w:line="240" w:lineRule="auto"/>
        <w:rPr>
          <w:szCs w:val="22"/>
          <w:lang w:val="hu-HU"/>
        </w:rPr>
      </w:pPr>
    </w:p>
    <w:p w14:paraId="386619F8" w14:textId="77777777" w:rsidR="00FF6FE3" w:rsidRPr="00A97D7D" w:rsidRDefault="002140D7">
      <w:pPr>
        <w:tabs>
          <w:tab w:val="clear" w:pos="567"/>
        </w:tabs>
        <w:spacing w:line="240" w:lineRule="auto"/>
        <w:rPr>
          <w:szCs w:val="22"/>
          <w:lang w:val="hu-HU"/>
        </w:rPr>
      </w:pPr>
      <w:r>
        <w:rPr>
          <w:szCs w:val="22"/>
          <w:lang w:val="hu-HU"/>
        </w:rPr>
        <w:t>A segédanyagok teljes felsorolását lásd: 6.1 szakasz.</w:t>
      </w:r>
    </w:p>
    <w:p w14:paraId="3FFF03BA" w14:textId="77777777" w:rsidR="00FF6FE3" w:rsidRPr="00A97D7D" w:rsidRDefault="00FF6FE3">
      <w:pPr>
        <w:tabs>
          <w:tab w:val="clear" w:pos="567"/>
        </w:tabs>
        <w:spacing w:line="240" w:lineRule="auto"/>
        <w:rPr>
          <w:szCs w:val="22"/>
          <w:lang w:val="hu-HU"/>
        </w:rPr>
      </w:pPr>
    </w:p>
    <w:p w14:paraId="353EDF19" w14:textId="77777777" w:rsidR="00FF6FE3" w:rsidRPr="00A97D7D" w:rsidRDefault="00FF6FE3">
      <w:pPr>
        <w:tabs>
          <w:tab w:val="clear" w:pos="567"/>
        </w:tabs>
        <w:spacing w:line="240" w:lineRule="auto"/>
        <w:rPr>
          <w:szCs w:val="22"/>
          <w:lang w:val="hu-HU"/>
        </w:rPr>
      </w:pPr>
    </w:p>
    <w:p w14:paraId="48018478" w14:textId="77777777" w:rsidR="00FF6FE3" w:rsidRPr="00A97D7D" w:rsidRDefault="002140D7">
      <w:pPr>
        <w:spacing w:line="240" w:lineRule="auto"/>
        <w:rPr>
          <w:szCs w:val="22"/>
          <w:lang w:val="hu-HU"/>
        </w:rPr>
      </w:pPr>
      <w:r w:rsidRPr="00A97D7D">
        <w:rPr>
          <w:b/>
          <w:szCs w:val="22"/>
          <w:lang w:val="hu-HU"/>
        </w:rPr>
        <w:t>3.</w:t>
      </w:r>
      <w:r w:rsidRPr="00A97D7D">
        <w:rPr>
          <w:b/>
          <w:szCs w:val="22"/>
          <w:lang w:val="hu-HU"/>
        </w:rPr>
        <w:tab/>
      </w:r>
      <w:r w:rsidRPr="00A97D7D">
        <w:rPr>
          <w:b/>
          <w:caps/>
          <w:szCs w:val="22"/>
          <w:lang w:val="hu-HU"/>
        </w:rPr>
        <w:t>Gyógyszerforma</w:t>
      </w:r>
    </w:p>
    <w:p w14:paraId="7D43C6E2" w14:textId="77777777" w:rsidR="00FF6FE3" w:rsidRPr="00A97D7D" w:rsidRDefault="00FF6FE3">
      <w:pPr>
        <w:tabs>
          <w:tab w:val="clear" w:pos="567"/>
        </w:tabs>
        <w:spacing w:line="240" w:lineRule="auto"/>
        <w:rPr>
          <w:szCs w:val="22"/>
          <w:lang w:val="hu-HU"/>
        </w:rPr>
      </w:pPr>
    </w:p>
    <w:p w14:paraId="2C31BD65" w14:textId="77777777" w:rsidR="00FF6FE3" w:rsidRDefault="002140D7">
      <w:pPr>
        <w:tabs>
          <w:tab w:val="clear" w:pos="567"/>
        </w:tabs>
        <w:spacing w:line="240" w:lineRule="auto"/>
        <w:rPr>
          <w:szCs w:val="22"/>
          <w:lang w:val="hu-HU"/>
        </w:rPr>
      </w:pPr>
      <w:r w:rsidRPr="00A97D7D">
        <w:rPr>
          <w:szCs w:val="22"/>
          <w:lang w:val="hu-HU"/>
        </w:rPr>
        <w:t>Oldatos injekció.</w:t>
      </w:r>
    </w:p>
    <w:p w14:paraId="0B3B97BF" w14:textId="77777777" w:rsidR="00FF6FE3" w:rsidRPr="00A97D7D" w:rsidRDefault="002140D7">
      <w:pPr>
        <w:tabs>
          <w:tab w:val="clear" w:pos="567"/>
        </w:tabs>
        <w:spacing w:line="240" w:lineRule="auto"/>
        <w:rPr>
          <w:szCs w:val="22"/>
          <w:lang w:val="hu-HU"/>
        </w:rPr>
      </w:pPr>
      <w:r>
        <w:rPr>
          <w:szCs w:val="22"/>
          <w:lang w:val="hu-HU"/>
        </w:rPr>
        <w:t>Tiszta</w:t>
      </w:r>
      <w:r w:rsidR="00B57431">
        <w:rPr>
          <w:szCs w:val="22"/>
          <w:lang w:val="hu-HU"/>
        </w:rPr>
        <w:t>,</w:t>
      </w:r>
      <w:r>
        <w:rPr>
          <w:szCs w:val="22"/>
          <w:lang w:val="hu-HU"/>
        </w:rPr>
        <w:t xml:space="preserve"> sárga színű</w:t>
      </w:r>
      <w:r w:rsidRPr="00A97D7D">
        <w:rPr>
          <w:szCs w:val="22"/>
          <w:lang w:val="hu-HU"/>
        </w:rPr>
        <w:t xml:space="preserve"> oldat</w:t>
      </w:r>
      <w:r>
        <w:rPr>
          <w:szCs w:val="22"/>
          <w:lang w:val="hu-HU"/>
        </w:rPr>
        <w:t>.</w:t>
      </w:r>
    </w:p>
    <w:p w14:paraId="08393BE1" w14:textId="77777777" w:rsidR="00FF6FE3" w:rsidRPr="00A97D7D" w:rsidRDefault="00FF6FE3">
      <w:pPr>
        <w:tabs>
          <w:tab w:val="clear" w:pos="567"/>
        </w:tabs>
        <w:spacing w:line="240" w:lineRule="auto"/>
        <w:rPr>
          <w:szCs w:val="22"/>
          <w:lang w:val="hu-HU"/>
        </w:rPr>
      </w:pPr>
    </w:p>
    <w:p w14:paraId="16BAD0C7" w14:textId="77777777" w:rsidR="00FF6FE3" w:rsidRDefault="00FF6FE3">
      <w:pPr>
        <w:tabs>
          <w:tab w:val="clear" w:pos="567"/>
        </w:tabs>
        <w:spacing w:line="240" w:lineRule="auto"/>
        <w:rPr>
          <w:szCs w:val="22"/>
          <w:lang w:val="hu-HU"/>
        </w:rPr>
      </w:pPr>
    </w:p>
    <w:p w14:paraId="17E811F3"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3D055ED6" w14:textId="77777777" w:rsidR="00FF6FE3" w:rsidRDefault="00FF6FE3">
      <w:pPr>
        <w:tabs>
          <w:tab w:val="clear" w:pos="567"/>
        </w:tabs>
        <w:spacing w:line="240" w:lineRule="auto"/>
        <w:rPr>
          <w:szCs w:val="22"/>
          <w:lang w:val="hu-HU"/>
        </w:rPr>
      </w:pPr>
    </w:p>
    <w:p w14:paraId="1213FD21" w14:textId="77777777" w:rsidR="00FF6FE3" w:rsidRDefault="002140D7">
      <w:pPr>
        <w:spacing w:line="240" w:lineRule="auto"/>
        <w:rPr>
          <w:szCs w:val="22"/>
          <w:lang w:val="hu-HU"/>
        </w:rPr>
      </w:pPr>
      <w:r>
        <w:rPr>
          <w:b/>
          <w:szCs w:val="22"/>
          <w:lang w:val="hu-HU"/>
        </w:rPr>
        <w:t>4.1</w:t>
      </w:r>
      <w:r>
        <w:rPr>
          <w:b/>
          <w:szCs w:val="22"/>
          <w:lang w:val="hu-HU"/>
        </w:rPr>
        <w:tab/>
        <w:t>Célállat faj(ok)</w:t>
      </w:r>
    </w:p>
    <w:p w14:paraId="23E2961C" w14:textId="77777777" w:rsidR="00FF6FE3" w:rsidRDefault="00FF6FE3">
      <w:pPr>
        <w:tabs>
          <w:tab w:val="clear" w:pos="567"/>
        </w:tabs>
        <w:spacing w:line="240" w:lineRule="auto"/>
        <w:rPr>
          <w:szCs w:val="22"/>
          <w:lang w:val="hu-HU"/>
        </w:rPr>
      </w:pPr>
    </w:p>
    <w:p w14:paraId="46A56FB6" w14:textId="77777777" w:rsidR="00FF6FE3" w:rsidRDefault="002140D7">
      <w:pPr>
        <w:pStyle w:val="EndnoteText"/>
        <w:tabs>
          <w:tab w:val="clear" w:pos="567"/>
        </w:tabs>
        <w:rPr>
          <w:szCs w:val="22"/>
          <w:lang w:val="hu-HU"/>
        </w:rPr>
      </w:pPr>
      <w:r>
        <w:rPr>
          <w:szCs w:val="22"/>
          <w:lang w:val="hu-HU"/>
        </w:rPr>
        <w:t>Macska</w:t>
      </w:r>
    </w:p>
    <w:p w14:paraId="53BB7427" w14:textId="77777777" w:rsidR="00FF6FE3" w:rsidRDefault="00FF6FE3">
      <w:pPr>
        <w:tabs>
          <w:tab w:val="clear" w:pos="567"/>
        </w:tabs>
        <w:spacing w:line="240" w:lineRule="auto"/>
        <w:rPr>
          <w:szCs w:val="22"/>
          <w:lang w:val="hu-HU"/>
        </w:rPr>
      </w:pPr>
    </w:p>
    <w:p w14:paraId="5963F09B"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6A124E7C" w14:textId="77777777" w:rsidR="00FF6FE3" w:rsidRDefault="00FF6FE3">
      <w:pPr>
        <w:pStyle w:val="Footer"/>
        <w:rPr>
          <w:rFonts w:ascii="Times New Roman" w:hAnsi="Times New Roman" w:cs="Times New Roman"/>
          <w:b/>
          <w:sz w:val="22"/>
          <w:szCs w:val="22"/>
          <w:lang w:val="hu-HU"/>
        </w:rPr>
      </w:pPr>
    </w:p>
    <w:p w14:paraId="5B59E5A1" w14:textId="77777777" w:rsidR="00FF6FE3" w:rsidRDefault="002140D7">
      <w:pPr>
        <w:pStyle w:val="Footer"/>
        <w:rPr>
          <w:szCs w:val="22"/>
          <w:lang w:val="hu-HU"/>
        </w:rPr>
      </w:pPr>
      <w:r>
        <w:rPr>
          <w:rFonts w:ascii="Times New Roman" w:hAnsi="Times New Roman" w:cs="Times New Roman"/>
          <w:sz w:val="22"/>
          <w:szCs w:val="22"/>
          <w:lang w:val="hu-HU"/>
        </w:rPr>
        <w:t>Enyhétől közepes fokig terjedő műtét utáni fájdalom csillapítására és gyulladáscsökkentésre macskákban sebészeti beavatkozásokat követően, mint például ortopédiai és lágysebészeti műtétek.</w:t>
      </w:r>
    </w:p>
    <w:p w14:paraId="22CB31A0" w14:textId="77777777" w:rsidR="00FF6FE3" w:rsidRDefault="00FF6FE3">
      <w:pPr>
        <w:tabs>
          <w:tab w:val="clear" w:pos="567"/>
        </w:tabs>
        <w:spacing w:line="240" w:lineRule="auto"/>
        <w:rPr>
          <w:szCs w:val="22"/>
          <w:lang w:val="hu-HU"/>
        </w:rPr>
      </w:pPr>
    </w:p>
    <w:p w14:paraId="683B7C52" w14:textId="77777777" w:rsidR="00FF6FE3" w:rsidRDefault="002140D7">
      <w:pPr>
        <w:spacing w:line="240" w:lineRule="auto"/>
        <w:rPr>
          <w:szCs w:val="22"/>
          <w:lang w:val="hu-HU"/>
        </w:rPr>
      </w:pPr>
      <w:r>
        <w:rPr>
          <w:b/>
          <w:szCs w:val="22"/>
          <w:lang w:val="hu-HU"/>
        </w:rPr>
        <w:t>4.3</w:t>
      </w:r>
      <w:r>
        <w:rPr>
          <w:b/>
          <w:szCs w:val="22"/>
          <w:lang w:val="hu-HU"/>
        </w:rPr>
        <w:tab/>
        <w:t>Ellenjavallatok</w:t>
      </w:r>
    </w:p>
    <w:p w14:paraId="4D1D54A4" w14:textId="77777777" w:rsidR="00FF6FE3" w:rsidRDefault="00FF6FE3">
      <w:pPr>
        <w:pStyle w:val="Header"/>
        <w:rPr>
          <w:rFonts w:ascii="Times New Roman" w:hAnsi="Times New Roman" w:cs="Times New Roman"/>
          <w:sz w:val="22"/>
          <w:szCs w:val="22"/>
          <w:lang w:val="hu-HU"/>
        </w:rPr>
      </w:pPr>
    </w:p>
    <w:p w14:paraId="79450545" w14:textId="77777777" w:rsidR="00FF6FE3" w:rsidRPr="00A97D7D" w:rsidRDefault="002140D7">
      <w:pPr>
        <w:pStyle w:val="Header"/>
        <w:rPr>
          <w:sz w:val="22"/>
          <w:szCs w:val="22"/>
          <w:lang w:val="hu-HU"/>
        </w:rPr>
      </w:pPr>
      <w:r>
        <w:rPr>
          <w:rFonts w:ascii="Times New Roman" w:hAnsi="Times New Roman" w:cs="Times New Roman"/>
          <w:sz w:val="22"/>
          <w:szCs w:val="22"/>
          <w:lang w:val="hu-HU"/>
        </w:rPr>
        <w:t>Nem alkalmazható vemhes vagy laktáló állatoknál.</w:t>
      </w:r>
    </w:p>
    <w:p w14:paraId="67E82545" w14:textId="77777777" w:rsidR="00FF6FE3" w:rsidRDefault="002140D7">
      <w:pPr>
        <w:pStyle w:val="BodyText21"/>
        <w:ind w:left="0"/>
        <w:rPr>
          <w:sz w:val="22"/>
          <w:szCs w:val="22"/>
        </w:rPr>
      </w:pPr>
      <w:r>
        <w:rPr>
          <w:sz w:val="22"/>
          <w:szCs w:val="22"/>
        </w:rPr>
        <w:t>Nem alkalmazható a készítmény olyan macskáknál, melyeknél gasztrointesztinális zavarok állnak fenn, mint pl. irritáció és vérzés, valamint beszűkült máj-, szív- vagy vesefunkciók, illetve vérzéses betegség esetén</w:t>
      </w:r>
    </w:p>
    <w:p w14:paraId="4FEAB5FC" w14:textId="77777777" w:rsidR="00FF6FE3" w:rsidRDefault="002140D7">
      <w:pPr>
        <w:pStyle w:val="BodyText21"/>
        <w:ind w:left="0"/>
        <w:rPr>
          <w:szCs w:val="22"/>
        </w:rPr>
      </w:pPr>
      <w:r>
        <w:rPr>
          <w:sz w:val="22"/>
          <w:szCs w:val="22"/>
        </w:rPr>
        <w:t>Nem alkalmazható a készítmény hatóanyagával vagy bármely segédanyaggal szembeni túlérzékenység esetén.</w:t>
      </w:r>
    </w:p>
    <w:p w14:paraId="7A54704A" w14:textId="77777777" w:rsidR="00FF6FE3" w:rsidRPr="00A97D7D" w:rsidRDefault="002140D7">
      <w:pPr>
        <w:spacing w:line="240" w:lineRule="auto"/>
        <w:rPr>
          <w:szCs w:val="22"/>
          <w:lang w:val="hu-HU"/>
        </w:rPr>
      </w:pPr>
      <w:r>
        <w:rPr>
          <w:szCs w:val="22"/>
          <w:lang w:val="hu-HU"/>
        </w:rPr>
        <w:t>Nem alkalmazható 6 hetesnél fiatalabb vagy 2 kg-nál kisebb testtömegű macskák esetében.</w:t>
      </w:r>
    </w:p>
    <w:p w14:paraId="1464CEBB" w14:textId="77777777" w:rsidR="00FF6FE3" w:rsidRDefault="00FF6FE3">
      <w:pPr>
        <w:pStyle w:val="BodyText21"/>
        <w:ind w:left="0"/>
        <w:rPr>
          <w:sz w:val="22"/>
          <w:szCs w:val="22"/>
        </w:rPr>
      </w:pPr>
    </w:p>
    <w:p w14:paraId="7A5B9B8B" w14:textId="77777777" w:rsidR="00FF6FE3" w:rsidRDefault="002140D7">
      <w:pPr>
        <w:spacing w:line="240" w:lineRule="auto"/>
        <w:rPr>
          <w:szCs w:val="22"/>
          <w:lang w:val="hu-HU"/>
        </w:rPr>
      </w:pPr>
      <w:r>
        <w:rPr>
          <w:b/>
          <w:szCs w:val="22"/>
          <w:lang w:val="hu-HU"/>
        </w:rPr>
        <w:t>4.4</w:t>
      </w:r>
      <w:r>
        <w:rPr>
          <w:b/>
          <w:szCs w:val="22"/>
          <w:lang w:val="hu-HU"/>
        </w:rPr>
        <w:tab/>
      </w:r>
      <w:r>
        <w:rPr>
          <w:b/>
          <w:bCs/>
          <w:szCs w:val="22"/>
          <w:lang w:val="hu-HU"/>
        </w:rPr>
        <w:t>Különleges figyelmeztetések</w:t>
      </w:r>
      <w:r w:rsidR="006E6F9F">
        <w:rPr>
          <w:b/>
          <w:bCs/>
          <w:szCs w:val="22"/>
          <w:lang w:val="hu-HU"/>
        </w:rPr>
        <w:t xml:space="preserve"> minden célállat fajra vonatkozóan</w:t>
      </w:r>
      <w:r>
        <w:rPr>
          <w:b/>
          <w:bCs/>
          <w:szCs w:val="22"/>
          <w:lang w:val="hu-HU"/>
        </w:rPr>
        <w:t xml:space="preserve"> </w:t>
      </w:r>
    </w:p>
    <w:p w14:paraId="276B2BDE" w14:textId="77777777" w:rsidR="00FF6FE3" w:rsidRDefault="00FF6FE3">
      <w:pPr>
        <w:tabs>
          <w:tab w:val="clear" w:pos="567"/>
        </w:tabs>
        <w:spacing w:line="240" w:lineRule="auto"/>
        <w:rPr>
          <w:szCs w:val="22"/>
          <w:lang w:val="hu-HU"/>
        </w:rPr>
      </w:pPr>
    </w:p>
    <w:p w14:paraId="557EAD9A" w14:textId="77777777" w:rsidR="00FF6FE3" w:rsidRDefault="002140D7">
      <w:pPr>
        <w:tabs>
          <w:tab w:val="clear" w:pos="567"/>
        </w:tabs>
        <w:spacing w:line="240" w:lineRule="auto"/>
        <w:rPr>
          <w:b/>
          <w:szCs w:val="22"/>
          <w:lang w:val="hu-HU"/>
        </w:rPr>
      </w:pPr>
      <w:r>
        <w:rPr>
          <w:szCs w:val="22"/>
          <w:lang w:val="hu-HU"/>
        </w:rPr>
        <w:t>Nincs.</w:t>
      </w:r>
    </w:p>
    <w:p w14:paraId="77D6D17F" w14:textId="77777777" w:rsidR="00FF6FE3" w:rsidRDefault="00FF6FE3">
      <w:pPr>
        <w:tabs>
          <w:tab w:val="clear" w:pos="567"/>
        </w:tabs>
        <w:spacing w:line="240" w:lineRule="auto"/>
        <w:rPr>
          <w:b/>
          <w:szCs w:val="22"/>
          <w:lang w:val="hu-HU"/>
        </w:rPr>
      </w:pPr>
    </w:p>
    <w:p w14:paraId="072FEC34"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54852C21" w14:textId="77777777" w:rsidR="00FF6FE3" w:rsidRDefault="00FF6FE3">
      <w:pPr>
        <w:tabs>
          <w:tab w:val="clear" w:pos="567"/>
        </w:tabs>
        <w:spacing w:line="240" w:lineRule="auto"/>
        <w:rPr>
          <w:szCs w:val="22"/>
          <w:lang w:val="hu-HU"/>
        </w:rPr>
      </w:pPr>
    </w:p>
    <w:p w14:paraId="13FAD265"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p>
    <w:p w14:paraId="18662F75"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233748EA" w14:textId="77777777" w:rsidR="00FF6FE3" w:rsidRDefault="002140D7">
      <w:pPr>
        <w:tabs>
          <w:tab w:val="clear" w:pos="567"/>
        </w:tabs>
        <w:spacing w:line="240" w:lineRule="auto"/>
        <w:rPr>
          <w:szCs w:val="22"/>
          <w:lang w:val="hu-HU"/>
        </w:rPr>
      </w:pPr>
      <w:r>
        <w:rPr>
          <w:szCs w:val="22"/>
          <w:lang w:val="hu-HU"/>
        </w:rPr>
        <w:t>Vesetoxikózis kockázata miatt nem adható dehidrált, hipvolémiás vagy hipotóniás macskáknak.</w:t>
      </w:r>
    </w:p>
    <w:p w14:paraId="1AF4EF55" w14:textId="77777777" w:rsidR="00FF6FE3" w:rsidRDefault="00FF6FE3">
      <w:pPr>
        <w:pStyle w:val="Header"/>
        <w:tabs>
          <w:tab w:val="clear" w:pos="567"/>
          <w:tab w:val="clear" w:pos="4153"/>
          <w:tab w:val="clear" w:pos="8306"/>
        </w:tabs>
        <w:rPr>
          <w:rFonts w:ascii="Times New Roman" w:hAnsi="Times New Roman" w:cs="Times New Roman"/>
          <w:sz w:val="22"/>
          <w:szCs w:val="22"/>
          <w:lang w:val="hu-HU"/>
        </w:rPr>
      </w:pPr>
    </w:p>
    <w:p w14:paraId="418E5DCE" w14:textId="77777777" w:rsidR="00FF6FE3" w:rsidRDefault="002140D7">
      <w:pPr>
        <w:pStyle w:val="Header"/>
        <w:tabs>
          <w:tab w:val="clear" w:pos="567"/>
          <w:tab w:val="clear" w:pos="4153"/>
          <w:tab w:val="clear" w:pos="8306"/>
        </w:tabs>
        <w:rPr>
          <w:szCs w:val="22"/>
          <w:lang w:val="hu-HU"/>
        </w:rPr>
      </w:pPr>
      <w:r>
        <w:rPr>
          <w:rFonts w:ascii="Times New Roman" w:hAnsi="Times New Roman" w:cs="Times New Roman"/>
          <w:sz w:val="22"/>
          <w:szCs w:val="22"/>
          <w:lang w:val="hu-HU"/>
        </w:rPr>
        <w:t>Az altatás alatt követendő protokoll a monitorozás, valamint folyadékterápia alkalmazása.</w:t>
      </w:r>
    </w:p>
    <w:p w14:paraId="0DB17E15" w14:textId="77777777" w:rsidR="00FF6FE3" w:rsidRDefault="002140D7">
      <w:pPr>
        <w:spacing w:line="240" w:lineRule="auto"/>
        <w:rPr>
          <w:szCs w:val="22"/>
          <w:lang w:val="hu-HU"/>
        </w:rPr>
      </w:pPr>
      <w:r>
        <w:rPr>
          <w:szCs w:val="22"/>
          <w:lang w:val="hu-HU"/>
        </w:rPr>
        <w:t>Amennyiben kiegészítő fájdalomcsillapítás szükséges, kombinált fájdalomcsillapító terápia javasolt.</w:t>
      </w:r>
    </w:p>
    <w:p w14:paraId="6D3EA1BA" w14:textId="77777777" w:rsidR="00FF6FE3" w:rsidRDefault="00FF6FE3">
      <w:pPr>
        <w:tabs>
          <w:tab w:val="clear" w:pos="567"/>
        </w:tabs>
        <w:spacing w:line="240" w:lineRule="auto"/>
        <w:rPr>
          <w:szCs w:val="22"/>
          <w:lang w:val="hu-HU"/>
        </w:rPr>
      </w:pPr>
    </w:p>
    <w:p w14:paraId="16CF3BF5" w14:textId="77777777" w:rsidR="00FF6FE3" w:rsidRDefault="002140D7" w:rsidP="00280029">
      <w:pPr>
        <w:tabs>
          <w:tab w:val="clear" w:pos="567"/>
        </w:tabs>
        <w:spacing w:line="240" w:lineRule="auto"/>
        <w:rPr>
          <w:szCs w:val="22"/>
          <w:lang w:val="hu-HU"/>
        </w:rPr>
      </w:pPr>
      <w:r>
        <w:rPr>
          <w:bCs/>
          <w:szCs w:val="22"/>
          <w:u w:val="single"/>
          <w:lang w:val="hu-HU"/>
        </w:rPr>
        <w:t>Az állatok kezelését végző személyre vonatkozó különleges óvintézkedések</w:t>
      </w:r>
    </w:p>
    <w:p w14:paraId="273BE253" w14:textId="77777777" w:rsidR="00FF6FE3" w:rsidRDefault="002140D7" w:rsidP="00280029">
      <w:pPr>
        <w:tabs>
          <w:tab w:val="clear" w:pos="567"/>
        </w:tabs>
        <w:spacing w:line="240" w:lineRule="auto"/>
        <w:rPr>
          <w:b/>
          <w:szCs w:val="22"/>
          <w:lang w:val="hu-HU"/>
        </w:rPr>
      </w:pPr>
      <w:r>
        <w:rPr>
          <w:szCs w:val="22"/>
          <w:lang w:val="hu-HU"/>
        </w:rPr>
        <w:t>A véletlenszerű öninjekciózás fájdalmas lehet. Nem szteroid gyulladáscsökkentők (NSAID-ok)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3F664618" w14:textId="77777777" w:rsidR="003D7A58" w:rsidRPr="003106C3" w:rsidRDefault="003D7A58" w:rsidP="003D7A58">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519BEC8C" w14:textId="77777777" w:rsidR="00FF6FE3" w:rsidRDefault="00FF6FE3">
      <w:pPr>
        <w:tabs>
          <w:tab w:val="clear" w:pos="567"/>
        </w:tabs>
        <w:spacing w:line="240" w:lineRule="auto"/>
        <w:rPr>
          <w:b/>
          <w:szCs w:val="22"/>
          <w:lang w:val="hu-HU"/>
        </w:rPr>
      </w:pPr>
    </w:p>
    <w:p w14:paraId="65CE8AED"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3FB49EA8" w14:textId="77777777" w:rsidR="00FF6FE3" w:rsidRDefault="00FF6FE3">
      <w:pPr>
        <w:tabs>
          <w:tab w:val="clear" w:pos="567"/>
        </w:tabs>
        <w:spacing w:line="240" w:lineRule="auto"/>
        <w:rPr>
          <w:szCs w:val="22"/>
          <w:lang w:val="hu-HU"/>
        </w:rPr>
      </w:pPr>
    </w:p>
    <w:p w14:paraId="2EAAAA20" w14:textId="21E9DAFD" w:rsidR="00F81A96" w:rsidRDefault="00F81A96" w:rsidP="00F81A96">
      <w:pPr>
        <w:spacing w:line="240" w:lineRule="auto"/>
        <w:rPr>
          <w:szCs w:val="22"/>
          <w:lang w:val="hu-HU"/>
        </w:rPr>
      </w:pPr>
      <w:r>
        <w:rPr>
          <w:szCs w:val="22"/>
          <w:lang w:val="hu-HU"/>
        </w:rPr>
        <w:t>Csökkent étvágy, hányás, hasmenés, véres bélsár ürítése, levertség és veseelégtelenség, amelyek a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644D5CE6" w14:textId="6510E011" w:rsidR="00F81A96" w:rsidRDefault="00F81A96" w:rsidP="00F81A96">
      <w:pPr>
        <w:spacing w:line="240" w:lineRule="auto"/>
        <w:rPr>
          <w:szCs w:val="22"/>
          <w:lang w:val="hu-HU"/>
        </w:rPr>
      </w:pPr>
      <w:r>
        <w:rPr>
          <w:szCs w:val="22"/>
          <w:lang w:val="hu-HU"/>
        </w:rPr>
        <w:t>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13AFAE6D" w14:textId="77777777" w:rsidR="00FF6FE3" w:rsidRDefault="00FF6FE3">
      <w:pPr>
        <w:spacing w:line="240" w:lineRule="auto"/>
        <w:rPr>
          <w:szCs w:val="22"/>
          <w:lang w:val="hu-HU"/>
        </w:rPr>
      </w:pPr>
    </w:p>
    <w:p w14:paraId="55C33EEC" w14:textId="7979CBFF" w:rsidR="00FF6FE3" w:rsidRDefault="002140D7">
      <w:pPr>
        <w:spacing w:line="240" w:lineRule="auto"/>
        <w:rPr>
          <w:szCs w:val="22"/>
          <w:lang w:val="hu-HU"/>
        </w:rPr>
      </w:pPr>
      <w:r>
        <w:rPr>
          <w:szCs w:val="22"/>
          <w:lang w:val="hu-HU"/>
        </w:rPr>
        <w:t xml:space="preserve">Ezek a mellékhatások a legtöbb esetben átmenetiek és megszűnnek a kezelés befejezését követően, de nagyon ritka esetben súlyosak vagy végzetesek lehetnek. </w:t>
      </w:r>
    </w:p>
    <w:p w14:paraId="5093F64A" w14:textId="77777777" w:rsidR="00E43A5F" w:rsidRDefault="00E43A5F">
      <w:pPr>
        <w:spacing w:line="240" w:lineRule="auto"/>
        <w:rPr>
          <w:szCs w:val="22"/>
          <w:lang w:val="hu-HU"/>
        </w:rPr>
      </w:pPr>
    </w:p>
    <w:p w14:paraId="4337EA5B" w14:textId="38D9860D" w:rsidR="0089704A" w:rsidRDefault="0089704A" w:rsidP="0089704A">
      <w:pPr>
        <w:spacing w:line="240" w:lineRule="auto"/>
        <w:rPr>
          <w:lang w:val="hu-HU"/>
        </w:rPr>
      </w:pPr>
      <w:r>
        <w:rPr>
          <w:szCs w:val="22"/>
          <w:lang w:val="hu-HU"/>
        </w:rPr>
        <w:t>Anafilaktoid reakciókat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p w14:paraId="63524602" w14:textId="77777777" w:rsidR="00FF6FE3" w:rsidRDefault="00FF6FE3">
      <w:pPr>
        <w:tabs>
          <w:tab w:val="clear" w:pos="567"/>
        </w:tabs>
        <w:spacing w:line="240" w:lineRule="auto"/>
        <w:rPr>
          <w:lang w:val="hu-HU"/>
        </w:rPr>
      </w:pPr>
    </w:p>
    <w:p w14:paraId="6654AE90" w14:textId="77777777" w:rsidR="00FF6FE3" w:rsidRDefault="002140D7">
      <w:pPr>
        <w:rPr>
          <w:lang w:val="hu-HU"/>
        </w:rPr>
      </w:pPr>
      <w:r>
        <w:rPr>
          <w:lang w:val="hu-HU"/>
        </w:rPr>
        <w:t>A mellékhatások gyakoriságát az alábbi útmutatás szerint kell meghatározni:</w:t>
      </w:r>
    </w:p>
    <w:p w14:paraId="59B9C378" w14:textId="77777777" w:rsidR="00997C12" w:rsidRDefault="00997C12" w:rsidP="00997C12">
      <w:pPr>
        <w:rPr>
          <w:lang w:val="hu-HU"/>
        </w:rPr>
      </w:pPr>
      <w:r>
        <w:rPr>
          <w:lang w:val="hu-HU"/>
        </w:rPr>
        <w:t>- nagyon gyakori (10 kezelt állatból több mint 1-nél jelentkezik)</w:t>
      </w:r>
    </w:p>
    <w:p w14:paraId="468CC7C8" w14:textId="77777777" w:rsidR="00997C12" w:rsidRDefault="00997C12" w:rsidP="00997C12">
      <w:pPr>
        <w:rPr>
          <w:lang w:val="hu-HU"/>
        </w:rPr>
      </w:pPr>
      <w:r>
        <w:rPr>
          <w:lang w:val="hu-HU"/>
        </w:rPr>
        <w:t xml:space="preserve">- gyakori (100 kezelt állatból több mint 1-nél, de kevesebb mint 10-nél jelentkezik) </w:t>
      </w:r>
    </w:p>
    <w:p w14:paraId="21D920CB" w14:textId="77777777" w:rsidR="00997C12" w:rsidRDefault="00997C12" w:rsidP="00997C12">
      <w:pPr>
        <w:rPr>
          <w:lang w:val="hu-HU"/>
        </w:rPr>
      </w:pPr>
      <w:r>
        <w:rPr>
          <w:lang w:val="hu-HU"/>
        </w:rPr>
        <w:t>- nem gyakori (1000 kezelt állatból több mint 1-nél, de kevesebb mint 10-nél jelentkezik)</w:t>
      </w:r>
    </w:p>
    <w:p w14:paraId="21CBDD1F" w14:textId="77777777" w:rsidR="00997C12" w:rsidRDefault="00997C12" w:rsidP="00997C12">
      <w:pPr>
        <w:rPr>
          <w:lang w:val="hu-HU"/>
        </w:rPr>
      </w:pPr>
      <w:r>
        <w:rPr>
          <w:lang w:val="hu-HU"/>
        </w:rPr>
        <w:t>- ritka (10000 kezelt állatból több mint 1-nél, de kevesebb mint 10-nél jelentkezik)</w:t>
      </w:r>
    </w:p>
    <w:p w14:paraId="24EEABC8" w14:textId="77777777" w:rsidR="00997C12" w:rsidRDefault="00997C12" w:rsidP="00997C12">
      <w:pPr>
        <w:rPr>
          <w:szCs w:val="22"/>
          <w:lang w:val="hu-HU"/>
        </w:rPr>
      </w:pPr>
      <w:r>
        <w:rPr>
          <w:lang w:val="hu-HU"/>
        </w:rPr>
        <w:t>- nagyon ritka (10000 kezelt állatból kevesebb mint 1-nél jelentkezik, beleértve az izolált eseteket is).</w:t>
      </w:r>
    </w:p>
    <w:p w14:paraId="7340D000" w14:textId="77777777" w:rsidR="00FF6FE3" w:rsidRDefault="00FF6FE3">
      <w:pPr>
        <w:tabs>
          <w:tab w:val="clear" w:pos="567"/>
        </w:tabs>
        <w:spacing w:line="240" w:lineRule="auto"/>
        <w:rPr>
          <w:szCs w:val="22"/>
          <w:lang w:val="hu-HU"/>
        </w:rPr>
      </w:pPr>
    </w:p>
    <w:p w14:paraId="1878809F"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61EB0789" w14:textId="77777777" w:rsidR="00FF6FE3" w:rsidRDefault="00FF6FE3">
      <w:pPr>
        <w:tabs>
          <w:tab w:val="clear" w:pos="567"/>
        </w:tabs>
        <w:spacing w:line="240" w:lineRule="auto"/>
        <w:rPr>
          <w:szCs w:val="22"/>
          <w:lang w:val="hu-HU"/>
        </w:rPr>
      </w:pPr>
    </w:p>
    <w:p w14:paraId="108D0051" w14:textId="77777777" w:rsidR="00FF6FE3" w:rsidRDefault="002140D7">
      <w:pPr>
        <w:pStyle w:val="EndnoteText"/>
        <w:tabs>
          <w:tab w:val="clear" w:pos="567"/>
        </w:tabs>
        <w:rPr>
          <w:szCs w:val="22"/>
          <w:lang w:val="hu-HU"/>
        </w:rPr>
      </w:pPr>
      <w:r>
        <w:rPr>
          <w:szCs w:val="22"/>
          <w:lang w:val="hu-HU"/>
        </w:rPr>
        <w:t>Az állatgyógyászati készítmény ártalmatlansága nem igazolt vemhesség és laktáció idején. (lásd 4.3 szakasz).</w:t>
      </w:r>
    </w:p>
    <w:p w14:paraId="0C51EC56" w14:textId="77777777" w:rsidR="00FF6FE3" w:rsidRDefault="00FF6FE3">
      <w:pPr>
        <w:pStyle w:val="EndnoteText"/>
        <w:tabs>
          <w:tab w:val="clear" w:pos="567"/>
        </w:tabs>
        <w:rPr>
          <w:szCs w:val="22"/>
          <w:lang w:val="hu-HU"/>
        </w:rPr>
      </w:pPr>
    </w:p>
    <w:p w14:paraId="3DE4489A" w14:textId="77777777" w:rsidR="00FF6FE3" w:rsidRDefault="002140D7">
      <w:pPr>
        <w:spacing w:line="240" w:lineRule="auto"/>
        <w:rPr>
          <w:szCs w:val="22"/>
          <w:lang w:val="hu-HU"/>
        </w:rPr>
      </w:pPr>
      <w:r>
        <w:rPr>
          <w:b/>
          <w:szCs w:val="22"/>
          <w:lang w:val="hu-HU"/>
        </w:rPr>
        <w:t>4.8</w:t>
      </w:r>
      <w:r>
        <w:rPr>
          <w:b/>
          <w:szCs w:val="22"/>
          <w:lang w:val="hu-HU"/>
        </w:rPr>
        <w:tab/>
        <w:t>Gyógyszerkölcsönhatások és egyéb interakciók</w:t>
      </w:r>
    </w:p>
    <w:p w14:paraId="79C21FF9" w14:textId="77777777" w:rsidR="00FF6FE3" w:rsidRDefault="00FF6FE3">
      <w:pPr>
        <w:tabs>
          <w:tab w:val="clear" w:pos="567"/>
        </w:tabs>
        <w:spacing w:line="240" w:lineRule="auto"/>
        <w:rPr>
          <w:szCs w:val="22"/>
          <w:lang w:val="hu-HU"/>
        </w:rPr>
      </w:pPr>
    </w:p>
    <w:p w14:paraId="2751801B" w14:textId="77777777" w:rsidR="00FF6FE3" w:rsidRDefault="002140D7">
      <w:pPr>
        <w:spacing w:line="240" w:lineRule="auto"/>
        <w:rPr>
          <w:szCs w:val="22"/>
          <w:lang w:val="hu-HU"/>
        </w:rPr>
      </w:pPr>
      <w:r>
        <w:rPr>
          <w:szCs w:val="22"/>
          <w:lang w:val="hu-HU"/>
        </w:rPr>
        <w:t xml:space="preserve">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Potenciálisan nefrotoxikus állatgyógyászati szerekkel való együttes alkalmazását kerülni kell. Olyan állatoknál, amelyeknél az anesztéziaveszéllyel jár, (pl. idős állatok) az intravénás vagy szubkután folyadékterápia alkalmazását az anesztézia alatt meg kell fontolni. Az anesztézis és a NSAID készítmények együttes alkalmazása esetén a vesefunkciók veszélyeztetése nem zárható ki. </w:t>
      </w:r>
    </w:p>
    <w:p w14:paraId="7CAC4DF8" w14:textId="77777777" w:rsidR="00FF6FE3" w:rsidRDefault="00FF6FE3">
      <w:pPr>
        <w:spacing w:line="240" w:lineRule="auto"/>
        <w:rPr>
          <w:szCs w:val="22"/>
          <w:lang w:val="hu-HU"/>
        </w:rPr>
      </w:pPr>
    </w:p>
    <w:p w14:paraId="79380BD7" w14:textId="77777777" w:rsidR="00FF6FE3" w:rsidRDefault="002140D7">
      <w:pPr>
        <w:spacing w:line="240" w:lineRule="auto"/>
        <w:rPr>
          <w:szCs w:val="22"/>
          <w:lang w:val="hu-HU"/>
        </w:rPr>
      </w:pPr>
      <w:r>
        <w:rPr>
          <w:szCs w:val="22"/>
          <w:lang w:val="hu-HU"/>
        </w:rPr>
        <w:t>Gyulladásgátló anyagokkal történő elő-kezelés további, vagy növekvő káros mellékhatásokat eredményezhet, ezért ilyen típusú állatgyógyászati készítményekkel legkevesebb 24 órás kezelés mentes időszakot kell betartani a kezelés megkezdése előtt. Ugyanakkor a kezelés mentes periódushoz figyelembe kell venni a korábban alkalmazott gyógyszer farmakológiai tulajdonságait.</w:t>
      </w:r>
    </w:p>
    <w:p w14:paraId="762B34E8" w14:textId="77777777" w:rsidR="00FF6FE3" w:rsidRDefault="00FF6FE3">
      <w:pPr>
        <w:pStyle w:val="EndnoteText"/>
        <w:tabs>
          <w:tab w:val="clear" w:pos="567"/>
        </w:tabs>
        <w:rPr>
          <w:szCs w:val="22"/>
          <w:lang w:val="hu-HU"/>
        </w:rPr>
      </w:pPr>
    </w:p>
    <w:p w14:paraId="7299A795"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0BBEF059" w14:textId="77777777" w:rsidR="00FF6FE3" w:rsidRDefault="00FF6FE3">
      <w:pPr>
        <w:pStyle w:val="WW-Textkrper3"/>
        <w:spacing w:line="240" w:lineRule="auto"/>
        <w:ind w:right="0"/>
        <w:jc w:val="left"/>
        <w:rPr>
          <w:b w:val="0"/>
          <w:szCs w:val="22"/>
          <w:lang w:val="hu-HU"/>
        </w:rPr>
      </w:pPr>
    </w:p>
    <w:p w14:paraId="37174B7E" w14:textId="77777777" w:rsidR="00FF6FE3" w:rsidRDefault="002140D7">
      <w:pPr>
        <w:pStyle w:val="WW-Textkrper3"/>
        <w:spacing w:line="240" w:lineRule="auto"/>
        <w:ind w:right="0"/>
        <w:jc w:val="left"/>
        <w:rPr>
          <w:szCs w:val="22"/>
          <w:lang w:val="hu-HU"/>
        </w:rPr>
      </w:pPr>
      <w:r>
        <w:rPr>
          <w:b w:val="0"/>
          <w:szCs w:val="22"/>
          <w:lang w:val="hu-HU"/>
        </w:rPr>
        <w:t>Egyszeri szubkután injekció 0,2</w:t>
      </w:r>
      <w:r>
        <w:rPr>
          <w:szCs w:val="22"/>
          <w:lang w:val="hu-HU"/>
        </w:rPr>
        <w:t> </w:t>
      </w:r>
      <w:r>
        <w:rPr>
          <w:b w:val="0"/>
          <w:szCs w:val="22"/>
          <w:lang w:val="hu-HU"/>
        </w:rPr>
        <w:t>mg meloxikám/ttkg adagban (0,1</w:t>
      </w:r>
      <w:r>
        <w:rPr>
          <w:szCs w:val="22"/>
          <w:lang w:val="hu-HU"/>
        </w:rPr>
        <w:t> </w:t>
      </w:r>
      <w:r>
        <w:rPr>
          <w:b w:val="0"/>
          <w:szCs w:val="22"/>
          <w:lang w:val="hu-HU"/>
        </w:rPr>
        <w:t>ml/ttkg) a sebészi beavatkozás előtt, például az anesztézia megkezdésekor. A bevezető adagot követően a legfeljebb öt napig tartó kezelést 24 órával később a Metacam 0,5</w:t>
      </w:r>
      <w:r>
        <w:rPr>
          <w:szCs w:val="22"/>
          <w:lang w:val="hu-HU"/>
        </w:rPr>
        <w:t> </w:t>
      </w:r>
      <w:r>
        <w:rPr>
          <w:b w:val="0"/>
          <w:szCs w:val="22"/>
          <w:lang w:val="hu-HU"/>
        </w:rPr>
        <w:t xml:space="preserve">mg/ml belsőleges szuszpenzió macskáknak készítménnyel kell </w:t>
      </w:r>
      <w:r>
        <w:rPr>
          <w:b w:val="0"/>
          <w:szCs w:val="22"/>
          <w:lang w:val="hu-HU"/>
        </w:rPr>
        <w:lastRenderedPageBreak/>
        <w:t>folytatni, 0,05</w:t>
      </w:r>
      <w:r>
        <w:rPr>
          <w:szCs w:val="22"/>
          <w:lang w:val="hu-HU"/>
        </w:rPr>
        <w:t> </w:t>
      </w:r>
      <w:r>
        <w:rPr>
          <w:b w:val="0"/>
          <w:szCs w:val="22"/>
          <w:lang w:val="hu-HU"/>
        </w:rPr>
        <w:t>mg/ttkg dózisban. A szájon át alkalmazott követő adag 24 órás időközzel naponta egyszer adható, maximum négy napig.</w:t>
      </w:r>
    </w:p>
    <w:p w14:paraId="13B7ED5A" w14:textId="77777777" w:rsidR="00FF6FE3" w:rsidRDefault="00FF6FE3">
      <w:pPr>
        <w:pStyle w:val="EndnoteText"/>
        <w:tabs>
          <w:tab w:val="clear" w:pos="567"/>
        </w:tabs>
        <w:rPr>
          <w:szCs w:val="22"/>
          <w:lang w:val="hu-HU"/>
        </w:rPr>
      </w:pPr>
    </w:p>
    <w:p w14:paraId="1219619A" w14:textId="77777777" w:rsidR="00FF6FE3" w:rsidRDefault="002140D7">
      <w:pPr>
        <w:pStyle w:val="EndnoteText"/>
        <w:tabs>
          <w:tab w:val="clear" w:pos="567"/>
        </w:tabs>
        <w:rPr>
          <w:szCs w:val="22"/>
          <w:lang w:val="hu-HU"/>
        </w:rPr>
      </w:pPr>
      <w:r>
        <w:rPr>
          <w:szCs w:val="22"/>
          <w:lang w:val="hu-HU"/>
        </w:rPr>
        <w:t>Az egyszeri szubkután injekció 0,3 mg meloxikám</w:t>
      </w:r>
      <w:r>
        <w:rPr>
          <w:b/>
          <w:szCs w:val="22"/>
          <w:lang w:val="hu-HU"/>
        </w:rPr>
        <w:t>/</w:t>
      </w:r>
      <w:r>
        <w:rPr>
          <w:szCs w:val="22"/>
          <w:lang w:val="hu-HU"/>
        </w:rPr>
        <w:t>ttkg adagban (0,15 ml/ttkg) is biztonságosnak és hatékonynak bizonyult műtét utáni fájdalomcsillapítás és gyulladáscsökkentés esetén. Ez a kezelés olyan macskáknál jöhet szóba, melyeknél a sebészeti beavatkozást követően nem lehetséges további terápia, pl. vad természetű macskák esetében. Ilyenkor a szájon át alkalmazott követő kezeléstől el kell tekinteni.</w:t>
      </w:r>
    </w:p>
    <w:p w14:paraId="72C2047E" w14:textId="77777777" w:rsidR="00FF6FE3" w:rsidRDefault="00FF6FE3">
      <w:pPr>
        <w:pStyle w:val="EndnoteText"/>
        <w:tabs>
          <w:tab w:val="clear" w:pos="567"/>
        </w:tabs>
        <w:rPr>
          <w:szCs w:val="22"/>
          <w:lang w:val="hu-HU"/>
        </w:rPr>
      </w:pPr>
    </w:p>
    <w:p w14:paraId="183354C8" w14:textId="77777777" w:rsidR="00FF6FE3" w:rsidRDefault="002140D7">
      <w:pPr>
        <w:pStyle w:val="EndnoteText"/>
        <w:tabs>
          <w:tab w:val="clear" w:pos="567"/>
        </w:tabs>
        <w:rPr>
          <w:szCs w:val="22"/>
          <w:lang w:val="hu-HU"/>
        </w:rPr>
      </w:pPr>
      <w:r>
        <w:rPr>
          <w:szCs w:val="22"/>
          <w:lang w:val="hu-HU"/>
        </w:rPr>
        <w:t>Különös figyelmet kell fordítani a pontos adagolásra.</w:t>
      </w:r>
    </w:p>
    <w:p w14:paraId="04482BA4" w14:textId="77777777" w:rsidR="00FF6FE3" w:rsidRDefault="002140D7">
      <w:pPr>
        <w:tabs>
          <w:tab w:val="clear" w:pos="567"/>
        </w:tabs>
        <w:suppressAutoHyphens w:val="0"/>
        <w:autoSpaceDE w:val="0"/>
        <w:spacing w:line="240" w:lineRule="auto"/>
        <w:rPr>
          <w:szCs w:val="22"/>
          <w:lang w:val="hu-HU"/>
        </w:rPr>
      </w:pPr>
      <w:r>
        <w:rPr>
          <w:szCs w:val="22"/>
          <w:lang w:val="hu-HU"/>
        </w:rPr>
        <w:t>El kell kerülni, hogy használat során szennyeződés jusson a készítménybe.</w:t>
      </w:r>
    </w:p>
    <w:p w14:paraId="5FBEE1C8" w14:textId="77777777" w:rsidR="00FF6FE3" w:rsidRDefault="00FF6FE3">
      <w:pPr>
        <w:tabs>
          <w:tab w:val="clear" w:pos="567"/>
        </w:tabs>
        <w:spacing w:line="240" w:lineRule="auto"/>
        <w:rPr>
          <w:szCs w:val="22"/>
          <w:lang w:val="hu-HU"/>
        </w:rPr>
      </w:pPr>
    </w:p>
    <w:p w14:paraId="38E8A021" w14:textId="77777777" w:rsidR="00FF6FE3" w:rsidRDefault="002140D7">
      <w:pPr>
        <w:spacing w:line="240" w:lineRule="auto"/>
        <w:rPr>
          <w:szCs w:val="22"/>
          <w:lang w:val="hu-HU"/>
        </w:rPr>
      </w:pPr>
      <w:r>
        <w:rPr>
          <w:b/>
          <w:szCs w:val="22"/>
          <w:lang w:val="hu-HU"/>
        </w:rPr>
        <w:t>4.10</w:t>
      </w:r>
      <w:r>
        <w:rPr>
          <w:b/>
          <w:szCs w:val="22"/>
          <w:lang w:val="hu-HU"/>
        </w:rPr>
        <w:tab/>
        <w:t xml:space="preserve">Túladagolás (tünetek, sürgősségi intézkedések, antidotumok), ha szükséges </w:t>
      </w:r>
    </w:p>
    <w:p w14:paraId="4F53F019" w14:textId="77777777" w:rsidR="00FF6FE3" w:rsidRDefault="00FF6FE3">
      <w:pPr>
        <w:tabs>
          <w:tab w:val="clear" w:pos="567"/>
        </w:tabs>
        <w:spacing w:line="240" w:lineRule="auto"/>
        <w:rPr>
          <w:szCs w:val="22"/>
          <w:lang w:val="hu-HU"/>
        </w:rPr>
      </w:pPr>
    </w:p>
    <w:p w14:paraId="622ECE50"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38ADCE18" w14:textId="77777777" w:rsidR="00FF6FE3" w:rsidRDefault="00FF6FE3">
      <w:pPr>
        <w:tabs>
          <w:tab w:val="clear" w:pos="567"/>
        </w:tabs>
        <w:spacing w:line="240" w:lineRule="auto"/>
        <w:rPr>
          <w:szCs w:val="22"/>
          <w:lang w:val="hu-HU"/>
        </w:rPr>
      </w:pPr>
    </w:p>
    <w:p w14:paraId="7EC8524C"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6E6F9F">
        <w:rPr>
          <w:b/>
          <w:szCs w:val="22"/>
          <w:lang w:val="hu-HU"/>
        </w:rPr>
        <w:t>(k)</w:t>
      </w:r>
    </w:p>
    <w:p w14:paraId="660A16CF" w14:textId="77777777" w:rsidR="00FF6FE3" w:rsidRDefault="00FF6FE3">
      <w:pPr>
        <w:pStyle w:val="EndnoteText"/>
        <w:tabs>
          <w:tab w:val="clear" w:pos="567"/>
        </w:tabs>
        <w:rPr>
          <w:szCs w:val="22"/>
          <w:lang w:val="hu-HU"/>
        </w:rPr>
      </w:pPr>
    </w:p>
    <w:p w14:paraId="2C19DDF0" w14:textId="77777777" w:rsidR="00FF6FE3" w:rsidRDefault="002140D7">
      <w:pPr>
        <w:pStyle w:val="BodyText"/>
        <w:tabs>
          <w:tab w:val="left" w:pos="1701"/>
          <w:tab w:val="left" w:pos="2552"/>
        </w:tabs>
        <w:jc w:val="left"/>
        <w:rPr>
          <w:szCs w:val="22"/>
          <w:lang w:val="hu-HU"/>
        </w:rPr>
      </w:pPr>
      <w:r>
        <w:rPr>
          <w:szCs w:val="22"/>
          <w:lang w:val="hu-HU"/>
        </w:rPr>
        <w:t>Nem értelmezhető.</w:t>
      </w:r>
    </w:p>
    <w:p w14:paraId="776418C0" w14:textId="77777777" w:rsidR="00FF6FE3" w:rsidRDefault="00FF6FE3">
      <w:pPr>
        <w:pStyle w:val="BodyText"/>
        <w:tabs>
          <w:tab w:val="left" w:pos="1701"/>
          <w:tab w:val="left" w:pos="2552"/>
        </w:tabs>
        <w:jc w:val="left"/>
        <w:rPr>
          <w:szCs w:val="22"/>
          <w:lang w:val="hu-HU"/>
        </w:rPr>
      </w:pPr>
    </w:p>
    <w:p w14:paraId="5616726A" w14:textId="77777777" w:rsidR="00FF6FE3" w:rsidRDefault="00FF6FE3">
      <w:pPr>
        <w:pStyle w:val="BodyText"/>
        <w:tabs>
          <w:tab w:val="left" w:pos="1701"/>
          <w:tab w:val="left" w:pos="2552"/>
        </w:tabs>
        <w:jc w:val="left"/>
        <w:rPr>
          <w:szCs w:val="22"/>
          <w:lang w:val="hu-HU"/>
        </w:rPr>
      </w:pPr>
    </w:p>
    <w:p w14:paraId="36301F4E" w14:textId="77777777" w:rsidR="00FF6FE3" w:rsidRDefault="002140D7">
      <w:pPr>
        <w:spacing w:line="240" w:lineRule="auto"/>
        <w:rPr>
          <w:szCs w:val="22"/>
          <w:lang w:val="hu-HU"/>
        </w:rPr>
      </w:pPr>
      <w:r>
        <w:rPr>
          <w:b/>
          <w:szCs w:val="22"/>
          <w:lang w:val="hu-HU"/>
        </w:rPr>
        <w:t>5.</w:t>
      </w:r>
      <w:r>
        <w:rPr>
          <w:b/>
          <w:szCs w:val="22"/>
          <w:lang w:val="hu-HU"/>
        </w:rPr>
        <w:tab/>
        <w:t xml:space="preserve">FARMAKOLÓGIAI TULAJDONSÁGOK </w:t>
      </w:r>
    </w:p>
    <w:p w14:paraId="6F2DC228" w14:textId="77777777" w:rsidR="00FF6FE3" w:rsidRDefault="00FF6FE3">
      <w:pPr>
        <w:spacing w:line="240" w:lineRule="auto"/>
        <w:rPr>
          <w:szCs w:val="22"/>
          <w:lang w:val="hu-HU"/>
        </w:rPr>
      </w:pPr>
    </w:p>
    <w:p w14:paraId="497E7C08" w14:textId="77777777" w:rsidR="00FF6FE3" w:rsidRDefault="006E6F9F">
      <w:pPr>
        <w:tabs>
          <w:tab w:val="clear" w:pos="567"/>
        </w:tabs>
        <w:spacing w:line="240" w:lineRule="auto"/>
        <w:rPr>
          <w:szCs w:val="22"/>
          <w:lang w:val="hu-HU"/>
        </w:rPr>
      </w:pPr>
      <w:r>
        <w:rPr>
          <w:szCs w:val="22"/>
          <w:lang w:val="hu-HU"/>
        </w:rPr>
        <w:t>Farmako</w:t>
      </w:r>
      <w:r w:rsidR="002140D7">
        <w:rPr>
          <w:szCs w:val="22"/>
          <w:lang w:val="hu-HU"/>
        </w:rPr>
        <w:t>terápiás csoport:Nem szteroid gyulladásgátló és reuma elleni készítmények (oxikámok).</w:t>
      </w:r>
    </w:p>
    <w:p w14:paraId="1469105B" w14:textId="77777777" w:rsidR="00FF6FE3" w:rsidRDefault="002140D7">
      <w:pPr>
        <w:tabs>
          <w:tab w:val="clear" w:pos="567"/>
        </w:tabs>
        <w:spacing w:line="240" w:lineRule="auto"/>
        <w:rPr>
          <w:szCs w:val="22"/>
          <w:lang w:val="hu-HU"/>
        </w:rPr>
      </w:pPr>
      <w:r>
        <w:rPr>
          <w:szCs w:val="22"/>
          <w:lang w:val="hu-HU"/>
        </w:rPr>
        <w:t>Állatgyógyászati ATC kód: QM01AC06</w:t>
      </w:r>
    </w:p>
    <w:p w14:paraId="1DA5378C" w14:textId="77777777" w:rsidR="00FF6FE3" w:rsidRDefault="00FF6FE3">
      <w:pPr>
        <w:spacing w:line="240" w:lineRule="auto"/>
        <w:rPr>
          <w:szCs w:val="22"/>
          <w:lang w:val="hu-HU"/>
        </w:rPr>
      </w:pPr>
    </w:p>
    <w:p w14:paraId="6650AA15" w14:textId="77777777" w:rsidR="00FF6FE3" w:rsidRDefault="002140D7">
      <w:pPr>
        <w:spacing w:line="240" w:lineRule="auto"/>
        <w:rPr>
          <w:szCs w:val="22"/>
          <w:lang w:val="hu-HU"/>
        </w:rPr>
      </w:pPr>
      <w:r>
        <w:rPr>
          <w:b/>
          <w:szCs w:val="22"/>
          <w:lang w:val="hu-HU"/>
        </w:rPr>
        <w:t>5.1</w:t>
      </w:r>
      <w:r>
        <w:rPr>
          <w:b/>
          <w:szCs w:val="22"/>
          <w:lang w:val="hu-HU"/>
        </w:rPr>
        <w:tab/>
        <w:t>Farmakodinámiás tulajdonságok</w:t>
      </w:r>
    </w:p>
    <w:p w14:paraId="3F99D89F" w14:textId="77777777" w:rsidR="00FF6FE3" w:rsidRDefault="00FF6FE3">
      <w:pPr>
        <w:tabs>
          <w:tab w:val="clear" w:pos="567"/>
        </w:tabs>
        <w:spacing w:line="240" w:lineRule="auto"/>
        <w:rPr>
          <w:szCs w:val="22"/>
          <w:lang w:val="hu-HU"/>
        </w:rPr>
      </w:pPr>
    </w:p>
    <w:p w14:paraId="0C18224F" w14:textId="77777777" w:rsidR="00FF6FE3" w:rsidRDefault="002140D7">
      <w:pPr>
        <w:spacing w:line="240" w:lineRule="auto"/>
        <w:rPr>
          <w:szCs w:val="22"/>
          <w:lang w:val="hu-HU"/>
        </w:rPr>
      </w:pPr>
      <w:r>
        <w:rPr>
          <w:szCs w:val="22"/>
          <w:lang w:val="hu-HU"/>
        </w:rPr>
        <w:t>A meloxikám nem szteroid gyulladáscsökkentő szer (NSAID), az oxikám csoport tagja. A prosztaglandin-szintézis gátlása révén hat, ezáltal gyulladáscsökkentő, exszudációt gátló, fájdalom- és lázcsillapító hatással bír. Csökkenti a leukocita migrációt a gyulladásos szövetekbe. Kisebb mértékben gátolja a kollagén-indukálta trombocita aggregációt is. In vivo és in vitro tanulmányok bizonyítják, hogy a meloxikám gátolja a ciklooxigenáz-2-t (COX-2), nagyobb mértékben, mint a ciklooxigenáz-1-t (COX-1).</w:t>
      </w:r>
    </w:p>
    <w:p w14:paraId="14E8DC4F" w14:textId="77777777" w:rsidR="00FF6FE3" w:rsidRDefault="00FF6FE3">
      <w:pPr>
        <w:spacing w:line="240" w:lineRule="auto"/>
        <w:rPr>
          <w:szCs w:val="22"/>
          <w:lang w:val="hu-HU"/>
        </w:rPr>
      </w:pPr>
    </w:p>
    <w:p w14:paraId="44589199" w14:textId="77777777" w:rsidR="00FF6FE3" w:rsidRDefault="002140D7">
      <w:pPr>
        <w:spacing w:line="240" w:lineRule="auto"/>
        <w:rPr>
          <w:szCs w:val="22"/>
          <w:lang w:val="hu-HU"/>
        </w:rPr>
      </w:pPr>
      <w:r>
        <w:rPr>
          <w:b/>
          <w:szCs w:val="22"/>
          <w:lang w:val="hu-HU"/>
        </w:rPr>
        <w:t>5.2</w:t>
      </w:r>
      <w:r>
        <w:rPr>
          <w:b/>
          <w:szCs w:val="22"/>
          <w:lang w:val="hu-HU"/>
        </w:rPr>
        <w:tab/>
        <w:t>Farmakokinetikai sajátosságok</w:t>
      </w:r>
    </w:p>
    <w:p w14:paraId="14D67EB0" w14:textId="77777777" w:rsidR="00FF6FE3" w:rsidRDefault="00FF6FE3">
      <w:pPr>
        <w:pStyle w:val="EndnoteText"/>
        <w:tabs>
          <w:tab w:val="clear" w:pos="567"/>
        </w:tabs>
        <w:rPr>
          <w:szCs w:val="22"/>
          <w:lang w:val="hu-HU"/>
        </w:rPr>
      </w:pPr>
    </w:p>
    <w:p w14:paraId="03C6F331" w14:textId="77777777" w:rsidR="00FF6FE3" w:rsidRPr="00A97D7D" w:rsidRDefault="002140D7">
      <w:pPr>
        <w:spacing w:line="240" w:lineRule="auto"/>
        <w:rPr>
          <w:szCs w:val="22"/>
          <w:lang w:val="hu-HU"/>
        </w:rPr>
      </w:pPr>
      <w:r>
        <w:rPr>
          <w:szCs w:val="22"/>
          <w:u w:val="single"/>
          <w:lang w:val="hu-HU"/>
        </w:rPr>
        <w:t>Felszívódás:</w:t>
      </w:r>
    </w:p>
    <w:p w14:paraId="026C5CB2" w14:textId="77777777" w:rsidR="00FF6FE3" w:rsidRDefault="002140D7">
      <w:pPr>
        <w:pStyle w:val="BodyText21"/>
        <w:ind w:left="0"/>
        <w:rPr>
          <w:szCs w:val="22"/>
          <w:u w:val="single"/>
        </w:rPr>
      </w:pPr>
      <w:r>
        <w:rPr>
          <w:sz w:val="22"/>
          <w:szCs w:val="22"/>
        </w:rPr>
        <w:t>Szubkután alkalmazást követően a meloxikám biohasznosulása teljes, és a maximális átlagos plazmakoncentrációt 1,1 μg/ml-es értékkel 1,5 óra alatt éri el.</w:t>
      </w:r>
    </w:p>
    <w:p w14:paraId="122CCD7E" w14:textId="77777777" w:rsidR="00FF6FE3" w:rsidRDefault="00FF6FE3">
      <w:pPr>
        <w:spacing w:line="240" w:lineRule="auto"/>
        <w:rPr>
          <w:szCs w:val="22"/>
          <w:u w:val="single"/>
          <w:lang w:val="hu-HU"/>
        </w:rPr>
      </w:pPr>
    </w:p>
    <w:p w14:paraId="5BD4106C" w14:textId="77777777" w:rsidR="00FF6FE3" w:rsidRDefault="002140D7">
      <w:pPr>
        <w:spacing w:line="240" w:lineRule="auto"/>
        <w:rPr>
          <w:szCs w:val="22"/>
          <w:lang w:val="hu-HU"/>
        </w:rPr>
      </w:pPr>
      <w:r>
        <w:rPr>
          <w:szCs w:val="22"/>
          <w:u w:val="single"/>
          <w:lang w:val="hu-HU"/>
        </w:rPr>
        <w:t>Eloszlás:</w:t>
      </w:r>
    </w:p>
    <w:p w14:paraId="7186F22C" w14:textId="77777777" w:rsidR="00FF6FE3" w:rsidRDefault="002140D7">
      <w:pPr>
        <w:spacing w:line="240" w:lineRule="auto"/>
        <w:rPr>
          <w:szCs w:val="22"/>
          <w:lang w:val="hu-HU"/>
        </w:rPr>
      </w:pPr>
      <w:r>
        <w:rPr>
          <w:szCs w:val="22"/>
          <w:lang w:val="hu-HU"/>
        </w:rPr>
        <w:t>Lineáris összefüggés van az alkalmazott dózis és az észlelt plazma koncentráció között a terápiás dózis-tartományban. A meloxikám több mint 97%-ban a plazma-fehérjékhez kötődik. Az eloszlási térfogat 0,09 l/kg.</w:t>
      </w:r>
    </w:p>
    <w:p w14:paraId="61057440" w14:textId="77777777" w:rsidR="00FF6FE3" w:rsidRDefault="00FF6FE3">
      <w:pPr>
        <w:spacing w:line="240" w:lineRule="auto"/>
        <w:rPr>
          <w:szCs w:val="22"/>
          <w:lang w:val="hu-HU"/>
        </w:rPr>
      </w:pPr>
    </w:p>
    <w:p w14:paraId="2949953E" w14:textId="77777777" w:rsidR="00FF6FE3" w:rsidRDefault="002140D7">
      <w:pPr>
        <w:pStyle w:val="BodyText21"/>
        <w:ind w:left="0"/>
        <w:rPr>
          <w:szCs w:val="22"/>
        </w:rPr>
      </w:pPr>
      <w:r>
        <w:rPr>
          <w:sz w:val="22"/>
          <w:szCs w:val="22"/>
          <w:u w:val="single"/>
        </w:rPr>
        <w:t>Metabolizmus:</w:t>
      </w:r>
    </w:p>
    <w:p w14:paraId="06EF24C6" w14:textId="77777777" w:rsidR="00FF6FE3" w:rsidRDefault="002140D7">
      <w:pPr>
        <w:spacing w:line="240" w:lineRule="auto"/>
        <w:rPr>
          <w:szCs w:val="22"/>
          <w:u w:val="single"/>
          <w:lang w:val="hu-HU"/>
        </w:rPr>
      </w:pPr>
      <w:r>
        <w:rPr>
          <w:szCs w:val="22"/>
          <w:lang w:val="hu-HU"/>
        </w:rPr>
        <w:t>A meloxikám túlnyomórészt a plazmában található, és az epével történő ürülés is nagymértékű, de a vizelet csak nyomokban tartalmazza az anyamolekulát. Öt fő farmakológiailag inaktív metabolitot mutattak ki. A meloxikám egy alkohollá, egy savszármazékká és néhány poláris vegyületté metabolizálódik. Mint ahogy a többi állatfaj esetében, macskákban is főként oxidáció útján zajlik a meloxikám biológiai átalakulása.</w:t>
      </w:r>
    </w:p>
    <w:p w14:paraId="1F626AB7" w14:textId="77777777" w:rsidR="00FF6FE3" w:rsidRDefault="00FF6FE3">
      <w:pPr>
        <w:spacing w:line="240" w:lineRule="auto"/>
        <w:rPr>
          <w:szCs w:val="22"/>
          <w:u w:val="single"/>
          <w:lang w:val="hu-HU"/>
        </w:rPr>
      </w:pPr>
    </w:p>
    <w:p w14:paraId="1DA4BD75" w14:textId="77777777" w:rsidR="00FF6FE3" w:rsidRDefault="002140D7">
      <w:pPr>
        <w:pStyle w:val="BodyText21"/>
        <w:ind w:left="0"/>
        <w:rPr>
          <w:sz w:val="22"/>
          <w:szCs w:val="22"/>
        </w:rPr>
      </w:pPr>
      <w:r>
        <w:rPr>
          <w:sz w:val="22"/>
          <w:szCs w:val="22"/>
          <w:u w:val="single"/>
        </w:rPr>
        <w:t>Kiürülés:</w:t>
      </w:r>
    </w:p>
    <w:p w14:paraId="5404F636" w14:textId="77777777" w:rsidR="00FF6FE3" w:rsidRDefault="002140D7">
      <w:pPr>
        <w:pStyle w:val="BodyText21"/>
        <w:ind w:left="0"/>
        <w:rPr>
          <w:szCs w:val="22"/>
        </w:rPr>
      </w:pPr>
      <w:r>
        <w:rPr>
          <w:sz w:val="22"/>
          <w:szCs w:val="22"/>
        </w:rPr>
        <w:t xml:space="preserve">A meloxikám eliminációs felezési ideje 24 óra. Az anyavegyület metabolitjainak vizeletből és bélsárból történő kimutatása, valamint a plazmából való eltűnése szemlélteti a gyors kiürülést. A </w:t>
      </w:r>
      <w:r>
        <w:rPr>
          <w:sz w:val="22"/>
          <w:szCs w:val="22"/>
        </w:rPr>
        <w:lastRenderedPageBreak/>
        <w:t>visszanyert dózis 21</w:t>
      </w:r>
      <w:r>
        <w:rPr>
          <w:szCs w:val="22"/>
        </w:rPr>
        <w:t> </w:t>
      </w:r>
      <w:r>
        <w:rPr>
          <w:sz w:val="22"/>
          <w:szCs w:val="22"/>
        </w:rPr>
        <w:t>%-a a vizelettel választódik ki ( 2</w:t>
      </w:r>
      <w:r>
        <w:rPr>
          <w:szCs w:val="22"/>
        </w:rPr>
        <w:t> </w:t>
      </w:r>
      <w:r>
        <w:rPr>
          <w:sz w:val="22"/>
          <w:szCs w:val="22"/>
        </w:rPr>
        <w:t>% változatlan meloxikámként, 19</w:t>
      </w:r>
      <w:r>
        <w:rPr>
          <w:szCs w:val="22"/>
        </w:rPr>
        <w:t> </w:t>
      </w:r>
      <w:r>
        <w:rPr>
          <w:sz w:val="22"/>
          <w:szCs w:val="22"/>
        </w:rPr>
        <w:t>% metabolitként), 79</w:t>
      </w:r>
      <w:r>
        <w:rPr>
          <w:szCs w:val="22"/>
        </w:rPr>
        <w:t> </w:t>
      </w:r>
      <w:r>
        <w:rPr>
          <w:sz w:val="22"/>
          <w:szCs w:val="22"/>
        </w:rPr>
        <w:t>%-a pedig a bélsárral (49</w:t>
      </w:r>
      <w:r>
        <w:rPr>
          <w:szCs w:val="22"/>
        </w:rPr>
        <w:t> </w:t>
      </w:r>
      <w:r>
        <w:rPr>
          <w:sz w:val="22"/>
          <w:szCs w:val="22"/>
        </w:rPr>
        <w:t>% változatlan meloxikámként, 30</w:t>
      </w:r>
      <w:r>
        <w:rPr>
          <w:szCs w:val="22"/>
        </w:rPr>
        <w:t> </w:t>
      </w:r>
      <w:r>
        <w:rPr>
          <w:sz w:val="22"/>
          <w:szCs w:val="22"/>
        </w:rPr>
        <w:t>% metabolitként).</w:t>
      </w:r>
    </w:p>
    <w:p w14:paraId="5D66651C" w14:textId="77777777" w:rsidR="00FF6FE3" w:rsidRDefault="00FF6FE3">
      <w:pPr>
        <w:tabs>
          <w:tab w:val="clear" w:pos="567"/>
        </w:tabs>
        <w:spacing w:line="240" w:lineRule="auto"/>
        <w:rPr>
          <w:szCs w:val="22"/>
          <w:lang w:val="hu-HU"/>
        </w:rPr>
      </w:pPr>
    </w:p>
    <w:p w14:paraId="3C41C7CD" w14:textId="77777777" w:rsidR="00FF6FE3" w:rsidRDefault="00FF6FE3">
      <w:pPr>
        <w:tabs>
          <w:tab w:val="clear" w:pos="567"/>
        </w:tabs>
        <w:spacing w:line="240" w:lineRule="auto"/>
        <w:rPr>
          <w:szCs w:val="22"/>
          <w:lang w:val="hu-HU"/>
        </w:rPr>
      </w:pPr>
    </w:p>
    <w:p w14:paraId="429ADB24" w14:textId="77777777" w:rsidR="00FF6FE3" w:rsidRDefault="002140D7" w:rsidP="000D7D63">
      <w:pPr>
        <w:widowControl w:val="0"/>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49D5BB7C" w14:textId="77777777" w:rsidR="00FF6FE3" w:rsidRDefault="00FF6FE3" w:rsidP="000D7D63">
      <w:pPr>
        <w:pStyle w:val="WW-Verzeichnis111"/>
        <w:widowControl w:val="0"/>
        <w:suppressLineNumbers w:val="0"/>
        <w:tabs>
          <w:tab w:val="clear" w:pos="567"/>
        </w:tabs>
        <w:spacing w:line="240" w:lineRule="auto"/>
        <w:rPr>
          <w:rFonts w:cs="Times New Roman"/>
          <w:szCs w:val="22"/>
          <w:lang w:val="hu-HU"/>
        </w:rPr>
      </w:pPr>
    </w:p>
    <w:p w14:paraId="278661DC" w14:textId="77777777" w:rsidR="00FF6FE3" w:rsidRDefault="002140D7" w:rsidP="000D7D63">
      <w:pPr>
        <w:widowControl w:val="0"/>
        <w:spacing w:line="240" w:lineRule="auto"/>
        <w:rPr>
          <w:b/>
          <w:szCs w:val="22"/>
          <w:lang w:val="hu-HU"/>
        </w:rPr>
      </w:pPr>
      <w:r>
        <w:rPr>
          <w:b/>
          <w:szCs w:val="22"/>
          <w:lang w:val="hu-HU"/>
        </w:rPr>
        <w:t>6.1</w:t>
      </w:r>
      <w:r>
        <w:rPr>
          <w:b/>
          <w:szCs w:val="22"/>
          <w:lang w:val="hu-HU"/>
        </w:rPr>
        <w:tab/>
        <w:t>Segédanyagok felsorolása</w:t>
      </w:r>
    </w:p>
    <w:p w14:paraId="6964F848" w14:textId="77777777" w:rsidR="00FF6FE3" w:rsidRDefault="00FF6FE3">
      <w:pPr>
        <w:tabs>
          <w:tab w:val="clear" w:pos="567"/>
        </w:tabs>
        <w:spacing w:line="240" w:lineRule="auto"/>
        <w:rPr>
          <w:b/>
          <w:szCs w:val="22"/>
          <w:lang w:val="hu-HU"/>
        </w:rPr>
      </w:pPr>
    </w:p>
    <w:p w14:paraId="6195C74F" w14:textId="77777777" w:rsidR="00FF6FE3" w:rsidRDefault="002140D7">
      <w:pPr>
        <w:tabs>
          <w:tab w:val="clear" w:pos="567"/>
        </w:tabs>
        <w:spacing w:line="240" w:lineRule="auto"/>
        <w:rPr>
          <w:szCs w:val="22"/>
          <w:lang w:val="hu-HU"/>
        </w:rPr>
      </w:pPr>
      <w:r>
        <w:rPr>
          <w:szCs w:val="22"/>
          <w:lang w:val="hu-HU"/>
        </w:rPr>
        <w:t>Etanol</w:t>
      </w:r>
    </w:p>
    <w:p w14:paraId="4A0C03C8" w14:textId="77777777" w:rsidR="00FF6FE3" w:rsidRDefault="002140D7">
      <w:pPr>
        <w:tabs>
          <w:tab w:val="clear" w:pos="567"/>
        </w:tabs>
        <w:spacing w:line="240" w:lineRule="auto"/>
        <w:rPr>
          <w:szCs w:val="22"/>
          <w:lang w:val="hu-HU"/>
        </w:rPr>
      </w:pPr>
      <w:r>
        <w:rPr>
          <w:szCs w:val="22"/>
          <w:lang w:val="hu-HU"/>
        </w:rPr>
        <w:t>Poloxamér 188</w:t>
      </w:r>
    </w:p>
    <w:p w14:paraId="49F9E094" w14:textId="77777777" w:rsidR="00FF6FE3" w:rsidRDefault="002140D7">
      <w:pPr>
        <w:tabs>
          <w:tab w:val="clear" w:pos="567"/>
        </w:tabs>
        <w:spacing w:line="240" w:lineRule="auto"/>
        <w:rPr>
          <w:szCs w:val="22"/>
          <w:lang w:val="hu-HU"/>
        </w:rPr>
      </w:pPr>
      <w:r>
        <w:rPr>
          <w:szCs w:val="22"/>
          <w:lang w:val="hu-HU"/>
        </w:rPr>
        <w:t>Makrogol 300</w:t>
      </w:r>
    </w:p>
    <w:p w14:paraId="12296E34" w14:textId="77777777" w:rsidR="00FF6FE3" w:rsidRDefault="002140D7">
      <w:pPr>
        <w:tabs>
          <w:tab w:val="clear" w:pos="567"/>
        </w:tabs>
        <w:spacing w:line="240" w:lineRule="auto"/>
        <w:rPr>
          <w:szCs w:val="22"/>
          <w:lang w:val="hu-HU"/>
        </w:rPr>
      </w:pPr>
      <w:r>
        <w:rPr>
          <w:szCs w:val="22"/>
          <w:lang w:val="hu-HU"/>
        </w:rPr>
        <w:t>Glicin</w:t>
      </w:r>
    </w:p>
    <w:p w14:paraId="5A756B99" w14:textId="77777777" w:rsidR="00FF6FE3" w:rsidRDefault="002140D7">
      <w:pPr>
        <w:tabs>
          <w:tab w:val="clear" w:pos="567"/>
        </w:tabs>
        <w:spacing w:line="240" w:lineRule="auto"/>
        <w:rPr>
          <w:szCs w:val="22"/>
          <w:lang w:val="hu-HU"/>
        </w:rPr>
      </w:pPr>
      <w:r>
        <w:rPr>
          <w:szCs w:val="22"/>
          <w:lang w:val="hu-HU"/>
        </w:rPr>
        <w:t>Nátrium-edetát</w:t>
      </w:r>
    </w:p>
    <w:p w14:paraId="65ADBAF3" w14:textId="77777777" w:rsidR="00FF6FE3" w:rsidRDefault="002140D7">
      <w:pPr>
        <w:tabs>
          <w:tab w:val="clear" w:pos="567"/>
        </w:tabs>
        <w:spacing w:line="240" w:lineRule="auto"/>
        <w:rPr>
          <w:szCs w:val="22"/>
          <w:lang w:val="hu-HU"/>
        </w:rPr>
      </w:pPr>
      <w:r>
        <w:rPr>
          <w:szCs w:val="22"/>
          <w:lang w:val="hu-HU"/>
        </w:rPr>
        <w:t>Nátrium-hidroxid (pH szabályozás)</w:t>
      </w:r>
    </w:p>
    <w:p w14:paraId="54E9EB78" w14:textId="77777777" w:rsidR="00FF6FE3" w:rsidRDefault="002140D7">
      <w:pPr>
        <w:tabs>
          <w:tab w:val="clear" w:pos="567"/>
        </w:tabs>
        <w:spacing w:line="240" w:lineRule="auto"/>
        <w:rPr>
          <w:szCs w:val="22"/>
          <w:lang w:val="hu-HU"/>
        </w:rPr>
      </w:pPr>
      <w:r>
        <w:rPr>
          <w:szCs w:val="22"/>
          <w:lang w:val="hu-HU"/>
        </w:rPr>
        <w:t>Sósav (pH szabályozás)</w:t>
      </w:r>
    </w:p>
    <w:p w14:paraId="2CFB49B7" w14:textId="77777777" w:rsidR="00FF6FE3" w:rsidRDefault="002140D7">
      <w:pPr>
        <w:tabs>
          <w:tab w:val="clear" w:pos="567"/>
        </w:tabs>
        <w:spacing w:line="240" w:lineRule="auto"/>
        <w:rPr>
          <w:szCs w:val="22"/>
          <w:lang w:val="hu-HU"/>
        </w:rPr>
      </w:pPr>
      <w:r>
        <w:rPr>
          <w:szCs w:val="22"/>
          <w:lang w:val="hu-HU"/>
        </w:rPr>
        <w:t>Meglumin</w:t>
      </w:r>
    </w:p>
    <w:p w14:paraId="3F47B345" w14:textId="77777777" w:rsidR="00FF6FE3" w:rsidRDefault="002140D7">
      <w:pPr>
        <w:tabs>
          <w:tab w:val="clear" w:pos="567"/>
        </w:tabs>
        <w:spacing w:line="240" w:lineRule="auto"/>
        <w:rPr>
          <w:b/>
          <w:szCs w:val="22"/>
          <w:lang w:val="hu-HU"/>
        </w:rPr>
      </w:pPr>
      <w:r>
        <w:rPr>
          <w:szCs w:val="22"/>
          <w:lang w:val="hu-HU"/>
        </w:rPr>
        <w:t>Víz parenterális célra</w:t>
      </w:r>
    </w:p>
    <w:p w14:paraId="3CB523FA" w14:textId="77777777" w:rsidR="00FF6FE3" w:rsidRDefault="00FF6FE3">
      <w:pPr>
        <w:tabs>
          <w:tab w:val="clear" w:pos="567"/>
        </w:tabs>
        <w:spacing w:line="240" w:lineRule="auto"/>
        <w:rPr>
          <w:b/>
          <w:szCs w:val="22"/>
          <w:lang w:val="hu-HU"/>
        </w:rPr>
      </w:pPr>
    </w:p>
    <w:p w14:paraId="0C31F35B" w14:textId="77777777" w:rsidR="00FF6FE3" w:rsidRDefault="002140D7">
      <w:pPr>
        <w:spacing w:line="240" w:lineRule="auto"/>
        <w:rPr>
          <w:szCs w:val="22"/>
          <w:lang w:val="hu-HU"/>
        </w:rPr>
      </w:pPr>
      <w:r>
        <w:rPr>
          <w:b/>
          <w:szCs w:val="22"/>
          <w:lang w:val="hu-HU"/>
        </w:rPr>
        <w:t>6.2</w:t>
      </w:r>
      <w:r>
        <w:rPr>
          <w:b/>
          <w:szCs w:val="22"/>
          <w:lang w:val="hu-HU"/>
        </w:rPr>
        <w:tab/>
      </w:r>
      <w:r w:rsidR="006E6F9F">
        <w:rPr>
          <w:b/>
          <w:szCs w:val="22"/>
          <w:lang w:val="hu-HU"/>
        </w:rPr>
        <w:t>Főbb i</w:t>
      </w:r>
      <w:r>
        <w:rPr>
          <w:b/>
          <w:szCs w:val="22"/>
          <w:lang w:val="hu-HU"/>
        </w:rPr>
        <w:t>nkompatibilitások</w:t>
      </w:r>
    </w:p>
    <w:p w14:paraId="7351B31C" w14:textId="77777777" w:rsidR="00FF6FE3" w:rsidRDefault="00FF6FE3">
      <w:pPr>
        <w:pStyle w:val="WW-Verzeichnis111"/>
        <w:suppressLineNumbers w:val="0"/>
        <w:tabs>
          <w:tab w:val="clear" w:pos="567"/>
        </w:tabs>
        <w:spacing w:line="240" w:lineRule="auto"/>
        <w:rPr>
          <w:rFonts w:cs="Times New Roman"/>
          <w:szCs w:val="22"/>
          <w:lang w:val="hu-HU"/>
        </w:rPr>
      </w:pPr>
    </w:p>
    <w:p w14:paraId="20513D33" w14:textId="77777777" w:rsidR="00FF6FE3" w:rsidRDefault="002140D7">
      <w:pPr>
        <w:pStyle w:val="BodyText"/>
        <w:tabs>
          <w:tab w:val="left" w:pos="1701"/>
          <w:tab w:val="left" w:pos="2552"/>
        </w:tabs>
        <w:jc w:val="left"/>
        <w:rPr>
          <w:szCs w:val="22"/>
          <w:lang w:val="hu-HU"/>
        </w:rPr>
      </w:pPr>
      <w:r>
        <w:rPr>
          <w:szCs w:val="22"/>
          <w:lang w:val="hu-HU"/>
        </w:rPr>
        <w:t>Kompatibilitási vizsgálatok hiányában ezt az állatgyógyászati készítményt tilos keverni más állatgyógyászati készítménnyel.</w:t>
      </w:r>
    </w:p>
    <w:p w14:paraId="67A58319" w14:textId="77777777" w:rsidR="00FF6FE3" w:rsidRDefault="00FF6FE3">
      <w:pPr>
        <w:pStyle w:val="BodyText"/>
        <w:tabs>
          <w:tab w:val="left" w:pos="1701"/>
          <w:tab w:val="left" w:pos="2552"/>
        </w:tabs>
        <w:jc w:val="left"/>
        <w:rPr>
          <w:szCs w:val="22"/>
          <w:lang w:val="hu-HU"/>
        </w:rPr>
      </w:pPr>
    </w:p>
    <w:p w14:paraId="53A3516A" w14:textId="77777777" w:rsidR="00FF6FE3" w:rsidRDefault="002140D7">
      <w:pPr>
        <w:spacing w:line="240" w:lineRule="auto"/>
        <w:rPr>
          <w:szCs w:val="22"/>
          <w:lang w:val="hu-HU"/>
        </w:rPr>
      </w:pPr>
      <w:r>
        <w:rPr>
          <w:b/>
          <w:szCs w:val="22"/>
          <w:lang w:val="hu-HU"/>
        </w:rPr>
        <w:t>6.3</w:t>
      </w:r>
      <w:r>
        <w:rPr>
          <w:b/>
          <w:szCs w:val="22"/>
          <w:lang w:val="hu-HU"/>
        </w:rPr>
        <w:tab/>
        <w:t>Felhasználhatósági időtartam</w:t>
      </w:r>
    </w:p>
    <w:p w14:paraId="3B772899" w14:textId="77777777" w:rsidR="00FF6FE3" w:rsidRDefault="00FF6FE3">
      <w:pPr>
        <w:tabs>
          <w:tab w:val="clear" w:pos="567"/>
        </w:tabs>
        <w:spacing w:line="240" w:lineRule="auto"/>
        <w:rPr>
          <w:szCs w:val="22"/>
          <w:lang w:val="hu-HU"/>
        </w:rPr>
      </w:pPr>
    </w:p>
    <w:p w14:paraId="655D4E4C" w14:textId="77777777" w:rsidR="00FF6FE3" w:rsidRDefault="002140D7">
      <w:pPr>
        <w:tabs>
          <w:tab w:val="clear" w:pos="567"/>
          <w:tab w:val="left" w:pos="6946"/>
        </w:tabs>
        <w:spacing w:line="240" w:lineRule="auto"/>
        <w:rPr>
          <w:szCs w:val="22"/>
          <w:lang w:val="hu-HU"/>
        </w:rPr>
      </w:pPr>
      <w:r>
        <w:rPr>
          <w:szCs w:val="22"/>
          <w:lang w:val="hu-HU"/>
        </w:rPr>
        <w:t xml:space="preserve">A kereskedelmi csomagolású állatgyógyászati készítmény felhasználható: </w:t>
      </w:r>
      <w:r w:rsidR="000D6CD0">
        <w:rPr>
          <w:szCs w:val="22"/>
          <w:lang w:val="hu-HU"/>
        </w:rPr>
        <w:t>3</w:t>
      </w:r>
      <w:r>
        <w:rPr>
          <w:szCs w:val="22"/>
          <w:lang w:val="hu-HU"/>
        </w:rPr>
        <w:t xml:space="preserve"> év.</w:t>
      </w:r>
    </w:p>
    <w:p w14:paraId="479195D9" w14:textId="77777777" w:rsidR="00FF6FE3" w:rsidRDefault="002140D7">
      <w:pPr>
        <w:tabs>
          <w:tab w:val="clear" w:pos="567"/>
          <w:tab w:val="left" w:pos="6946"/>
        </w:tabs>
        <w:spacing w:line="240" w:lineRule="auto"/>
        <w:rPr>
          <w:szCs w:val="22"/>
          <w:lang w:val="hu-HU"/>
        </w:rPr>
      </w:pPr>
      <w:r>
        <w:rPr>
          <w:szCs w:val="22"/>
          <w:lang w:val="hu-HU"/>
        </w:rPr>
        <w:t>A közvetlen csomagolás első felbontása után felhasználható: 28 nap.</w:t>
      </w:r>
    </w:p>
    <w:p w14:paraId="372E7050" w14:textId="77777777" w:rsidR="00FF6FE3" w:rsidRDefault="00FF6FE3">
      <w:pPr>
        <w:tabs>
          <w:tab w:val="clear" w:pos="567"/>
        </w:tabs>
        <w:spacing w:line="240" w:lineRule="auto"/>
        <w:rPr>
          <w:szCs w:val="22"/>
          <w:lang w:val="hu-HU"/>
        </w:rPr>
      </w:pPr>
    </w:p>
    <w:p w14:paraId="0B9775AC"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4C89FB56" w14:textId="77777777" w:rsidR="00FF6FE3" w:rsidRDefault="00FF6FE3">
      <w:pPr>
        <w:pStyle w:val="WW-Textkrper2"/>
        <w:ind w:left="0" w:firstLine="0"/>
        <w:rPr>
          <w:szCs w:val="22"/>
          <w:lang w:val="hu-HU"/>
        </w:rPr>
      </w:pPr>
    </w:p>
    <w:p w14:paraId="647BE064"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7F5C4779" w14:textId="77777777" w:rsidR="00FF6FE3" w:rsidRDefault="00FF6FE3">
      <w:pPr>
        <w:tabs>
          <w:tab w:val="clear" w:pos="567"/>
        </w:tabs>
        <w:spacing w:line="240" w:lineRule="auto"/>
        <w:rPr>
          <w:szCs w:val="22"/>
          <w:lang w:val="hu-HU"/>
        </w:rPr>
      </w:pPr>
    </w:p>
    <w:p w14:paraId="122EE36C" w14:textId="77777777" w:rsidR="00FF6FE3" w:rsidRDefault="002140D7">
      <w:pPr>
        <w:spacing w:line="240" w:lineRule="auto"/>
        <w:rPr>
          <w:szCs w:val="22"/>
          <w:lang w:val="hu-HU"/>
        </w:rPr>
      </w:pPr>
      <w:r>
        <w:rPr>
          <w:b/>
          <w:szCs w:val="22"/>
          <w:lang w:val="hu-HU"/>
        </w:rPr>
        <w:t>6.5</w:t>
      </w:r>
      <w:r>
        <w:rPr>
          <w:szCs w:val="22"/>
          <w:lang w:val="hu-HU"/>
        </w:rPr>
        <w:tab/>
      </w:r>
      <w:r>
        <w:rPr>
          <w:b/>
          <w:szCs w:val="22"/>
          <w:lang w:val="hu-HU"/>
        </w:rPr>
        <w:t>A közvetlen csomagolás jellege és elemei</w:t>
      </w:r>
    </w:p>
    <w:p w14:paraId="2BD76075" w14:textId="77777777" w:rsidR="00FF6FE3" w:rsidRDefault="00FF6FE3">
      <w:pPr>
        <w:tabs>
          <w:tab w:val="clear" w:pos="567"/>
        </w:tabs>
        <w:spacing w:line="240" w:lineRule="auto"/>
        <w:rPr>
          <w:szCs w:val="22"/>
          <w:lang w:val="hu-HU"/>
        </w:rPr>
      </w:pPr>
    </w:p>
    <w:p w14:paraId="009C2127" w14:textId="77777777" w:rsidR="00FF6FE3" w:rsidRDefault="002140D7">
      <w:pPr>
        <w:pStyle w:val="BodyText"/>
        <w:jc w:val="left"/>
        <w:rPr>
          <w:szCs w:val="22"/>
          <w:lang w:val="hu-HU"/>
        </w:rPr>
      </w:pPr>
      <w:r>
        <w:rPr>
          <w:szCs w:val="22"/>
          <w:lang w:val="hu-HU"/>
        </w:rPr>
        <w:t>Karton dobozban egy darab, 10 ml vagy 20 ml-es színtelen, gumidugóval és alumínium kupakkal lezárt, injekciós üveg. Előfordulhat, hogy nem minden kiszerelés kerül kereskedelmi forgalomba.</w:t>
      </w:r>
    </w:p>
    <w:p w14:paraId="00B094F0" w14:textId="77777777" w:rsidR="00FF6FE3" w:rsidRDefault="00FF6FE3">
      <w:pPr>
        <w:pStyle w:val="BodyText"/>
        <w:jc w:val="left"/>
        <w:rPr>
          <w:szCs w:val="22"/>
          <w:lang w:val="hu-HU"/>
        </w:rPr>
      </w:pPr>
    </w:p>
    <w:p w14:paraId="114E5E68" w14:textId="77777777" w:rsidR="00FF6FE3" w:rsidRDefault="002140D7">
      <w:pPr>
        <w:pStyle w:val="WW-Textkrper2"/>
        <w:rPr>
          <w:szCs w:val="22"/>
          <w:lang w:val="hu-HU"/>
        </w:rPr>
      </w:pPr>
      <w:r>
        <w:rPr>
          <w:szCs w:val="22"/>
          <w:lang w:val="hu-HU"/>
        </w:rPr>
        <w:t>6.6</w:t>
      </w:r>
      <w:r>
        <w:rPr>
          <w:szCs w:val="22"/>
          <w:lang w:val="hu-HU"/>
        </w:rPr>
        <w:tab/>
      </w:r>
      <w:r>
        <w:rPr>
          <w:bCs/>
          <w:szCs w:val="22"/>
          <w:lang w:val="hu-HU"/>
        </w:rPr>
        <w:t>A fel nem használt állatgyógyászati készítmény vagy a készítmény felhasználásából származó hulladékok megsemmisítésére vonatkozó különleges utasítások</w:t>
      </w:r>
    </w:p>
    <w:p w14:paraId="068888FF" w14:textId="77777777" w:rsidR="00FF6FE3" w:rsidRDefault="00FF6FE3">
      <w:pPr>
        <w:pStyle w:val="WW-Textkrper2"/>
        <w:ind w:left="0" w:firstLine="0"/>
        <w:rPr>
          <w:szCs w:val="22"/>
          <w:lang w:val="hu-HU"/>
        </w:rPr>
      </w:pPr>
    </w:p>
    <w:p w14:paraId="3EFC5539" w14:textId="77777777" w:rsidR="00FF6FE3" w:rsidRDefault="002140D7">
      <w:pPr>
        <w:tabs>
          <w:tab w:val="clear" w:pos="567"/>
        </w:tabs>
        <w:spacing w:line="240" w:lineRule="auto"/>
        <w:rPr>
          <w:szCs w:val="22"/>
          <w:lang w:val="hu-HU"/>
        </w:rPr>
      </w:pPr>
      <w:r>
        <w:rPr>
          <w:szCs w:val="22"/>
          <w:lang w:val="hu-HU"/>
        </w:rPr>
        <w:t>A fel nem használt állatgyógyászati készítményt, valamint a keletkező hulladékokat a helyi követelményeknek megfelelően kell megsemmisíteni.</w:t>
      </w:r>
    </w:p>
    <w:p w14:paraId="715E3ED6" w14:textId="77777777" w:rsidR="00FF6FE3" w:rsidRDefault="00FF6FE3">
      <w:pPr>
        <w:tabs>
          <w:tab w:val="clear" w:pos="567"/>
        </w:tabs>
        <w:spacing w:line="240" w:lineRule="auto"/>
        <w:rPr>
          <w:szCs w:val="22"/>
          <w:lang w:val="hu-HU"/>
        </w:rPr>
      </w:pPr>
    </w:p>
    <w:p w14:paraId="479D9911" w14:textId="77777777" w:rsidR="00FF6FE3" w:rsidRDefault="00FF6FE3">
      <w:pPr>
        <w:tabs>
          <w:tab w:val="clear" w:pos="567"/>
        </w:tabs>
        <w:spacing w:line="240" w:lineRule="auto"/>
        <w:rPr>
          <w:szCs w:val="22"/>
          <w:lang w:val="hu-HU"/>
        </w:rPr>
      </w:pPr>
    </w:p>
    <w:p w14:paraId="04060ECD" w14:textId="77777777" w:rsidR="00FF6FE3" w:rsidRDefault="002140D7">
      <w:pPr>
        <w:spacing w:line="240" w:lineRule="auto"/>
        <w:rPr>
          <w:szCs w:val="22"/>
          <w:lang w:val="hu-HU"/>
        </w:rPr>
      </w:pPr>
      <w:r>
        <w:rPr>
          <w:b/>
          <w:szCs w:val="22"/>
          <w:lang w:val="hu-HU"/>
        </w:rPr>
        <w:t>7.</w:t>
      </w:r>
      <w:r>
        <w:rPr>
          <w:b/>
          <w:szCs w:val="22"/>
          <w:lang w:val="hu-HU"/>
        </w:rPr>
        <w:tab/>
        <w:t>A FORGALOMBA HOZATALI ENGEDÉLY JOGOSULTJA</w:t>
      </w:r>
    </w:p>
    <w:p w14:paraId="777277FB" w14:textId="77777777" w:rsidR="00FF6FE3" w:rsidRDefault="00FF6FE3">
      <w:pPr>
        <w:spacing w:line="240" w:lineRule="auto"/>
        <w:rPr>
          <w:szCs w:val="22"/>
          <w:lang w:val="hu-HU"/>
        </w:rPr>
      </w:pPr>
    </w:p>
    <w:p w14:paraId="7D71CA25" w14:textId="77777777" w:rsidR="00FF6FE3" w:rsidRDefault="002140D7">
      <w:pPr>
        <w:tabs>
          <w:tab w:val="clear" w:pos="567"/>
        </w:tabs>
        <w:spacing w:line="240" w:lineRule="auto"/>
        <w:rPr>
          <w:szCs w:val="22"/>
          <w:lang w:val="hu-HU"/>
        </w:rPr>
      </w:pPr>
      <w:r>
        <w:rPr>
          <w:szCs w:val="22"/>
          <w:lang w:val="hu-HU"/>
        </w:rPr>
        <w:t>Boehringer Ingelheim Vetmedica GmbH</w:t>
      </w:r>
    </w:p>
    <w:p w14:paraId="1164F849" w14:textId="77777777" w:rsidR="00FF6FE3" w:rsidRPr="00A97D7D" w:rsidRDefault="002140D7">
      <w:pPr>
        <w:tabs>
          <w:tab w:val="clear" w:pos="567"/>
        </w:tabs>
        <w:spacing w:line="240" w:lineRule="auto"/>
        <w:rPr>
          <w:caps/>
          <w:szCs w:val="22"/>
          <w:lang w:val="hu-HU"/>
        </w:rPr>
      </w:pPr>
      <w:r>
        <w:rPr>
          <w:szCs w:val="22"/>
          <w:lang w:val="hu-HU"/>
        </w:rPr>
        <w:t>55216 Ingelheim/Rhein</w:t>
      </w:r>
    </w:p>
    <w:p w14:paraId="6995D252" w14:textId="77777777" w:rsidR="00FF6FE3" w:rsidRPr="00A97D7D" w:rsidRDefault="002140D7">
      <w:pPr>
        <w:tabs>
          <w:tab w:val="clear" w:pos="567"/>
        </w:tabs>
        <w:spacing w:line="240" w:lineRule="auto"/>
        <w:rPr>
          <w:szCs w:val="22"/>
          <w:lang w:val="hu-HU"/>
        </w:rPr>
      </w:pPr>
      <w:r w:rsidRPr="00A97D7D">
        <w:rPr>
          <w:caps/>
          <w:szCs w:val="22"/>
          <w:lang w:val="hu-HU"/>
        </w:rPr>
        <w:t>Németország</w:t>
      </w:r>
    </w:p>
    <w:p w14:paraId="33B290C5" w14:textId="77777777" w:rsidR="00FF6FE3" w:rsidRPr="00A97D7D" w:rsidRDefault="00FF6FE3">
      <w:pPr>
        <w:tabs>
          <w:tab w:val="clear" w:pos="567"/>
        </w:tabs>
        <w:spacing w:line="240" w:lineRule="auto"/>
        <w:rPr>
          <w:szCs w:val="22"/>
          <w:lang w:val="hu-HU"/>
        </w:rPr>
      </w:pPr>
    </w:p>
    <w:p w14:paraId="6468AE81" w14:textId="77777777" w:rsidR="00FF6FE3" w:rsidRPr="00A97D7D" w:rsidRDefault="00FF6FE3">
      <w:pPr>
        <w:spacing w:line="240" w:lineRule="auto"/>
        <w:rPr>
          <w:b/>
          <w:bCs/>
          <w:szCs w:val="22"/>
          <w:lang w:val="hu-HU"/>
        </w:rPr>
      </w:pPr>
    </w:p>
    <w:p w14:paraId="1EFB7C02" w14:textId="77777777" w:rsidR="00FF6FE3" w:rsidRDefault="002140D7">
      <w:pPr>
        <w:spacing w:line="240" w:lineRule="auto"/>
        <w:rPr>
          <w:szCs w:val="22"/>
          <w:lang w:val="pt-BR"/>
        </w:rPr>
      </w:pPr>
      <w:r w:rsidRPr="00A97D7D">
        <w:rPr>
          <w:b/>
          <w:bCs/>
          <w:szCs w:val="22"/>
          <w:lang w:val="pt-PT"/>
        </w:rPr>
        <w:t>8.</w:t>
      </w:r>
      <w:r w:rsidRPr="00A97D7D">
        <w:rPr>
          <w:b/>
          <w:bCs/>
          <w:szCs w:val="22"/>
          <w:lang w:val="pt-PT"/>
        </w:rPr>
        <w:tab/>
      </w:r>
      <w:r>
        <w:rPr>
          <w:b/>
          <w:caps/>
          <w:szCs w:val="22"/>
          <w:lang w:val="pt-BR"/>
        </w:rPr>
        <w:t>A forgalomba hozatali engedély száma(i)</w:t>
      </w:r>
      <w:r>
        <w:rPr>
          <w:b/>
          <w:szCs w:val="22"/>
          <w:lang w:val="pt-BR"/>
        </w:rPr>
        <w:t xml:space="preserve"> </w:t>
      </w:r>
    </w:p>
    <w:p w14:paraId="30D116D8" w14:textId="77777777" w:rsidR="00FF6FE3" w:rsidRDefault="00FF6FE3">
      <w:pPr>
        <w:tabs>
          <w:tab w:val="clear" w:pos="567"/>
        </w:tabs>
        <w:spacing w:line="240" w:lineRule="auto"/>
        <w:rPr>
          <w:szCs w:val="22"/>
          <w:lang w:val="pt-BR"/>
        </w:rPr>
      </w:pPr>
    </w:p>
    <w:p w14:paraId="60662632" w14:textId="77777777" w:rsidR="00FF6FE3" w:rsidRDefault="002140D7">
      <w:pPr>
        <w:spacing w:line="240" w:lineRule="auto"/>
        <w:rPr>
          <w:szCs w:val="22"/>
          <w:lang w:val="lt-LT"/>
        </w:rPr>
      </w:pPr>
      <w:r>
        <w:rPr>
          <w:szCs w:val="22"/>
          <w:lang w:val="pt-BR"/>
        </w:rPr>
        <w:t xml:space="preserve">EU/2/97/004/039 </w:t>
      </w:r>
      <w:r>
        <w:rPr>
          <w:szCs w:val="22"/>
          <w:lang w:val="lt-LT"/>
        </w:rPr>
        <w:t>10 ml</w:t>
      </w:r>
    </w:p>
    <w:p w14:paraId="49D4422D" w14:textId="77777777" w:rsidR="00FF6FE3" w:rsidRDefault="002140D7">
      <w:pPr>
        <w:spacing w:line="240" w:lineRule="auto"/>
        <w:rPr>
          <w:b/>
          <w:bCs/>
          <w:szCs w:val="22"/>
          <w:lang w:val="lt-LT"/>
        </w:rPr>
      </w:pPr>
      <w:r>
        <w:rPr>
          <w:szCs w:val="22"/>
          <w:lang w:val="lt-LT"/>
        </w:rPr>
        <w:t>EU/2/97/004/040 20 ml</w:t>
      </w:r>
    </w:p>
    <w:p w14:paraId="6EFB9568" w14:textId="77777777" w:rsidR="00FF6FE3" w:rsidRDefault="00FF6FE3">
      <w:pPr>
        <w:spacing w:line="240" w:lineRule="auto"/>
        <w:rPr>
          <w:b/>
          <w:bCs/>
          <w:szCs w:val="22"/>
          <w:lang w:val="lt-LT"/>
        </w:rPr>
      </w:pPr>
    </w:p>
    <w:p w14:paraId="449FA78C" w14:textId="77777777" w:rsidR="00FF6FE3" w:rsidRDefault="00FF6FE3">
      <w:pPr>
        <w:spacing w:line="240" w:lineRule="auto"/>
        <w:rPr>
          <w:b/>
          <w:bCs/>
          <w:szCs w:val="22"/>
          <w:lang w:val="lt-LT"/>
        </w:rPr>
      </w:pPr>
    </w:p>
    <w:p w14:paraId="3BEB8DEF" w14:textId="77777777" w:rsidR="00FF6FE3" w:rsidRDefault="002140D7">
      <w:pPr>
        <w:spacing w:line="240" w:lineRule="auto"/>
        <w:ind w:left="567" w:hanging="567"/>
        <w:rPr>
          <w:szCs w:val="22"/>
          <w:lang w:val="lt-LT"/>
        </w:rPr>
      </w:pPr>
      <w:r>
        <w:rPr>
          <w:b/>
          <w:bCs/>
          <w:szCs w:val="22"/>
          <w:lang w:val="lt-LT"/>
        </w:rPr>
        <w:lastRenderedPageBreak/>
        <w:t>9.</w:t>
      </w:r>
      <w:r>
        <w:rPr>
          <w:b/>
          <w:bCs/>
          <w:szCs w:val="22"/>
          <w:lang w:val="lt-LT"/>
        </w:rPr>
        <w:tab/>
      </w:r>
      <w:r>
        <w:rPr>
          <w:b/>
          <w:caps/>
          <w:szCs w:val="22"/>
          <w:lang w:val="lt-LT"/>
        </w:rPr>
        <w:t>A forgalomba hozatali engedély első kiadásának/ megújításának dátuma</w:t>
      </w:r>
    </w:p>
    <w:p w14:paraId="56B0EF20" w14:textId="77777777" w:rsidR="00FF6FE3" w:rsidRDefault="00FF6FE3">
      <w:pPr>
        <w:tabs>
          <w:tab w:val="clear" w:pos="567"/>
        </w:tabs>
        <w:spacing w:line="240" w:lineRule="auto"/>
        <w:rPr>
          <w:szCs w:val="22"/>
          <w:lang w:val="lt-LT"/>
        </w:rPr>
      </w:pPr>
    </w:p>
    <w:p w14:paraId="5CD28EA4" w14:textId="77777777" w:rsidR="00FF6FE3" w:rsidRDefault="002140D7">
      <w:pPr>
        <w:tabs>
          <w:tab w:val="left" w:pos="5954"/>
        </w:tabs>
        <w:spacing w:line="240" w:lineRule="auto"/>
        <w:rPr>
          <w:szCs w:val="22"/>
          <w:lang w:val="hu-HU"/>
        </w:rPr>
      </w:pPr>
      <w:r>
        <w:rPr>
          <w:szCs w:val="22"/>
          <w:lang w:val="lt-LT"/>
        </w:rPr>
        <w:t xml:space="preserve">A forgalomba hozatali engedély első kiadásának dátuma: </w:t>
      </w:r>
      <w:r>
        <w:rPr>
          <w:szCs w:val="22"/>
          <w:lang w:val="lt-LT"/>
        </w:rPr>
        <w:tab/>
      </w:r>
      <w:r w:rsidRPr="00A97D7D">
        <w:rPr>
          <w:szCs w:val="22"/>
          <w:lang w:val="lt-LT"/>
        </w:rPr>
        <w:t>07.01.1998</w:t>
      </w:r>
    </w:p>
    <w:p w14:paraId="14B718A0" w14:textId="77777777" w:rsidR="00FF6FE3" w:rsidRDefault="002140D7">
      <w:pPr>
        <w:tabs>
          <w:tab w:val="clear" w:pos="567"/>
          <w:tab w:val="left" w:pos="5954"/>
        </w:tabs>
        <w:spacing w:line="240" w:lineRule="auto"/>
        <w:rPr>
          <w:szCs w:val="22"/>
          <w:lang w:val="lt-LT"/>
        </w:rPr>
      </w:pPr>
      <w:r>
        <w:rPr>
          <w:szCs w:val="22"/>
          <w:lang w:val="hu-HU"/>
        </w:rPr>
        <w:t xml:space="preserve">A forgalomba hozatali engedély megújításának </w:t>
      </w:r>
      <w:r>
        <w:rPr>
          <w:szCs w:val="22"/>
          <w:lang w:val="lt-LT"/>
        </w:rPr>
        <w:t xml:space="preserve">dátuma: </w:t>
      </w:r>
      <w:r>
        <w:rPr>
          <w:szCs w:val="22"/>
          <w:lang w:val="lt-LT"/>
        </w:rPr>
        <w:tab/>
        <w:t>06.12.2007</w:t>
      </w:r>
    </w:p>
    <w:p w14:paraId="4F386CF1" w14:textId="77777777" w:rsidR="00FF6FE3" w:rsidRDefault="00FF6FE3">
      <w:pPr>
        <w:tabs>
          <w:tab w:val="clear" w:pos="567"/>
        </w:tabs>
        <w:spacing w:line="240" w:lineRule="auto"/>
        <w:rPr>
          <w:szCs w:val="22"/>
          <w:lang w:val="lt-LT"/>
        </w:rPr>
      </w:pPr>
    </w:p>
    <w:p w14:paraId="42B849F2" w14:textId="77777777" w:rsidR="00FF6FE3" w:rsidRDefault="00FF6FE3">
      <w:pPr>
        <w:spacing w:line="240" w:lineRule="auto"/>
        <w:rPr>
          <w:b/>
          <w:bCs/>
          <w:szCs w:val="22"/>
          <w:lang w:val="lt-LT"/>
        </w:rPr>
      </w:pPr>
    </w:p>
    <w:p w14:paraId="32F98E13" w14:textId="77777777" w:rsidR="00FF6FE3" w:rsidRDefault="002140D7">
      <w:pPr>
        <w:spacing w:line="240" w:lineRule="auto"/>
        <w:rPr>
          <w:b/>
          <w:szCs w:val="22"/>
          <w:lang w:val="lt-LT"/>
        </w:rPr>
      </w:pPr>
      <w:r>
        <w:rPr>
          <w:b/>
          <w:bCs/>
          <w:caps/>
          <w:szCs w:val="22"/>
          <w:lang w:val="lt-LT"/>
        </w:rPr>
        <w:t>10.</w:t>
      </w:r>
      <w:r>
        <w:rPr>
          <w:b/>
          <w:bCs/>
          <w:caps/>
          <w:szCs w:val="22"/>
          <w:lang w:val="lt-LT"/>
        </w:rPr>
        <w:tab/>
      </w:r>
      <w:r>
        <w:rPr>
          <w:b/>
          <w:caps/>
          <w:szCs w:val="22"/>
          <w:lang w:val="lt-LT"/>
        </w:rPr>
        <w:t>A szöveg felülvizsgálatának dátuma</w:t>
      </w:r>
    </w:p>
    <w:p w14:paraId="2ACC3B7B" w14:textId="77777777" w:rsidR="00FF6FE3" w:rsidRDefault="00FF6FE3">
      <w:pPr>
        <w:spacing w:line="240" w:lineRule="auto"/>
        <w:rPr>
          <w:b/>
          <w:szCs w:val="22"/>
          <w:lang w:val="lt-LT"/>
        </w:rPr>
      </w:pPr>
    </w:p>
    <w:p w14:paraId="7812A995" w14:textId="77777777" w:rsidR="00FF6FE3" w:rsidRDefault="002140D7">
      <w:pPr>
        <w:rPr>
          <w:bCs/>
          <w:caps/>
          <w:lang w:val="lt-LT"/>
        </w:rPr>
      </w:pPr>
      <w:r>
        <w:rPr>
          <w:szCs w:val="22"/>
          <w:lang w:val="hu-HU"/>
        </w:rPr>
        <w:t>Erről az állatgyógyászati készítményről részletes információ található az Európai Gyógyszerügynökség honlapján (</w:t>
      </w:r>
      <w:hyperlink r:id="rId16" w:history="1">
        <w:r w:rsidR="00997C12" w:rsidRPr="00997C12">
          <w:rPr>
            <w:rStyle w:val="Hyperlink"/>
            <w:szCs w:val="22"/>
            <w:lang w:val="lt-LT"/>
          </w:rPr>
          <w:t>http://www.ema.europa.eu/</w:t>
        </w:r>
      </w:hyperlink>
      <w:r>
        <w:rPr>
          <w:szCs w:val="22"/>
          <w:lang w:val="hu-HU"/>
        </w:rPr>
        <w:t>).</w:t>
      </w:r>
    </w:p>
    <w:p w14:paraId="7F00B967" w14:textId="77777777" w:rsidR="00FF6FE3" w:rsidRDefault="00FF6FE3">
      <w:pPr>
        <w:pStyle w:val="WW-Textkrper21"/>
        <w:rPr>
          <w:bCs/>
          <w:caps/>
          <w:lang w:val="lt-LT"/>
        </w:rPr>
      </w:pPr>
    </w:p>
    <w:p w14:paraId="59D5A36C" w14:textId="77777777" w:rsidR="00FF6FE3" w:rsidRDefault="00FF6FE3">
      <w:pPr>
        <w:pStyle w:val="WW-Textkrper21"/>
        <w:rPr>
          <w:bCs/>
          <w:caps/>
          <w:lang w:val="lt-LT"/>
        </w:rPr>
      </w:pPr>
    </w:p>
    <w:p w14:paraId="73EB3B93" w14:textId="77777777" w:rsidR="00FF6FE3" w:rsidRDefault="002140D7" w:rsidP="00280029">
      <w:pPr>
        <w:pStyle w:val="WW-Textkrper21"/>
        <w:rPr>
          <w:lang w:val="lt-LT"/>
        </w:rPr>
      </w:pPr>
      <w:r>
        <w:rPr>
          <w:bCs/>
          <w:caps/>
          <w:lang w:val="lt-LT"/>
        </w:rPr>
        <w:t>A forgalmazásra KIADÁSRA és/vagy felhasználásra vonatkozó tilalmak</w:t>
      </w:r>
    </w:p>
    <w:p w14:paraId="22597256" w14:textId="77777777" w:rsidR="00FF6FE3" w:rsidRDefault="00FF6FE3" w:rsidP="00280029">
      <w:pPr>
        <w:tabs>
          <w:tab w:val="clear" w:pos="567"/>
        </w:tabs>
        <w:spacing w:line="240" w:lineRule="auto"/>
        <w:rPr>
          <w:szCs w:val="22"/>
          <w:lang w:val="lt-LT"/>
        </w:rPr>
      </w:pPr>
    </w:p>
    <w:p w14:paraId="5C841180" w14:textId="77777777" w:rsidR="00A97D7D" w:rsidRDefault="002140D7">
      <w:pPr>
        <w:spacing w:line="240" w:lineRule="auto"/>
        <w:rPr>
          <w:szCs w:val="22"/>
          <w:lang w:val="lt-LT"/>
        </w:rPr>
      </w:pPr>
      <w:r>
        <w:rPr>
          <w:szCs w:val="22"/>
          <w:lang w:val="lt-LT"/>
        </w:rPr>
        <w:t>Nem értelmezhető.</w:t>
      </w:r>
    </w:p>
    <w:p w14:paraId="51A0478C" w14:textId="77777777" w:rsidR="00FF6FE3" w:rsidRDefault="00A97D7D" w:rsidP="00A97D7D">
      <w:pPr>
        <w:spacing w:line="240" w:lineRule="auto"/>
        <w:rPr>
          <w:szCs w:val="22"/>
          <w:lang w:val="hu-HU"/>
        </w:rPr>
      </w:pPr>
      <w:r>
        <w:rPr>
          <w:szCs w:val="22"/>
          <w:lang w:val="lt-LT"/>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0CE59CDB" w14:textId="77777777" w:rsidR="00FF6FE3" w:rsidRDefault="00FF6FE3">
      <w:pPr>
        <w:spacing w:line="240" w:lineRule="auto"/>
        <w:rPr>
          <w:szCs w:val="22"/>
          <w:lang w:val="hu-HU"/>
        </w:rPr>
      </w:pPr>
    </w:p>
    <w:p w14:paraId="5FBF2C9D" w14:textId="77777777" w:rsidR="00FF6FE3" w:rsidRDefault="002140D7" w:rsidP="00A97D7D">
      <w:pPr>
        <w:spacing w:line="240" w:lineRule="auto"/>
        <w:outlineLvl w:val="1"/>
        <w:rPr>
          <w:szCs w:val="22"/>
          <w:lang w:val="hu-HU"/>
        </w:rPr>
      </w:pPr>
      <w:r>
        <w:rPr>
          <w:szCs w:val="22"/>
          <w:lang w:val="hu-HU"/>
        </w:rPr>
        <w:t>Metacam 15 mg/ml belsőleges szuszpenzió sertéseknek</w:t>
      </w:r>
    </w:p>
    <w:p w14:paraId="441F5F92" w14:textId="77777777" w:rsidR="00FF6FE3" w:rsidRDefault="00FF6FE3">
      <w:pPr>
        <w:tabs>
          <w:tab w:val="clear" w:pos="567"/>
        </w:tabs>
        <w:spacing w:line="240" w:lineRule="auto"/>
        <w:rPr>
          <w:szCs w:val="22"/>
          <w:lang w:val="hu-HU"/>
        </w:rPr>
      </w:pPr>
    </w:p>
    <w:p w14:paraId="02A24A65" w14:textId="77777777" w:rsidR="00FF6FE3" w:rsidRDefault="00FF6FE3">
      <w:pPr>
        <w:tabs>
          <w:tab w:val="clear" w:pos="567"/>
        </w:tabs>
        <w:spacing w:line="240" w:lineRule="auto"/>
        <w:rPr>
          <w:szCs w:val="22"/>
          <w:lang w:val="hu-HU"/>
        </w:rPr>
      </w:pPr>
    </w:p>
    <w:p w14:paraId="270CBCD1" w14:textId="77777777" w:rsidR="00FF6FE3" w:rsidRDefault="002140D7">
      <w:pPr>
        <w:spacing w:line="240" w:lineRule="auto"/>
        <w:rPr>
          <w:b/>
          <w:szCs w:val="22"/>
          <w:lang w:val="hu-HU"/>
        </w:rPr>
      </w:pPr>
      <w:r>
        <w:rPr>
          <w:b/>
          <w:szCs w:val="22"/>
          <w:lang w:val="hu-HU"/>
        </w:rPr>
        <w:t>2.</w:t>
      </w:r>
      <w:r>
        <w:rPr>
          <w:b/>
          <w:szCs w:val="22"/>
          <w:lang w:val="hu-HU"/>
        </w:rPr>
        <w:tab/>
      </w:r>
      <w:r>
        <w:rPr>
          <w:b/>
          <w:caps/>
          <w:szCs w:val="22"/>
          <w:lang w:val="hu-HU"/>
        </w:rPr>
        <w:t>Minőségi és mennyiségi összetétel</w:t>
      </w:r>
    </w:p>
    <w:p w14:paraId="2EB45347" w14:textId="77777777" w:rsidR="00FF6FE3" w:rsidRDefault="00FF6FE3">
      <w:pPr>
        <w:spacing w:line="240" w:lineRule="auto"/>
        <w:rPr>
          <w:b/>
          <w:szCs w:val="22"/>
          <w:lang w:val="hu-HU"/>
        </w:rPr>
      </w:pPr>
    </w:p>
    <w:p w14:paraId="56EBA1DC" w14:textId="77777777" w:rsidR="00FF6FE3" w:rsidRDefault="002140D7">
      <w:pPr>
        <w:spacing w:line="240" w:lineRule="auto"/>
        <w:rPr>
          <w:b/>
          <w:szCs w:val="22"/>
          <w:lang w:val="hu-HU"/>
        </w:rPr>
      </w:pPr>
      <w:r>
        <w:rPr>
          <w:szCs w:val="22"/>
          <w:lang w:val="hu-HU"/>
        </w:rPr>
        <w:t>Egy ml tartalmaz:</w:t>
      </w:r>
    </w:p>
    <w:p w14:paraId="28AD514F" w14:textId="77777777" w:rsidR="00FF6FE3" w:rsidRDefault="00FF6FE3">
      <w:pPr>
        <w:spacing w:line="240" w:lineRule="auto"/>
        <w:rPr>
          <w:b/>
          <w:szCs w:val="22"/>
          <w:lang w:val="hu-HU"/>
        </w:rPr>
      </w:pPr>
    </w:p>
    <w:p w14:paraId="1C151C1E" w14:textId="77777777" w:rsidR="00FF6FE3" w:rsidRDefault="002140D7">
      <w:pPr>
        <w:spacing w:line="240" w:lineRule="auto"/>
        <w:rPr>
          <w:szCs w:val="22"/>
          <w:lang w:val="hu-HU"/>
        </w:rPr>
      </w:pPr>
      <w:r>
        <w:rPr>
          <w:b/>
          <w:szCs w:val="22"/>
          <w:lang w:val="hu-HU"/>
        </w:rPr>
        <w:t>Hatóanyag(ok):</w:t>
      </w:r>
    </w:p>
    <w:p w14:paraId="70E46B42" w14:textId="77777777" w:rsidR="00FF6FE3" w:rsidRDefault="002140D7">
      <w:pPr>
        <w:tabs>
          <w:tab w:val="left" w:pos="1985"/>
        </w:tabs>
        <w:spacing w:line="240" w:lineRule="auto"/>
        <w:rPr>
          <w:szCs w:val="22"/>
          <w:lang w:val="hu-HU"/>
        </w:rPr>
      </w:pPr>
      <w:r>
        <w:rPr>
          <w:szCs w:val="22"/>
          <w:lang w:val="hu-HU"/>
        </w:rPr>
        <w:t>Meloxikám</w:t>
      </w:r>
      <w:r>
        <w:rPr>
          <w:szCs w:val="22"/>
          <w:lang w:val="hu-HU"/>
        </w:rPr>
        <w:tab/>
        <w:t>15 mg</w:t>
      </w:r>
    </w:p>
    <w:p w14:paraId="05F3C44F" w14:textId="77777777" w:rsidR="00FF6FE3" w:rsidRDefault="00FF6FE3">
      <w:pPr>
        <w:spacing w:line="240" w:lineRule="auto"/>
        <w:rPr>
          <w:szCs w:val="22"/>
          <w:lang w:val="hu-HU"/>
        </w:rPr>
      </w:pPr>
    </w:p>
    <w:p w14:paraId="73BEAB97" w14:textId="77777777" w:rsidR="00FF6FE3" w:rsidRDefault="002140D7">
      <w:pPr>
        <w:spacing w:line="240" w:lineRule="auto"/>
        <w:rPr>
          <w:szCs w:val="22"/>
          <w:lang w:val="hu-HU"/>
        </w:rPr>
      </w:pPr>
      <w:r>
        <w:rPr>
          <w:b/>
          <w:szCs w:val="22"/>
          <w:lang w:val="hu-HU"/>
        </w:rPr>
        <w:t>Segédanyagok: :</w:t>
      </w:r>
    </w:p>
    <w:p w14:paraId="74C9B617" w14:textId="77777777" w:rsidR="00FF6FE3" w:rsidRDefault="002140D7">
      <w:pPr>
        <w:pStyle w:val="EndnoteText"/>
        <w:tabs>
          <w:tab w:val="left" w:pos="1985"/>
        </w:tabs>
        <w:rPr>
          <w:szCs w:val="22"/>
          <w:lang w:val="hu-HU"/>
        </w:rPr>
      </w:pPr>
      <w:r>
        <w:rPr>
          <w:szCs w:val="22"/>
          <w:lang w:val="hu-HU"/>
        </w:rPr>
        <w:t>Nátrium-benzoát</w:t>
      </w:r>
      <w:r>
        <w:rPr>
          <w:szCs w:val="22"/>
          <w:lang w:val="hu-HU"/>
        </w:rPr>
        <w:tab/>
        <w:t>1,5 mg</w:t>
      </w:r>
    </w:p>
    <w:p w14:paraId="795B8278" w14:textId="77777777" w:rsidR="00FF6FE3" w:rsidRDefault="00FF6FE3">
      <w:pPr>
        <w:tabs>
          <w:tab w:val="clear" w:pos="567"/>
        </w:tabs>
        <w:spacing w:line="240" w:lineRule="auto"/>
        <w:rPr>
          <w:szCs w:val="22"/>
          <w:lang w:val="hu-HU"/>
        </w:rPr>
      </w:pPr>
    </w:p>
    <w:p w14:paraId="46A92802"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6270BCA6" w14:textId="77777777" w:rsidR="00FF6FE3" w:rsidRDefault="00FF6FE3">
      <w:pPr>
        <w:tabs>
          <w:tab w:val="clear" w:pos="567"/>
        </w:tabs>
        <w:spacing w:line="240" w:lineRule="auto"/>
        <w:rPr>
          <w:szCs w:val="22"/>
          <w:lang w:val="hu-HU"/>
        </w:rPr>
      </w:pPr>
    </w:p>
    <w:p w14:paraId="1A022A09" w14:textId="77777777" w:rsidR="00FF6FE3" w:rsidRDefault="00FF6FE3">
      <w:pPr>
        <w:tabs>
          <w:tab w:val="clear" w:pos="567"/>
        </w:tabs>
        <w:spacing w:line="240" w:lineRule="auto"/>
        <w:rPr>
          <w:szCs w:val="22"/>
          <w:lang w:val="hu-HU"/>
        </w:rPr>
      </w:pPr>
    </w:p>
    <w:p w14:paraId="60136D2A" w14:textId="77777777" w:rsidR="00FF6FE3" w:rsidRDefault="002140D7">
      <w:pPr>
        <w:spacing w:line="240" w:lineRule="auto"/>
        <w:rPr>
          <w:b/>
          <w:caps/>
          <w:szCs w:val="22"/>
          <w:lang w:val="hu-HU"/>
        </w:rPr>
      </w:pPr>
      <w:r>
        <w:rPr>
          <w:b/>
          <w:szCs w:val="22"/>
          <w:lang w:val="hu-HU"/>
        </w:rPr>
        <w:t>3.</w:t>
      </w:r>
      <w:r>
        <w:rPr>
          <w:b/>
          <w:szCs w:val="22"/>
          <w:lang w:val="hu-HU"/>
        </w:rPr>
        <w:tab/>
      </w:r>
      <w:r>
        <w:rPr>
          <w:b/>
          <w:caps/>
          <w:szCs w:val="22"/>
          <w:lang w:val="hu-HU"/>
        </w:rPr>
        <w:t>Gyógyszerforma</w:t>
      </w:r>
    </w:p>
    <w:p w14:paraId="644FD28D" w14:textId="77777777" w:rsidR="00FF6FE3" w:rsidRDefault="00FF6FE3">
      <w:pPr>
        <w:spacing w:line="240" w:lineRule="auto"/>
        <w:rPr>
          <w:b/>
          <w:caps/>
          <w:szCs w:val="22"/>
          <w:lang w:val="hu-HU"/>
        </w:rPr>
      </w:pPr>
    </w:p>
    <w:p w14:paraId="654D5372" w14:textId="77777777" w:rsidR="00FF6FE3" w:rsidRDefault="002140D7">
      <w:pPr>
        <w:tabs>
          <w:tab w:val="clear" w:pos="567"/>
        </w:tabs>
        <w:spacing w:line="240" w:lineRule="auto"/>
        <w:rPr>
          <w:szCs w:val="22"/>
          <w:lang w:val="hu-HU"/>
        </w:rPr>
      </w:pPr>
      <w:r>
        <w:rPr>
          <w:szCs w:val="22"/>
          <w:lang w:val="hu-HU"/>
        </w:rPr>
        <w:t>Belsőleges szuszpenzió</w:t>
      </w:r>
    </w:p>
    <w:p w14:paraId="62872FA7" w14:textId="77777777" w:rsidR="00FF6FE3" w:rsidRDefault="002140D7">
      <w:pPr>
        <w:tabs>
          <w:tab w:val="clear" w:pos="567"/>
        </w:tabs>
        <w:spacing w:line="240" w:lineRule="auto"/>
        <w:rPr>
          <w:szCs w:val="22"/>
          <w:lang w:val="hu-HU"/>
        </w:rPr>
      </w:pPr>
      <w:r>
        <w:rPr>
          <w:szCs w:val="22"/>
          <w:lang w:val="hu-HU"/>
        </w:rPr>
        <w:t>Sűrűn folyó, sárgás színű, enyhén zöld árnyalatú belsőleges szuszpenzió.</w:t>
      </w:r>
    </w:p>
    <w:p w14:paraId="773C0171" w14:textId="77777777" w:rsidR="00FF6FE3" w:rsidRDefault="00FF6FE3">
      <w:pPr>
        <w:tabs>
          <w:tab w:val="clear" w:pos="567"/>
        </w:tabs>
        <w:spacing w:line="240" w:lineRule="auto"/>
        <w:rPr>
          <w:szCs w:val="22"/>
          <w:lang w:val="hu-HU"/>
        </w:rPr>
      </w:pPr>
    </w:p>
    <w:p w14:paraId="54103BD8" w14:textId="77777777" w:rsidR="00FF6FE3" w:rsidRDefault="00FF6FE3">
      <w:pPr>
        <w:tabs>
          <w:tab w:val="clear" w:pos="567"/>
        </w:tabs>
        <w:spacing w:line="240" w:lineRule="auto"/>
        <w:rPr>
          <w:szCs w:val="22"/>
          <w:lang w:val="hu-HU"/>
        </w:rPr>
      </w:pPr>
    </w:p>
    <w:p w14:paraId="0DD4A79C" w14:textId="77777777" w:rsidR="00FF6FE3" w:rsidRDefault="002140D7">
      <w:pPr>
        <w:spacing w:line="240" w:lineRule="auto"/>
        <w:rPr>
          <w:szCs w:val="22"/>
          <w:lang w:val="hu-HU"/>
        </w:rPr>
      </w:pPr>
      <w:r>
        <w:rPr>
          <w:b/>
          <w:szCs w:val="22"/>
          <w:lang w:val="hu-HU"/>
        </w:rPr>
        <w:t>4.</w:t>
      </w:r>
      <w:r>
        <w:rPr>
          <w:b/>
          <w:szCs w:val="22"/>
          <w:lang w:val="hu-HU"/>
        </w:rPr>
        <w:tab/>
      </w:r>
      <w:r>
        <w:rPr>
          <w:b/>
          <w:caps/>
          <w:szCs w:val="22"/>
          <w:lang w:val="hu-HU"/>
        </w:rPr>
        <w:t>Klinikai JELLEMZőK</w:t>
      </w:r>
    </w:p>
    <w:p w14:paraId="322ED2DB" w14:textId="77777777" w:rsidR="00FF6FE3" w:rsidRDefault="00FF6FE3">
      <w:pPr>
        <w:tabs>
          <w:tab w:val="clear" w:pos="567"/>
        </w:tabs>
        <w:spacing w:line="240" w:lineRule="auto"/>
        <w:rPr>
          <w:szCs w:val="22"/>
          <w:lang w:val="hu-HU"/>
        </w:rPr>
      </w:pPr>
    </w:p>
    <w:p w14:paraId="495BE477" w14:textId="77777777" w:rsidR="00FF6FE3" w:rsidRDefault="002140D7">
      <w:pPr>
        <w:spacing w:line="240" w:lineRule="auto"/>
        <w:rPr>
          <w:szCs w:val="22"/>
          <w:lang w:val="hu-HU"/>
        </w:rPr>
      </w:pPr>
      <w:r>
        <w:rPr>
          <w:b/>
          <w:szCs w:val="22"/>
          <w:lang w:val="hu-HU"/>
        </w:rPr>
        <w:t>4.1</w:t>
      </w:r>
      <w:r>
        <w:rPr>
          <w:b/>
          <w:szCs w:val="22"/>
          <w:lang w:val="hu-HU"/>
        </w:rPr>
        <w:tab/>
        <w:t>Célállat faj(ok)</w:t>
      </w:r>
    </w:p>
    <w:p w14:paraId="655878F4" w14:textId="77777777" w:rsidR="00FF6FE3" w:rsidRDefault="00FF6FE3">
      <w:pPr>
        <w:tabs>
          <w:tab w:val="clear" w:pos="567"/>
        </w:tabs>
        <w:spacing w:line="240" w:lineRule="auto"/>
        <w:rPr>
          <w:szCs w:val="22"/>
          <w:lang w:val="hu-HU"/>
        </w:rPr>
      </w:pPr>
    </w:p>
    <w:p w14:paraId="0E250CAC" w14:textId="77777777" w:rsidR="00FF6FE3" w:rsidRDefault="002140D7">
      <w:pPr>
        <w:tabs>
          <w:tab w:val="clear" w:pos="567"/>
        </w:tabs>
        <w:spacing w:line="240" w:lineRule="auto"/>
        <w:rPr>
          <w:szCs w:val="22"/>
          <w:lang w:val="hu-HU"/>
        </w:rPr>
      </w:pPr>
      <w:r>
        <w:rPr>
          <w:szCs w:val="22"/>
          <w:lang w:val="hu-HU"/>
        </w:rPr>
        <w:t>Sertés</w:t>
      </w:r>
    </w:p>
    <w:p w14:paraId="3E63E8C4" w14:textId="77777777" w:rsidR="00FF6FE3" w:rsidRDefault="00FF6FE3">
      <w:pPr>
        <w:tabs>
          <w:tab w:val="clear" w:pos="567"/>
        </w:tabs>
        <w:spacing w:line="240" w:lineRule="auto"/>
        <w:rPr>
          <w:szCs w:val="22"/>
          <w:lang w:val="hu-HU"/>
        </w:rPr>
      </w:pPr>
    </w:p>
    <w:p w14:paraId="19E58F95" w14:textId="77777777" w:rsidR="00FF6FE3" w:rsidRDefault="002140D7">
      <w:pPr>
        <w:spacing w:line="240" w:lineRule="auto"/>
        <w:rPr>
          <w:b/>
          <w:szCs w:val="22"/>
          <w:lang w:val="hu-HU"/>
        </w:rPr>
      </w:pPr>
      <w:r>
        <w:rPr>
          <w:b/>
          <w:szCs w:val="22"/>
          <w:lang w:val="hu-HU"/>
        </w:rPr>
        <w:t>4.2</w:t>
      </w:r>
      <w:r>
        <w:rPr>
          <w:b/>
          <w:szCs w:val="22"/>
          <w:lang w:val="hu-HU"/>
        </w:rPr>
        <w:tab/>
        <w:t>Terápiás javallatok célállat fajonként</w:t>
      </w:r>
    </w:p>
    <w:p w14:paraId="16C1FB95" w14:textId="77777777" w:rsidR="00FF6FE3" w:rsidRDefault="00FF6FE3">
      <w:pPr>
        <w:tabs>
          <w:tab w:val="clear" w:pos="567"/>
        </w:tabs>
        <w:spacing w:line="240" w:lineRule="auto"/>
        <w:rPr>
          <w:b/>
          <w:szCs w:val="22"/>
          <w:lang w:val="hu-HU"/>
        </w:rPr>
      </w:pPr>
    </w:p>
    <w:p w14:paraId="2ADD3C4D"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045F2028" w14:textId="77777777" w:rsidR="00FF6FE3" w:rsidRDefault="002140D7">
      <w:pPr>
        <w:tabs>
          <w:tab w:val="clear" w:pos="567"/>
        </w:tabs>
        <w:spacing w:line="240" w:lineRule="auto"/>
        <w:rPr>
          <w:szCs w:val="22"/>
          <w:lang w:val="hu-HU"/>
        </w:rPr>
      </w:pPr>
      <w:r>
        <w:rPr>
          <w:szCs w:val="22"/>
          <w:lang w:val="hu-HU"/>
        </w:rPr>
        <w:t>Puerperális szeptikémia és toxémia kiegészítő kezelésére (masztitisz-metritisz-agalakcia szindróma MMA) megfelelő antibiotikum terápiával kombinálva.</w:t>
      </w:r>
    </w:p>
    <w:p w14:paraId="50614B43" w14:textId="77777777" w:rsidR="00FF6FE3" w:rsidRDefault="00FF6FE3">
      <w:pPr>
        <w:tabs>
          <w:tab w:val="clear" w:pos="567"/>
        </w:tabs>
        <w:spacing w:line="240" w:lineRule="auto"/>
        <w:rPr>
          <w:szCs w:val="22"/>
          <w:lang w:val="hu-HU"/>
        </w:rPr>
      </w:pPr>
    </w:p>
    <w:p w14:paraId="3F91340A"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40863049" w14:textId="77777777" w:rsidR="00FF6FE3" w:rsidRDefault="00FF6FE3">
      <w:pPr>
        <w:tabs>
          <w:tab w:val="clear" w:pos="567"/>
        </w:tabs>
        <w:spacing w:line="240" w:lineRule="auto"/>
        <w:rPr>
          <w:b/>
          <w:szCs w:val="22"/>
          <w:lang w:val="hu-HU"/>
        </w:rPr>
      </w:pPr>
    </w:p>
    <w:p w14:paraId="76F73363" w14:textId="77777777" w:rsidR="00FF6FE3" w:rsidRDefault="002140D7">
      <w:pPr>
        <w:pStyle w:val="EndnoteText"/>
        <w:tabs>
          <w:tab w:val="clear" w:pos="567"/>
        </w:tabs>
        <w:rPr>
          <w:szCs w:val="22"/>
          <w:lang w:val="hu-HU"/>
        </w:rPr>
      </w:pPr>
      <w:r>
        <w:rPr>
          <w:szCs w:val="22"/>
          <w:lang w:val="hu-HU"/>
        </w:rPr>
        <w:t>Nem alkalmazható a készítmény beszűkült máj-, szív- vagy vesefunkcióval rendelkező sertéseknél, illetve gyomor-bélrendszeri fekélyek esetén.</w:t>
      </w:r>
    </w:p>
    <w:p w14:paraId="047B5920"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0B16D35B" w14:textId="77777777" w:rsidR="00FF6FE3" w:rsidRDefault="00FF6FE3">
      <w:pPr>
        <w:pStyle w:val="Header"/>
        <w:rPr>
          <w:rFonts w:ascii="Times New Roman" w:hAnsi="Times New Roman" w:cs="Times New Roman"/>
          <w:sz w:val="22"/>
          <w:szCs w:val="22"/>
          <w:lang w:val="hu-HU"/>
        </w:rPr>
      </w:pPr>
    </w:p>
    <w:p w14:paraId="05B6FC6A" w14:textId="77777777" w:rsidR="00FF6FE3" w:rsidRDefault="002140D7">
      <w:pPr>
        <w:spacing w:line="240" w:lineRule="auto"/>
        <w:rPr>
          <w:szCs w:val="22"/>
          <w:lang w:val="hu-HU"/>
        </w:rPr>
      </w:pPr>
      <w:r>
        <w:rPr>
          <w:b/>
          <w:szCs w:val="22"/>
          <w:lang w:val="hu-HU"/>
        </w:rPr>
        <w:t>4.4</w:t>
      </w:r>
      <w:r>
        <w:rPr>
          <w:b/>
          <w:szCs w:val="22"/>
          <w:lang w:val="hu-HU"/>
        </w:rPr>
        <w:tab/>
        <w:t>Különleges figyelmeztetések</w:t>
      </w:r>
      <w:r w:rsidR="006E6F9F">
        <w:rPr>
          <w:b/>
          <w:szCs w:val="22"/>
          <w:lang w:val="hu-HU"/>
        </w:rPr>
        <w:t xml:space="preserve"> minden célállat fajra vonatkozóan</w:t>
      </w:r>
    </w:p>
    <w:p w14:paraId="57FE2461" w14:textId="77777777" w:rsidR="00FF6FE3" w:rsidRDefault="00FF6FE3">
      <w:pPr>
        <w:tabs>
          <w:tab w:val="clear" w:pos="567"/>
        </w:tabs>
        <w:spacing w:line="240" w:lineRule="auto"/>
        <w:rPr>
          <w:szCs w:val="22"/>
          <w:lang w:val="hu-HU"/>
        </w:rPr>
      </w:pPr>
    </w:p>
    <w:p w14:paraId="4BC68E14"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Nincs.</w:t>
      </w:r>
    </w:p>
    <w:p w14:paraId="1B45843D" w14:textId="77777777" w:rsidR="00FF6FE3" w:rsidRDefault="00FF6FE3">
      <w:pPr>
        <w:pStyle w:val="Header"/>
        <w:rPr>
          <w:rFonts w:ascii="Times New Roman" w:hAnsi="Times New Roman" w:cs="Times New Roman"/>
          <w:sz w:val="22"/>
          <w:szCs w:val="22"/>
          <w:lang w:val="hu-HU"/>
        </w:rPr>
      </w:pPr>
    </w:p>
    <w:p w14:paraId="54EECC02"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68155D3D" w14:textId="77777777" w:rsidR="00FF6FE3" w:rsidRDefault="00FF6FE3">
      <w:pPr>
        <w:spacing w:line="240" w:lineRule="auto"/>
        <w:rPr>
          <w:szCs w:val="22"/>
          <w:lang w:val="hu-HU"/>
        </w:rPr>
      </w:pPr>
    </w:p>
    <w:p w14:paraId="16A6D84F"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p>
    <w:p w14:paraId="19C51ECD"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3A3B589E"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lang w:val="hu-HU"/>
        </w:rPr>
        <w:t>Az esetleges vesetoxikózis kockázata miatt a kezelést kerülni kell nagyon súlyosan dehidrált, hipovolémiás és hipotóniás sertéseknél, melyek parenterális rehidrálásra szorulnak.</w:t>
      </w:r>
    </w:p>
    <w:p w14:paraId="11C37D71" w14:textId="77777777" w:rsidR="00FF6FE3" w:rsidRDefault="00FF6FE3">
      <w:pPr>
        <w:pStyle w:val="Header"/>
        <w:rPr>
          <w:rFonts w:ascii="Times New Roman" w:hAnsi="Times New Roman" w:cs="Times New Roman"/>
          <w:sz w:val="22"/>
          <w:szCs w:val="22"/>
          <w:lang w:val="hu-HU"/>
        </w:rPr>
      </w:pPr>
    </w:p>
    <w:p w14:paraId="13B01BF0" w14:textId="77777777" w:rsidR="00FF6FE3" w:rsidRDefault="002140D7" w:rsidP="00280029">
      <w:pPr>
        <w:keepNext/>
        <w:tabs>
          <w:tab w:val="clear" w:pos="567"/>
        </w:tabs>
        <w:spacing w:line="240" w:lineRule="auto"/>
        <w:rPr>
          <w:bCs/>
          <w:szCs w:val="22"/>
          <w:lang w:val="hu-HU"/>
        </w:rPr>
      </w:pPr>
      <w:r>
        <w:rPr>
          <w:bCs/>
          <w:szCs w:val="22"/>
          <w:u w:val="single"/>
          <w:lang w:val="hu-HU"/>
        </w:rPr>
        <w:lastRenderedPageBreak/>
        <w:t>Az állatok kezelését végző személyre vonatkozó különleges óvintézkedések</w:t>
      </w:r>
    </w:p>
    <w:p w14:paraId="662C8F64" w14:textId="77777777" w:rsidR="00FF6FE3" w:rsidRDefault="002140D7">
      <w:pPr>
        <w:pStyle w:val="Header"/>
        <w:rPr>
          <w:b/>
          <w:szCs w:val="22"/>
          <w:lang w:val="hu-HU"/>
        </w:rPr>
      </w:pPr>
      <w:r>
        <w:rPr>
          <w:rFonts w:ascii="Times New Roman" w:hAnsi="Times New Roman" w:cs="Times New Roman"/>
          <w:bCs/>
          <w:sz w:val="22"/>
          <w:szCs w:val="22"/>
          <w:lang w:val="hu-HU"/>
        </w:rPr>
        <w:t>A nem szteroid gyulladáscsökkentő szerek (NSAID-ok) iránti ismert túlérzékenység esetén kerülni</w:t>
      </w:r>
      <w:r>
        <w:rPr>
          <w:rFonts w:ascii="Times New Roman" w:hAnsi="Times New Roman" w:cs="Times New Roman"/>
          <w:sz w:val="22"/>
          <w:szCs w:val="22"/>
          <w:lang w:val="hu-HU"/>
        </w:rPr>
        <w:t xml:space="preserve"> kell az állatgyógyászati készítménnyel való érintkezést. Véletlen lenyelés esetén haladéktalanul orvoshoz kell fordulni, bemutatva a készítmény használati utasítását vagy címkéjét.</w:t>
      </w:r>
    </w:p>
    <w:p w14:paraId="5685DAED" w14:textId="77777777" w:rsidR="003D7A58" w:rsidRPr="003106C3" w:rsidRDefault="003D7A58" w:rsidP="003D7A58">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682C89A4" w14:textId="77777777" w:rsidR="00FF6FE3" w:rsidRDefault="00FF6FE3">
      <w:pPr>
        <w:tabs>
          <w:tab w:val="clear" w:pos="567"/>
        </w:tabs>
        <w:spacing w:line="240" w:lineRule="auto"/>
        <w:rPr>
          <w:b/>
          <w:szCs w:val="22"/>
          <w:lang w:val="hu-HU"/>
        </w:rPr>
      </w:pPr>
    </w:p>
    <w:p w14:paraId="0FA946BA"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6C0B017E" w14:textId="77777777" w:rsidR="00FF6FE3" w:rsidRDefault="00FF6FE3">
      <w:pPr>
        <w:tabs>
          <w:tab w:val="clear" w:pos="567"/>
        </w:tabs>
        <w:spacing w:line="240" w:lineRule="auto"/>
        <w:rPr>
          <w:szCs w:val="22"/>
          <w:lang w:val="hu-HU"/>
        </w:rPr>
      </w:pPr>
    </w:p>
    <w:p w14:paraId="7D453A40" w14:textId="77777777" w:rsidR="00FF6FE3" w:rsidRDefault="002140D7">
      <w:pPr>
        <w:spacing w:line="240" w:lineRule="auto"/>
        <w:rPr>
          <w:b/>
          <w:szCs w:val="22"/>
          <w:lang w:val="hu-HU"/>
        </w:rPr>
      </w:pPr>
      <w:r>
        <w:rPr>
          <w:szCs w:val="22"/>
          <w:lang w:val="hu-HU"/>
        </w:rPr>
        <w:t>Nincsenek.</w:t>
      </w:r>
    </w:p>
    <w:p w14:paraId="63D8B6A3" w14:textId="77777777" w:rsidR="00FF6FE3" w:rsidRDefault="00FF6FE3">
      <w:pPr>
        <w:tabs>
          <w:tab w:val="clear" w:pos="567"/>
        </w:tabs>
        <w:spacing w:line="240" w:lineRule="auto"/>
        <w:rPr>
          <w:b/>
          <w:szCs w:val="22"/>
          <w:lang w:val="hu-HU"/>
        </w:rPr>
      </w:pPr>
    </w:p>
    <w:p w14:paraId="0BE38221"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3203E995" w14:textId="77777777" w:rsidR="00FF6FE3" w:rsidRDefault="00FF6FE3">
      <w:pPr>
        <w:tabs>
          <w:tab w:val="clear" w:pos="567"/>
        </w:tabs>
        <w:spacing w:line="240" w:lineRule="auto"/>
        <w:rPr>
          <w:szCs w:val="22"/>
          <w:lang w:val="hu-HU"/>
        </w:rPr>
      </w:pPr>
    </w:p>
    <w:p w14:paraId="5B24B871" w14:textId="77777777" w:rsidR="00FF6FE3" w:rsidRDefault="002140D7">
      <w:pPr>
        <w:pStyle w:val="EndnoteText"/>
        <w:tabs>
          <w:tab w:val="clear" w:pos="567"/>
        </w:tabs>
        <w:rPr>
          <w:szCs w:val="22"/>
          <w:lang w:val="hu-HU"/>
        </w:rPr>
      </w:pPr>
      <w:r>
        <w:rPr>
          <w:szCs w:val="22"/>
          <w:lang w:val="hu-HU"/>
        </w:rPr>
        <w:t>Vemhesség és laktáció ideje alatt alkalmazható.</w:t>
      </w:r>
    </w:p>
    <w:p w14:paraId="2AC4B38C" w14:textId="77777777" w:rsidR="00FF6FE3" w:rsidRDefault="00FF6FE3">
      <w:pPr>
        <w:pStyle w:val="EndnoteText"/>
        <w:tabs>
          <w:tab w:val="clear" w:pos="567"/>
          <w:tab w:val="left" w:pos="3165"/>
        </w:tabs>
        <w:rPr>
          <w:szCs w:val="22"/>
          <w:lang w:val="hu-HU"/>
        </w:rPr>
      </w:pPr>
    </w:p>
    <w:p w14:paraId="5728DC4C" w14:textId="77777777" w:rsidR="00FF6FE3" w:rsidRDefault="002140D7">
      <w:pPr>
        <w:spacing w:line="240" w:lineRule="auto"/>
        <w:rPr>
          <w:b/>
          <w:szCs w:val="22"/>
          <w:lang w:val="hu-HU"/>
        </w:rPr>
      </w:pPr>
      <w:r>
        <w:rPr>
          <w:b/>
          <w:szCs w:val="22"/>
          <w:lang w:val="hu-HU"/>
        </w:rPr>
        <w:t>4.8</w:t>
      </w:r>
      <w:r>
        <w:rPr>
          <w:b/>
          <w:szCs w:val="22"/>
          <w:lang w:val="hu-HU"/>
        </w:rPr>
        <w:tab/>
        <w:t>Gyógyszerkölcsönhatások és egyéb interakciók</w:t>
      </w:r>
    </w:p>
    <w:p w14:paraId="559832AA" w14:textId="77777777" w:rsidR="00FF6FE3" w:rsidRDefault="00FF6FE3">
      <w:pPr>
        <w:tabs>
          <w:tab w:val="clear" w:pos="567"/>
        </w:tabs>
        <w:spacing w:line="240" w:lineRule="auto"/>
        <w:rPr>
          <w:b/>
          <w:szCs w:val="22"/>
          <w:lang w:val="hu-HU"/>
        </w:rPr>
      </w:pPr>
    </w:p>
    <w:p w14:paraId="4ADC828B" w14:textId="77777777" w:rsidR="00FF6FE3" w:rsidRDefault="002140D7">
      <w:pPr>
        <w:spacing w:line="240" w:lineRule="auto"/>
        <w:rPr>
          <w:szCs w:val="22"/>
          <w:lang w:val="hu-HU"/>
        </w:rPr>
      </w:pPr>
      <w:r>
        <w:rPr>
          <w:szCs w:val="22"/>
          <w:lang w:val="hu-HU"/>
        </w:rPr>
        <w:t>Nem adható együtt glükokortikoidokkal és más nem szteroid gyulladáscsökkentőkkel, valamint antikoagulánsokkal.</w:t>
      </w:r>
    </w:p>
    <w:p w14:paraId="0888DFB9" w14:textId="77777777" w:rsidR="00FF6FE3" w:rsidRDefault="00FF6FE3">
      <w:pPr>
        <w:tabs>
          <w:tab w:val="clear" w:pos="567"/>
        </w:tabs>
        <w:spacing w:line="240" w:lineRule="auto"/>
        <w:rPr>
          <w:szCs w:val="22"/>
          <w:lang w:val="hu-HU"/>
        </w:rPr>
      </w:pPr>
    </w:p>
    <w:p w14:paraId="05FB6BCA" w14:textId="77777777" w:rsidR="00FF6FE3" w:rsidRDefault="002140D7">
      <w:pPr>
        <w:spacing w:line="240" w:lineRule="auto"/>
        <w:rPr>
          <w:szCs w:val="22"/>
          <w:lang w:val="hu-HU"/>
        </w:rPr>
      </w:pPr>
      <w:r>
        <w:rPr>
          <w:b/>
          <w:szCs w:val="22"/>
          <w:lang w:val="hu-HU"/>
        </w:rPr>
        <w:t>4.9</w:t>
      </w:r>
      <w:r>
        <w:rPr>
          <w:b/>
          <w:szCs w:val="22"/>
          <w:lang w:val="hu-HU"/>
        </w:rPr>
        <w:tab/>
        <w:t>Adagolás és alkalmazási mód</w:t>
      </w:r>
    </w:p>
    <w:p w14:paraId="1962E4F9" w14:textId="77777777" w:rsidR="00FF6FE3" w:rsidRDefault="00FF6FE3">
      <w:pPr>
        <w:tabs>
          <w:tab w:val="clear" w:pos="567"/>
        </w:tabs>
        <w:spacing w:line="240" w:lineRule="auto"/>
        <w:rPr>
          <w:szCs w:val="22"/>
          <w:lang w:val="hu-HU"/>
        </w:rPr>
      </w:pPr>
    </w:p>
    <w:p w14:paraId="01F6EDF7" w14:textId="77777777" w:rsidR="00FF6FE3" w:rsidRDefault="002140D7">
      <w:pPr>
        <w:tabs>
          <w:tab w:val="clear" w:pos="567"/>
        </w:tabs>
        <w:spacing w:line="240" w:lineRule="auto"/>
        <w:rPr>
          <w:szCs w:val="22"/>
          <w:lang w:val="hu-HU"/>
        </w:rPr>
      </w:pPr>
      <w:r>
        <w:rPr>
          <w:szCs w:val="22"/>
          <w:lang w:val="hu-HU"/>
        </w:rPr>
        <w:t>A belsőleges szuszpenzió 0,4 mg/ttkg (kb. 2,7 ml/100 ttkg) adagban, megfelelő antibiotikum terápiával kiegészítve alkalmazandó. Amennyiben szükséges, 24 óra elteltével a meloxikám kezelés megismételhető.</w:t>
      </w:r>
    </w:p>
    <w:p w14:paraId="7913D779" w14:textId="77777777" w:rsidR="00FF6FE3" w:rsidRDefault="002140D7">
      <w:pPr>
        <w:tabs>
          <w:tab w:val="clear" w:pos="567"/>
        </w:tabs>
        <w:spacing w:line="240" w:lineRule="auto"/>
        <w:rPr>
          <w:szCs w:val="22"/>
          <w:lang w:val="hu-HU"/>
        </w:rPr>
      </w:pPr>
      <w:r>
        <w:rPr>
          <w:szCs w:val="22"/>
          <w:lang w:val="hu-HU"/>
        </w:rPr>
        <w:t>Súlyos viselkedési zavarral járó (pl. étvágytalanság) MMA esetén a Metacam 20 mg/ml oldatos injekció alkalmazása javasolt.</w:t>
      </w:r>
    </w:p>
    <w:p w14:paraId="093E2663" w14:textId="77777777" w:rsidR="00FF6FE3" w:rsidRDefault="00FF6FE3">
      <w:pPr>
        <w:tabs>
          <w:tab w:val="clear" w:pos="567"/>
        </w:tabs>
        <w:spacing w:line="240" w:lineRule="auto"/>
        <w:rPr>
          <w:szCs w:val="22"/>
          <w:lang w:val="hu-HU"/>
        </w:rPr>
      </w:pPr>
    </w:p>
    <w:p w14:paraId="30535DE3" w14:textId="77777777" w:rsidR="00FF6FE3" w:rsidRDefault="002140D7">
      <w:pPr>
        <w:tabs>
          <w:tab w:val="clear" w:pos="567"/>
        </w:tabs>
        <w:spacing w:line="240" w:lineRule="auto"/>
        <w:rPr>
          <w:szCs w:val="22"/>
          <w:lang w:val="hu-HU"/>
        </w:rPr>
      </w:pPr>
      <w:r>
        <w:rPr>
          <w:szCs w:val="22"/>
          <w:lang w:val="hu-HU"/>
        </w:rPr>
        <w:t>Kis mennyiségű takarmányba javasolt keverni. Vagy az etetés előtt, vagy közvetlenül a szájba juttatva kell adni.</w:t>
      </w:r>
    </w:p>
    <w:p w14:paraId="0945909B" w14:textId="77777777" w:rsidR="00FF6FE3" w:rsidRDefault="00FF6FE3">
      <w:pPr>
        <w:tabs>
          <w:tab w:val="clear" w:pos="567"/>
        </w:tabs>
        <w:spacing w:line="240" w:lineRule="auto"/>
        <w:rPr>
          <w:szCs w:val="22"/>
          <w:lang w:val="hu-HU"/>
        </w:rPr>
      </w:pPr>
    </w:p>
    <w:p w14:paraId="4CC93431" w14:textId="77777777" w:rsidR="00FF6FE3" w:rsidRDefault="002140D7">
      <w:pPr>
        <w:tabs>
          <w:tab w:val="clear" w:pos="567"/>
        </w:tabs>
        <w:spacing w:line="240" w:lineRule="auto"/>
        <w:rPr>
          <w:szCs w:val="22"/>
          <w:lang w:val="hu-HU"/>
        </w:rPr>
      </w:pPr>
      <w:r>
        <w:rPr>
          <w:szCs w:val="22"/>
          <w:lang w:val="hu-HU"/>
        </w:rPr>
        <w:t xml:space="preserve">A szuszpenziót az adagoló-fecskendő segítségével kell alkalmazni, amit a készítmény csomagolásához mellékeltek. A fecskendő csatlakoztatható a flakonhoz és testtömeg-kilogramm skálával rendelkezik. </w:t>
      </w:r>
    </w:p>
    <w:p w14:paraId="5DE42A3E" w14:textId="77777777" w:rsidR="00FF6FE3" w:rsidRDefault="00FF6FE3">
      <w:pPr>
        <w:tabs>
          <w:tab w:val="clear" w:pos="567"/>
        </w:tabs>
        <w:spacing w:line="240" w:lineRule="auto"/>
        <w:rPr>
          <w:szCs w:val="22"/>
          <w:lang w:val="hu-HU"/>
        </w:rPr>
      </w:pPr>
    </w:p>
    <w:p w14:paraId="153582B0" w14:textId="77777777" w:rsidR="00FF6FE3" w:rsidRDefault="002140D7">
      <w:pPr>
        <w:tabs>
          <w:tab w:val="clear" w:pos="567"/>
        </w:tabs>
        <w:spacing w:line="240" w:lineRule="auto"/>
        <w:rPr>
          <w:szCs w:val="22"/>
          <w:lang w:val="hu-HU"/>
        </w:rPr>
      </w:pPr>
      <w:r>
        <w:rPr>
          <w:szCs w:val="22"/>
          <w:lang w:val="hu-HU"/>
        </w:rPr>
        <w:t>Használat előtt jól fel kell rázni.</w:t>
      </w:r>
    </w:p>
    <w:p w14:paraId="40E35E92" w14:textId="77777777" w:rsidR="00FF6FE3" w:rsidRDefault="00FF6FE3">
      <w:pPr>
        <w:tabs>
          <w:tab w:val="clear" w:pos="567"/>
        </w:tabs>
        <w:spacing w:line="240" w:lineRule="auto"/>
        <w:rPr>
          <w:szCs w:val="22"/>
          <w:lang w:val="hu-HU"/>
        </w:rPr>
      </w:pPr>
    </w:p>
    <w:p w14:paraId="6DAFEF90" w14:textId="77777777" w:rsidR="00FF6FE3" w:rsidRDefault="002140D7">
      <w:pPr>
        <w:tabs>
          <w:tab w:val="clear" w:pos="567"/>
        </w:tabs>
        <w:spacing w:line="240" w:lineRule="auto"/>
        <w:rPr>
          <w:szCs w:val="22"/>
          <w:lang w:val="hu-HU"/>
        </w:rPr>
      </w:pPr>
      <w:r>
        <w:rPr>
          <w:szCs w:val="22"/>
          <w:lang w:val="hu-HU"/>
        </w:rPr>
        <w:t>Az állatgyógyászati készítmény beadása után a flakonra a kupakot vissza kell helyezni, az adagoló-fecskendőt meleg vízzel ki kell mosni és meg kell szárítani.</w:t>
      </w:r>
    </w:p>
    <w:p w14:paraId="11865011" w14:textId="77777777" w:rsidR="00FF6FE3" w:rsidRDefault="00FF6FE3">
      <w:pPr>
        <w:tabs>
          <w:tab w:val="clear" w:pos="567"/>
        </w:tabs>
        <w:spacing w:line="240" w:lineRule="auto"/>
        <w:rPr>
          <w:szCs w:val="22"/>
          <w:lang w:val="hu-HU"/>
        </w:rPr>
      </w:pPr>
    </w:p>
    <w:p w14:paraId="68BA4D40" w14:textId="77777777" w:rsidR="00FF6FE3" w:rsidRDefault="002140D7">
      <w:pPr>
        <w:spacing w:line="240" w:lineRule="auto"/>
        <w:rPr>
          <w:b/>
          <w:szCs w:val="22"/>
          <w:lang w:val="hu-HU"/>
        </w:rPr>
      </w:pPr>
      <w:r>
        <w:rPr>
          <w:b/>
          <w:szCs w:val="22"/>
          <w:lang w:val="hu-HU"/>
        </w:rPr>
        <w:t>4.10</w:t>
      </w:r>
      <w:r>
        <w:rPr>
          <w:b/>
          <w:szCs w:val="22"/>
          <w:lang w:val="hu-HU"/>
        </w:rPr>
        <w:tab/>
        <w:t xml:space="preserve">Túladagolás (tünetek, sürgősségi intézkedések, antidotumok), ha szükséges </w:t>
      </w:r>
    </w:p>
    <w:p w14:paraId="4E328F7A" w14:textId="77777777" w:rsidR="00FF6FE3" w:rsidRDefault="00FF6FE3">
      <w:pPr>
        <w:tabs>
          <w:tab w:val="clear" w:pos="567"/>
        </w:tabs>
        <w:spacing w:line="240" w:lineRule="auto"/>
        <w:rPr>
          <w:b/>
          <w:szCs w:val="22"/>
          <w:lang w:val="hu-HU"/>
        </w:rPr>
      </w:pPr>
    </w:p>
    <w:p w14:paraId="04B7257F"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01263B61" w14:textId="77777777" w:rsidR="00FF6FE3" w:rsidRDefault="00FF6FE3">
      <w:pPr>
        <w:tabs>
          <w:tab w:val="clear" w:pos="567"/>
        </w:tabs>
        <w:spacing w:line="240" w:lineRule="auto"/>
        <w:rPr>
          <w:szCs w:val="22"/>
          <w:lang w:val="hu-HU"/>
        </w:rPr>
      </w:pPr>
    </w:p>
    <w:p w14:paraId="32C09B3B"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w:t>
      </w:r>
      <w:r w:rsidR="006E6F9F">
        <w:rPr>
          <w:b/>
          <w:szCs w:val="22"/>
          <w:lang w:val="hu-HU"/>
        </w:rPr>
        <w:t>(k)</w:t>
      </w:r>
    </w:p>
    <w:p w14:paraId="220FF99B" w14:textId="77777777" w:rsidR="00FF6FE3" w:rsidRDefault="00FF6FE3">
      <w:pPr>
        <w:pStyle w:val="EndnoteText"/>
        <w:tabs>
          <w:tab w:val="clear" w:pos="567"/>
        </w:tabs>
        <w:rPr>
          <w:szCs w:val="22"/>
          <w:lang w:val="hu-HU"/>
        </w:rPr>
      </w:pPr>
    </w:p>
    <w:p w14:paraId="59E7861D" w14:textId="77777777" w:rsidR="00FF6FE3" w:rsidRDefault="002140D7">
      <w:pPr>
        <w:tabs>
          <w:tab w:val="left" w:pos="3402"/>
        </w:tabs>
        <w:spacing w:line="240" w:lineRule="auto"/>
        <w:rPr>
          <w:szCs w:val="22"/>
          <w:lang w:val="hu-HU"/>
        </w:rPr>
      </w:pPr>
      <w:r>
        <w:rPr>
          <w:szCs w:val="22"/>
          <w:lang w:val="hu-HU"/>
        </w:rPr>
        <w:t xml:space="preserve">Hús és egyéb ehető szövetek: 5 nap </w:t>
      </w:r>
    </w:p>
    <w:p w14:paraId="2210DDB7" w14:textId="77777777" w:rsidR="00FF6FE3" w:rsidRDefault="00FF6FE3">
      <w:pPr>
        <w:pStyle w:val="EndnoteText"/>
        <w:tabs>
          <w:tab w:val="clear" w:pos="567"/>
        </w:tabs>
        <w:rPr>
          <w:szCs w:val="22"/>
          <w:lang w:val="hu-HU"/>
        </w:rPr>
      </w:pPr>
    </w:p>
    <w:p w14:paraId="7C168919" w14:textId="77777777" w:rsidR="00FF6FE3" w:rsidRDefault="00FF6FE3">
      <w:pPr>
        <w:tabs>
          <w:tab w:val="clear" w:pos="567"/>
        </w:tabs>
        <w:spacing w:line="240" w:lineRule="auto"/>
        <w:rPr>
          <w:szCs w:val="22"/>
          <w:lang w:val="hu-HU"/>
        </w:rPr>
      </w:pPr>
    </w:p>
    <w:p w14:paraId="07967933" w14:textId="77777777" w:rsidR="00FF6FE3" w:rsidRDefault="002140D7">
      <w:pPr>
        <w:spacing w:line="240" w:lineRule="auto"/>
        <w:rPr>
          <w:szCs w:val="22"/>
          <w:lang w:val="hu-HU"/>
        </w:rPr>
      </w:pPr>
      <w:r>
        <w:rPr>
          <w:b/>
          <w:szCs w:val="22"/>
          <w:lang w:val="hu-HU"/>
        </w:rPr>
        <w:t>5.</w:t>
      </w:r>
      <w:r>
        <w:rPr>
          <w:b/>
          <w:szCs w:val="22"/>
          <w:lang w:val="hu-HU"/>
        </w:rPr>
        <w:tab/>
      </w:r>
      <w:r>
        <w:rPr>
          <w:b/>
          <w:caps/>
          <w:szCs w:val="22"/>
          <w:lang w:val="hu-HU"/>
        </w:rPr>
        <w:t>farmakológiai TULAJDoNSÁGOK</w:t>
      </w:r>
    </w:p>
    <w:p w14:paraId="32B44968" w14:textId="77777777" w:rsidR="00FF6FE3" w:rsidRDefault="00FF6FE3">
      <w:pPr>
        <w:spacing w:line="240" w:lineRule="auto"/>
        <w:rPr>
          <w:szCs w:val="22"/>
          <w:lang w:val="hu-HU"/>
        </w:rPr>
      </w:pPr>
    </w:p>
    <w:p w14:paraId="4970F73E" w14:textId="77777777" w:rsidR="00FF6FE3" w:rsidRDefault="006E6F9F">
      <w:pPr>
        <w:tabs>
          <w:tab w:val="clear" w:pos="567"/>
        </w:tabs>
        <w:spacing w:line="240" w:lineRule="auto"/>
        <w:rPr>
          <w:szCs w:val="22"/>
          <w:lang w:val="hu-HU"/>
        </w:rPr>
      </w:pPr>
      <w:r>
        <w:rPr>
          <w:szCs w:val="22"/>
          <w:lang w:val="hu-HU"/>
        </w:rPr>
        <w:t>Farmako</w:t>
      </w:r>
      <w:r w:rsidR="002140D7">
        <w:rPr>
          <w:szCs w:val="22"/>
          <w:lang w:val="hu-HU"/>
        </w:rPr>
        <w:t>terápiás csoport: Nem szteroid gyulladásgátló és reuma elleni készítmények (oxikámok).</w:t>
      </w:r>
    </w:p>
    <w:p w14:paraId="0DC9E4E9" w14:textId="77777777" w:rsidR="00FF6FE3" w:rsidRDefault="002140D7">
      <w:pPr>
        <w:tabs>
          <w:tab w:val="clear" w:pos="567"/>
        </w:tabs>
        <w:spacing w:line="240" w:lineRule="auto"/>
        <w:rPr>
          <w:szCs w:val="22"/>
          <w:lang w:val="hu-HU"/>
        </w:rPr>
      </w:pPr>
      <w:r>
        <w:rPr>
          <w:szCs w:val="22"/>
          <w:lang w:val="hu-HU"/>
        </w:rPr>
        <w:t>Állatgyógyászati ATC kód: QM01AC06</w:t>
      </w:r>
    </w:p>
    <w:p w14:paraId="155F7AE4" w14:textId="77777777" w:rsidR="00FF6FE3" w:rsidRDefault="00FF6FE3">
      <w:pPr>
        <w:spacing w:line="240" w:lineRule="auto"/>
        <w:rPr>
          <w:szCs w:val="22"/>
          <w:lang w:val="hu-HU"/>
        </w:rPr>
      </w:pPr>
    </w:p>
    <w:p w14:paraId="0AFA31CE" w14:textId="77777777" w:rsidR="00FF6FE3" w:rsidRDefault="002140D7">
      <w:pPr>
        <w:spacing w:line="240" w:lineRule="auto"/>
        <w:rPr>
          <w:b/>
          <w:szCs w:val="22"/>
          <w:lang w:val="hu-HU"/>
        </w:rPr>
      </w:pPr>
      <w:r>
        <w:rPr>
          <w:b/>
          <w:szCs w:val="22"/>
          <w:lang w:val="hu-HU"/>
        </w:rPr>
        <w:t>5.1</w:t>
      </w:r>
      <w:r>
        <w:rPr>
          <w:b/>
          <w:szCs w:val="22"/>
          <w:lang w:val="hu-HU"/>
        </w:rPr>
        <w:tab/>
        <w:t>Farmakodinámiás tulajdonságok</w:t>
      </w:r>
    </w:p>
    <w:p w14:paraId="3B556F6C" w14:textId="77777777" w:rsidR="00FF6FE3" w:rsidRDefault="00FF6FE3">
      <w:pPr>
        <w:spacing w:line="240" w:lineRule="auto"/>
        <w:rPr>
          <w:b/>
          <w:szCs w:val="22"/>
          <w:lang w:val="hu-HU"/>
        </w:rPr>
      </w:pPr>
    </w:p>
    <w:p w14:paraId="57A055EE" w14:textId="77777777" w:rsidR="00FF6FE3" w:rsidRDefault="002140D7">
      <w:pPr>
        <w:tabs>
          <w:tab w:val="clear" w:pos="567"/>
        </w:tabs>
        <w:spacing w:line="240" w:lineRule="auto"/>
        <w:rPr>
          <w:szCs w:val="22"/>
          <w:lang w:val="hu-HU"/>
        </w:rPr>
      </w:pPr>
      <w:r>
        <w:rPr>
          <w:szCs w:val="22"/>
          <w:lang w:val="hu-HU"/>
        </w:rPr>
        <w:t xml:space="preserve">A meloxikám nem szteroid típusú gyulladáscsökkentő szer (NSAID), az oxikám csoport tagja, mely a prosztaglandin szintézis gátlása révén hat, gyulladásgátló, fájdalomcsillapító, lázcsillapító és </w:t>
      </w:r>
      <w:r>
        <w:rPr>
          <w:szCs w:val="22"/>
          <w:lang w:val="hu-HU"/>
        </w:rPr>
        <w:lastRenderedPageBreak/>
        <w:t xml:space="preserve">exszudációt csökkentő tulajdonsággal rendelkezik. Csökkenti a leukociták migrációját a gyulladásos szövetekbe. </w:t>
      </w:r>
    </w:p>
    <w:p w14:paraId="3D0D612E" w14:textId="77777777" w:rsidR="00FF6FE3" w:rsidRDefault="00FF6FE3">
      <w:pPr>
        <w:tabs>
          <w:tab w:val="clear" w:pos="567"/>
        </w:tabs>
        <w:spacing w:line="240" w:lineRule="auto"/>
        <w:rPr>
          <w:szCs w:val="22"/>
          <w:lang w:val="hu-HU"/>
        </w:rPr>
      </w:pPr>
    </w:p>
    <w:p w14:paraId="4555F3C2" w14:textId="77777777" w:rsidR="00FF6FE3" w:rsidRDefault="002140D7">
      <w:pPr>
        <w:tabs>
          <w:tab w:val="clear" w:pos="567"/>
        </w:tabs>
        <w:spacing w:line="240" w:lineRule="auto"/>
        <w:rPr>
          <w:szCs w:val="22"/>
          <w:lang w:val="hu-HU"/>
        </w:rPr>
      </w:pPr>
      <w:r>
        <w:rPr>
          <w:szCs w:val="22"/>
          <w:lang w:val="hu-HU"/>
        </w:rPr>
        <w:t xml:space="preserve">Kismértékben gátolja a kollagén-indukálta trombocita aggregációt. A meloxikám endotoxin gátló tulajdonsággal is rendelkezik, mivel </w:t>
      </w:r>
      <w:r>
        <w:rPr>
          <w:i/>
          <w:szCs w:val="22"/>
          <w:lang w:val="hu-HU"/>
        </w:rPr>
        <w:t>E.coli</w:t>
      </w:r>
      <w:r>
        <w:rPr>
          <w:szCs w:val="22"/>
          <w:lang w:val="hu-HU"/>
        </w:rPr>
        <w:t xml:space="preserve"> endotoxin intravénás beadása után gátolta a tromboxán-B</w:t>
      </w:r>
      <w:r>
        <w:rPr>
          <w:szCs w:val="22"/>
          <w:vertAlign w:val="subscript"/>
          <w:lang w:val="hu-HU"/>
        </w:rPr>
        <w:t>2</w:t>
      </w:r>
      <w:r>
        <w:rPr>
          <w:szCs w:val="22"/>
          <w:lang w:val="hu-HU"/>
        </w:rPr>
        <w:t xml:space="preserve"> termelést sertésben.</w:t>
      </w:r>
    </w:p>
    <w:p w14:paraId="0D752F59" w14:textId="77777777" w:rsidR="00FF6FE3" w:rsidRDefault="00FF6FE3">
      <w:pPr>
        <w:tabs>
          <w:tab w:val="clear" w:pos="567"/>
        </w:tabs>
        <w:spacing w:line="240" w:lineRule="auto"/>
        <w:rPr>
          <w:szCs w:val="22"/>
          <w:lang w:val="hu-HU"/>
        </w:rPr>
      </w:pPr>
    </w:p>
    <w:p w14:paraId="63A622F3" w14:textId="77777777" w:rsidR="00FF6FE3" w:rsidRDefault="002140D7" w:rsidP="00280029">
      <w:pPr>
        <w:pStyle w:val="EndnoteText"/>
        <w:rPr>
          <w:b/>
          <w:szCs w:val="22"/>
          <w:lang w:val="hu-HU"/>
        </w:rPr>
      </w:pPr>
      <w:r>
        <w:rPr>
          <w:b/>
          <w:szCs w:val="22"/>
          <w:lang w:val="hu-HU"/>
        </w:rPr>
        <w:t>5.2</w:t>
      </w:r>
      <w:r>
        <w:rPr>
          <w:b/>
          <w:szCs w:val="22"/>
          <w:lang w:val="hu-HU"/>
        </w:rPr>
        <w:tab/>
        <w:t>Farmakokinetikai sajátosságok</w:t>
      </w:r>
    </w:p>
    <w:p w14:paraId="7797B843" w14:textId="77777777" w:rsidR="00FF6FE3" w:rsidRDefault="00FF6FE3" w:rsidP="00280029">
      <w:pPr>
        <w:tabs>
          <w:tab w:val="clear" w:pos="567"/>
        </w:tabs>
        <w:spacing w:line="240" w:lineRule="auto"/>
        <w:rPr>
          <w:b/>
          <w:szCs w:val="22"/>
          <w:lang w:val="hu-HU"/>
        </w:rPr>
      </w:pPr>
    </w:p>
    <w:p w14:paraId="1284E970" w14:textId="77777777" w:rsidR="00FF6FE3" w:rsidRDefault="002140D7">
      <w:pPr>
        <w:tabs>
          <w:tab w:val="clear" w:pos="567"/>
        </w:tabs>
        <w:spacing w:line="240" w:lineRule="auto"/>
        <w:rPr>
          <w:szCs w:val="22"/>
          <w:lang w:val="hu-HU"/>
        </w:rPr>
      </w:pPr>
      <w:r>
        <w:rPr>
          <w:szCs w:val="22"/>
          <w:u w:val="single"/>
          <w:lang w:val="hu-HU"/>
        </w:rPr>
        <w:t>Felszívódás:</w:t>
      </w:r>
    </w:p>
    <w:p w14:paraId="0FFC3459" w14:textId="77777777" w:rsidR="00FF6FE3" w:rsidRDefault="002140D7">
      <w:pPr>
        <w:tabs>
          <w:tab w:val="clear" w:pos="567"/>
        </w:tabs>
        <w:spacing w:line="240" w:lineRule="auto"/>
        <w:rPr>
          <w:szCs w:val="22"/>
          <w:lang w:val="hu-HU"/>
        </w:rPr>
      </w:pPr>
      <w:r>
        <w:rPr>
          <w:szCs w:val="22"/>
          <w:lang w:val="hu-HU"/>
        </w:rPr>
        <w:t>Egyszeri szájon át adott 0,4 mg meloxikám/ttkg-os adagot követően a 0,81 µg/ml-os C</w:t>
      </w:r>
      <w:r>
        <w:rPr>
          <w:szCs w:val="22"/>
          <w:vertAlign w:val="subscript"/>
          <w:lang w:val="hu-HU"/>
        </w:rPr>
        <w:t>max</w:t>
      </w:r>
      <w:r>
        <w:rPr>
          <w:szCs w:val="22"/>
          <w:lang w:val="hu-HU"/>
        </w:rPr>
        <w:t xml:space="preserve"> 2 óra múlva alakult ki.</w:t>
      </w:r>
    </w:p>
    <w:p w14:paraId="5970F8D2" w14:textId="77777777" w:rsidR="00FF6FE3" w:rsidRDefault="00FF6FE3">
      <w:pPr>
        <w:tabs>
          <w:tab w:val="clear" w:pos="567"/>
        </w:tabs>
        <w:spacing w:line="240" w:lineRule="auto"/>
        <w:rPr>
          <w:szCs w:val="22"/>
          <w:lang w:val="hu-HU"/>
        </w:rPr>
      </w:pPr>
    </w:p>
    <w:p w14:paraId="5E067CDC" w14:textId="77777777" w:rsidR="00FF6FE3" w:rsidRDefault="002140D7">
      <w:pPr>
        <w:tabs>
          <w:tab w:val="clear" w:pos="567"/>
        </w:tabs>
        <w:spacing w:line="240" w:lineRule="auto"/>
        <w:rPr>
          <w:szCs w:val="22"/>
          <w:lang w:val="hu-HU"/>
        </w:rPr>
      </w:pPr>
      <w:r>
        <w:rPr>
          <w:szCs w:val="22"/>
          <w:u w:val="single"/>
          <w:lang w:val="hu-HU"/>
        </w:rPr>
        <w:t>Eloszlás:</w:t>
      </w:r>
    </w:p>
    <w:p w14:paraId="39F0E554" w14:textId="77777777" w:rsidR="00FF6FE3" w:rsidRDefault="002140D7">
      <w:pPr>
        <w:tabs>
          <w:tab w:val="clear" w:pos="567"/>
        </w:tabs>
        <w:spacing w:line="240" w:lineRule="auto"/>
        <w:rPr>
          <w:szCs w:val="22"/>
          <w:lang w:val="hu-HU"/>
        </w:rPr>
      </w:pPr>
      <w:r>
        <w:rPr>
          <w:szCs w:val="22"/>
          <w:lang w:val="hu-HU"/>
        </w:rPr>
        <w:t>A meloxikám több mint 98 %-ban a plazmafehérjékhez kötődik. A legmagasabb meloxikám- koncentrációt a májban és a vesében mérték. A vázizomzatban és a zsírszövetben aránylag csekély koncentrációban fordul elő.</w:t>
      </w:r>
    </w:p>
    <w:p w14:paraId="699AA673" w14:textId="77777777" w:rsidR="00FF6FE3" w:rsidRDefault="00FF6FE3">
      <w:pPr>
        <w:tabs>
          <w:tab w:val="clear" w:pos="567"/>
        </w:tabs>
        <w:spacing w:line="240" w:lineRule="auto"/>
        <w:rPr>
          <w:szCs w:val="22"/>
          <w:lang w:val="hu-HU"/>
        </w:rPr>
      </w:pPr>
    </w:p>
    <w:p w14:paraId="6CF068EF" w14:textId="77777777" w:rsidR="00FF6FE3" w:rsidRDefault="002140D7">
      <w:pPr>
        <w:tabs>
          <w:tab w:val="clear" w:pos="567"/>
        </w:tabs>
        <w:spacing w:line="240" w:lineRule="auto"/>
        <w:rPr>
          <w:szCs w:val="22"/>
          <w:lang w:val="hu-HU"/>
        </w:rPr>
      </w:pPr>
      <w:r>
        <w:rPr>
          <w:szCs w:val="22"/>
          <w:u w:val="single"/>
          <w:lang w:val="hu-HU"/>
        </w:rPr>
        <w:t>Metabolizmus:</w:t>
      </w:r>
    </w:p>
    <w:p w14:paraId="5DF68CE3" w14:textId="77777777" w:rsidR="00FF6FE3" w:rsidRDefault="002140D7">
      <w:pPr>
        <w:tabs>
          <w:tab w:val="clear" w:pos="567"/>
        </w:tabs>
        <w:spacing w:line="240" w:lineRule="auto"/>
        <w:rPr>
          <w:szCs w:val="22"/>
          <w:lang w:val="hu-HU"/>
        </w:rPr>
      </w:pPr>
      <w:r>
        <w:rPr>
          <w:szCs w:val="22"/>
          <w:lang w:val="hu-HU"/>
        </w:rPr>
        <w:t>A meloxikám túlnyomórészt a plazmában található. Az eredeti vegyület csak nyomokban mutatható ki az epében és a vizeletben. A meloxikám alkohollá, savszármazékká és többféle poláros metabolittá bomlik le. Minden fő metabolitja farmakológiailag inaktívnak bizonyult.</w:t>
      </w:r>
    </w:p>
    <w:p w14:paraId="5687C83D" w14:textId="77777777" w:rsidR="00FF6FE3" w:rsidRDefault="00FF6FE3">
      <w:pPr>
        <w:tabs>
          <w:tab w:val="clear" w:pos="567"/>
        </w:tabs>
        <w:spacing w:line="240" w:lineRule="auto"/>
        <w:rPr>
          <w:szCs w:val="22"/>
          <w:lang w:val="hu-HU"/>
        </w:rPr>
      </w:pPr>
    </w:p>
    <w:p w14:paraId="3219BBF4" w14:textId="77777777" w:rsidR="00FF6FE3" w:rsidRDefault="002140D7">
      <w:pPr>
        <w:tabs>
          <w:tab w:val="clear" w:pos="567"/>
        </w:tabs>
        <w:spacing w:line="240" w:lineRule="auto"/>
        <w:rPr>
          <w:szCs w:val="22"/>
          <w:lang w:val="hu-HU"/>
        </w:rPr>
      </w:pPr>
      <w:r>
        <w:rPr>
          <w:szCs w:val="22"/>
          <w:u w:val="single"/>
          <w:lang w:val="hu-HU"/>
        </w:rPr>
        <w:t>Kiürülés:</w:t>
      </w:r>
    </w:p>
    <w:p w14:paraId="204C59C8" w14:textId="77777777" w:rsidR="00FF6FE3" w:rsidRDefault="002140D7">
      <w:pPr>
        <w:tabs>
          <w:tab w:val="clear" w:pos="567"/>
        </w:tabs>
        <w:spacing w:line="240" w:lineRule="auto"/>
        <w:rPr>
          <w:szCs w:val="22"/>
          <w:lang w:val="hu-HU"/>
        </w:rPr>
      </w:pPr>
      <w:r>
        <w:rPr>
          <w:szCs w:val="22"/>
          <w:lang w:val="hu-HU"/>
        </w:rPr>
        <w:t>Belsőleges alkalmazást követően a plazma-eliminációs felezési idő megközelítően 2,3 óra. A beadott dózis kb. 50 %-a vizelettel, a maradék pedig a bélsárral választódik ki.</w:t>
      </w:r>
    </w:p>
    <w:p w14:paraId="2C1D14D7" w14:textId="77777777" w:rsidR="00FF6FE3" w:rsidRDefault="00FF6FE3">
      <w:pPr>
        <w:tabs>
          <w:tab w:val="clear" w:pos="567"/>
        </w:tabs>
        <w:spacing w:line="240" w:lineRule="auto"/>
        <w:rPr>
          <w:szCs w:val="22"/>
          <w:lang w:val="hu-HU"/>
        </w:rPr>
      </w:pPr>
    </w:p>
    <w:p w14:paraId="72B54502" w14:textId="77777777" w:rsidR="00FF6FE3" w:rsidRDefault="00FF6FE3">
      <w:pPr>
        <w:tabs>
          <w:tab w:val="clear" w:pos="567"/>
        </w:tabs>
        <w:spacing w:line="240" w:lineRule="auto"/>
        <w:rPr>
          <w:szCs w:val="22"/>
          <w:lang w:val="hu-HU"/>
        </w:rPr>
      </w:pPr>
    </w:p>
    <w:p w14:paraId="2F2553D1" w14:textId="77777777" w:rsidR="00FF6FE3" w:rsidRDefault="002140D7">
      <w:pPr>
        <w:spacing w:line="240" w:lineRule="auto"/>
        <w:rPr>
          <w:szCs w:val="22"/>
          <w:lang w:val="hu-HU"/>
        </w:rPr>
      </w:pPr>
      <w:r>
        <w:rPr>
          <w:b/>
          <w:szCs w:val="22"/>
          <w:lang w:val="hu-HU"/>
        </w:rPr>
        <w:t>6.</w:t>
      </w:r>
      <w:r>
        <w:rPr>
          <w:b/>
          <w:szCs w:val="22"/>
          <w:lang w:val="hu-HU"/>
        </w:rPr>
        <w:tab/>
      </w:r>
      <w:r>
        <w:rPr>
          <w:b/>
          <w:caps/>
          <w:szCs w:val="22"/>
          <w:lang w:val="hu-HU"/>
        </w:rPr>
        <w:t>Gyógyszerészeti JELLEMZŐK</w:t>
      </w:r>
    </w:p>
    <w:p w14:paraId="460D3697" w14:textId="77777777" w:rsidR="00FF6FE3" w:rsidRDefault="00FF6FE3">
      <w:pPr>
        <w:tabs>
          <w:tab w:val="clear" w:pos="567"/>
        </w:tabs>
        <w:spacing w:line="240" w:lineRule="auto"/>
        <w:rPr>
          <w:szCs w:val="22"/>
          <w:lang w:val="hu-HU"/>
        </w:rPr>
      </w:pPr>
    </w:p>
    <w:p w14:paraId="03F42B81" w14:textId="77777777" w:rsidR="00FF6FE3" w:rsidRDefault="002140D7">
      <w:pPr>
        <w:spacing w:line="240" w:lineRule="auto"/>
        <w:rPr>
          <w:b/>
          <w:szCs w:val="22"/>
          <w:lang w:val="hu-HU"/>
        </w:rPr>
      </w:pPr>
      <w:r>
        <w:rPr>
          <w:b/>
          <w:szCs w:val="22"/>
          <w:lang w:val="hu-HU"/>
        </w:rPr>
        <w:t>6.1</w:t>
      </w:r>
      <w:r>
        <w:rPr>
          <w:b/>
          <w:szCs w:val="22"/>
          <w:lang w:val="hu-HU"/>
        </w:rPr>
        <w:tab/>
        <w:t>Segédanyagok felsorolása</w:t>
      </w:r>
    </w:p>
    <w:p w14:paraId="4935B5E0" w14:textId="77777777" w:rsidR="00FF6FE3" w:rsidRDefault="00FF6FE3">
      <w:pPr>
        <w:tabs>
          <w:tab w:val="clear" w:pos="567"/>
        </w:tabs>
        <w:spacing w:line="240" w:lineRule="auto"/>
        <w:rPr>
          <w:b/>
          <w:szCs w:val="22"/>
          <w:lang w:val="hu-HU"/>
        </w:rPr>
      </w:pPr>
    </w:p>
    <w:p w14:paraId="2C8F2D31" w14:textId="77777777" w:rsidR="00FF6FE3" w:rsidRDefault="002140D7">
      <w:pPr>
        <w:tabs>
          <w:tab w:val="clear" w:pos="567"/>
        </w:tabs>
        <w:spacing w:line="240" w:lineRule="auto"/>
        <w:rPr>
          <w:szCs w:val="22"/>
          <w:lang w:val="hu-HU"/>
        </w:rPr>
      </w:pPr>
      <w:r>
        <w:rPr>
          <w:szCs w:val="22"/>
          <w:lang w:val="hu-HU"/>
        </w:rPr>
        <w:t>Nátrium-benzoát</w:t>
      </w:r>
    </w:p>
    <w:p w14:paraId="0BC569F9" w14:textId="77777777" w:rsidR="00FF6FE3" w:rsidRDefault="002140D7">
      <w:pPr>
        <w:tabs>
          <w:tab w:val="clear" w:pos="567"/>
        </w:tabs>
        <w:spacing w:line="240" w:lineRule="auto"/>
        <w:rPr>
          <w:szCs w:val="22"/>
          <w:lang w:val="hu-HU"/>
        </w:rPr>
      </w:pPr>
      <w:r>
        <w:rPr>
          <w:szCs w:val="22"/>
          <w:lang w:val="hu-HU"/>
        </w:rPr>
        <w:t xml:space="preserve">Szorbit </w:t>
      </w:r>
    </w:p>
    <w:p w14:paraId="2F7F3FA3" w14:textId="77777777" w:rsidR="00FF6FE3" w:rsidRDefault="002140D7">
      <w:pPr>
        <w:tabs>
          <w:tab w:val="clear" w:pos="567"/>
        </w:tabs>
        <w:spacing w:line="240" w:lineRule="auto"/>
        <w:rPr>
          <w:szCs w:val="22"/>
          <w:lang w:val="hu-HU"/>
        </w:rPr>
      </w:pPr>
      <w:r>
        <w:rPr>
          <w:szCs w:val="22"/>
          <w:lang w:val="hu-HU"/>
        </w:rPr>
        <w:t>Glicerin</w:t>
      </w:r>
    </w:p>
    <w:p w14:paraId="3FB92350" w14:textId="77777777" w:rsidR="00FF6FE3" w:rsidRDefault="002140D7">
      <w:pPr>
        <w:tabs>
          <w:tab w:val="clear" w:pos="567"/>
        </w:tabs>
        <w:spacing w:line="240" w:lineRule="auto"/>
        <w:rPr>
          <w:szCs w:val="22"/>
          <w:lang w:val="hu-HU"/>
        </w:rPr>
      </w:pPr>
      <w:r>
        <w:rPr>
          <w:szCs w:val="22"/>
          <w:lang w:val="hu-HU"/>
        </w:rPr>
        <w:t xml:space="preserve">Szaharin </w:t>
      </w:r>
    </w:p>
    <w:p w14:paraId="3C8C7866" w14:textId="77777777" w:rsidR="00FF6FE3" w:rsidRDefault="002140D7">
      <w:pPr>
        <w:tabs>
          <w:tab w:val="clear" w:pos="567"/>
        </w:tabs>
        <w:spacing w:line="240" w:lineRule="auto"/>
        <w:rPr>
          <w:szCs w:val="22"/>
          <w:lang w:val="hu-HU"/>
        </w:rPr>
      </w:pPr>
      <w:r>
        <w:rPr>
          <w:szCs w:val="22"/>
          <w:lang w:val="hu-HU"/>
        </w:rPr>
        <w:t>Xilit</w:t>
      </w:r>
    </w:p>
    <w:p w14:paraId="73F3ADB4" w14:textId="77777777" w:rsidR="00FF6FE3" w:rsidRDefault="002140D7">
      <w:pPr>
        <w:tabs>
          <w:tab w:val="clear" w:pos="567"/>
        </w:tabs>
        <w:spacing w:line="240" w:lineRule="auto"/>
        <w:rPr>
          <w:szCs w:val="22"/>
          <w:lang w:val="hu-HU"/>
        </w:rPr>
      </w:pPr>
      <w:r>
        <w:rPr>
          <w:szCs w:val="22"/>
          <w:lang w:val="hu-HU"/>
        </w:rPr>
        <w:t xml:space="preserve">Nátrium-dihidrogén-foszfát-dihidrát </w:t>
      </w:r>
    </w:p>
    <w:p w14:paraId="665BCB9F" w14:textId="77777777" w:rsidR="00FF6FE3" w:rsidRDefault="002140D7">
      <w:pPr>
        <w:tabs>
          <w:tab w:val="clear" w:pos="567"/>
        </w:tabs>
        <w:spacing w:line="240" w:lineRule="auto"/>
        <w:rPr>
          <w:szCs w:val="22"/>
          <w:lang w:val="hu-HU"/>
        </w:rPr>
      </w:pPr>
      <w:r>
        <w:rPr>
          <w:szCs w:val="22"/>
          <w:lang w:val="hu-HU"/>
        </w:rPr>
        <w:t xml:space="preserve">Vízmentes kolloid szilícium-dioxid </w:t>
      </w:r>
    </w:p>
    <w:p w14:paraId="6A9F8F11" w14:textId="77777777" w:rsidR="00FF6FE3" w:rsidRDefault="002140D7">
      <w:pPr>
        <w:tabs>
          <w:tab w:val="clear" w:pos="567"/>
        </w:tabs>
        <w:spacing w:line="240" w:lineRule="auto"/>
        <w:rPr>
          <w:szCs w:val="22"/>
          <w:lang w:val="hu-HU"/>
        </w:rPr>
      </w:pPr>
      <w:r>
        <w:rPr>
          <w:szCs w:val="22"/>
          <w:lang w:val="hu-HU"/>
        </w:rPr>
        <w:t xml:space="preserve">Hidroxietil-cellulóz </w:t>
      </w:r>
    </w:p>
    <w:p w14:paraId="06406622" w14:textId="77777777" w:rsidR="00FF6FE3" w:rsidRDefault="002140D7">
      <w:pPr>
        <w:tabs>
          <w:tab w:val="clear" w:pos="567"/>
        </w:tabs>
        <w:spacing w:line="240" w:lineRule="auto"/>
        <w:rPr>
          <w:szCs w:val="22"/>
          <w:lang w:val="hu-HU"/>
        </w:rPr>
      </w:pPr>
      <w:r>
        <w:rPr>
          <w:szCs w:val="22"/>
          <w:lang w:val="hu-HU"/>
        </w:rPr>
        <w:t xml:space="preserve">Citromsav </w:t>
      </w:r>
    </w:p>
    <w:p w14:paraId="6F9AC97E" w14:textId="77777777" w:rsidR="00FF6FE3" w:rsidRDefault="002140D7">
      <w:pPr>
        <w:tabs>
          <w:tab w:val="clear" w:pos="567"/>
        </w:tabs>
        <w:spacing w:line="240" w:lineRule="auto"/>
        <w:rPr>
          <w:szCs w:val="22"/>
          <w:lang w:val="hu-HU"/>
        </w:rPr>
      </w:pPr>
      <w:r>
        <w:rPr>
          <w:szCs w:val="22"/>
          <w:lang w:val="hu-HU"/>
        </w:rPr>
        <w:t xml:space="preserve">Méz aroma </w:t>
      </w:r>
    </w:p>
    <w:p w14:paraId="2030C7E2" w14:textId="77777777" w:rsidR="00FF6FE3" w:rsidRDefault="002140D7">
      <w:pPr>
        <w:tabs>
          <w:tab w:val="clear" w:pos="567"/>
        </w:tabs>
        <w:spacing w:line="240" w:lineRule="auto"/>
        <w:rPr>
          <w:b/>
          <w:szCs w:val="22"/>
          <w:lang w:val="hu-HU"/>
        </w:rPr>
      </w:pPr>
      <w:r>
        <w:rPr>
          <w:szCs w:val="22"/>
          <w:lang w:val="hu-HU"/>
        </w:rPr>
        <w:t>Tisztított víz</w:t>
      </w:r>
    </w:p>
    <w:p w14:paraId="0A70EC2A" w14:textId="77777777" w:rsidR="00FF6FE3" w:rsidRDefault="00FF6FE3">
      <w:pPr>
        <w:tabs>
          <w:tab w:val="clear" w:pos="567"/>
        </w:tabs>
        <w:spacing w:line="240" w:lineRule="auto"/>
        <w:rPr>
          <w:b/>
          <w:szCs w:val="22"/>
          <w:lang w:val="hu-HU"/>
        </w:rPr>
      </w:pPr>
    </w:p>
    <w:p w14:paraId="2920D08A" w14:textId="77777777" w:rsidR="00FF6FE3" w:rsidRDefault="002140D7">
      <w:pPr>
        <w:spacing w:line="240" w:lineRule="auto"/>
        <w:rPr>
          <w:szCs w:val="22"/>
          <w:lang w:val="hu-HU"/>
        </w:rPr>
      </w:pPr>
      <w:r>
        <w:rPr>
          <w:b/>
          <w:szCs w:val="22"/>
          <w:lang w:val="hu-HU"/>
        </w:rPr>
        <w:t>6.2</w:t>
      </w:r>
      <w:r>
        <w:rPr>
          <w:b/>
          <w:szCs w:val="22"/>
          <w:lang w:val="hu-HU"/>
        </w:rPr>
        <w:tab/>
      </w:r>
      <w:r w:rsidR="00DE2384">
        <w:rPr>
          <w:b/>
          <w:szCs w:val="22"/>
          <w:lang w:val="hu-HU"/>
        </w:rPr>
        <w:t>Főbb i</w:t>
      </w:r>
      <w:r>
        <w:rPr>
          <w:b/>
          <w:szCs w:val="22"/>
          <w:lang w:val="hu-HU"/>
        </w:rPr>
        <w:t>nkompatibilitások</w:t>
      </w:r>
    </w:p>
    <w:p w14:paraId="6AED0A55" w14:textId="77777777" w:rsidR="00FF6FE3" w:rsidRDefault="00FF6FE3">
      <w:pPr>
        <w:tabs>
          <w:tab w:val="clear" w:pos="567"/>
        </w:tabs>
        <w:spacing w:line="240" w:lineRule="auto"/>
        <w:rPr>
          <w:szCs w:val="22"/>
          <w:lang w:val="hu-HU"/>
        </w:rPr>
      </w:pPr>
    </w:p>
    <w:p w14:paraId="22B254AB" w14:textId="77777777" w:rsidR="00FF6FE3" w:rsidRDefault="002140D7">
      <w:pPr>
        <w:tabs>
          <w:tab w:val="left" w:pos="3402"/>
        </w:tabs>
        <w:spacing w:line="240" w:lineRule="auto"/>
        <w:rPr>
          <w:szCs w:val="22"/>
          <w:lang w:val="hu-HU"/>
        </w:rPr>
      </w:pPr>
      <w:r>
        <w:rPr>
          <w:szCs w:val="22"/>
          <w:lang w:val="hu-HU"/>
        </w:rPr>
        <w:t>Nem ismert.</w:t>
      </w:r>
    </w:p>
    <w:p w14:paraId="2E66EC47" w14:textId="77777777" w:rsidR="00FF6FE3" w:rsidRDefault="00FF6FE3">
      <w:pPr>
        <w:tabs>
          <w:tab w:val="clear" w:pos="567"/>
        </w:tabs>
        <w:spacing w:line="240" w:lineRule="auto"/>
        <w:rPr>
          <w:szCs w:val="22"/>
          <w:lang w:val="hu-HU"/>
        </w:rPr>
      </w:pPr>
    </w:p>
    <w:p w14:paraId="3D83368F" w14:textId="77777777" w:rsidR="00FF6FE3" w:rsidRDefault="002140D7">
      <w:pPr>
        <w:spacing w:line="240" w:lineRule="auto"/>
        <w:rPr>
          <w:szCs w:val="22"/>
          <w:lang w:val="hu-HU"/>
        </w:rPr>
      </w:pPr>
      <w:r>
        <w:rPr>
          <w:b/>
          <w:szCs w:val="22"/>
          <w:lang w:val="hu-HU"/>
        </w:rPr>
        <w:t>6.3</w:t>
      </w:r>
      <w:r>
        <w:rPr>
          <w:b/>
          <w:szCs w:val="22"/>
          <w:lang w:val="hu-HU"/>
        </w:rPr>
        <w:tab/>
        <w:t xml:space="preserve">Felhasználhatósági időtartam </w:t>
      </w:r>
    </w:p>
    <w:p w14:paraId="6DD0F2D3" w14:textId="77777777" w:rsidR="00FF6FE3" w:rsidRDefault="00FF6FE3">
      <w:pPr>
        <w:tabs>
          <w:tab w:val="clear" w:pos="567"/>
        </w:tabs>
        <w:spacing w:line="240" w:lineRule="auto"/>
        <w:rPr>
          <w:szCs w:val="22"/>
          <w:lang w:val="hu-HU"/>
        </w:rPr>
      </w:pPr>
    </w:p>
    <w:p w14:paraId="0400718E" w14:textId="77777777" w:rsidR="00FF6FE3" w:rsidRDefault="002140D7">
      <w:pPr>
        <w:tabs>
          <w:tab w:val="clear" w:pos="567"/>
          <w:tab w:val="left" w:pos="6946"/>
        </w:tabs>
        <w:spacing w:line="240" w:lineRule="auto"/>
        <w:rPr>
          <w:szCs w:val="22"/>
          <w:lang w:val="hu-HU"/>
        </w:rPr>
      </w:pPr>
      <w:r>
        <w:rPr>
          <w:szCs w:val="22"/>
          <w:lang w:val="hu-HU"/>
        </w:rPr>
        <w:t>A kereskedelmi csomagolású állatgyógyászati készítmény felhasználható: 3 év.</w:t>
      </w:r>
    </w:p>
    <w:p w14:paraId="20111374" w14:textId="77777777" w:rsidR="00FF6FE3" w:rsidRDefault="002140D7">
      <w:pPr>
        <w:tabs>
          <w:tab w:val="clear" w:pos="567"/>
          <w:tab w:val="left" w:pos="6946"/>
        </w:tabs>
        <w:spacing w:line="240" w:lineRule="auto"/>
        <w:rPr>
          <w:b/>
          <w:szCs w:val="22"/>
          <w:lang w:val="hu-HU"/>
        </w:rPr>
      </w:pPr>
      <w:r>
        <w:rPr>
          <w:szCs w:val="22"/>
          <w:lang w:val="hu-HU"/>
        </w:rPr>
        <w:t>A közvetlen csomagolás első felbontása után felhasználható: 6 hónap.</w:t>
      </w:r>
    </w:p>
    <w:p w14:paraId="4A240BD4" w14:textId="77777777" w:rsidR="00FF6FE3" w:rsidRDefault="00FF6FE3">
      <w:pPr>
        <w:spacing w:line="240" w:lineRule="auto"/>
        <w:rPr>
          <w:b/>
          <w:szCs w:val="22"/>
          <w:lang w:val="hu-HU"/>
        </w:rPr>
      </w:pPr>
    </w:p>
    <w:p w14:paraId="63E690D1" w14:textId="77777777" w:rsidR="00FF6FE3" w:rsidRDefault="002140D7">
      <w:pPr>
        <w:spacing w:line="240" w:lineRule="auto"/>
        <w:rPr>
          <w:szCs w:val="22"/>
          <w:lang w:val="hu-HU"/>
        </w:rPr>
      </w:pPr>
      <w:r>
        <w:rPr>
          <w:b/>
          <w:szCs w:val="22"/>
          <w:lang w:val="hu-HU"/>
        </w:rPr>
        <w:t>6.4</w:t>
      </w:r>
      <w:r>
        <w:rPr>
          <w:szCs w:val="22"/>
          <w:lang w:val="hu-HU"/>
        </w:rPr>
        <w:tab/>
      </w:r>
      <w:r>
        <w:rPr>
          <w:b/>
          <w:szCs w:val="22"/>
          <w:lang w:val="hu-HU"/>
        </w:rPr>
        <w:t>Különleges tárolási előírások</w:t>
      </w:r>
    </w:p>
    <w:p w14:paraId="1F4E82BC" w14:textId="77777777" w:rsidR="00FF6FE3" w:rsidRDefault="00FF6FE3">
      <w:pPr>
        <w:pStyle w:val="WW-Textkrper2"/>
        <w:ind w:left="0" w:firstLine="0"/>
        <w:rPr>
          <w:szCs w:val="22"/>
          <w:lang w:val="hu-HU"/>
        </w:rPr>
      </w:pPr>
    </w:p>
    <w:p w14:paraId="21FA33DA" w14:textId="77777777" w:rsidR="00FF6FE3" w:rsidRDefault="002140D7">
      <w:pPr>
        <w:spacing w:line="240" w:lineRule="auto"/>
        <w:rPr>
          <w:szCs w:val="22"/>
          <w:lang w:val="hu-HU"/>
        </w:rPr>
      </w:pPr>
      <w:r>
        <w:rPr>
          <w:szCs w:val="22"/>
          <w:lang w:val="hu-HU"/>
        </w:rPr>
        <w:t>Ez az állatgyógyászati készítmény különleges tárolást nem igényel.</w:t>
      </w:r>
    </w:p>
    <w:p w14:paraId="16A3E599" w14:textId="77777777" w:rsidR="00FF6FE3" w:rsidRDefault="00FF6FE3">
      <w:pPr>
        <w:tabs>
          <w:tab w:val="clear" w:pos="567"/>
        </w:tabs>
        <w:spacing w:line="240" w:lineRule="auto"/>
        <w:rPr>
          <w:szCs w:val="22"/>
          <w:lang w:val="hu-HU"/>
        </w:rPr>
      </w:pPr>
    </w:p>
    <w:p w14:paraId="28ABE94A" w14:textId="77777777" w:rsidR="00FF6FE3" w:rsidRDefault="002140D7" w:rsidP="00280029">
      <w:pPr>
        <w:keepNext/>
        <w:spacing w:line="240" w:lineRule="auto"/>
        <w:rPr>
          <w:szCs w:val="22"/>
          <w:lang w:val="hu-HU"/>
        </w:rPr>
      </w:pPr>
      <w:r>
        <w:rPr>
          <w:b/>
          <w:szCs w:val="22"/>
          <w:lang w:val="hu-HU"/>
        </w:rPr>
        <w:lastRenderedPageBreak/>
        <w:t>6.5</w:t>
      </w:r>
      <w:r>
        <w:rPr>
          <w:b/>
          <w:szCs w:val="22"/>
          <w:lang w:val="hu-HU"/>
        </w:rPr>
        <w:tab/>
        <w:t xml:space="preserve">A közvetlen csomagolás jellege és elemei </w:t>
      </w:r>
    </w:p>
    <w:p w14:paraId="66217307" w14:textId="77777777" w:rsidR="00FF6FE3" w:rsidRDefault="00FF6FE3" w:rsidP="00280029">
      <w:pPr>
        <w:keepNext/>
        <w:tabs>
          <w:tab w:val="clear" w:pos="567"/>
        </w:tabs>
        <w:spacing w:line="240" w:lineRule="auto"/>
        <w:rPr>
          <w:szCs w:val="22"/>
          <w:lang w:val="hu-HU"/>
        </w:rPr>
      </w:pPr>
    </w:p>
    <w:p w14:paraId="2C46C7C2" w14:textId="77777777" w:rsidR="00FF6FE3" w:rsidRDefault="002140D7">
      <w:pPr>
        <w:spacing w:line="240" w:lineRule="auto"/>
        <w:rPr>
          <w:szCs w:val="22"/>
          <w:lang w:val="hu-HU"/>
        </w:rPr>
      </w:pPr>
      <w:r>
        <w:rPr>
          <w:szCs w:val="22"/>
          <w:lang w:val="hu-HU"/>
        </w:rPr>
        <w:t>Papírdobozban 100 ml-es vagy 250 ml-es polietilén flakon, polietilén-csúcs adagolóval, gyermekbiztos zárással és adagoló fecskendővel.</w:t>
      </w:r>
    </w:p>
    <w:p w14:paraId="326A2CC0" w14:textId="77777777" w:rsidR="00FF6FE3" w:rsidRDefault="002140D7">
      <w:pPr>
        <w:spacing w:line="240" w:lineRule="auto"/>
        <w:rPr>
          <w:szCs w:val="22"/>
          <w:lang w:val="hu-HU"/>
        </w:rPr>
      </w:pPr>
      <w:r>
        <w:rPr>
          <w:szCs w:val="22"/>
          <w:lang w:val="hu-HU"/>
        </w:rPr>
        <w:t>Előfordulhat, hogy nem minden kiszerelés kerül kereskedelmi forgalomba.</w:t>
      </w:r>
    </w:p>
    <w:p w14:paraId="2E43A255" w14:textId="77777777" w:rsidR="00FF6FE3" w:rsidRDefault="00FF6FE3">
      <w:pPr>
        <w:pStyle w:val="BodyText"/>
        <w:jc w:val="left"/>
        <w:rPr>
          <w:szCs w:val="22"/>
          <w:lang w:val="hu-HU"/>
        </w:rPr>
      </w:pPr>
    </w:p>
    <w:p w14:paraId="73B775E3" w14:textId="77777777" w:rsidR="00FF6FE3" w:rsidRDefault="002140D7" w:rsidP="00280029">
      <w:pPr>
        <w:tabs>
          <w:tab w:val="left" w:pos="1707"/>
        </w:tabs>
        <w:spacing w:line="240" w:lineRule="auto"/>
        <w:ind w:left="567" w:hanging="567"/>
        <w:rPr>
          <w:b/>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60326B97" w14:textId="77777777" w:rsidR="00FF6FE3" w:rsidRDefault="00FF6FE3" w:rsidP="00280029">
      <w:pPr>
        <w:tabs>
          <w:tab w:val="clear" w:pos="567"/>
          <w:tab w:val="left" w:pos="1137"/>
        </w:tabs>
        <w:spacing w:line="240" w:lineRule="auto"/>
        <w:rPr>
          <w:b/>
          <w:szCs w:val="22"/>
          <w:lang w:val="hu-HU"/>
        </w:rPr>
      </w:pPr>
    </w:p>
    <w:p w14:paraId="09566FE0" w14:textId="77777777" w:rsidR="00FF6FE3" w:rsidRDefault="002140D7">
      <w:pPr>
        <w:rPr>
          <w:szCs w:val="22"/>
          <w:lang w:val="hu-HU"/>
        </w:rPr>
      </w:pPr>
      <w:r>
        <w:rPr>
          <w:szCs w:val="22"/>
          <w:lang w:val="hu-HU"/>
        </w:rPr>
        <w:t>A fel nem használt állatgyógyászati készítményt, valamint a keletkező hulladékokat a helyi követelményeknek megfelelően kell megsemmisíteni.</w:t>
      </w:r>
    </w:p>
    <w:p w14:paraId="540EAD0E" w14:textId="77777777" w:rsidR="00FF6FE3" w:rsidRDefault="00FF6FE3">
      <w:pPr>
        <w:pStyle w:val="WW-Textkrper2"/>
        <w:tabs>
          <w:tab w:val="clear" w:pos="567"/>
          <w:tab w:val="left" w:pos="1134"/>
          <w:tab w:val="left" w:pos="1137"/>
        </w:tabs>
        <w:ind w:left="0" w:firstLine="0"/>
        <w:rPr>
          <w:b w:val="0"/>
          <w:szCs w:val="22"/>
          <w:lang w:val="hu-HU"/>
        </w:rPr>
      </w:pPr>
    </w:p>
    <w:p w14:paraId="5211D344" w14:textId="77777777" w:rsidR="00FF6FE3" w:rsidRDefault="00FF6FE3">
      <w:pPr>
        <w:pStyle w:val="WW-Textkrper2"/>
        <w:tabs>
          <w:tab w:val="clear" w:pos="567"/>
          <w:tab w:val="left" w:pos="1134"/>
        </w:tabs>
        <w:ind w:left="0" w:firstLine="0"/>
        <w:rPr>
          <w:b w:val="0"/>
          <w:szCs w:val="22"/>
          <w:lang w:val="hu-HU"/>
        </w:rPr>
      </w:pPr>
    </w:p>
    <w:p w14:paraId="10E2C819" w14:textId="77777777" w:rsidR="00FF6FE3" w:rsidRPr="00A97D7D" w:rsidRDefault="002140D7">
      <w:pPr>
        <w:spacing w:line="240" w:lineRule="auto"/>
        <w:rPr>
          <w:szCs w:val="22"/>
          <w:lang w:val="hu-HU"/>
        </w:rPr>
      </w:pPr>
      <w:r w:rsidRPr="00A97D7D">
        <w:rPr>
          <w:b/>
          <w:szCs w:val="22"/>
          <w:lang w:val="hu-HU"/>
        </w:rPr>
        <w:t>7.</w:t>
      </w:r>
      <w:r w:rsidRPr="00A97D7D">
        <w:rPr>
          <w:b/>
          <w:szCs w:val="22"/>
          <w:lang w:val="hu-HU"/>
        </w:rPr>
        <w:tab/>
        <w:t>A FORGALOMBA HOZATALI ENGEDÉLY JOGOSULTJA</w:t>
      </w:r>
    </w:p>
    <w:p w14:paraId="67232C3D" w14:textId="77777777" w:rsidR="00FF6FE3" w:rsidRPr="00A97D7D" w:rsidRDefault="00FF6FE3">
      <w:pPr>
        <w:spacing w:line="240" w:lineRule="auto"/>
        <w:rPr>
          <w:szCs w:val="22"/>
          <w:lang w:val="hu-HU"/>
        </w:rPr>
      </w:pPr>
    </w:p>
    <w:p w14:paraId="4B65131A" w14:textId="77777777" w:rsidR="00FF6FE3" w:rsidRDefault="002140D7">
      <w:pPr>
        <w:tabs>
          <w:tab w:val="left" w:pos="709"/>
        </w:tabs>
        <w:spacing w:line="240" w:lineRule="auto"/>
        <w:rPr>
          <w:szCs w:val="22"/>
          <w:lang w:val="hu-HU"/>
        </w:rPr>
      </w:pPr>
      <w:r>
        <w:rPr>
          <w:szCs w:val="22"/>
          <w:lang w:val="hu-HU"/>
        </w:rPr>
        <w:t>Boehringer Ingelheim Vetmedica GmbH</w:t>
      </w:r>
    </w:p>
    <w:p w14:paraId="7F9A9858" w14:textId="77777777" w:rsidR="00FF6FE3" w:rsidRDefault="002140D7">
      <w:pPr>
        <w:tabs>
          <w:tab w:val="left" w:pos="709"/>
        </w:tabs>
        <w:spacing w:line="240" w:lineRule="auto"/>
        <w:rPr>
          <w:caps/>
          <w:szCs w:val="22"/>
          <w:lang w:val="hu-HU"/>
        </w:rPr>
      </w:pPr>
      <w:r>
        <w:rPr>
          <w:szCs w:val="22"/>
          <w:lang w:val="hu-HU"/>
        </w:rPr>
        <w:t>55216 Ingelheim/Rhein</w:t>
      </w:r>
    </w:p>
    <w:p w14:paraId="68D3683E" w14:textId="77777777" w:rsidR="00FF6FE3" w:rsidRDefault="002140D7">
      <w:pPr>
        <w:tabs>
          <w:tab w:val="clear" w:pos="567"/>
        </w:tabs>
        <w:spacing w:line="240" w:lineRule="auto"/>
        <w:rPr>
          <w:szCs w:val="22"/>
          <w:lang w:val="hu-HU"/>
        </w:rPr>
      </w:pPr>
      <w:r>
        <w:rPr>
          <w:caps/>
          <w:szCs w:val="22"/>
          <w:lang w:val="hu-HU"/>
        </w:rPr>
        <w:t>Németország</w:t>
      </w:r>
    </w:p>
    <w:p w14:paraId="11531188" w14:textId="77777777" w:rsidR="00FF6FE3" w:rsidRDefault="00FF6FE3">
      <w:pPr>
        <w:spacing w:line="240" w:lineRule="auto"/>
        <w:rPr>
          <w:szCs w:val="22"/>
          <w:lang w:val="hu-HU"/>
        </w:rPr>
      </w:pPr>
    </w:p>
    <w:p w14:paraId="3AD43D50" w14:textId="77777777" w:rsidR="00FF6FE3" w:rsidRDefault="00FF6FE3">
      <w:pPr>
        <w:spacing w:line="240" w:lineRule="auto"/>
        <w:rPr>
          <w:szCs w:val="22"/>
          <w:lang w:val="hu-HU"/>
        </w:rPr>
      </w:pPr>
    </w:p>
    <w:p w14:paraId="7B40F4A9" w14:textId="77777777" w:rsidR="00FF6FE3" w:rsidRPr="00A97D7D" w:rsidRDefault="002140D7">
      <w:pPr>
        <w:spacing w:line="240" w:lineRule="auto"/>
        <w:rPr>
          <w:b/>
          <w:szCs w:val="22"/>
          <w:lang w:val="pt-PT"/>
        </w:rPr>
      </w:pPr>
      <w:r w:rsidRPr="00A97D7D">
        <w:rPr>
          <w:b/>
          <w:caps/>
          <w:szCs w:val="22"/>
          <w:lang w:val="pt-PT"/>
        </w:rPr>
        <w:t>8.</w:t>
      </w:r>
      <w:r w:rsidRPr="00A97D7D">
        <w:rPr>
          <w:b/>
          <w:caps/>
          <w:szCs w:val="22"/>
          <w:lang w:val="pt-PT"/>
        </w:rPr>
        <w:tab/>
        <w:t>A forgalomba hozatali engedély száma(i)</w:t>
      </w:r>
    </w:p>
    <w:p w14:paraId="05F6E5FE" w14:textId="77777777" w:rsidR="00FF6FE3" w:rsidRPr="00A97D7D" w:rsidRDefault="00FF6FE3">
      <w:pPr>
        <w:spacing w:line="240" w:lineRule="auto"/>
        <w:rPr>
          <w:b/>
          <w:szCs w:val="22"/>
          <w:lang w:val="pt-PT"/>
        </w:rPr>
      </w:pPr>
    </w:p>
    <w:p w14:paraId="6BE1F8A5" w14:textId="77777777" w:rsidR="00FF6FE3" w:rsidRPr="00A97D7D" w:rsidRDefault="002140D7">
      <w:pPr>
        <w:spacing w:line="240" w:lineRule="auto"/>
        <w:rPr>
          <w:szCs w:val="22"/>
          <w:lang w:val="pt-PT"/>
        </w:rPr>
      </w:pPr>
      <w:r w:rsidRPr="00A97D7D">
        <w:rPr>
          <w:szCs w:val="22"/>
          <w:lang w:val="pt-PT"/>
        </w:rPr>
        <w:t>EU/2/97/004/041 100 ml</w:t>
      </w:r>
    </w:p>
    <w:p w14:paraId="570CB4B2" w14:textId="77777777" w:rsidR="00FF6FE3" w:rsidRPr="00A97D7D" w:rsidRDefault="002140D7">
      <w:pPr>
        <w:spacing w:line="240" w:lineRule="auto"/>
        <w:rPr>
          <w:b/>
          <w:szCs w:val="22"/>
          <w:lang w:val="pt-PT"/>
        </w:rPr>
      </w:pPr>
      <w:r w:rsidRPr="00A97D7D">
        <w:rPr>
          <w:szCs w:val="22"/>
          <w:lang w:val="pt-PT"/>
        </w:rPr>
        <w:t>EU/2/97/004/042 250 ml</w:t>
      </w:r>
    </w:p>
    <w:p w14:paraId="1D7CFA17" w14:textId="77777777" w:rsidR="00FF6FE3" w:rsidRPr="00A97D7D" w:rsidRDefault="00FF6FE3">
      <w:pPr>
        <w:spacing w:line="240" w:lineRule="auto"/>
        <w:rPr>
          <w:b/>
          <w:szCs w:val="22"/>
          <w:lang w:val="pt-PT"/>
        </w:rPr>
      </w:pPr>
    </w:p>
    <w:p w14:paraId="5E930DA2" w14:textId="77777777" w:rsidR="00FF6FE3" w:rsidRPr="00A97D7D" w:rsidRDefault="00FF6FE3">
      <w:pPr>
        <w:spacing w:line="240" w:lineRule="auto"/>
        <w:rPr>
          <w:b/>
          <w:szCs w:val="22"/>
          <w:lang w:val="pt-PT"/>
        </w:rPr>
      </w:pPr>
    </w:p>
    <w:p w14:paraId="4A7EF26B" w14:textId="77777777" w:rsidR="00FF6FE3" w:rsidRPr="00A97D7D" w:rsidRDefault="002140D7">
      <w:pPr>
        <w:spacing w:line="240" w:lineRule="auto"/>
        <w:ind w:left="567" w:hanging="567"/>
        <w:rPr>
          <w:b/>
          <w:szCs w:val="22"/>
          <w:lang w:val="pt-PT"/>
        </w:rPr>
      </w:pPr>
      <w:r w:rsidRPr="00A97D7D">
        <w:rPr>
          <w:b/>
          <w:caps/>
          <w:szCs w:val="22"/>
          <w:lang w:val="pt-PT"/>
        </w:rPr>
        <w:t>9.</w:t>
      </w:r>
      <w:r w:rsidRPr="00A97D7D">
        <w:rPr>
          <w:b/>
          <w:caps/>
          <w:szCs w:val="22"/>
          <w:lang w:val="pt-PT"/>
        </w:rPr>
        <w:tab/>
        <w:t>A forgalomba hozatali engedély első kiadásának/ megújításának dátuma</w:t>
      </w:r>
    </w:p>
    <w:p w14:paraId="0326C24D" w14:textId="77777777" w:rsidR="00FF6FE3" w:rsidRPr="00A97D7D" w:rsidRDefault="00FF6FE3">
      <w:pPr>
        <w:spacing w:line="240" w:lineRule="auto"/>
        <w:rPr>
          <w:b/>
          <w:szCs w:val="22"/>
          <w:lang w:val="pt-PT"/>
        </w:rPr>
      </w:pPr>
    </w:p>
    <w:p w14:paraId="00F8A5C5" w14:textId="77777777" w:rsidR="00FF6FE3" w:rsidRDefault="002140D7">
      <w:pPr>
        <w:spacing w:line="240" w:lineRule="auto"/>
        <w:rPr>
          <w:szCs w:val="22"/>
          <w:lang w:val="hu-HU"/>
        </w:rPr>
      </w:pPr>
      <w:r>
        <w:rPr>
          <w:szCs w:val="22"/>
          <w:lang w:val="pt-BR"/>
        </w:rPr>
        <w:t xml:space="preserve">A forgalomba hozatali engedély első kiadásának dátuma: </w:t>
      </w:r>
      <w:r>
        <w:rPr>
          <w:szCs w:val="22"/>
          <w:lang w:val="pt-BR"/>
        </w:rPr>
        <w:tab/>
      </w:r>
      <w:r w:rsidRPr="00A97D7D">
        <w:rPr>
          <w:szCs w:val="22"/>
          <w:lang w:val="pt-PT"/>
        </w:rPr>
        <w:t>07.01.1998</w:t>
      </w:r>
    </w:p>
    <w:p w14:paraId="5DFC26F9" w14:textId="77777777" w:rsidR="00FF6FE3" w:rsidRPr="00A97D7D" w:rsidRDefault="002140D7">
      <w:pPr>
        <w:tabs>
          <w:tab w:val="clear" w:pos="567"/>
          <w:tab w:val="left" w:pos="5670"/>
        </w:tabs>
        <w:spacing w:line="240" w:lineRule="auto"/>
        <w:rPr>
          <w:b/>
          <w:szCs w:val="22"/>
          <w:lang w:val="hu-HU"/>
        </w:rPr>
      </w:pPr>
      <w:r>
        <w:rPr>
          <w:szCs w:val="22"/>
          <w:lang w:val="hu-HU"/>
        </w:rPr>
        <w:t xml:space="preserve">A forgalomba hozatali engedély megújításának </w:t>
      </w:r>
      <w:r w:rsidRPr="00A97D7D">
        <w:rPr>
          <w:szCs w:val="22"/>
          <w:lang w:val="hu-HU"/>
        </w:rPr>
        <w:t xml:space="preserve">dátuma: </w:t>
      </w:r>
      <w:r w:rsidRPr="00A97D7D">
        <w:rPr>
          <w:szCs w:val="22"/>
          <w:lang w:val="hu-HU"/>
        </w:rPr>
        <w:tab/>
        <w:t>06.12.2007</w:t>
      </w:r>
    </w:p>
    <w:p w14:paraId="2D6FF5F8" w14:textId="77777777" w:rsidR="00FF6FE3" w:rsidRPr="00A97D7D" w:rsidRDefault="00FF6FE3">
      <w:pPr>
        <w:spacing w:line="240" w:lineRule="auto"/>
        <w:rPr>
          <w:b/>
          <w:szCs w:val="22"/>
          <w:lang w:val="hu-HU"/>
        </w:rPr>
      </w:pPr>
    </w:p>
    <w:p w14:paraId="3B3BF7D2" w14:textId="77777777" w:rsidR="00FF6FE3" w:rsidRPr="00A97D7D" w:rsidRDefault="00FF6FE3">
      <w:pPr>
        <w:spacing w:line="240" w:lineRule="auto"/>
        <w:rPr>
          <w:b/>
          <w:szCs w:val="22"/>
          <w:lang w:val="hu-HU"/>
        </w:rPr>
      </w:pPr>
    </w:p>
    <w:p w14:paraId="069F0D22" w14:textId="77777777" w:rsidR="00FF6FE3" w:rsidRDefault="002140D7">
      <w:pPr>
        <w:spacing w:line="240" w:lineRule="auto"/>
        <w:rPr>
          <w:bCs/>
          <w:szCs w:val="22"/>
          <w:lang w:val="hu-HU"/>
        </w:rPr>
      </w:pPr>
      <w:r w:rsidRPr="00A97D7D">
        <w:rPr>
          <w:b/>
          <w:caps/>
          <w:szCs w:val="22"/>
          <w:lang w:val="hu-HU"/>
        </w:rPr>
        <w:t>10.</w:t>
      </w:r>
      <w:r w:rsidRPr="00A97D7D">
        <w:rPr>
          <w:b/>
          <w:caps/>
          <w:szCs w:val="22"/>
          <w:lang w:val="hu-HU"/>
        </w:rPr>
        <w:tab/>
        <w:t>A szöveg FELÜLVIZSGÁLATÁNAK dátuma</w:t>
      </w:r>
    </w:p>
    <w:p w14:paraId="1EC77CAA" w14:textId="77777777" w:rsidR="00FF6FE3" w:rsidRDefault="00FF6FE3">
      <w:pPr>
        <w:spacing w:line="240" w:lineRule="auto"/>
        <w:rPr>
          <w:bCs/>
          <w:szCs w:val="22"/>
          <w:lang w:val="hu-HU"/>
        </w:rPr>
      </w:pPr>
    </w:p>
    <w:p w14:paraId="660638C8" w14:textId="77777777" w:rsidR="00FF6FE3" w:rsidRPr="00A97D7D" w:rsidRDefault="002140D7">
      <w:pPr>
        <w:rPr>
          <w:caps/>
          <w:lang w:val="hu-HU"/>
        </w:rPr>
      </w:pPr>
      <w:r>
        <w:rPr>
          <w:szCs w:val="22"/>
          <w:lang w:val="hu-HU"/>
        </w:rPr>
        <w:t>Erről az állatgyógyászati készítményről részletes információ található az Európai Gyógyszerügynökség honlapján (</w:t>
      </w:r>
      <w:hyperlink r:id="rId17" w:history="1">
        <w:r w:rsidR="00997C12" w:rsidRPr="00997C12">
          <w:rPr>
            <w:rStyle w:val="Hyperlink"/>
            <w:szCs w:val="22"/>
            <w:lang w:val="hu-HU"/>
          </w:rPr>
          <w:t>http://www.ema.europa.eu/</w:t>
        </w:r>
      </w:hyperlink>
      <w:r>
        <w:rPr>
          <w:szCs w:val="22"/>
          <w:lang w:val="hu-HU"/>
        </w:rPr>
        <w:t>).</w:t>
      </w:r>
    </w:p>
    <w:p w14:paraId="17BD453F" w14:textId="77777777" w:rsidR="00FF6FE3" w:rsidRPr="00A97D7D" w:rsidRDefault="00FF6FE3">
      <w:pPr>
        <w:pStyle w:val="WW-Textkrper21"/>
        <w:rPr>
          <w:caps/>
        </w:rPr>
      </w:pPr>
    </w:p>
    <w:p w14:paraId="53164DA3" w14:textId="77777777" w:rsidR="00FF6FE3" w:rsidRPr="00A97D7D" w:rsidRDefault="00FF6FE3">
      <w:pPr>
        <w:pStyle w:val="WW-Textkrper21"/>
        <w:rPr>
          <w:caps/>
        </w:rPr>
      </w:pPr>
    </w:p>
    <w:p w14:paraId="19AD588F" w14:textId="77777777" w:rsidR="00FF6FE3" w:rsidRPr="00A97D7D" w:rsidRDefault="002140D7">
      <w:pPr>
        <w:pStyle w:val="WW-Textkrper21"/>
      </w:pPr>
      <w:r>
        <w:rPr>
          <w:bCs/>
          <w:caps/>
        </w:rPr>
        <w:t>A forgalmazásra, KIADÁSRA és/vagy felhasználásra vonatkozó tilalmak</w:t>
      </w:r>
    </w:p>
    <w:p w14:paraId="2A2B2078" w14:textId="77777777" w:rsidR="00FF6FE3" w:rsidRPr="00A97D7D" w:rsidRDefault="00FF6FE3">
      <w:pPr>
        <w:spacing w:line="240" w:lineRule="auto"/>
        <w:rPr>
          <w:szCs w:val="22"/>
          <w:lang w:val="hu-HU"/>
        </w:rPr>
      </w:pPr>
    </w:p>
    <w:p w14:paraId="5389701D" w14:textId="77777777" w:rsidR="00A97D7D" w:rsidRDefault="002140D7">
      <w:pPr>
        <w:spacing w:line="240" w:lineRule="auto"/>
        <w:rPr>
          <w:szCs w:val="22"/>
          <w:lang w:val="hu-HU"/>
        </w:rPr>
      </w:pPr>
      <w:r w:rsidRPr="00A97D7D">
        <w:rPr>
          <w:szCs w:val="22"/>
          <w:lang w:val="hu-HU"/>
        </w:rPr>
        <w:t>Nem értelmezhető.</w:t>
      </w:r>
    </w:p>
    <w:p w14:paraId="5A9EDE2D" w14:textId="77777777" w:rsidR="00FF6FE3" w:rsidRDefault="00A97D7D" w:rsidP="00A97D7D">
      <w:pPr>
        <w:spacing w:line="240" w:lineRule="auto"/>
        <w:rPr>
          <w:szCs w:val="22"/>
          <w:lang w:val="hu-HU"/>
        </w:rPr>
      </w:pPr>
      <w:r>
        <w:rPr>
          <w:szCs w:val="22"/>
          <w:lang w:val="hu-HU"/>
        </w:rPr>
        <w:br w:type="page"/>
      </w:r>
      <w:r w:rsidR="002140D7">
        <w:rPr>
          <w:b/>
          <w:szCs w:val="22"/>
          <w:lang w:val="hu-HU"/>
        </w:rPr>
        <w:lastRenderedPageBreak/>
        <w:t>1.</w:t>
      </w:r>
      <w:r w:rsidR="002140D7">
        <w:rPr>
          <w:b/>
          <w:szCs w:val="22"/>
          <w:lang w:val="hu-HU"/>
        </w:rPr>
        <w:tab/>
      </w:r>
      <w:r w:rsidR="002140D7">
        <w:rPr>
          <w:b/>
          <w:caps/>
          <w:szCs w:val="22"/>
          <w:lang w:val="hu-HU"/>
        </w:rPr>
        <w:t>Az állatgyógyászati készítmény neve</w:t>
      </w:r>
    </w:p>
    <w:p w14:paraId="1BBE55CB" w14:textId="77777777" w:rsidR="00FF6FE3" w:rsidRDefault="00FF6FE3">
      <w:pPr>
        <w:tabs>
          <w:tab w:val="clear" w:pos="567"/>
        </w:tabs>
        <w:spacing w:line="240" w:lineRule="auto"/>
        <w:rPr>
          <w:szCs w:val="22"/>
          <w:lang w:val="hu-HU"/>
        </w:rPr>
      </w:pPr>
    </w:p>
    <w:p w14:paraId="6FEE005E" w14:textId="77777777" w:rsidR="00FF6FE3" w:rsidRDefault="002140D7" w:rsidP="00A97D7D">
      <w:pPr>
        <w:spacing w:line="240" w:lineRule="auto"/>
        <w:outlineLvl w:val="1"/>
        <w:rPr>
          <w:szCs w:val="22"/>
          <w:lang w:val="hu-HU"/>
        </w:rPr>
      </w:pPr>
      <w:r>
        <w:rPr>
          <w:szCs w:val="22"/>
          <w:lang w:val="hu-HU"/>
        </w:rPr>
        <w:t>Metacam 40 mg/ml oldatos injekció szarvasmarháknak és lovaknak</w:t>
      </w:r>
    </w:p>
    <w:p w14:paraId="18911C1F" w14:textId="77777777" w:rsidR="00FF6FE3" w:rsidRDefault="00FF6FE3">
      <w:pPr>
        <w:tabs>
          <w:tab w:val="clear" w:pos="567"/>
        </w:tabs>
        <w:spacing w:line="240" w:lineRule="auto"/>
        <w:rPr>
          <w:szCs w:val="22"/>
          <w:lang w:val="hu-HU"/>
        </w:rPr>
      </w:pPr>
    </w:p>
    <w:p w14:paraId="11F0A26A" w14:textId="77777777" w:rsidR="00FF6FE3" w:rsidRDefault="00FF6FE3">
      <w:pPr>
        <w:tabs>
          <w:tab w:val="clear" w:pos="567"/>
        </w:tabs>
        <w:spacing w:line="240" w:lineRule="auto"/>
        <w:rPr>
          <w:szCs w:val="22"/>
          <w:lang w:val="hu-HU"/>
        </w:rPr>
      </w:pPr>
    </w:p>
    <w:p w14:paraId="5793651E" w14:textId="77777777" w:rsidR="00FF6FE3" w:rsidRDefault="002140D7">
      <w:pPr>
        <w:spacing w:line="240" w:lineRule="auto"/>
        <w:rPr>
          <w:szCs w:val="22"/>
          <w:lang w:val="hu-HU"/>
        </w:rPr>
      </w:pPr>
      <w:r>
        <w:rPr>
          <w:b/>
          <w:szCs w:val="22"/>
          <w:lang w:val="hu-HU"/>
        </w:rPr>
        <w:t>2.</w:t>
      </w:r>
      <w:r>
        <w:rPr>
          <w:b/>
          <w:szCs w:val="22"/>
          <w:lang w:val="hu-HU"/>
        </w:rPr>
        <w:tab/>
        <w:t>MINŐSÉGI ÉS MENNYISÉGI ÖSSZETÉTEL</w:t>
      </w:r>
    </w:p>
    <w:p w14:paraId="4C9B1AF8" w14:textId="77777777" w:rsidR="00FF6FE3" w:rsidRDefault="00FF6FE3">
      <w:pPr>
        <w:tabs>
          <w:tab w:val="clear" w:pos="567"/>
        </w:tabs>
        <w:spacing w:line="240" w:lineRule="auto"/>
        <w:rPr>
          <w:szCs w:val="22"/>
          <w:lang w:val="hu-HU"/>
        </w:rPr>
      </w:pPr>
    </w:p>
    <w:p w14:paraId="75668B96" w14:textId="77777777" w:rsidR="00FF6FE3" w:rsidRDefault="002140D7">
      <w:pPr>
        <w:tabs>
          <w:tab w:val="clear" w:pos="567"/>
        </w:tabs>
        <w:spacing w:line="240" w:lineRule="auto"/>
        <w:rPr>
          <w:b/>
          <w:szCs w:val="22"/>
          <w:lang w:val="hu-HU"/>
        </w:rPr>
      </w:pPr>
      <w:r>
        <w:rPr>
          <w:szCs w:val="22"/>
          <w:lang w:val="hu-HU"/>
        </w:rPr>
        <w:t>Egy ml tartalmaz:</w:t>
      </w:r>
    </w:p>
    <w:p w14:paraId="7A05DE1E" w14:textId="77777777" w:rsidR="00FF6FE3" w:rsidRDefault="00FF6FE3">
      <w:pPr>
        <w:tabs>
          <w:tab w:val="clear" w:pos="567"/>
        </w:tabs>
        <w:spacing w:line="240" w:lineRule="auto"/>
        <w:rPr>
          <w:b/>
          <w:szCs w:val="22"/>
          <w:lang w:val="hu-HU"/>
        </w:rPr>
      </w:pPr>
    </w:p>
    <w:p w14:paraId="4E272301" w14:textId="77777777" w:rsidR="00FF6FE3" w:rsidRDefault="002140D7">
      <w:pPr>
        <w:tabs>
          <w:tab w:val="clear" w:pos="567"/>
        </w:tabs>
        <w:spacing w:line="240" w:lineRule="auto"/>
        <w:rPr>
          <w:rFonts w:eastAsia="Calibri"/>
          <w:szCs w:val="22"/>
          <w:lang w:val="hu-HU"/>
        </w:rPr>
      </w:pPr>
      <w:r>
        <w:rPr>
          <w:b/>
          <w:szCs w:val="22"/>
          <w:lang w:val="hu-HU"/>
        </w:rPr>
        <w:t>Hatóanyag:</w:t>
      </w:r>
    </w:p>
    <w:p w14:paraId="4E76ABD0" w14:textId="77777777" w:rsidR="00FF6FE3" w:rsidRDefault="002140D7" w:rsidP="00280029">
      <w:pPr>
        <w:widowControl w:val="0"/>
        <w:tabs>
          <w:tab w:val="clear" w:pos="567"/>
          <w:tab w:val="left" w:pos="1985"/>
          <w:tab w:val="right" w:pos="4536"/>
        </w:tabs>
        <w:suppressAutoHyphens w:val="0"/>
        <w:autoSpaceDE w:val="0"/>
        <w:spacing w:line="240" w:lineRule="auto"/>
        <w:textAlignment w:val="baseline"/>
        <w:rPr>
          <w:szCs w:val="22"/>
          <w:lang w:val="hu-HU"/>
        </w:rPr>
      </w:pPr>
      <w:r>
        <w:rPr>
          <w:rFonts w:eastAsia="Calibri"/>
          <w:szCs w:val="22"/>
          <w:lang w:val="hu-HU"/>
        </w:rPr>
        <w:t xml:space="preserve">Meloxikám </w:t>
      </w:r>
      <w:r>
        <w:rPr>
          <w:rFonts w:eastAsia="Calibri"/>
          <w:szCs w:val="22"/>
          <w:lang w:val="hu-HU"/>
        </w:rPr>
        <w:tab/>
        <w:t>40 mg</w:t>
      </w:r>
    </w:p>
    <w:p w14:paraId="39AA2B39" w14:textId="77777777" w:rsidR="00FF6FE3" w:rsidRDefault="00FF6FE3" w:rsidP="00280029">
      <w:pPr>
        <w:tabs>
          <w:tab w:val="clear" w:pos="567"/>
          <w:tab w:val="left" w:pos="1985"/>
        </w:tabs>
        <w:spacing w:line="240" w:lineRule="auto"/>
        <w:rPr>
          <w:szCs w:val="22"/>
          <w:lang w:val="hu-HU"/>
        </w:rPr>
      </w:pPr>
    </w:p>
    <w:p w14:paraId="5048E952" w14:textId="77777777" w:rsidR="00FF6FE3" w:rsidRDefault="002140D7" w:rsidP="00280029">
      <w:pPr>
        <w:tabs>
          <w:tab w:val="clear" w:pos="567"/>
          <w:tab w:val="left" w:pos="1985"/>
        </w:tabs>
        <w:spacing w:line="240" w:lineRule="auto"/>
        <w:rPr>
          <w:rFonts w:eastAsia="Calibri"/>
          <w:szCs w:val="22"/>
          <w:lang w:val="hu-HU"/>
        </w:rPr>
      </w:pPr>
      <w:r>
        <w:rPr>
          <w:b/>
          <w:szCs w:val="22"/>
          <w:lang w:val="hu-HU"/>
        </w:rPr>
        <w:t>Segédanyag:</w:t>
      </w:r>
    </w:p>
    <w:p w14:paraId="182BD0CC" w14:textId="77777777" w:rsidR="00FF6FE3" w:rsidRDefault="002140D7" w:rsidP="00280029">
      <w:pPr>
        <w:widowControl w:val="0"/>
        <w:tabs>
          <w:tab w:val="clear" w:pos="567"/>
          <w:tab w:val="left" w:pos="1985"/>
          <w:tab w:val="right" w:pos="4536"/>
        </w:tabs>
        <w:suppressAutoHyphens w:val="0"/>
        <w:autoSpaceDE w:val="0"/>
        <w:spacing w:line="240" w:lineRule="auto"/>
        <w:textAlignment w:val="baseline"/>
        <w:rPr>
          <w:szCs w:val="22"/>
          <w:lang w:val="hu-HU"/>
        </w:rPr>
      </w:pPr>
      <w:r>
        <w:rPr>
          <w:rFonts w:eastAsia="Calibri"/>
          <w:szCs w:val="22"/>
          <w:lang w:val="hu-HU"/>
        </w:rPr>
        <w:t>Etanol 96%</w:t>
      </w:r>
      <w:r>
        <w:rPr>
          <w:rFonts w:eastAsia="Calibri"/>
          <w:szCs w:val="22"/>
          <w:lang w:val="hu-HU"/>
        </w:rPr>
        <w:tab/>
        <w:t>15</w:t>
      </w:r>
      <w:r w:rsidR="0024671A">
        <w:rPr>
          <w:rFonts w:eastAsia="Calibri"/>
          <w:szCs w:val="22"/>
          <w:lang w:val="hu-HU"/>
        </w:rPr>
        <w:t>0</w:t>
      </w:r>
      <w:r>
        <w:rPr>
          <w:rFonts w:eastAsia="Calibri"/>
          <w:szCs w:val="22"/>
          <w:lang w:val="hu-HU"/>
        </w:rPr>
        <w:t> mg</w:t>
      </w:r>
    </w:p>
    <w:p w14:paraId="63F5EC10" w14:textId="77777777" w:rsidR="00FF6FE3" w:rsidRDefault="00FF6FE3">
      <w:pPr>
        <w:tabs>
          <w:tab w:val="clear" w:pos="567"/>
        </w:tabs>
        <w:spacing w:line="240" w:lineRule="auto"/>
        <w:rPr>
          <w:szCs w:val="22"/>
          <w:lang w:val="hu-HU"/>
        </w:rPr>
      </w:pPr>
    </w:p>
    <w:p w14:paraId="6C6E065D" w14:textId="77777777" w:rsidR="00FF6FE3" w:rsidRDefault="002140D7">
      <w:pPr>
        <w:tabs>
          <w:tab w:val="clear" w:pos="567"/>
        </w:tabs>
        <w:spacing w:line="240" w:lineRule="auto"/>
        <w:rPr>
          <w:szCs w:val="22"/>
          <w:lang w:val="hu-HU"/>
        </w:rPr>
      </w:pPr>
      <w:r>
        <w:rPr>
          <w:szCs w:val="22"/>
          <w:lang w:val="hu-HU"/>
        </w:rPr>
        <w:t>A segédanyagok teljes felsorolását lásd: 6.1 szakasz.</w:t>
      </w:r>
    </w:p>
    <w:p w14:paraId="53F714D8" w14:textId="77777777" w:rsidR="00FF6FE3" w:rsidRDefault="00FF6FE3">
      <w:pPr>
        <w:tabs>
          <w:tab w:val="clear" w:pos="567"/>
        </w:tabs>
        <w:spacing w:line="240" w:lineRule="auto"/>
        <w:rPr>
          <w:szCs w:val="22"/>
          <w:lang w:val="hu-HU"/>
        </w:rPr>
      </w:pPr>
    </w:p>
    <w:p w14:paraId="48E7946F" w14:textId="77777777" w:rsidR="00FF6FE3" w:rsidRDefault="00FF6FE3">
      <w:pPr>
        <w:tabs>
          <w:tab w:val="clear" w:pos="567"/>
        </w:tabs>
        <w:spacing w:line="240" w:lineRule="auto"/>
        <w:rPr>
          <w:szCs w:val="22"/>
          <w:lang w:val="hu-HU"/>
        </w:rPr>
      </w:pPr>
    </w:p>
    <w:p w14:paraId="77364ABA" w14:textId="77777777" w:rsidR="00FF6FE3" w:rsidRDefault="002140D7">
      <w:pPr>
        <w:spacing w:line="240" w:lineRule="auto"/>
        <w:rPr>
          <w:szCs w:val="22"/>
          <w:lang w:val="hu-HU"/>
        </w:rPr>
      </w:pPr>
      <w:r>
        <w:rPr>
          <w:b/>
          <w:szCs w:val="22"/>
          <w:lang w:val="hu-HU"/>
        </w:rPr>
        <w:t>3.</w:t>
      </w:r>
      <w:r>
        <w:rPr>
          <w:b/>
          <w:szCs w:val="22"/>
          <w:lang w:val="hu-HU"/>
        </w:rPr>
        <w:tab/>
        <w:t>GYÓGYSZERFORMA</w:t>
      </w:r>
    </w:p>
    <w:p w14:paraId="78DDAAB1" w14:textId="77777777" w:rsidR="00FF6FE3" w:rsidRDefault="00FF6FE3">
      <w:pPr>
        <w:tabs>
          <w:tab w:val="clear" w:pos="567"/>
        </w:tabs>
        <w:spacing w:line="240" w:lineRule="auto"/>
        <w:rPr>
          <w:szCs w:val="22"/>
          <w:lang w:val="hu-HU"/>
        </w:rPr>
      </w:pPr>
    </w:p>
    <w:p w14:paraId="6AEA4282" w14:textId="77777777" w:rsidR="00FF6FE3" w:rsidRDefault="002140D7">
      <w:pPr>
        <w:tabs>
          <w:tab w:val="clear" w:pos="567"/>
        </w:tabs>
        <w:spacing w:line="240" w:lineRule="auto"/>
        <w:rPr>
          <w:szCs w:val="22"/>
          <w:lang w:val="hu-HU"/>
        </w:rPr>
      </w:pPr>
      <w:r>
        <w:rPr>
          <w:szCs w:val="22"/>
          <w:lang w:val="hu-HU"/>
        </w:rPr>
        <w:t>Oldatos injekció.</w:t>
      </w:r>
    </w:p>
    <w:p w14:paraId="380658F5" w14:textId="77777777" w:rsidR="00FF6FE3" w:rsidRDefault="002140D7">
      <w:pPr>
        <w:spacing w:line="240" w:lineRule="auto"/>
        <w:rPr>
          <w:szCs w:val="22"/>
          <w:lang w:val="hu-HU"/>
        </w:rPr>
      </w:pPr>
      <w:r>
        <w:rPr>
          <w:szCs w:val="22"/>
          <w:lang w:val="hu-HU"/>
        </w:rPr>
        <w:t>Tiszta, sárga színű oldat.</w:t>
      </w:r>
    </w:p>
    <w:p w14:paraId="668F7FD9" w14:textId="77777777" w:rsidR="00FF6FE3" w:rsidRDefault="00FF6FE3">
      <w:pPr>
        <w:tabs>
          <w:tab w:val="clear" w:pos="567"/>
        </w:tabs>
        <w:spacing w:line="240" w:lineRule="auto"/>
        <w:rPr>
          <w:szCs w:val="22"/>
          <w:lang w:val="hu-HU"/>
        </w:rPr>
      </w:pPr>
    </w:p>
    <w:p w14:paraId="2A28A7A9" w14:textId="77777777" w:rsidR="00FF6FE3" w:rsidRDefault="00FF6FE3">
      <w:pPr>
        <w:tabs>
          <w:tab w:val="clear" w:pos="567"/>
        </w:tabs>
        <w:spacing w:line="240" w:lineRule="auto"/>
        <w:rPr>
          <w:szCs w:val="22"/>
          <w:lang w:val="hu-HU"/>
        </w:rPr>
      </w:pPr>
    </w:p>
    <w:p w14:paraId="74B4D396" w14:textId="77777777" w:rsidR="00FF6FE3" w:rsidRDefault="002140D7">
      <w:pPr>
        <w:spacing w:line="240" w:lineRule="auto"/>
        <w:rPr>
          <w:szCs w:val="22"/>
          <w:lang w:val="hu-HU"/>
        </w:rPr>
      </w:pPr>
      <w:r>
        <w:rPr>
          <w:b/>
          <w:szCs w:val="22"/>
          <w:lang w:val="hu-HU"/>
        </w:rPr>
        <w:t>4.</w:t>
      </w:r>
      <w:r>
        <w:rPr>
          <w:b/>
          <w:szCs w:val="22"/>
          <w:lang w:val="hu-HU"/>
        </w:rPr>
        <w:tab/>
        <w:t>KLINIKAI JELLEMZŐK</w:t>
      </w:r>
    </w:p>
    <w:p w14:paraId="58260F7C" w14:textId="77777777" w:rsidR="00FF6FE3" w:rsidRDefault="00FF6FE3">
      <w:pPr>
        <w:tabs>
          <w:tab w:val="clear" w:pos="567"/>
        </w:tabs>
        <w:spacing w:line="240" w:lineRule="auto"/>
        <w:rPr>
          <w:szCs w:val="22"/>
          <w:lang w:val="hu-HU"/>
        </w:rPr>
      </w:pPr>
    </w:p>
    <w:p w14:paraId="472CFAC3" w14:textId="77777777" w:rsidR="00FF6FE3" w:rsidRDefault="002140D7">
      <w:pPr>
        <w:spacing w:line="240" w:lineRule="auto"/>
        <w:rPr>
          <w:szCs w:val="22"/>
          <w:lang w:val="hu-HU"/>
        </w:rPr>
      </w:pPr>
      <w:r>
        <w:rPr>
          <w:b/>
          <w:szCs w:val="22"/>
          <w:lang w:val="hu-HU"/>
        </w:rPr>
        <w:t>4.1</w:t>
      </w:r>
      <w:r>
        <w:rPr>
          <w:b/>
          <w:szCs w:val="22"/>
          <w:lang w:val="hu-HU"/>
        </w:rPr>
        <w:tab/>
        <w:t>Célállat faj(ok)</w:t>
      </w:r>
    </w:p>
    <w:p w14:paraId="239CE834" w14:textId="77777777" w:rsidR="00FF6FE3" w:rsidRDefault="00FF6FE3">
      <w:pPr>
        <w:tabs>
          <w:tab w:val="clear" w:pos="567"/>
        </w:tabs>
        <w:spacing w:line="240" w:lineRule="auto"/>
        <w:rPr>
          <w:szCs w:val="22"/>
          <w:lang w:val="hu-HU"/>
        </w:rPr>
      </w:pPr>
    </w:p>
    <w:p w14:paraId="5584D2CE" w14:textId="77777777" w:rsidR="00FF6FE3" w:rsidRDefault="002140D7">
      <w:pPr>
        <w:tabs>
          <w:tab w:val="clear" w:pos="567"/>
        </w:tabs>
        <w:spacing w:line="240" w:lineRule="auto"/>
        <w:rPr>
          <w:szCs w:val="22"/>
          <w:lang w:val="hu-HU"/>
        </w:rPr>
      </w:pPr>
      <w:r>
        <w:rPr>
          <w:szCs w:val="22"/>
          <w:lang w:val="hu-HU"/>
        </w:rPr>
        <w:t>Szarvasmarha és ló.</w:t>
      </w:r>
    </w:p>
    <w:p w14:paraId="6398005A" w14:textId="77777777" w:rsidR="00FF6FE3" w:rsidRDefault="00FF6FE3">
      <w:pPr>
        <w:tabs>
          <w:tab w:val="clear" w:pos="567"/>
        </w:tabs>
        <w:spacing w:line="240" w:lineRule="auto"/>
        <w:rPr>
          <w:szCs w:val="22"/>
          <w:lang w:val="hu-HU"/>
        </w:rPr>
      </w:pPr>
    </w:p>
    <w:p w14:paraId="59525C87" w14:textId="77777777" w:rsidR="00FF6FE3" w:rsidRDefault="002140D7">
      <w:pPr>
        <w:spacing w:line="240" w:lineRule="auto"/>
        <w:rPr>
          <w:szCs w:val="22"/>
          <w:lang w:val="hu-HU"/>
        </w:rPr>
      </w:pPr>
      <w:r>
        <w:rPr>
          <w:b/>
          <w:szCs w:val="22"/>
          <w:lang w:val="hu-HU"/>
        </w:rPr>
        <w:t>4.2</w:t>
      </w:r>
      <w:r>
        <w:rPr>
          <w:b/>
          <w:szCs w:val="22"/>
          <w:lang w:val="hu-HU"/>
        </w:rPr>
        <w:tab/>
        <w:t>Terápiás javallatok célállat fajonként</w:t>
      </w:r>
    </w:p>
    <w:p w14:paraId="47B48D18" w14:textId="77777777" w:rsidR="00FF6FE3" w:rsidRDefault="00FF6FE3">
      <w:pPr>
        <w:tabs>
          <w:tab w:val="clear" w:pos="567"/>
        </w:tabs>
        <w:spacing w:line="240" w:lineRule="auto"/>
        <w:rPr>
          <w:szCs w:val="22"/>
          <w:lang w:val="hu-HU"/>
        </w:rPr>
      </w:pPr>
    </w:p>
    <w:p w14:paraId="7495BAB1" w14:textId="77777777" w:rsidR="00FF6FE3" w:rsidRDefault="002140D7">
      <w:pPr>
        <w:widowControl w:val="0"/>
        <w:suppressAutoHyphens w:val="0"/>
        <w:autoSpaceDE w:val="0"/>
        <w:spacing w:line="240" w:lineRule="auto"/>
        <w:textAlignment w:val="baseline"/>
        <w:rPr>
          <w:szCs w:val="22"/>
          <w:lang w:val="hu-HU"/>
        </w:rPr>
      </w:pPr>
      <w:r>
        <w:rPr>
          <w:rFonts w:eastAsia="SimSun"/>
          <w:szCs w:val="22"/>
          <w:u w:val="single"/>
          <w:lang w:val="hu-HU"/>
        </w:rPr>
        <w:t>Szarvasmarha:</w:t>
      </w:r>
    </w:p>
    <w:p w14:paraId="2F280480" w14:textId="77777777" w:rsidR="00FF6FE3" w:rsidRDefault="002140D7">
      <w:pPr>
        <w:tabs>
          <w:tab w:val="clear" w:pos="567"/>
        </w:tabs>
        <w:spacing w:line="240" w:lineRule="auto"/>
        <w:rPr>
          <w:szCs w:val="22"/>
          <w:lang w:val="hu-HU"/>
        </w:rPr>
      </w:pPr>
      <w:r>
        <w:rPr>
          <w:szCs w:val="22"/>
          <w:lang w:val="hu-HU"/>
        </w:rPr>
        <w:t>Szarvasmarhák akut légzőszervi fertőzéseinek kezelésére, megfelelő antibiotikum terápiával kombinálva, a klinikai tünetek csökkentése céljából.</w:t>
      </w:r>
    </w:p>
    <w:p w14:paraId="2D416111" w14:textId="77777777" w:rsidR="00FF6FE3" w:rsidRDefault="002140D7">
      <w:pPr>
        <w:tabs>
          <w:tab w:val="clear" w:pos="567"/>
        </w:tabs>
        <w:spacing w:line="240" w:lineRule="auto"/>
        <w:rPr>
          <w:szCs w:val="22"/>
          <w:lang w:val="hu-HU"/>
        </w:rPr>
      </w:pPr>
      <w:r>
        <w:rPr>
          <w:szCs w:val="22"/>
          <w:lang w:val="hu-HU"/>
        </w:rPr>
        <w:t>Hasmenéses megbetegedésekben belsőleges folyadékterápiával együtt alkalmazva borjaknál (egy hetes kortól) és növendék, nem tejelő állatoknál a klinikai tünetek csökkentése céljából.</w:t>
      </w:r>
    </w:p>
    <w:p w14:paraId="4035965A" w14:textId="77777777" w:rsidR="00FF6FE3" w:rsidRDefault="002140D7">
      <w:pPr>
        <w:tabs>
          <w:tab w:val="clear" w:pos="567"/>
        </w:tabs>
        <w:spacing w:line="240" w:lineRule="auto"/>
        <w:rPr>
          <w:szCs w:val="22"/>
          <w:lang w:val="hu-HU"/>
        </w:rPr>
      </w:pPr>
      <w:r>
        <w:rPr>
          <w:szCs w:val="22"/>
          <w:lang w:val="hu-HU"/>
        </w:rPr>
        <w:t>Akut tőgygyulladás kiegészítő terápiás kezelésére a megfelelő antibiotikum terápiával kombinálva.</w:t>
      </w:r>
    </w:p>
    <w:p w14:paraId="62D5D7FB" w14:textId="77777777" w:rsidR="00FF6FE3" w:rsidRDefault="002140D7">
      <w:pPr>
        <w:pStyle w:val="Footer"/>
        <w:rPr>
          <w:szCs w:val="22"/>
          <w:lang w:val="hu-HU"/>
        </w:rPr>
      </w:pPr>
      <w:r>
        <w:rPr>
          <w:rFonts w:ascii="Times New Roman" w:hAnsi="Times New Roman" w:cs="Times New Roman"/>
          <w:sz w:val="22"/>
          <w:szCs w:val="22"/>
          <w:lang w:val="hu-HU"/>
        </w:rPr>
        <w:t>Szarvtalanítást követő posztoperatív fájdalom csillapítására borjaknál.</w:t>
      </w:r>
    </w:p>
    <w:p w14:paraId="40CB977E" w14:textId="77777777" w:rsidR="00FF6FE3" w:rsidRDefault="00FF6FE3">
      <w:pPr>
        <w:tabs>
          <w:tab w:val="clear" w:pos="567"/>
        </w:tabs>
        <w:spacing w:line="240" w:lineRule="auto"/>
        <w:rPr>
          <w:szCs w:val="22"/>
          <w:lang w:val="hu-HU"/>
        </w:rPr>
      </w:pPr>
    </w:p>
    <w:p w14:paraId="5D7F9869" w14:textId="77777777" w:rsidR="00FF6FE3" w:rsidRDefault="002140D7">
      <w:pPr>
        <w:widowControl w:val="0"/>
        <w:suppressAutoHyphens w:val="0"/>
        <w:autoSpaceDE w:val="0"/>
        <w:spacing w:line="240" w:lineRule="auto"/>
        <w:textAlignment w:val="baseline"/>
        <w:rPr>
          <w:szCs w:val="22"/>
          <w:lang w:val="hu-HU"/>
        </w:rPr>
      </w:pPr>
      <w:r>
        <w:rPr>
          <w:rFonts w:eastAsia="SimSun"/>
          <w:szCs w:val="22"/>
          <w:u w:val="single"/>
          <w:lang w:val="hu-HU"/>
        </w:rPr>
        <w:t>Ló:</w:t>
      </w:r>
    </w:p>
    <w:p w14:paraId="0306D39B" w14:textId="77777777" w:rsidR="00FF6FE3" w:rsidRDefault="002140D7">
      <w:pPr>
        <w:tabs>
          <w:tab w:val="clear" w:pos="567"/>
        </w:tabs>
        <w:spacing w:line="240" w:lineRule="auto"/>
        <w:rPr>
          <w:szCs w:val="22"/>
          <w:lang w:val="hu-HU"/>
        </w:rPr>
      </w:pPr>
      <w:r>
        <w:rPr>
          <w:szCs w:val="22"/>
          <w:lang w:val="hu-HU"/>
        </w:rPr>
        <w:t>A gyulladás csökkentésére és a fájdalom enyhítésére mind akut mind krónikus mozgásszervi rendellenességek esetén.</w:t>
      </w:r>
    </w:p>
    <w:p w14:paraId="37F0A485" w14:textId="77777777" w:rsidR="00FF6FE3" w:rsidRDefault="002140D7">
      <w:pPr>
        <w:tabs>
          <w:tab w:val="clear" w:pos="567"/>
        </w:tabs>
        <w:spacing w:line="240" w:lineRule="auto"/>
        <w:rPr>
          <w:b/>
          <w:szCs w:val="22"/>
          <w:lang w:val="hu-HU"/>
        </w:rPr>
      </w:pPr>
      <w:r>
        <w:rPr>
          <w:szCs w:val="22"/>
          <w:lang w:val="hu-HU"/>
        </w:rPr>
        <w:t>Kólikás fájdalmak enyhítésére.</w:t>
      </w:r>
    </w:p>
    <w:p w14:paraId="25E4598A" w14:textId="77777777" w:rsidR="00FF6FE3" w:rsidRDefault="00FF6FE3">
      <w:pPr>
        <w:tabs>
          <w:tab w:val="clear" w:pos="567"/>
        </w:tabs>
        <w:spacing w:line="240" w:lineRule="auto"/>
        <w:rPr>
          <w:b/>
          <w:szCs w:val="22"/>
          <w:lang w:val="hu-HU"/>
        </w:rPr>
      </w:pPr>
    </w:p>
    <w:p w14:paraId="444BB7BC" w14:textId="77777777" w:rsidR="00FF6FE3" w:rsidRDefault="002140D7">
      <w:pPr>
        <w:spacing w:line="240" w:lineRule="auto"/>
        <w:rPr>
          <w:b/>
          <w:szCs w:val="22"/>
          <w:lang w:val="hu-HU"/>
        </w:rPr>
      </w:pPr>
      <w:r>
        <w:rPr>
          <w:b/>
          <w:szCs w:val="22"/>
          <w:lang w:val="hu-HU"/>
        </w:rPr>
        <w:t>4.3</w:t>
      </w:r>
      <w:r>
        <w:rPr>
          <w:b/>
          <w:szCs w:val="22"/>
          <w:lang w:val="hu-HU"/>
        </w:rPr>
        <w:tab/>
        <w:t>Ellenjavallatok</w:t>
      </w:r>
    </w:p>
    <w:p w14:paraId="27D46E68" w14:textId="77777777" w:rsidR="00FF6FE3" w:rsidRDefault="00FF6FE3">
      <w:pPr>
        <w:spacing w:line="240" w:lineRule="auto"/>
        <w:rPr>
          <w:b/>
          <w:szCs w:val="22"/>
          <w:lang w:val="hu-HU"/>
        </w:rPr>
      </w:pPr>
    </w:p>
    <w:p w14:paraId="1B9C4DB8" w14:textId="77777777" w:rsidR="00FF6FE3" w:rsidRDefault="002140D7">
      <w:pPr>
        <w:tabs>
          <w:tab w:val="clear" w:pos="567"/>
        </w:tabs>
        <w:spacing w:line="240" w:lineRule="auto"/>
        <w:rPr>
          <w:szCs w:val="22"/>
          <w:lang w:val="hu-HU"/>
        </w:rPr>
      </w:pPr>
      <w:r>
        <w:rPr>
          <w:szCs w:val="22"/>
          <w:lang w:val="hu-HU"/>
        </w:rPr>
        <w:t>Nem alkalmazható vemhes és laktáló kancáknál (lásd: 4.7 szakasz).</w:t>
      </w:r>
    </w:p>
    <w:p w14:paraId="565E5FB0" w14:textId="77777777" w:rsidR="00FF6FE3" w:rsidRDefault="002140D7">
      <w:pPr>
        <w:tabs>
          <w:tab w:val="clear" w:pos="567"/>
        </w:tabs>
        <w:spacing w:line="240" w:lineRule="auto"/>
        <w:rPr>
          <w:szCs w:val="22"/>
          <w:lang w:val="hu-HU"/>
        </w:rPr>
      </w:pPr>
      <w:r>
        <w:rPr>
          <w:szCs w:val="22"/>
          <w:lang w:val="hu-HU"/>
        </w:rPr>
        <w:t>Nem használható 6 hetesnél fiatalabb csikók esetében.</w:t>
      </w:r>
    </w:p>
    <w:p w14:paraId="7D89C697" w14:textId="77777777" w:rsidR="00FF6FE3" w:rsidRDefault="002140D7">
      <w:pPr>
        <w:tabs>
          <w:tab w:val="clear" w:pos="567"/>
        </w:tabs>
        <w:spacing w:line="240" w:lineRule="auto"/>
        <w:rPr>
          <w:szCs w:val="22"/>
          <w:lang w:val="hu-HU"/>
        </w:rPr>
      </w:pPr>
      <w:r>
        <w:rPr>
          <w:szCs w:val="22"/>
          <w:lang w:val="hu-HU"/>
        </w:rPr>
        <w:t>Nem használható beszűkült máj-, szív- vagy vesefunkciók esetén, valamint olyan állatoknál, amelyek vérzéses betegségben szenvednek, illetve amelyeknél gyomor illetve bélrendszeri fekélyre utaló tünetek jelentkeztek.</w:t>
      </w:r>
    </w:p>
    <w:p w14:paraId="29947F06" w14:textId="77777777" w:rsidR="00FF6FE3" w:rsidRDefault="002140D7">
      <w:pPr>
        <w:tabs>
          <w:tab w:val="clear" w:pos="567"/>
        </w:tabs>
        <w:spacing w:line="240" w:lineRule="auto"/>
        <w:rPr>
          <w:szCs w:val="22"/>
          <w:lang w:val="hu-HU"/>
        </w:rPr>
      </w:pPr>
      <w:r>
        <w:rPr>
          <w:szCs w:val="22"/>
          <w:lang w:val="hu-HU"/>
        </w:rPr>
        <w:t>Nem alkalmazható a hatóanyaggal vagy bármely segédanyaggal szembeni túlérzékenység esetén.</w:t>
      </w:r>
    </w:p>
    <w:p w14:paraId="40D9DFDF" w14:textId="77777777" w:rsidR="00FF6FE3" w:rsidRDefault="002140D7">
      <w:pPr>
        <w:tabs>
          <w:tab w:val="clear" w:pos="567"/>
        </w:tabs>
        <w:spacing w:line="240" w:lineRule="auto"/>
        <w:rPr>
          <w:b/>
          <w:szCs w:val="22"/>
          <w:lang w:val="hu-HU"/>
        </w:rPr>
      </w:pPr>
      <w:r>
        <w:rPr>
          <w:szCs w:val="22"/>
          <w:lang w:val="hu-HU"/>
        </w:rPr>
        <w:t>Nem használható egy hetesnél fiatalabb borjak hasmenésének gyógykezelésére.</w:t>
      </w:r>
    </w:p>
    <w:p w14:paraId="016E4DED" w14:textId="77777777" w:rsidR="00FF6FE3" w:rsidRDefault="00FF6FE3">
      <w:pPr>
        <w:tabs>
          <w:tab w:val="clear" w:pos="567"/>
        </w:tabs>
        <w:spacing w:line="240" w:lineRule="auto"/>
        <w:rPr>
          <w:b/>
          <w:szCs w:val="22"/>
          <w:lang w:val="hu-HU"/>
        </w:rPr>
      </w:pPr>
    </w:p>
    <w:p w14:paraId="7FB01D63" w14:textId="77777777" w:rsidR="00FF6FE3" w:rsidRPr="00A97D7D" w:rsidRDefault="002140D7" w:rsidP="00280029">
      <w:pPr>
        <w:keepNext/>
        <w:spacing w:line="240" w:lineRule="auto"/>
        <w:rPr>
          <w:lang w:val="hu-HU"/>
        </w:rPr>
      </w:pPr>
      <w:r>
        <w:rPr>
          <w:b/>
          <w:szCs w:val="22"/>
          <w:lang w:val="hu-HU"/>
        </w:rPr>
        <w:lastRenderedPageBreak/>
        <w:t>4.4</w:t>
      </w:r>
      <w:r>
        <w:rPr>
          <w:b/>
          <w:szCs w:val="22"/>
          <w:lang w:val="hu-HU"/>
        </w:rPr>
        <w:tab/>
        <w:t>Különleges figyelmeztetések minden célállat fajra vonatkozóan</w:t>
      </w:r>
    </w:p>
    <w:p w14:paraId="22646A2F" w14:textId="77777777" w:rsidR="00FF6FE3" w:rsidRPr="00A97D7D" w:rsidRDefault="00FF6FE3" w:rsidP="00280029">
      <w:pPr>
        <w:keepNext/>
        <w:rPr>
          <w:lang w:val="hu-HU"/>
        </w:rPr>
      </w:pPr>
    </w:p>
    <w:p w14:paraId="014A5ED3" w14:textId="77777777" w:rsidR="00FF6FE3" w:rsidRDefault="002140D7">
      <w:pPr>
        <w:rPr>
          <w:szCs w:val="22"/>
          <w:lang w:val="hu-HU"/>
        </w:rPr>
      </w:pPr>
      <w:r w:rsidRPr="00A97D7D">
        <w:rPr>
          <w:lang w:val="hu-HU"/>
        </w:rPr>
        <w:t>A borj</w:t>
      </w:r>
      <w:r>
        <w:rPr>
          <w:lang w:val="hu-HU"/>
        </w:rPr>
        <w:t>ak szarvatlanítás előtt 20 perccel, Metacam</w:t>
      </w:r>
      <w:r>
        <w:rPr>
          <w:lang w:val="hu-HU"/>
        </w:rPr>
        <w:noBreakHyphen/>
        <w:t xml:space="preserve">mal végzett kezelése csökkenti a posztoperatív fájdalmat. A Metacam önmagában alkalmazva nem biztosít kielégítő fájdalomcsillapítást a </w:t>
      </w:r>
      <w:r>
        <w:rPr>
          <w:szCs w:val="22"/>
          <w:lang w:val="hu-HU"/>
        </w:rPr>
        <w:t>szarvatlanítási eljárás során. A műtét alatti kielégítő fájdalomcsillapítás elérése érdekében megfelelő fájdalomcsillapítóval való együttes alkalmazása szükséges.</w:t>
      </w:r>
    </w:p>
    <w:p w14:paraId="1D247EA6" w14:textId="77777777" w:rsidR="00FF6FE3" w:rsidRDefault="00FF6FE3">
      <w:pPr>
        <w:tabs>
          <w:tab w:val="clear" w:pos="567"/>
        </w:tabs>
        <w:spacing w:line="240" w:lineRule="auto"/>
        <w:rPr>
          <w:szCs w:val="22"/>
          <w:lang w:val="hu-HU"/>
        </w:rPr>
      </w:pPr>
    </w:p>
    <w:p w14:paraId="1C1B706A" w14:textId="77777777" w:rsidR="00FF6FE3" w:rsidRDefault="002140D7">
      <w:pPr>
        <w:spacing w:line="240" w:lineRule="auto"/>
        <w:rPr>
          <w:szCs w:val="22"/>
          <w:lang w:val="hu-HU"/>
        </w:rPr>
      </w:pPr>
      <w:r>
        <w:rPr>
          <w:b/>
          <w:szCs w:val="22"/>
          <w:lang w:val="hu-HU"/>
        </w:rPr>
        <w:t>4.5</w:t>
      </w:r>
      <w:r>
        <w:rPr>
          <w:b/>
          <w:szCs w:val="22"/>
          <w:lang w:val="hu-HU"/>
        </w:rPr>
        <w:tab/>
        <w:t>Az alkalmazással kapcsolatos különleges óvintézkedések</w:t>
      </w:r>
    </w:p>
    <w:p w14:paraId="63B443C5" w14:textId="77777777" w:rsidR="00FF6FE3" w:rsidRDefault="00FF6FE3">
      <w:pPr>
        <w:tabs>
          <w:tab w:val="clear" w:pos="567"/>
        </w:tabs>
        <w:spacing w:line="240" w:lineRule="auto"/>
        <w:rPr>
          <w:szCs w:val="22"/>
          <w:lang w:val="hu-HU"/>
        </w:rPr>
      </w:pPr>
    </w:p>
    <w:p w14:paraId="1598DA09" w14:textId="77777777" w:rsidR="00FF6FE3" w:rsidRDefault="002140D7">
      <w:pPr>
        <w:widowControl w:val="0"/>
        <w:spacing w:line="240" w:lineRule="auto"/>
        <w:rPr>
          <w:szCs w:val="22"/>
          <w:lang w:val="hu-HU"/>
        </w:rPr>
      </w:pPr>
      <w:r>
        <w:rPr>
          <w:szCs w:val="22"/>
          <w:u w:val="single"/>
          <w:lang w:val="hu-HU"/>
        </w:rPr>
        <w:t>A kezelt állatokra vonatkozó különleges óvintézkedések</w:t>
      </w:r>
    </w:p>
    <w:p w14:paraId="23F15800" w14:textId="77777777" w:rsidR="00FF6FE3" w:rsidRDefault="002140D7">
      <w:pPr>
        <w:widowControl w:val="0"/>
        <w:spacing w:line="240" w:lineRule="auto"/>
        <w:rPr>
          <w:szCs w:val="22"/>
          <w:lang w:val="hu-HU"/>
        </w:rPr>
      </w:pPr>
      <w:r>
        <w:rPr>
          <w:szCs w:val="22"/>
          <w:lang w:val="hu-HU"/>
        </w:rPr>
        <w:t>Amennyiben mellékhatások jelentkeznek, a kezelést abba kell hagyni, és az állatorvost értesíteni kell.</w:t>
      </w:r>
    </w:p>
    <w:p w14:paraId="7CC9AB79" w14:textId="77777777" w:rsidR="00FF6FE3" w:rsidRDefault="002140D7">
      <w:pPr>
        <w:widowControl w:val="0"/>
        <w:tabs>
          <w:tab w:val="clear" w:pos="567"/>
        </w:tabs>
        <w:spacing w:line="240" w:lineRule="auto"/>
        <w:rPr>
          <w:szCs w:val="22"/>
          <w:lang w:val="hu-HU"/>
        </w:rPr>
      </w:pPr>
      <w:r>
        <w:rPr>
          <w:szCs w:val="22"/>
          <w:lang w:val="hu-HU"/>
        </w:rPr>
        <w:t>Vesetoxikózis kockázata miatt nem adható súlyosan dehidrált, hipovolémiás és hipotóniás állatoknak, melyeknél parenterális folyadékterápia szükséges.</w:t>
      </w:r>
    </w:p>
    <w:p w14:paraId="5FC438FE" w14:textId="77777777" w:rsidR="00FF6FE3" w:rsidRDefault="002140D7">
      <w:pPr>
        <w:widowControl w:val="0"/>
        <w:tabs>
          <w:tab w:val="clear" w:pos="567"/>
        </w:tabs>
        <w:spacing w:line="240" w:lineRule="auto"/>
        <w:rPr>
          <w:bCs/>
          <w:szCs w:val="22"/>
          <w:lang w:val="hu-HU"/>
        </w:rPr>
      </w:pPr>
      <w:r>
        <w:rPr>
          <w:szCs w:val="22"/>
          <w:lang w:val="hu-HU"/>
        </w:rPr>
        <w:t>Amennyiben a készítmény a kólikás fájdalmak enyhítésére elégtelennek bizonyul, a diagnózis felülvizsgálata és esetleges sebészeti beavatkozás szükséges.</w:t>
      </w:r>
    </w:p>
    <w:p w14:paraId="05CB41D1" w14:textId="77777777" w:rsidR="00FF6FE3" w:rsidRDefault="00FF6FE3">
      <w:pPr>
        <w:tabs>
          <w:tab w:val="clear" w:pos="567"/>
        </w:tabs>
        <w:spacing w:line="240" w:lineRule="auto"/>
        <w:rPr>
          <w:bCs/>
          <w:szCs w:val="22"/>
          <w:lang w:val="hu-HU"/>
        </w:rPr>
      </w:pPr>
    </w:p>
    <w:p w14:paraId="61A8A4B9" w14:textId="77777777" w:rsidR="00FF6FE3" w:rsidRDefault="002140D7">
      <w:pPr>
        <w:spacing w:line="240" w:lineRule="auto"/>
        <w:ind w:left="567" w:hanging="567"/>
        <w:rPr>
          <w:szCs w:val="22"/>
          <w:lang w:val="hu-HU"/>
        </w:rPr>
      </w:pPr>
      <w:r>
        <w:rPr>
          <w:szCs w:val="22"/>
          <w:u w:val="single"/>
          <w:lang w:val="hu-HU"/>
        </w:rPr>
        <w:t>Az állatok kezelését végző személyre vonatkozó különleges óvintézkedések</w:t>
      </w:r>
    </w:p>
    <w:p w14:paraId="1DC43715" w14:textId="77777777" w:rsidR="00FF6FE3" w:rsidRDefault="002140D7">
      <w:pPr>
        <w:tabs>
          <w:tab w:val="clear" w:pos="567"/>
        </w:tabs>
        <w:spacing w:line="240" w:lineRule="auto"/>
        <w:rPr>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w:t>
      </w:r>
    </w:p>
    <w:p w14:paraId="0B81ED5C" w14:textId="77777777" w:rsidR="00FF6FE3" w:rsidRDefault="002140D7">
      <w:pPr>
        <w:tabs>
          <w:tab w:val="clear" w:pos="567"/>
        </w:tabs>
        <w:spacing w:line="240" w:lineRule="auto"/>
        <w:rPr>
          <w:szCs w:val="22"/>
          <w:lang w:val="hu-HU"/>
        </w:rPr>
      </w:pPr>
      <w:r>
        <w:rPr>
          <w:szCs w:val="22"/>
          <w:lang w:val="hu-HU"/>
        </w:rPr>
        <w:t>Véletlen öninjekciózás esetén haladéktalanul orvoshoz kell fordulni, bemutatva a készítmény használati utasítását vagy címkéjét.</w:t>
      </w:r>
    </w:p>
    <w:p w14:paraId="127B95E7" w14:textId="77777777" w:rsidR="00FF6FE3" w:rsidRDefault="00FF6FE3">
      <w:pPr>
        <w:tabs>
          <w:tab w:val="clear" w:pos="567"/>
        </w:tabs>
        <w:spacing w:line="240" w:lineRule="auto"/>
        <w:rPr>
          <w:szCs w:val="22"/>
          <w:lang w:val="hu-HU"/>
        </w:rPr>
      </w:pPr>
    </w:p>
    <w:p w14:paraId="2A326A3A" w14:textId="77777777" w:rsidR="00FF6FE3" w:rsidRDefault="002140D7">
      <w:pPr>
        <w:tabs>
          <w:tab w:val="clear" w:pos="567"/>
        </w:tabs>
        <w:spacing w:line="240" w:lineRule="auto"/>
        <w:rPr>
          <w:bCs/>
          <w:szCs w:val="22"/>
          <w:lang w:val="hu-HU"/>
        </w:rPr>
      </w:pPr>
      <w:r>
        <w:rPr>
          <w:szCs w:val="22"/>
          <w:lang w:val="hu-HU"/>
        </w:rPr>
        <w:t>A véletlen öninjekciózás kockázatára, valamint az NSAID és egyéb prosztaglandin-inhibitor gyógyszercsoportra jellemző, terhességre és/vagy embriofötális fejlődésre kifejtett ismert káros hatásra tekintettel az állatgyógyászati készítményt várandós vagy terhességet tervező nők nem alkalmazhatják.</w:t>
      </w:r>
    </w:p>
    <w:p w14:paraId="6B220C75" w14:textId="77777777" w:rsidR="003D7A58" w:rsidRPr="003106C3" w:rsidRDefault="003D7A58" w:rsidP="003D7A58">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1444D918" w14:textId="77777777" w:rsidR="00FF6FE3" w:rsidRDefault="00FF6FE3">
      <w:pPr>
        <w:tabs>
          <w:tab w:val="clear" w:pos="567"/>
        </w:tabs>
        <w:spacing w:line="240" w:lineRule="auto"/>
        <w:rPr>
          <w:bCs/>
          <w:szCs w:val="22"/>
          <w:lang w:val="hu-HU"/>
        </w:rPr>
      </w:pPr>
    </w:p>
    <w:p w14:paraId="30493979" w14:textId="77777777" w:rsidR="00FF6FE3" w:rsidRDefault="002140D7">
      <w:pPr>
        <w:spacing w:line="240" w:lineRule="auto"/>
        <w:rPr>
          <w:szCs w:val="22"/>
          <w:lang w:val="hu-HU"/>
        </w:rPr>
      </w:pPr>
      <w:r>
        <w:rPr>
          <w:b/>
          <w:szCs w:val="22"/>
          <w:lang w:val="hu-HU"/>
        </w:rPr>
        <w:t>4.6</w:t>
      </w:r>
      <w:r>
        <w:rPr>
          <w:b/>
          <w:szCs w:val="22"/>
          <w:lang w:val="hu-HU"/>
        </w:rPr>
        <w:tab/>
        <w:t>Mellékhatások (gyakorisága és súlyossága)</w:t>
      </w:r>
    </w:p>
    <w:p w14:paraId="042EA2F0" w14:textId="77777777" w:rsidR="00FF6FE3" w:rsidRDefault="00FF6FE3">
      <w:pPr>
        <w:tabs>
          <w:tab w:val="clear" w:pos="567"/>
        </w:tabs>
        <w:spacing w:line="240" w:lineRule="auto"/>
        <w:rPr>
          <w:szCs w:val="22"/>
          <w:lang w:val="hu-HU"/>
        </w:rPr>
      </w:pPr>
    </w:p>
    <w:p w14:paraId="0C2D8BB6" w14:textId="54BE9558" w:rsidR="00FF6FE3" w:rsidRDefault="002140D7">
      <w:pPr>
        <w:tabs>
          <w:tab w:val="clear" w:pos="567"/>
        </w:tabs>
        <w:spacing w:line="240" w:lineRule="auto"/>
        <w:rPr>
          <w:szCs w:val="22"/>
          <w:lang w:val="hu-HU"/>
        </w:rPr>
      </w:pPr>
      <w:r>
        <w:rPr>
          <w:szCs w:val="22"/>
          <w:lang w:val="hu-HU"/>
        </w:rPr>
        <w:t xml:space="preserve">Szarvasmarháknál </w:t>
      </w:r>
      <w:r w:rsidR="003D7A58">
        <w:rPr>
          <w:szCs w:val="22"/>
          <w:lang w:val="hu-HU"/>
        </w:rPr>
        <w:t xml:space="preserve">szubkután alkalmazást követően csak </w:t>
      </w:r>
      <w:r>
        <w:rPr>
          <w:szCs w:val="22"/>
          <w:lang w:val="hu-HU"/>
        </w:rPr>
        <w:t>enyhe, átmeneti duzzanat</w:t>
      </w:r>
      <w:r w:rsidR="003D7A58">
        <w:rPr>
          <w:szCs w:val="22"/>
          <w:lang w:val="hu-HU"/>
        </w:rPr>
        <w:t xml:space="preserve"> volt megfigyelhető</w:t>
      </w:r>
      <w:r>
        <w:rPr>
          <w:szCs w:val="22"/>
          <w:lang w:val="hu-HU"/>
        </w:rPr>
        <w:t xml:space="preserve"> az injekció helyén</w:t>
      </w:r>
      <w:r w:rsidR="003D7A58" w:rsidRPr="003D7A58">
        <w:rPr>
          <w:szCs w:val="22"/>
          <w:lang w:val="hu-HU"/>
        </w:rPr>
        <w:t xml:space="preserve"> </w:t>
      </w:r>
      <w:r w:rsidR="003D7A58">
        <w:rPr>
          <w:szCs w:val="22"/>
          <w:lang w:val="hu-HU"/>
        </w:rPr>
        <w:t>az állatok kevesebb mint 10%-ánál</w:t>
      </w:r>
      <w:r w:rsidR="00255919">
        <w:rPr>
          <w:szCs w:val="22"/>
          <w:lang w:val="hu-HU"/>
        </w:rPr>
        <w:t xml:space="preserve"> a klinikai vizsgálatok során</w:t>
      </w:r>
      <w:r>
        <w:rPr>
          <w:szCs w:val="22"/>
          <w:lang w:val="hu-HU"/>
        </w:rPr>
        <w:t>.</w:t>
      </w:r>
    </w:p>
    <w:p w14:paraId="4A557346" w14:textId="77777777" w:rsidR="00FF6FE3" w:rsidRDefault="00FF6FE3">
      <w:pPr>
        <w:tabs>
          <w:tab w:val="clear" w:pos="567"/>
        </w:tabs>
        <w:spacing w:line="240" w:lineRule="auto"/>
        <w:rPr>
          <w:szCs w:val="22"/>
          <w:lang w:val="hu-HU"/>
        </w:rPr>
      </w:pPr>
    </w:p>
    <w:p w14:paraId="4B341A13" w14:textId="343D1B84" w:rsidR="00FF6FE3" w:rsidRDefault="002140D7">
      <w:pPr>
        <w:tabs>
          <w:tab w:val="clear" w:pos="567"/>
        </w:tabs>
        <w:spacing w:line="240" w:lineRule="auto"/>
        <w:rPr>
          <w:szCs w:val="22"/>
          <w:lang w:val="hu-HU"/>
        </w:rPr>
      </w:pPr>
      <w:r>
        <w:rPr>
          <w:szCs w:val="22"/>
          <w:lang w:val="hu-HU"/>
        </w:rPr>
        <w:t>Lovak</w:t>
      </w:r>
      <w:r w:rsidR="00A66144">
        <w:rPr>
          <w:szCs w:val="22"/>
          <w:lang w:val="hu-HU"/>
        </w:rPr>
        <w:t>nál</w:t>
      </w:r>
      <w:r>
        <w:rPr>
          <w:szCs w:val="22"/>
          <w:lang w:val="hu-HU"/>
        </w:rPr>
        <w:t xml:space="preserve"> </w:t>
      </w:r>
      <w:r w:rsidR="008E3219">
        <w:rPr>
          <w:szCs w:val="22"/>
          <w:lang w:val="hu-HU"/>
        </w:rPr>
        <w:t xml:space="preserve">az injekció beadásának helyén átmeneti duzzanat volt megfigyelhető izolált esetekben </w:t>
      </w:r>
      <w:r w:rsidR="00A66144">
        <w:rPr>
          <w:szCs w:val="22"/>
          <w:lang w:val="hu-HU"/>
        </w:rPr>
        <w:t xml:space="preserve">a klinikai vizsgálatok során </w:t>
      </w:r>
      <w:r>
        <w:rPr>
          <w:szCs w:val="22"/>
          <w:lang w:val="hu-HU"/>
        </w:rPr>
        <w:t>, mely további kezelés nélkül megszűn</w:t>
      </w:r>
      <w:r w:rsidR="00A66144">
        <w:rPr>
          <w:szCs w:val="22"/>
          <w:lang w:val="hu-HU"/>
        </w:rPr>
        <w:t>t</w:t>
      </w:r>
      <w:r>
        <w:rPr>
          <w:szCs w:val="22"/>
          <w:lang w:val="hu-HU"/>
        </w:rPr>
        <w:t>.</w:t>
      </w:r>
    </w:p>
    <w:p w14:paraId="28D915FB" w14:textId="77777777" w:rsidR="00FF6FE3" w:rsidRDefault="00FF6FE3">
      <w:pPr>
        <w:tabs>
          <w:tab w:val="clear" w:pos="567"/>
        </w:tabs>
        <w:spacing w:line="240" w:lineRule="auto"/>
        <w:rPr>
          <w:szCs w:val="22"/>
          <w:lang w:val="hu-HU"/>
        </w:rPr>
      </w:pPr>
    </w:p>
    <w:p w14:paraId="11B6A1A7" w14:textId="2C33CCE5" w:rsidR="0089704A" w:rsidRDefault="0089704A" w:rsidP="0089704A">
      <w:pPr>
        <w:spacing w:line="240" w:lineRule="auto"/>
        <w:rPr>
          <w:lang w:val="hu-HU"/>
        </w:rPr>
      </w:pPr>
      <w:r>
        <w:rPr>
          <w:szCs w:val="22"/>
          <w:lang w:val="hu-HU"/>
        </w:rPr>
        <w:t>Anafilaktoid reakciókat, amelyek súlyosak (vagy akár végzetes kimenetelűek) lehetnek,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p w14:paraId="7C052F97" w14:textId="77777777" w:rsidR="00FF6FE3" w:rsidRDefault="00FF6FE3">
      <w:pPr>
        <w:tabs>
          <w:tab w:val="clear" w:pos="567"/>
        </w:tabs>
        <w:spacing w:line="240" w:lineRule="auto"/>
        <w:rPr>
          <w:szCs w:val="22"/>
          <w:lang w:val="hu-HU"/>
        </w:rPr>
      </w:pPr>
    </w:p>
    <w:p w14:paraId="6DFFAB5D" w14:textId="77777777" w:rsidR="00FF6FE3" w:rsidRDefault="002140D7">
      <w:pPr>
        <w:rPr>
          <w:rFonts w:eastAsia="SimSun"/>
          <w:szCs w:val="22"/>
          <w:lang w:val="hu-HU"/>
        </w:rPr>
      </w:pPr>
      <w:r>
        <w:rPr>
          <w:szCs w:val="22"/>
          <w:lang w:val="hu-HU"/>
        </w:rPr>
        <w:t>A mellékhatások gyakoriságát az alábbi útmutatás szerint kell meghatározni:</w:t>
      </w:r>
    </w:p>
    <w:p w14:paraId="045E0434" w14:textId="77777777" w:rsidR="00997C12" w:rsidRDefault="00997C12" w:rsidP="00997C12">
      <w:pPr>
        <w:rPr>
          <w:lang w:val="hu-HU"/>
        </w:rPr>
      </w:pPr>
      <w:r>
        <w:rPr>
          <w:lang w:val="hu-HU"/>
        </w:rPr>
        <w:t>- nagyon gyakori (10 kezelt állatból több mint 1-nél jelentkezik)</w:t>
      </w:r>
    </w:p>
    <w:p w14:paraId="25D3E448" w14:textId="77777777" w:rsidR="00997C12" w:rsidRDefault="00997C12" w:rsidP="00997C12">
      <w:pPr>
        <w:rPr>
          <w:lang w:val="hu-HU"/>
        </w:rPr>
      </w:pPr>
      <w:r>
        <w:rPr>
          <w:lang w:val="hu-HU"/>
        </w:rPr>
        <w:t xml:space="preserve">- gyakori (100 kezelt állatból több mint 1-nél, de kevesebb mint 10-nél jelentkezik) </w:t>
      </w:r>
    </w:p>
    <w:p w14:paraId="4CE96A22" w14:textId="77777777" w:rsidR="00997C12" w:rsidRDefault="00997C12" w:rsidP="00997C12">
      <w:pPr>
        <w:rPr>
          <w:lang w:val="hu-HU"/>
        </w:rPr>
      </w:pPr>
      <w:r>
        <w:rPr>
          <w:lang w:val="hu-HU"/>
        </w:rPr>
        <w:t>- nem gyakori (1000 kezelt állatból több mint 1-nél, de kevesebb mint 10-nél jelentkezik)</w:t>
      </w:r>
    </w:p>
    <w:p w14:paraId="31997B3C" w14:textId="77777777" w:rsidR="00997C12" w:rsidRDefault="00997C12" w:rsidP="00997C12">
      <w:pPr>
        <w:rPr>
          <w:lang w:val="hu-HU"/>
        </w:rPr>
      </w:pPr>
      <w:r>
        <w:rPr>
          <w:lang w:val="hu-HU"/>
        </w:rPr>
        <w:t>- ritka (10000 kezelt állatból több mint 1-nél, de kevesebb mint 10-nél jelentkezik)</w:t>
      </w:r>
    </w:p>
    <w:p w14:paraId="68198150" w14:textId="77777777" w:rsidR="00997C12" w:rsidRDefault="00997C12" w:rsidP="00997C12">
      <w:pPr>
        <w:rPr>
          <w:szCs w:val="22"/>
          <w:lang w:val="hu-HU"/>
        </w:rPr>
      </w:pPr>
      <w:r>
        <w:rPr>
          <w:lang w:val="hu-HU"/>
        </w:rPr>
        <w:t>- nagyon ritka (10000 kezelt állatból kevesebb mint 1-nél jelentkezik, beleértve az izolált eseteket is).</w:t>
      </w:r>
    </w:p>
    <w:p w14:paraId="3582D612" w14:textId="77777777" w:rsidR="00FF6FE3" w:rsidRDefault="00FF6FE3">
      <w:pPr>
        <w:tabs>
          <w:tab w:val="clear" w:pos="567"/>
        </w:tabs>
        <w:spacing w:line="240" w:lineRule="auto"/>
        <w:rPr>
          <w:szCs w:val="22"/>
          <w:lang w:val="hu-HU"/>
        </w:rPr>
      </w:pPr>
    </w:p>
    <w:p w14:paraId="775B3B9D" w14:textId="77777777" w:rsidR="00FF6FE3" w:rsidRDefault="002140D7">
      <w:pPr>
        <w:spacing w:line="240" w:lineRule="auto"/>
        <w:rPr>
          <w:szCs w:val="22"/>
          <w:lang w:val="hu-HU"/>
        </w:rPr>
      </w:pPr>
      <w:r>
        <w:rPr>
          <w:b/>
          <w:szCs w:val="22"/>
          <w:lang w:val="hu-HU"/>
        </w:rPr>
        <w:t>4.7</w:t>
      </w:r>
      <w:r>
        <w:rPr>
          <w:b/>
          <w:szCs w:val="22"/>
          <w:lang w:val="hu-HU"/>
        </w:rPr>
        <w:tab/>
        <w:t>Vemhesség, laktáció vagy tojásrakás idején történő alkalmazás</w:t>
      </w:r>
    </w:p>
    <w:p w14:paraId="020AF664" w14:textId="77777777" w:rsidR="00FF6FE3" w:rsidRDefault="00FF6FE3">
      <w:pPr>
        <w:tabs>
          <w:tab w:val="clear" w:pos="567"/>
        </w:tabs>
        <w:spacing w:line="240" w:lineRule="auto"/>
        <w:rPr>
          <w:szCs w:val="22"/>
          <w:lang w:val="hu-HU"/>
        </w:rPr>
      </w:pPr>
    </w:p>
    <w:p w14:paraId="799B13A5" w14:textId="77777777" w:rsidR="00FF6FE3" w:rsidRDefault="002140D7">
      <w:pPr>
        <w:tabs>
          <w:tab w:val="clear" w:pos="567"/>
          <w:tab w:val="left" w:pos="1701"/>
        </w:tabs>
        <w:spacing w:line="240" w:lineRule="auto"/>
        <w:rPr>
          <w:bCs/>
          <w:szCs w:val="22"/>
          <w:u w:val="single"/>
          <w:lang w:val="hu-HU"/>
        </w:rPr>
      </w:pPr>
      <w:r>
        <w:rPr>
          <w:bCs/>
          <w:szCs w:val="22"/>
          <w:u w:val="single"/>
          <w:lang w:val="hu-HU"/>
        </w:rPr>
        <w:t>Szarvasmarha:</w:t>
      </w:r>
      <w:r>
        <w:rPr>
          <w:b/>
          <w:szCs w:val="22"/>
          <w:lang w:val="hu-HU"/>
        </w:rPr>
        <w:tab/>
      </w:r>
      <w:r>
        <w:rPr>
          <w:szCs w:val="22"/>
          <w:lang w:val="hu-HU"/>
        </w:rPr>
        <w:t>Vemhesség ideje és laktáció alatt alkalmazható.</w:t>
      </w:r>
    </w:p>
    <w:p w14:paraId="4D4D9F6C" w14:textId="77777777" w:rsidR="00FF6FE3" w:rsidRDefault="002140D7">
      <w:pPr>
        <w:tabs>
          <w:tab w:val="clear" w:pos="567"/>
          <w:tab w:val="left" w:pos="1701"/>
        </w:tabs>
        <w:spacing w:line="240" w:lineRule="auto"/>
        <w:rPr>
          <w:szCs w:val="22"/>
          <w:lang w:val="hu-HU"/>
        </w:rPr>
      </w:pPr>
      <w:r>
        <w:rPr>
          <w:bCs/>
          <w:szCs w:val="22"/>
          <w:u w:val="single"/>
          <w:lang w:val="hu-HU"/>
        </w:rPr>
        <w:t>Ló:</w:t>
      </w:r>
      <w:r>
        <w:rPr>
          <w:b/>
          <w:szCs w:val="22"/>
          <w:lang w:val="hu-HU"/>
        </w:rPr>
        <w:tab/>
      </w:r>
      <w:r>
        <w:rPr>
          <w:szCs w:val="22"/>
          <w:lang w:val="hu-HU"/>
        </w:rPr>
        <w:t xml:space="preserve">Nem alkalmazható vemhes és laktáló kancáknál (lásd: 4.3 szakasz). </w:t>
      </w:r>
    </w:p>
    <w:p w14:paraId="35E9D42B" w14:textId="77777777" w:rsidR="00FF6FE3" w:rsidRDefault="00FF6FE3">
      <w:pPr>
        <w:tabs>
          <w:tab w:val="clear" w:pos="567"/>
        </w:tabs>
        <w:spacing w:line="240" w:lineRule="auto"/>
        <w:rPr>
          <w:szCs w:val="22"/>
          <w:lang w:val="hu-HU"/>
        </w:rPr>
      </w:pPr>
    </w:p>
    <w:p w14:paraId="667D389B" w14:textId="77777777" w:rsidR="00FF6FE3" w:rsidRDefault="002140D7">
      <w:pPr>
        <w:spacing w:line="240" w:lineRule="auto"/>
        <w:rPr>
          <w:szCs w:val="22"/>
          <w:lang w:val="hu-HU"/>
        </w:rPr>
      </w:pPr>
      <w:r>
        <w:rPr>
          <w:b/>
          <w:szCs w:val="22"/>
          <w:lang w:val="hu-HU"/>
        </w:rPr>
        <w:t>4.8</w:t>
      </w:r>
      <w:r>
        <w:rPr>
          <w:b/>
          <w:szCs w:val="22"/>
          <w:lang w:val="hu-HU"/>
        </w:rPr>
        <w:tab/>
        <w:t>Gyógyszerkölcsönhatások és egyéb interakciók</w:t>
      </w:r>
    </w:p>
    <w:p w14:paraId="6CF17AFB" w14:textId="77777777" w:rsidR="00FF6FE3" w:rsidRDefault="00FF6FE3">
      <w:pPr>
        <w:tabs>
          <w:tab w:val="clear" w:pos="567"/>
        </w:tabs>
        <w:spacing w:line="240" w:lineRule="auto"/>
        <w:rPr>
          <w:szCs w:val="22"/>
          <w:lang w:val="hu-HU"/>
        </w:rPr>
      </w:pPr>
    </w:p>
    <w:p w14:paraId="0707E5E0" w14:textId="77777777" w:rsidR="00FF6FE3" w:rsidRDefault="002140D7">
      <w:pPr>
        <w:tabs>
          <w:tab w:val="clear" w:pos="567"/>
        </w:tabs>
        <w:spacing w:line="240" w:lineRule="auto"/>
        <w:rPr>
          <w:szCs w:val="22"/>
          <w:lang w:val="hu-HU"/>
        </w:rPr>
      </w:pPr>
      <w:r>
        <w:rPr>
          <w:szCs w:val="22"/>
          <w:lang w:val="hu-HU"/>
        </w:rPr>
        <w:t>Nem adható együtt glükokortikoidokkal és más NSAID készítményekkel, valamint antikoagulánsokkal.</w:t>
      </w:r>
    </w:p>
    <w:p w14:paraId="550A6B0F" w14:textId="77777777" w:rsidR="00FF6FE3" w:rsidRDefault="00FF6FE3">
      <w:pPr>
        <w:tabs>
          <w:tab w:val="clear" w:pos="567"/>
        </w:tabs>
        <w:spacing w:line="240" w:lineRule="auto"/>
        <w:rPr>
          <w:szCs w:val="22"/>
          <w:lang w:val="hu-HU"/>
        </w:rPr>
      </w:pPr>
    </w:p>
    <w:p w14:paraId="0BBA107E" w14:textId="77777777" w:rsidR="00FF6FE3" w:rsidRDefault="002140D7" w:rsidP="00280029">
      <w:pPr>
        <w:keepNext/>
        <w:spacing w:line="240" w:lineRule="auto"/>
        <w:rPr>
          <w:szCs w:val="22"/>
          <w:lang w:val="hu-HU"/>
        </w:rPr>
      </w:pPr>
      <w:r>
        <w:rPr>
          <w:b/>
          <w:szCs w:val="22"/>
          <w:lang w:val="hu-HU"/>
        </w:rPr>
        <w:lastRenderedPageBreak/>
        <w:t>4.9</w:t>
      </w:r>
      <w:r>
        <w:rPr>
          <w:b/>
          <w:szCs w:val="22"/>
          <w:lang w:val="hu-HU"/>
        </w:rPr>
        <w:tab/>
        <w:t>Adagolás és alkalmazási mód</w:t>
      </w:r>
    </w:p>
    <w:p w14:paraId="7C1776C7" w14:textId="77777777" w:rsidR="00FF6FE3" w:rsidRDefault="00FF6FE3" w:rsidP="00280029">
      <w:pPr>
        <w:keepNext/>
        <w:tabs>
          <w:tab w:val="clear" w:pos="567"/>
        </w:tabs>
        <w:spacing w:line="240" w:lineRule="auto"/>
        <w:rPr>
          <w:szCs w:val="22"/>
          <w:lang w:val="hu-HU"/>
        </w:rPr>
      </w:pPr>
    </w:p>
    <w:p w14:paraId="2B34BBA9" w14:textId="77777777" w:rsidR="00FF6FE3" w:rsidRDefault="002140D7">
      <w:pPr>
        <w:widowControl w:val="0"/>
        <w:suppressAutoHyphens w:val="0"/>
        <w:autoSpaceDE w:val="0"/>
        <w:spacing w:line="240" w:lineRule="auto"/>
        <w:textAlignment w:val="baseline"/>
        <w:rPr>
          <w:szCs w:val="22"/>
          <w:lang w:val="hu-HU"/>
        </w:rPr>
      </w:pPr>
      <w:r>
        <w:rPr>
          <w:rFonts w:eastAsia="SimSun"/>
          <w:bCs/>
          <w:szCs w:val="22"/>
          <w:u w:val="single"/>
          <w:lang w:val="hu-HU"/>
        </w:rPr>
        <w:t>Szarvasmarha:</w:t>
      </w:r>
    </w:p>
    <w:p w14:paraId="2110168B" w14:textId="77777777" w:rsidR="00FF6FE3" w:rsidRDefault="002140D7">
      <w:pPr>
        <w:tabs>
          <w:tab w:val="clear" w:pos="567"/>
        </w:tabs>
        <w:spacing w:line="240" w:lineRule="auto"/>
        <w:rPr>
          <w:szCs w:val="22"/>
          <w:lang w:val="hu-HU"/>
        </w:rPr>
      </w:pPr>
      <w:r>
        <w:rPr>
          <w:szCs w:val="22"/>
          <w:lang w:val="hu-HU"/>
        </w:rPr>
        <w:t>Egyszeri szubkután vagy intravénás injekció alkalmazása 0,5 mg meloxikám/ttkg dózisban (azaz 1,25 ml/100 ttkg adagban), megfelelő antibiotikummal vagy belsőleges folyadékterápiával kombinálva, szükség szerint.</w:t>
      </w:r>
    </w:p>
    <w:p w14:paraId="013D854D" w14:textId="77777777" w:rsidR="00FF6FE3" w:rsidRDefault="00FF6FE3">
      <w:pPr>
        <w:tabs>
          <w:tab w:val="clear" w:pos="567"/>
        </w:tabs>
        <w:spacing w:line="240" w:lineRule="auto"/>
        <w:rPr>
          <w:szCs w:val="22"/>
          <w:lang w:val="hu-HU"/>
        </w:rPr>
      </w:pPr>
    </w:p>
    <w:p w14:paraId="302F944B" w14:textId="77777777" w:rsidR="00FF6FE3" w:rsidRDefault="002140D7">
      <w:pPr>
        <w:widowControl w:val="0"/>
        <w:suppressAutoHyphens w:val="0"/>
        <w:autoSpaceDE w:val="0"/>
        <w:spacing w:line="240" w:lineRule="auto"/>
        <w:textAlignment w:val="baseline"/>
        <w:rPr>
          <w:lang w:val="hu-HU"/>
        </w:rPr>
      </w:pPr>
      <w:r>
        <w:rPr>
          <w:rFonts w:eastAsia="SimSun"/>
          <w:bCs/>
          <w:szCs w:val="22"/>
          <w:u w:val="single"/>
          <w:lang w:val="hu-HU"/>
        </w:rPr>
        <w:t>Ló:</w:t>
      </w:r>
    </w:p>
    <w:p w14:paraId="2C58D95D" w14:textId="77777777" w:rsidR="00FF6FE3" w:rsidRDefault="002140D7">
      <w:pPr>
        <w:rPr>
          <w:szCs w:val="22"/>
          <w:lang w:val="hu-HU"/>
        </w:rPr>
      </w:pPr>
      <w:r>
        <w:rPr>
          <w:lang w:val="hu-HU"/>
        </w:rPr>
        <w:t xml:space="preserve">Egyszeri intravénás injekció alkalmazása 0,6 mg meloxikám/ttkg dózisban (azaz 1,5 ml/100 ttkg). </w:t>
      </w:r>
    </w:p>
    <w:p w14:paraId="67979B23" w14:textId="77777777" w:rsidR="00FF6FE3" w:rsidRDefault="002140D7">
      <w:pPr>
        <w:tabs>
          <w:tab w:val="clear" w:pos="567"/>
        </w:tabs>
        <w:spacing w:line="240" w:lineRule="auto"/>
        <w:rPr>
          <w:szCs w:val="22"/>
          <w:lang w:val="hu-HU"/>
        </w:rPr>
      </w:pPr>
      <w:r>
        <w:rPr>
          <w:szCs w:val="22"/>
          <w:lang w:val="hu-HU"/>
        </w:rPr>
        <w:t>A gyulladás csökkentésére és a fájdalom enyhítésére mind akut mind krónikus mozgásszervi rendellenességek esetén, a kezelés folytatható a Metacam 15 mg/ml belsőleges szuszpenzió 0,6 mg/ttkg adagjával 24 órával az injekció beadása után.</w:t>
      </w:r>
    </w:p>
    <w:p w14:paraId="3E2787D0" w14:textId="77777777" w:rsidR="00FF6FE3" w:rsidRDefault="00FF6FE3">
      <w:pPr>
        <w:tabs>
          <w:tab w:val="clear" w:pos="567"/>
        </w:tabs>
        <w:spacing w:line="240" w:lineRule="auto"/>
        <w:rPr>
          <w:szCs w:val="22"/>
          <w:lang w:val="hu-HU"/>
        </w:rPr>
      </w:pPr>
    </w:p>
    <w:p w14:paraId="0D91FC8D"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3492535D" w14:textId="77777777" w:rsidR="00FF6FE3" w:rsidRDefault="00FF6FE3">
      <w:pPr>
        <w:tabs>
          <w:tab w:val="clear" w:pos="567"/>
        </w:tabs>
        <w:spacing w:line="240" w:lineRule="auto"/>
        <w:rPr>
          <w:szCs w:val="22"/>
          <w:lang w:val="hu-HU"/>
        </w:rPr>
      </w:pPr>
    </w:p>
    <w:p w14:paraId="6C94DBB7" w14:textId="77777777" w:rsidR="00FF6FE3" w:rsidRDefault="002140D7">
      <w:pPr>
        <w:spacing w:line="240" w:lineRule="auto"/>
        <w:rPr>
          <w:szCs w:val="22"/>
          <w:lang w:val="hu-HU"/>
        </w:rPr>
      </w:pPr>
      <w:r>
        <w:rPr>
          <w:b/>
          <w:szCs w:val="22"/>
          <w:lang w:val="hu-HU"/>
        </w:rPr>
        <w:t>4.10</w:t>
      </w:r>
      <w:r>
        <w:rPr>
          <w:b/>
          <w:szCs w:val="22"/>
          <w:lang w:val="hu-HU"/>
        </w:rPr>
        <w:tab/>
        <w:t>Túladagolás (tünetek, sürgősségi intézkedések, antidotumok, ha szükséges)</w:t>
      </w:r>
    </w:p>
    <w:p w14:paraId="25BDFFE1" w14:textId="77777777" w:rsidR="00FF6FE3" w:rsidRDefault="00FF6FE3">
      <w:pPr>
        <w:tabs>
          <w:tab w:val="clear" w:pos="567"/>
        </w:tabs>
        <w:spacing w:line="240" w:lineRule="auto"/>
        <w:rPr>
          <w:szCs w:val="22"/>
          <w:lang w:val="hu-HU"/>
        </w:rPr>
      </w:pPr>
    </w:p>
    <w:p w14:paraId="050E3315"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0CCA6607" w14:textId="77777777" w:rsidR="00FF6FE3" w:rsidRDefault="00FF6FE3">
      <w:pPr>
        <w:tabs>
          <w:tab w:val="clear" w:pos="567"/>
        </w:tabs>
        <w:spacing w:line="240" w:lineRule="auto"/>
        <w:rPr>
          <w:szCs w:val="22"/>
          <w:lang w:val="hu-HU"/>
        </w:rPr>
      </w:pPr>
    </w:p>
    <w:p w14:paraId="4BB8D343" w14:textId="77777777" w:rsidR="00FF6FE3" w:rsidRDefault="002140D7">
      <w:pPr>
        <w:spacing w:line="240" w:lineRule="auto"/>
        <w:rPr>
          <w:szCs w:val="22"/>
          <w:lang w:val="hu-HU"/>
        </w:rPr>
      </w:pPr>
      <w:r>
        <w:rPr>
          <w:b/>
          <w:szCs w:val="22"/>
          <w:lang w:val="hu-HU"/>
        </w:rPr>
        <w:t>4.11</w:t>
      </w:r>
      <w:r>
        <w:rPr>
          <w:b/>
          <w:szCs w:val="22"/>
          <w:lang w:val="hu-HU"/>
        </w:rPr>
        <w:tab/>
        <w:t>Élelmezés-egészségügyi várakozási idő(k)</w:t>
      </w:r>
    </w:p>
    <w:p w14:paraId="0C8D9E70" w14:textId="77777777" w:rsidR="00FF6FE3" w:rsidRDefault="00FF6FE3">
      <w:pPr>
        <w:tabs>
          <w:tab w:val="clear" w:pos="567"/>
        </w:tabs>
        <w:spacing w:line="240" w:lineRule="auto"/>
        <w:rPr>
          <w:szCs w:val="22"/>
          <w:lang w:val="hu-HU"/>
        </w:rPr>
      </w:pPr>
    </w:p>
    <w:p w14:paraId="3003F426" w14:textId="77777777" w:rsidR="00FF6FE3" w:rsidRDefault="002140D7">
      <w:pPr>
        <w:tabs>
          <w:tab w:val="clear" w:pos="567"/>
          <w:tab w:val="left" w:pos="1701"/>
          <w:tab w:val="left" w:pos="5954"/>
        </w:tabs>
        <w:spacing w:line="240" w:lineRule="auto"/>
        <w:rPr>
          <w:rFonts w:eastAsia="SimSun"/>
          <w:bCs/>
          <w:szCs w:val="22"/>
          <w:u w:val="single"/>
          <w:lang w:val="hu-HU"/>
        </w:rPr>
      </w:pPr>
      <w:r>
        <w:rPr>
          <w:rFonts w:eastAsia="SimSun"/>
          <w:bCs/>
          <w:szCs w:val="22"/>
          <w:u w:val="single"/>
          <w:lang w:val="hu-HU"/>
        </w:rPr>
        <w:t>Szarvasmarha:</w:t>
      </w:r>
      <w:r>
        <w:rPr>
          <w:rFonts w:eastAsia="SimSun"/>
          <w:bCs/>
          <w:szCs w:val="22"/>
          <w:lang w:val="hu-HU"/>
        </w:rPr>
        <w:tab/>
      </w:r>
      <w:r>
        <w:rPr>
          <w:szCs w:val="22"/>
          <w:lang w:val="hu-HU"/>
        </w:rPr>
        <w:t>Hús és egyéb ehető szövetek: 15 nap; tej: 5 nap.</w:t>
      </w:r>
    </w:p>
    <w:p w14:paraId="22BA17E5" w14:textId="77777777" w:rsidR="00FF6FE3" w:rsidRDefault="002140D7">
      <w:pPr>
        <w:tabs>
          <w:tab w:val="clear" w:pos="567"/>
          <w:tab w:val="left" w:pos="1701"/>
          <w:tab w:val="left" w:pos="5954"/>
        </w:tabs>
        <w:spacing w:line="240" w:lineRule="auto"/>
        <w:rPr>
          <w:szCs w:val="22"/>
          <w:lang w:val="hu-HU"/>
        </w:rPr>
      </w:pPr>
      <w:r>
        <w:rPr>
          <w:rFonts w:eastAsia="SimSun"/>
          <w:bCs/>
          <w:szCs w:val="22"/>
          <w:u w:val="single"/>
          <w:lang w:val="hu-HU"/>
        </w:rPr>
        <w:t>Ló:</w:t>
      </w:r>
      <w:r>
        <w:rPr>
          <w:rFonts w:eastAsia="SimSun"/>
          <w:bCs/>
          <w:szCs w:val="22"/>
          <w:lang w:val="hu-HU"/>
        </w:rPr>
        <w:tab/>
      </w:r>
      <w:r>
        <w:rPr>
          <w:szCs w:val="22"/>
          <w:lang w:val="hu-HU"/>
        </w:rPr>
        <w:t>Hús és egyéb ehető szövetek: 5 nap.</w:t>
      </w:r>
    </w:p>
    <w:p w14:paraId="5833679C"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szCs w:val="22"/>
          <w:lang w:val="hu-HU"/>
        </w:rPr>
        <w:t>A készítmény alkalmazása emberi fogyasztásra szánt tejet termelő lovaknál nem engedélyezett.</w:t>
      </w:r>
    </w:p>
    <w:p w14:paraId="471AA716" w14:textId="77777777" w:rsidR="00FF6FE3" w:rsidRDefault="00FF6FE3">
      <w:pPr>
        <w:tabs>
          <w:tab w:val="clear" w:pos="567"/>
          <w:tab w:val="left" w:pos="1701"/>
          <w:tab w:val="left" w:pos="2552"/>
        </w:tabs>
        <w:spacing w:line="240" w:lineRule="auto"/>
        <w:rPr>
          <w:szCs w:val="22"/>
          <w:lang w:val="hu-HU"/>
        </w:rPr>
      </w:pPr>
    </w:p>
    <w:p w14:paraId="6488C18B" w14:textId="77777777" w:rsidR="00FF6FE3" w:rsidRDefault="00FF6FE3">
      <w:pPr>
        <w:tabs>
          <w:tab w:val="clear" w:pos="567"/>
        </w:tabs>
        <w:spacing w:line="240" w:lineRule="auto"/>
        <w:rPr>
          <w:szCs w:val="22"/>
          <w:lang w:val="hu-HU"/>
        </w:rPr>
      </w:pPr>
    </w:p>
    <w:p w14:paraId="6D75E76E" w14:textId="77777777" w:rsidR="00FF6FE3" w:rsidRDefault="002140D7">
      <w:pPr>
        <w:spacing w:line="240" w:lineRule="auto"/>
        <w:rPr>
          <w:szCs w:val="22"/>
          <w:lang w:val="hu-HU"/>
        </w:rPr>
      </w:pPr>
      <w:r>
        <w:rPr>
          <w:b/>
          <w:szCs w:val="22"/>
          <w:lang w:val="hu-HU"/>
        </w:rPr>
        <w:t>5.</w:t>
      </w:r>
      <w:r>
        <w:rPr>
          <w:b/>
          <w:szCs w:val="22"/>
          <w:lang w:val="hu-HU"/>
        </w:rPr>
        <w:tab/>
        <w:t>FARMAKOLÓGIAI TULAJDONSÁGOK</w:t>
      </w:r>
    </w:p>
    <w:p w14:paraId="5F3C636A" w14:textId="77777777" w:rsidR="00FF6FE3" w:rsidRDefault="00FF6FE3">
      <w:pPr>
        <w:tabs>
          <w:tab w:val="clear" w:pos="567"/>
        </w:tabs>
        <w:spacing w:line="240" w:lineRule="auto"/>
        <w:rPr>
          <w:szCs w:val="22"/>
          <w:lang w:val="hu-HU"/>
        </w:rPr>
      </w:pPr>
    </w:p>
    <w:p w14:paraId="2ABECE79" w14:textId="77777777" w:rsidR="00FF6FE3" w:rsidRDefault="002140D7">
      <w:pPr>
        <w:tabs>
          <w:tab w:val="clear" w:pos="567"/>
        </w:tabs>
        <w:spacing w:line="240" w:lineRule="auto"/>
        <w:ind w:left="2835" w:hanging="2835"/>
        <w:rPr>
          <w:szCs w:val="22"/>
          <w:lang w:val="hu-HU"/>
        </w:rPr>
      </w:pPr>
      <w:r>
        <w:rPr>
          <w:szCs w:val="22"/>
          <w:lang w:val="hu-HU"/>
        </w:rPr>
        <w:t>Farmakoterápiás csoport: Nem szteroid gyulladásgátló és reuma elleni készítmények (oxikámok).</w:t>
      </w:r>
    </w:p>
    <w:p w14:paraId="7503C02F" w14:textId="77777777" w:rsidR="00FF6FE3" w:rsidRDefault="002140D7">
      <w:pPr>
        <w:tabs>
          <w:tab w:val="clear" w:pos="567"/>
        </w:tabs>
        <w:spacing w:line="240" w:lineRule="auto"/>
        <w:ind w:left="2835" w:hanging="2835"/>
        <w:rPr>
          <w:szCs w:val="22"/>
          <w:lang w:val="hu-HU"/>
        </w:rPr>
      </w:pPr>
      <w:r>
        <w:rPr>
          <w:szCs w:val="22"/>
          <w:lang w:val="hu-HU"/>
        </w:rPr>
        <w:t>Állatgyógyászati ATC kód: QM01AC06.</w:t>
      </w:r>
    </w:p>
    <w:p w14:paraId="2BF0CF2D" w14:textId="77777777" w:rsidR="00FF6FE3" w:rsidRDefault="00FF6FE3">
      <w:pPr>
        <w:tabs>
          <w:tab w:val="clear" w:pos="567"/>
        </w:tabs>
        <w:spacing w:line="240" w:lineRule="auto"/>
        <w:rPr>
          <w:szCs w:val="22"/>
          <w:lang w:val="hu-HU"/>
        </w:rPr>
      </w:pPr>
    </w:p>
    <w:p w14:paraId="5048ADD0" w14:textId="77777777" w:rsidR="00FF6FE3" w:rsidRDefault="002140D7">
      <w:pPr>
        <w:spacing w:line="240" w:lineRule="auto"/>
        <w:rPr>
          <w:szCs w:val="22"/>
          <w:lang w:val="hu-HU"/>
        </w:rPr>
      </w:pPr>
      <w:r>
        <w:rPr>
          <w:b/>
          <w:szCs w:val="22"/>
          <w:lang w:val="hu-HU"/>
        </w:rPr>
        <w:t>5.1</w:t>
      </w:r>
      <w:r>
        <w:rPr>
          <w:b/>
          <w:szCs w:val="22"/>
          <w:lang w:val="hu-HU"/>
        </w:rPr>
        <w:tab/>
        <w:t>Farmakodinámiás tulajdonságok</w:t>
      </w:r>
    </w:p>
    <w:p w14:paraId="0F40F4CF" w14:textId="77777777" w:rsidR="00FF6FE3" w:rsidRDefault="00FF6FE3">
      <w:pPr>
        <w:tabs>
          <w:tab w:val="clear" w:pos="567"/>
        </w:tabs>
        <w:spacing w:line="240" w:lineRule="auto"/>
        <w:rPr>
          <w:szCs w:val="22"/>
          <w:lang w:val="hu-HU"/>
        </w:rPr>
      </w:pPr>
    </w:p>
    <w:p w14:paraId="49FC606C" w14:textId="77777777" w:rsidR="00FF6FE3" w:rsidRDefault="002140D7">
      <w:pPr>
        <w:tabs>
          <w:tab w:val="clear" w:pos="567"/>
        </w:tabs>
        <w:spacing w:line="240" w:lineRule="auto"/>
        <w:rPr>
          <w:szCs w:val="22"/>
          <w:lang w:val="hu-HU"/>
        </w:rPr>
      </w:pPr>
      <w:r>
        <w:rPr>
          <w:szCs w:val="22"/>
          <w:lang w:val="hu-HU"/>
        </w:rPr>
        <w:t xml:space="preserve">A meloxikám nem szteroid gyulladáscsökkentő szer (NSAID), az oxikám csoport tagja. A prosztaglandin-szintézis gátlása révén hat, ezáltal gyulladáscsökkentő, exszudációt gátló, fájdalom- és lázcsillapító hatással bír. Csökkenti a gyulladásos szövet leukocita infiltrációját. Kis mértékben szintén gátolja a kollagén indukálta trombocita kicsapódást. Ezen kívül a meloxikám endotoxin-ellenes hatással is rendelkezik, mert kimutatták, hogy borjaknál és tejelő teheneknél gátolja az </w:t>
      </w:r>
      <w:r>
        <w:rPr>
          <w:i/>
          <w:szCs w:val="22"/>
          <w:lang w:val="hu-HU"/>
        </w:rPr>
        <w:t>E. coli</w:t>
      </w:r>
      <w:r>
        <w:rPr>
          <w:szCs w:val="22"/>
          <w:lang w:val="hu-HU"/>
        </w:rPr>
        <w:t xml:space="preserve"> endotoxin által kiváltott tromboxán B</w:t>
      </w:r>
      <w:r>
        <w:rPr>
          <w:szCs w:val="22"/>
          <w:vertAlign w:val="subscript"/>
          <w:lang w:val="hu-HU"/>
        </w:rPr>
        <w:t>2</w:t>
      </w:r>
      <w:r>
        <w:rPr>
          <w:szCs w:val="22"/>
          <w:lang w:val="hu-HU"/>
        </w:rPr>
        <w:t xml:space="preserve"> szintézist.</w:t>
      </w:r>
    </w:p>
    <w:p w14:paraId="720BE40D" w14:textId="77777777" w:rsidR="00FF6FE3" w:rsidRDefault="00FF6FE3">
      <w:pPr>
        <w:tabs>
          <w:tab w:val="clear" w:pos="567"/>
          <w:tab w:val="left" w:pos="6899"/>
        </w:tabs>
        <w:spacing w:line="240" w:lineRule="auto"/>
        <w:rPr>
          <w:szCs w:val="22"/>
          <w:lang w:val="hu-HU"/>
        </w:rPr>
      </w:pPr>
    </w:p>
    <w:p w14:paraId="4D38B83D" w14:textId="77777777" w:rsidR="00FF6FE3" w:rsidRDefault="002140D7">
      <w:pPr>
        <w:spacing w:line="240" w:lineRule="auto"/>
        <w:rPr>
          <w:szCs w:val="22"/>
          <w:lang w:val="hu-HU"/>
        </w:rPr>
      </w:pPr>
      <w:r>
        <w:rPr>
          <w:b/>
          <w:szCs w:val="22"/>
          <w:lang w:val="hu-HU"/>
        </w:rPr>
        <w:t>5.2</w:t>
      </w:r>
      <w:r>
        <w:rPr>
          <w:b/>
          <w:szCs w:val="22"/>
          <w:lang w:val="hu-HU"/>
        </w:rPr>
        <w:tab/>
        <w:t>Farmakokinetikai sajátosságok</w:t>
      </w:r>
    </w:p>
    <w:p w14:paraId="1400DD32" w14:textId="77777777" w:rsidR="00FF6FE3" w:rsidRDefault="00FF6FE3">
      <w:pPr>
        <w:tabs>
          <w:tab w:val="clear" w:pos="567"/>
        </w:tabs>
        <w:spacing w:line="240" w:lineRule="auto"/>
        <w:rPr>
          <w:szCs w:val="22"/>
          <w:lang w:val="hu-HU"/>
        </w:rPr>
      </w:pPr>
    </w:p>
    <w:p w14:paraId="00328343" w14:textId="77777777" w:rsidR="00FF6FE3" w:rsidRDefault="002140D7">
      <w:pPr>
        <w:tabs>
          <w:tab w:val="clear" w:pos="567"/>
        </w:tabs>
        <w:spacing w:line="240" w:lineRule="auto"/>
        <w:rPr>
          <w:szCs w:val="22"/>
          <w:lang w:val="hu-HU"/>
        </w:rPr>
      </w:pPr>
      <w:r>
        <w:rPr>
          <w:szCs w:val="22"/>
          <w:u w:val="single"/>
          <w:lang w:val="hu-HU"/>
        </w:rPr>
        <w:t>Felszívódás:</w:t>
      </w:r>
    </w:p>
    <w:p w14:paraId="2CE24861" w14:textId="77777777" w:rsidR="00FF6FE3" w:rsidRDefault="002140D7">
      <w:pPr>
        <w:tabs>
          <w:tab w:val="clear" w:pos="567"/>
        </w:tabs>
        <w:spacing w:line="240" w:lineRule="auto"/>
        <w:rPr>
          <w:szCs w:val="22"/>
          <w:lang w:val="hu-HU"/>
        </w:rPr>
      </w:pPr>
      <w:r>
        <w:rPr>
          <w:szCs w:val="22"/>
          <w:lang w:val="hu-HU"/>
        </w:rPr>
        <w:t>Egyszeri 0,5 mg/ttkg adag szubkután alkalmazása után, a maximális plazmakoncentráció borjaknál 2,1 µg/ml, 7,7 óra múlva, tejelő teheneknél 2,7 µg/ml, 4 óra múlva alakult ki.</w:t>
      </w:r>
    </w:p>
    <w:p w14:paraId="7FFF7D10" w14:textId="77777777" w:rsidR="00FF6FE3" w:rsidRDefault="00FF6FE3">
      <w:pPr>
        <w:tabs>
          <w:tab w:val="clear" w:pos="567"/>
        </w:tabs>
        <w:spacing w:line="240" w:lineRule="auto"/>
        <w:rPr>
          <w:szCs w:val="22"/>
          <w:lang w:val="hu-HU"/>
        </w:rPr>
      </w:pPr>
    </w:p>
    <w:p w14:paraId="076DD683" w14:textId="77777777" w:rsidR="00FF6FE3" w:rsidRDefault="002140D7">
      <w:pPr>
        <w:tabs>
          <w:tab w:val="clear" w:pos="567"/>
        </w:tabs>
        <w:spacing w:line="240" w:lineRule="auto"/>
        <w:rPr>
          <w:szCs w:val="22"/>
          <w:lang w:val="hu-HU"/>
        </w:rPr>
      </w:pPr>
      <w:r>
        <w:rPr>
          <w:szCs w:val="22"/>
          <w:u w:val="single"/>
          <w:lang w:val="hu-HU"/>
        </w:rPr>
        <w:t>Eloszlás:</w:t>
      </w:r>
    </w:p>
    <w:p w14:paraId="1BCB1145" w14:textId="77777777" w:rsidR="00FF6FE3" w:rsidRDefault="002140D7">
      <w:pPr>
        <w:tabs>
          <w:tab w:val="clear" w:pos="567"/>
        </w:tabs>
        <w:spacing w:line="240" w:lineRule="auto"/>
        <w:rPr>
          <w:szCs w:val="22"/>
          <w:lang w:val="hu-HU"/>
        </w:rPr>
      </w:pPr>
      <w:r>
        <w:rPr>
          <w:szCs w:val="22"/>
          <w:lang w:val="hu-HU"/>
        </w:rPr>
        <w:t>A meloxikám több mint 98 %-ban a plazmafehérjékhez kötődik. A legmagasabb meloxikám-koncentrációt a májban és a vesében mérték. A vázizomzatban és a zsírszövetben viszonylag alacsony koncentrációban fordult elő.</w:t>
      </w:r>
    </w:p>
    <w:p w14:paraId="586247F3" w14:textId="77777777" w:rsidR="00FF6FE3" w:rsidRDefault="00FF6FE3">
      <w:pPr>
        <w:tabs>
          <w:tab w:val="clear" w:pos="567"/>
        </w:tabs>
        <w:spacing w:line="240" w:lineRule="auto"/>
        <w:rPr>
          <w:szCs w:val="22"/>
          <w:lang w:val="hu-HU"/>
        </w:rPr>
      </w:pPr>
    </w:p>
    <w:p w14:paraId="4D6F24D8" w14:textId="77777777" w:rsidR="00FF6FE3" w:rsidRDefault="002140D7">
      <w:pPr>
        <w:tabs>
          <w:tab w:val="clear" w:pos="567"/>
        </w:tabs>
        <w:spacing w:line="240" w:lineRule="auto"/>
        <w:rPr>
          <w:szCs w:val="22"/>
          <w:lang w:val="hu-HU"/>
        </w:rPr>
      </w:pPr>
      <w:r>
        <w:rPr>
          <w:szCs w:val="22"/>
          <w:u w:val="single"/>
          <w:lang w:val="hu-HU"/>
        </w:rPr>
        <w:t>Metabolizmus:</w:t>
      </w:r>
    </w:p>
    <w:p w14:paraId="3BE55E11" w14:textId="77777777" w:rsidR="00FF6FE3" w:rsidRDefault="002140D7">
      <w:pPr>
        <w:tabs>
          <w:tab w:val="clear" w:pos="567"/>
        </w:tabs>
        <w:spacing w:line="240" w:lineRule="auto"/>
        <w:rPr>
          <w:szCs w:val="22"/>
          <w:lang w:val="hu-HU"/>
        </w:rPr>
      </w:pPr>
      <w:r>
        <w:rPr>
          <w:szCs w:val="22"/>
          <w:lang w:val="hu-HU"/>
        </w:rPr>
        <w:t>A meloxikám túlnyomórészt a plazmában található, szarvasmarháknál főképp az epével és a tejjel választódik ki, míg a vizeletben csak nyomokban mutatható ki az eredeti anyag. A meloxikám alkohollá, savszármazékká és többféle poláris metabolittá bomlik le. Minden fő metabolitja farmakológiailag inaktívnak bizonyult. Lovakban eddig nem vizsgálták a metabolitokat.</w:t>
      </w:r>
    </w:p>
    <w:p w14:paraId="695685B8" w14:textId="77777777" w:rsidR="00FF6FE3" w:rsidRDefault="00FF6FE3">
      <w:pPr>
        <w:tabs>
          <w:tab w:val="clear" w:pos="567"/>
        </w:tabs>
        <w:spacing w:line="240" w:lineRule="auto"/>
        <w:rPr>
          <w:szCs w:val="22"/>
          <w:lang w:val="hu-HU"/>
        </w:rPr>
      </w:pPr>
    </w:p>
    <w:p w14:paraId="3754D1FD" w14:textId="77777777" w:rsidR="00FF6FE3" w:rsidRDefault="002140D7" w:rsidP="00280029">
      <w:pPr>
        <w:keepNext/>
        <w:tabs>
          <w:tab w:val="clear" w:pos="567"/>
        </w:tabs>
        <w:spacing w:line="240" w:lineRule="auto"/>
        <w:rPr>
          <w:szCs w:val="22"/>
          <w:lang w:val="hu-HU"/>
        </w:rPr>
      </w:pPr>
      <w:r>
        <w:rPr>
          <w:szCs w:val="22"/>
          <w:u w:val="single"/>
          <w:lang w:val="hu-HU"/>
        </w:rPr>
        <w:lastRenderedPageBreak/>
        <w:t>Kiürülés:</w:t>
      </w:r>
    </w:p>
    <w:p w14:paraId="4C08B133" w14:textId="77777777" w:rsidR="00FF6FE3" w:rsidRDefault="002140D7">
      <w:pPr>
        <w:tabs>
          <w:tab w:val="clear" w:pos="567"/>
        </w:tabs>
        <w:spacing w:line="240" w:lineRule="auto"/>
        <w:rPr>
          <w:szCs w:val="22"/>
          <w:lang w:val="hu-HU"/>
        </w:rPr>
      </w:pPr>
      <w:r>
        <w:rPr>
          <w:szCs w:val="22"/>
          <w:lang w:val="hu-HU"/>
        </w:rPr>
        <w:t>Eliminációs felezési ideje 26 óra borjaknál, valamint 17,5 óra tejelő teheneknél szubkután alkalmazás esetén.</w:t>
      </w:r>
    </w:p>
    <w:p w14:paraId="0482C6A6" w14:textId="77777777" w:rsidR="00FF6FE3" w:rsidRDefault="00FF6FE3">
      <w:pPr>
        <w:tabs>
          <w:tab w:val="clear" w:pos="567"/>
        </w:tabs>
        <w:spacing w:line="240" w:lineRule="auto"/>
        <w:rPr>
          <w:szCs w:val="22"/>
          <w:lang w:val="hu-HU"/>
        </w:rPr>
      </w:pPr>
    </w:p>
    <w:p w14:paraId="280B8EF8" w14:textId="77777777" w:rsidR="00FF6FE3" w:rsidRDefault="002140D7">
      <w:pPr>
        <w:tabs>
          <w:tab w:val="clear" w:pos="567"/>
        </w:tabs>
        <w:spacing w:line="240" w:lineRule="auto"/>
        <w:rPr>
          <w:szCs w:val="22"/>
          <w:lang w:val="hu-HU"/>
        </w:rPr>
      </w:pPr>
      <w:r>
        <w:rPr>
          <w:szCs w:val="22"/>
          <w:lang w:val="hu-HU"/>
        </w:rPr>
        <w:t>Lovakban intravénás meloxikám alkalmazás esetében a végső felezési idő 8,5 óra.</w:t>
      </w:r>
    </w:p>
    <w:p w14:paraId="5E789091" w14:textId="77777777" w:rsidR="00FF6FE3" w:rsidRDefault="002140D7">
      <w:pPr>
        <w:tabs>
          <w:tab w:val="clear" w:pos="567"/>
        </w:tabs>
        <w:spacing w:line="240" w:lineRule="auto"/>
        <w:rPr>
          <w:szCs w:val="22"/>
          <w:lang w:val="hu-HU"/>
        </w:rPr>
      </w:pPr>
      <w:r>
        <w:rPr>
          <w:szCs w:val="22"/>
          <w:lang w:val="hu-HU"/>
        </w:rPr>
        <w:t>A beadott dózis megközelítően 50 %-a vizelettel, a maradék pedig a bélsárral választódik ki.</w:t>
      </w:r>
    </w:p>
    <w:p w14:paraId="524EE7A9" w14:textId="77777777" w:rsidR="00FF6FE3" w:rsidRDefault="00FF6FE3">
      <w:pPr>
        <w:tabs>
          <w:tab w:val="clear" w:pos="567"/>
        </w:tabs>
        <w:spacing w:line="240" w:lineRule="auto"/>
        <w:rPr>
          <w:szCs w:val="22"/>
          <w:lang w:val="hu-HU"/>
        </w:rPr>
      </w:pPr>
    </w:p>
    <w:p w14:paraId="381A2832" w14:textId="77777777" w:rsidR="00FF6FE3" w:rsidRDefault="00FF6FE3">
      <w:pPr>
        <w:tabs>
          <w:tab w:val="clear" w:pos="567"/>
        </w:tabs>
        <w:spacing w:line="240" w:lineRule="auto"/>
        <w:rPr>
          <w:szCs w:val="22"/>
          <w:lang w:val="hu-HU"/>
        </w:rPr>
      </w:pPr>
    </w:p>
    <w:p w14:paraId="5E84CBEC" w14:textId="77777777" w:rsidR="00FF6FE3" w:rsidRDefault="002140D7" w:rsidP="00280029">
      <w:pPr>
        <w:spacing w:line="240" w:lineRule="auto"/>
        <w:ind w:left="567" w:hanging="567"/>
        <w:rPr>
          <w:szCs w:val="22"/>
          <w:lang w:val="hu-HU"/>
        </w:rPr>
      </w:pPr>
      <w:r>
        <w:rPr>
          <w:b/>
          <w:szCs w:val="22"/>
          <w:lang w:val="hu-HU"/>
        </w:rPr>
        <w:t>6.</w:t>
      </w:r>
      <w:r>
        <w:rPr>
          <w:b/>
          <w:szCs w:val="22"/>
          <w:lang w:val="hu-HU"/>
        </w:rPr>
        <w:tab/>
      </w:r>
      <w:r>
        <w:rPr>
          <w:b/>
          <w:caps/>
          <w:szCs w:val="22"/>
          <w:lang w:val="hu-HU"/>
        </w:rPr>
        <w:t>Gyógyszerészeti JELLEMZŐK</w:t>
      </w:r>
    </w:p>
    <w:p w14:paraId="278FFAB2" w14:textId="77777777" w:rsidR="00FF6FE3" w:rsidRDefault="00FF6FE3" w:rsidP="00280029">
      <w:pPr>
        <w:tabs>
          <w:tab w:val="clear" w:pos="567"/>
        </w:tabs>
        <w:spacing w:line="240" w:lineRule="auto"/>
        <w:rPr>
          <w:szCs w:val="22"/>
          <w:lang w:val="hu-HU"/>
        </w:rPr>
      </w:pPr>
    </w:p>
    <w:p w14:paraId="59914FF6" w14:textId="77777777" w:rsidR="00FF6FE3" w:rsidRDefault="002140D7" w:rsidP="00280029">
      <w:pPr>
        <w:spacing w:line="240" w:lineRule="auto"/>
        <w:rPr>
          <w:b/>
          <w:szCs w:val="22"/>
          <w:lang w:val="hu-HU"/>
        </w:rPr>
      </w:pPr>
      <w:r>
        <w:rPr>
          <w:b/>
          <w:szCs w:val="22"/>
          <w:lang w:val="hu-HU"/>
        </w:rPr>
        <w:t>6.1</w:t>
      </w:r>
      <w:r>
        <w:rPr>
          <w:b/>
          <w:szCs w:val="22"/>
          <w:lang w:val="hu-HU"/>
        </w:rPr>
        <w:tab/>
        <w:t>Segédanyagok felsorolása</w:t>
      </w:r>
    </w:p>
    <w:p w14:paraId="36B56D47" w14:textId="77777777" w:rsidR="00FF6FE3" w:rsidRDefault="00FF6FE3">
      <w:pPr>
        <w:tabs>
          <w:tab w:val="clear" w:pos="567"/>
        </w:tabs>
        <w:spacing w:line="240" w:lineRule="auto"/>
        <w:rPr>
          <w:b/>
          <w:szCs w:val="22"/>
          <w:lang w:val="hu-HU"/>
        </w:rPr>
      </w:pPr>
    </w:p>
    <w:p w14:paraId="692E1F9F" w14:textId="77777777" w:rsidR="00FF6FE3" w:rsidRDefault="002140D7">
      <w:pPr>
        <w:tabs>
          <w:tab w:val="clear" w:pos="567"/>
        </w:tabs>
        <w:spacing w:line="240" w:lineRule="auto"/>
        <w:ind w:left="567" w:hanging="567"/>
        <w:rPr>
          <w:szCs w:val="22"/>
          <w:lang w:val="hu-HU"/>
        </w:rPr>
      </w:pPr>
      <w:r>
        <w:rPr>
          <w:szCs w:val="22"/>
          <w:lang w:val="hu-HU"/>
        </w:rPr>
        <w:t>Etanol</w:t>
      </w:r>
    </w:p>
    <w:p w14:paraId="29800702" w14:textId="77777777" w:rsidR="00FF6FE3" w:rsidRDefault="002140D7">
      <w:pPr>
        <w:tabs>
          <w:tab w:val="clear" w:pos="567"/>
        </w:tabs>
        <w:spacing w:line="240" w:lineRule="auto"/>
        <w:ind w:left="567" w:hanging="567"/>
        <w:rPr>
          <w:szCs w:val="22"/>
          <w:lang w:val="hu-HU"/>
        </w:rPr>
      </w:pPr>
      <w:r>
        <w:rPr>
          <w:szCs w:val="22"/>
          <w:lang w:val="hu-HU"/>
        </w:rPr>
        <w:t>Poloxamér 188</w:t>
      </w:r>
    </w:p>
    <w:p w14:paraId="2F998EF3" w14:textId="77777777" w:rsidR="00FF6FE3" w:rsidRDefault="002140D7">
      <w:pPr>
        <w:tabs>
          <w:tab w:val="clear" w:pos="567"/>
        </w:tabs>
        <w:spacing w:line="240" w:lineRule="auto"/>
        <w:ind w:left="567" w:hanging="567"/>
        <w:rPr>
          <w:szCs w:val="22"/>
          <w:lang w:val="hu-HU"/>
        </w:rPr>
      </w:pPr>
      <w:r>
        <w:rPr>
          <w:szCs w:val="22"/>
          <w:lang w:val="hu-HU"/>
        </w:rPr>
        <w:t>Makrogol 300</w:t>
      </w:r>
    </w:p>
    <w:p w14:paraId="310DD519" w14:textId="77777777" w:rsidR="00FF6FE3" w:rsidRDefault="002140D7">
      <w:pPr>
        <w:tabs>
          <w:tab w:val="clear" w:pos="567"/>
        </w:tabs>
        <w:spacing w:line="240" w:lineRule="auto"/>
        <w:ind w:left="567" w:hanging="567"/>
        <w:rPr>
          <w:szCs w:val="22"/>
          <w:lang w:val="hu-HU"/>
        </w:rPr>
      </w:pPr>
      <w:r>
        <w:rPr>
          <w:szCs w:val="22"/>
          <w:lang w:val="hu-HU"/>
        </w:rPr>
        <w:t>Glicin</w:t>
      </w:r>
    </w:p>
    <w:p w14:paraId="7AB4EB3B" w14:textId="77777777" w:rsidR="00FF6FE3" w:rsidRDefault="002140D7">
      <w:pPr>
        <w:tabs>
          <w:tab w:val="clear" w:pos="567"/>
        </w:tabs>
        <w:spacing w:line="240" w:lineRule="auto"/>
        <w:ind w:left="567" w:hanging="567"/>
        <w:rPr>
          <w:szCs w:val="22"/>
          <w:lang w:val="hu-HU"/>
        </w:rPr>
      </w:pPr>
      <w:r>
        <w:rPr>
          <w:szCs w:val="22"/>
          <w:lang w:val="hu-HU"/>
        </w:rPr>
        <w:t>Dinátrium-edetát</w:t>
      </w:r>
    </w:p>
    <w:p w14:paraId="09B13DC2" w14:textId="77777777" w:rsidR="00FF6FE3" w:rsidRDefault="002140D7">
      <w:pPr>
        <w:tabs>
          <w:tab w:val="clear" w:pos="567"/>
        </w:tabs>
        <w:spacing w:line="240" w:lineRule="auto"/>
        <w:ind w:left="567" w:hanging="567"/>
        <w:rPr>
          <w:szCs w:val="22"/>
          <w:lang w:val="hu-HU"/>
        </w:rPr>
      </w:pPr>
      <w:r>
        <w:rPr>
          <w:szCs w:val="22"/>
          <w:lang w:val="hu-HU"/>
        </w:rPr>
        <w:t>Nátrium-hidroxid</w:t>
      </w:r>
    </w:p>
    <w:p w14:paraId="6F9AF0BF" w14:textId="77777777" w:rsidR="00FF6FE3" w:rsidRDefault="002140D7">
      <w:pPr>
        <w:tabs>
          <w:tab w:val="clear" w:pos="567"/>
        </w:tabs>
        <w:spacing w:line="240" w:lineRule="auto"/>
        <w:ind w:left="567" w:hanging="567"/>
        <w:rPr>
          <w:szCs w:val="22"/>
          <w:lang w:val="hu-HU"/>
        </w:rPr>
      </w:pPr>
      <w:r>
        <w:rPr>
          <w:szCs w:val="22"/>
          <w:lang w:val="hu-HU"/>
        </w:rPr>
        <w:t xml:space="preserve">Sósav </w:t>
      </w:r>
    </w:p>
    <w:p w14:paraId="2612D536" w14:textId="77777777" w:rsidR="00FF6FE3" w:rsidRDefault="002140D7">
      <w:pPr>
        <w:tabs>
          <w:tab w:val="clear" w:pos="567"/>
        </w:tabs>
        <w:spacing w:line="240" w:lineRule="auto"/>
        <w:ind w:left="567" w:hanging="567"/>
        <w:rPr>
          <w:szCs w:val="22"/>
          <w:lang w:val="hu-HU"/>
        </w:rPr>
      </w:pPr>
      <w:r>
        <w:rPr>
          <w:szCs w:val="22"/>
          <w:lang w:val="hu-HU"/>
        </w:rPr>
        <w:t>Meglumin</w:t>
      </w:r>
    </w:p>
    <w:p w14:paraId="3B8A3BFA" w14:textId="77777777" w:rsidR="00FF6FE3" w:rsidRDefault="002140D7">
      <w:pPr>
        <w:tabs>
          <w:tab w:val="clear" w:pos="567"/>
        </w:tabs>
        <w:spacing w:line="240" w:lineRule="auto"/>
        <w:ind w:left="567" w:hanging="567"/>
        <w:rPr>
          <w:b/>
          <w:szCs w:val="22"/>
          <w:lang w:val="hu-HU"/>
        </w:rPr>
      </w:pPr>
      <w:r>
        <w:rPr>
          <w:szCs w:val="22"/>
          <w:lang w:val="hu-HU"/>
        </w:rPr>
        <w:t>Víz parenterális célra</w:t>
      </w:r>
    </w:p>
    <w:p w14:paraId="412BCAF9" w14:textId="77777777" w:rsidR="00FF6FE3" w:rsidRDefault="00FF6FE3">
      <w:pPr>
        <w:tabs>
          <w:tab w:val="clear" w:pos="567"/>
        </w:tabs>
        <w:spacing w:line="240" w:lineRule="auto"/>
        <w:rPr>
          <w:b/>
          <w:szCs w:val="22"/>
          <w:lang w:val="hu-HU"/>
        </w:rPr>
      </w:pPr>
    </w:p>
    <w:p w14:paraId="4816948A" w14:textId="77777777" w:rsidR="00FF6FE3" w:rsidRDefault="002140D7">
      <w:pPr>
        <w:spacing w:line="240" w:lineRule="auto"/>
        <w:rPr>
          <w:szCs w:val="22"/>
          <w:lang w:val="hu-HU"/>
        </w:rPr>
      </w:pPr>
      <w:r>
        <w:rPr>
          <w:b/>
          <w:szCs w:val="22"/>
          <w:lang w:val="hu-HU"/>
        </w:rPr>
        <w:t>6.2</w:t>
      </w:r>
      <w:r>
        <w:rPr>
          <w:b/>
          <w:szCs w:val="22"/>
          <w:lang w:val="hu-HU"/>
        </w:rPr>
        <w:tab/>
      </w:r>
      <w:r w:rsidR="00DE2384">
        <w:rPr>
          <w:b/>
          <w:szCs w:val="22"/>
          <w:lang w:val="hu-HU"/>
        </w:rPr>
        <w:t>Főbb i</w:t>
      </w:r>
      <w:r>
        <w:rPr>
          <w:b/>
          <w:szCs w:val="22"/>
          <w:lang w:val="hu-HU"/>
        </w:rPr>
        <w:t>nkompatibilitások</w:t>
      </w:r>
    </w:p>
    <w:p w14:paraId="254D430F" w14:textId="77777777" w:rsidR="00FF6FE3" w:rsidRDefault="00FF6FE3">
      <w:pPr>
        <w:tabs>
          <w:tab w:val="clear" w:pos="567"/>
          <w:tab w:val="left" w:pos="1701"/>
          <w:tab w:val="left" w:pos="2552"/>
        </w:tabs>
        <w:spacing w:line="240" w:lineRule="auto"/>
        <w:rPr>
          <w:szCs w:val="22"/>
          <w:lang w:val="hu-HU"/>
        </w:rPr>
      </w:pPr>
    </w:p>
    <w:p w14:paraId="20125085" w14:textId="77777777" w:rsidR="00FF6FE3" w:rsidRDefault="002140D7">
      <w:pPr>
        <w:pStyle w:val="WW-Verzeichnis111"/>
        <w:suppressLineNumbers w:val="0"/>
        <w:tabs>
          <w:tab w:val="clear" w:pos="567"/>
        </w:tabs>
        <w:spacing w:line="240" w:lineRule="auto"/>
        <w:rPr>
          <w:b/>
          <w:szCs w:val="22"/>
          <w:lang w:val="hu-HU"/>
        </w:rPr>
      </w:pPr>
      <w:r>
        <w:rPr>
          <w:szCs w:val="22"/>
          <w:lang w:val="hu-HU"/>
        </w:rPr>
        <w:t>Kompatibilitási vizsgálatok hiányában ezt az állatgyógyászati készítményt tilos keverni más állatgyógyászati készítménnyel.</w:t>
      </w:r>
    </w:p>
    <w:p w14:paraId="79A7CF63" w14:textId="77777777" w:rsidR="00FF6FE3" w:rsidRDefault="00FF6FE3">
      <w:pPr>
        <w:spacing w:line="240" w:lineRule="auto"/>
        <w:rPr>
          <w:b/>
          <w:szCs w:val="22"/>
          <w:lang w:val="hu-HU"/>
        </w:rPr>
      </w:pPr>
    </w:p>
    <w:p w14:paraId="35CBF756" w14:textId="77777777" w:rsidR="00FF6FE3" w:rsidRDefault="002140D7">
      <w:pPr>
        <w:spacing w:line="240" w:lineRule="auto"/>
        <w:rPr>
          <w:b/>
          <w:szCs w:val="22"/>
          <w:lang w:val="hu-HU"/>
        </w:rPr>
      </w:pPr>
      <w:r>
        <w:rPr>
          <w:b/>
          <w:szCs w:val="22"/>
          <w:lang w:val="hu-HU"/>
        </w:rPr>
        <w:t>6.3</w:t>
      </w:r>
      <w:r>
        <w:rPr>
          <w:b/>
          <w:szCs w:val="22"/>
          <w:lang w:val="hu-HU"/>
        </w:rPr>
        <w:tab/>
        <w:t>Felhasználhatósági időtartam</w:t>
      </w:r>
    </w:p>
    <w:p w14:paraId="6CDC6725" w14:textId="77777777" w:rsidR="00FF6FE3" w:rsidRDefault="00FF6FE3">
      <w:pPr>
        <w:spacing w:line="240" w:lineRule="auto"/>
        <w:rPr>
          <w:b/>
          <w:szCs w:val="22"/>
          <w:lang w:val="hu-HU"/>
        </w:rPr>
      </w:pPr>
    </w:p>
    <w:p w14:paraId="5E6DEC87" w14:textId="77777777" w:rsidR="00FF6FE3" w:rsidRDefault="002140D7">
      <w:pPr>
        <w:tabs>
          <w:tab w:val="clear" w:pos="567"/>
          <w:tab w:val="left" w:pos="8647"/>
        </w:tabs>
        <w:spacing w:line="240" w:lineRule="auto"/>
        <w:rPr>
          <w:szCs w:val="22"/>
          <w:lang w:val="hu-HU"/>
        </w:rPr>
      </w:pPr>
      <w:r>
        <w:rPr>
          <w:szCs w:val="22"/>
          <w:lang w:val="hu-HU"/>
        </w:rPr>
        <w:t>A kereskedelmi csomagolású állatgyógyászati készítmény felhasználható: 3 év</w:t>
      </w:r>
    </w:p>
    <w:p w14:paraId="3A17DB13" w14:textId="77777777" w:rsidR="00FF6FE3" w:rsidRDefault="002140D7">
      <w:pPr>
        <w:tabs>
          <w:tab w:val="clear" w:pos="567"/>
          <w:tab w:val="left" w:pos="8647"/>
        </w:tabs>
        <w:spacing w:line="240" w:lineRule="auto"/>
        <w:rPr>
          <w:szCs w:val="22"/>
          <w:lang w:val="hu-HU"/>
        </w:rPr>
      </w:pPr>
      <w:r>
        <w:rPr>
          <w:szCs w:val="22"/>
          <w:lang w:val="hu-HU"/>
        </w:rPr>
        <w:t>A közvetlen csomagolás első felbontása után felhasználható: 28 nap</w:t>
      </w:r>
    </w:p>
    <w:p w14:paraId="403C2E2F" w14:textId="77777777" w:rsidR="00FF6FE3" w:rsidRDefault="00FF6FE3">
      <w:pPr>
        <w:tabs>
          <w:tab w:val="clear" w:pos="567"/>
        </w:tabs>
        <w:spacing w:line="240" w:lineRule="auto"/>
        <w:rPr>
          <w:szCs w:val="22"/>
          <w:lang w:val="hu-HU"/>
        </w:rPr>
      </w:pPr>
    </w:p>
    <w:p w14:paraId="5FC4A973" w14:textId="77777777" w:rsidR="00FF6FE3" w:rsidRDefault="002140D7">
      <w:pPr>
        <w:tabs>
          <w:tab w:val="left" w:pos="1701"/>
          <w:tab w:val="left" w:pos="2552"/>
        </w:tabs>
        <w:spacing w:line="240" w:lineRule="auto"/>
        <w:rPr>
          <w:szCs w:val="22"/>
          <w:lang w:val="hu-HU"/>
        </w:rPr>
      </w:pPr>
      <w:r>
        <w:rPr>
          <w:b/>
          <w:szCs w:val="22"/>
          <w:lang w:val="hu-HU"/>
        </w:rPr>
        <w:t>6.4</w:t>
      </w:r>
      <w:r>
        <w:rPr>
          <w:szCs w:val="22"/>
          <w:lang w:val="hu-HU"/>
        </w:rPr>
        <w:tab/>
      </w:r>
      <w:r>
        <w:rPr>
          <w:b/>
          <w:bCs/>
          <w:szCs w:val="22"/>
          <w:lang w:val="hu-HU"/>
        </w:rPr>
        <w:t xml:space="preserve">Különleges </w:t>
      </w:r>
      <w:r>
        <w:rPr>
          <w:b/>
          <w:szCs w:val="22"/>
          <w:lang w:val="hu-HU"/>
        </w:rPr>
        <w:t>tárolási előírások</w:t>
      </w:r>
    </w:p>
    <w:p w14:paraId="16A57B98" w14:textId="77777777" w:rsidR="00FF6FE3" w:rsidRDefault="00FF6FE3">
      <w:pPr>
        <w:tabs>
          <w:tab w:val="left" w:pos="1701"/>
          <w:tab w:val="left" w:pos="2552"/>
        </w:tabs>
        <w:spacing w:line="240" w:lineRule="auto"/>
        <w:rPr>
          <w:szCs w:val="22"/>
          <w:lang w:val="hu-HU"/>
        </w:rPr>
      </w:pPr>
    </w:p>
    <w:p w14:paraId="65832F63"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74BDD981" w14:textId="77777777" w:rsidR="00FF6FE3" w:rsidRDefault="00FF6FE3">
      <w:pPr>
        <w:tabs>
          <w:tab w:val="clear" w:pos="567"/>
        </w:tabs>
        <w:spacing w:line="240" w:lineRule="auto"/>
        <w:rPr>
          <w:szCs w:val="22"/>
          <w:lang w:val="hu-HU"/>
        </w:rPr>
      </w:pPr>
    </w:p>
    <w:p w14:paraId="324E2353" w14:textId="77777777" w:rsidR="00FF6FE3" w:rsidRDefault="002140D7">
      <w:pPr>
        <w:spacing w:line="240" w:lineRule="auto"/>
        <w:rPr>
          <w:szCs w:val="22"/>
          <w:lang w:val="hu-HU"/>
        </w:rPr>
      </w:pPr>
      <w:r>
        <w:rPr>
          <w:b/>
          <w:szCs w:val="22"/>
          <w:lang w:val="hu-HU"/>
        </w:rPr>
        <w:t>6.5</w:t>
      </w:r>
      <w:r>
        <w:rPr>
          <w:szCs w:val="22"/>
          <w:lang w:val="hu-HU"/>
        </w:rPr>
        <w:tab/>
      </w:r>
      <w:r>
        <w:rPr>
          <w:b/>
          <w:bCs/>
          <w:szCs w:val="22"/>
          <w:lang w:val="hu-HU"/>
        </w:rPr>
        <w:t>A közvetlen</w:t>
      </w:r>
      <w:r>
        <w:rPr>
          <w:szCs w:val="22"/>
          <w:lang w:val="hu-HU"/>
        </w:rPr>
        <w:t xml:space="preserve"> </w:t>
      </w:r>
      <w:r>
        <w:rPr>
          <w:b/>
          <w:szCs w:val="22"/>
          <w:lang w:val="hu-HU"/>
        </w:rPr>
        <w:t>csomagolás jellege és elemei</w:t>
      </w:r>
    </w:p>
    <w:p w14:paraId="7AADEB8F" w14:textId="77777777" w:rsidR="00FF6FE3" w:rsidRDefault="00FF6FE3">
      <w:pPr>
        <w:tabs>
          <w:tab w:val="clear" w:pos="567"/>
        </w:tabs>
        <w:spacing w:line="240" w:lineRule="auto"/>
        <w:rPr>
          <w:szCs w:val="22"/>
          <w:lang w:val="hu-HU"/>
        </w:rPr>
      </w:pPr>
    </w:p>
    <w:p w14:paraId="7D32C6EE" w14:textId="77777777" w:rsidR="00FF6FE3" w:rsidRDefault="002140D7">
      <w:pPr>
        <w:tabs>
          <w:tab w:val="clear" w:pos="567"/>
        </w:tabs>
        <w:autoSpaceDE w:val="0"/>
        <w:spacing w:line="240" w:lineRule="auto"/>
        <w:rPr>
          <w:szCs w:val="22"/>
          <w:lang w:val="hu-HU"/>
        </w:rPr>
      </w:pPr>
      <w:r>
        <w:rPr>
          <w:szCs w:val="22"/>
          <w:lang w:val="hu-HU"/>
        </w:rPr>
        <w:t>Kiszerelési egységek: 1 vagy 12 db, 50 ml vagy 100 ml-es színtelen injekciós üveg.</w:t>
      </w:r>
    </w:p>
    <w:p w14:paraId="20068D93" w14:textId="77777777" w:rsidR="00FF6FE3" w:rsidRDefault="002140D7">
      <w:pPr>
        <w:tabs>
          <w:tab w:val="clear" w:pos="567"/>
        </w:tabs>
        <w:autoSpaceDE w:val="0"/>
        <w:spacing w:line="240" w:lineRule="auto"/>
        <w:rPr>
          <w:szCs w:val="22"/>
          <w:lang w:val="hu-HU"/>
        </w:rPr>
      </w:pPr>
      <w:r>
        <w:rPr>
          <w:szCs w:val="22"/>
          <w:lang w:val="hu-HU"/>
        </w:rPr>
        <w:t>Mindegyik injekciós üveg gumidugóval zárt és alumínium kupakkal fedett.</w:t>
      </w:r>
    </w:p>
    <w:p w14:paraId="367216A5" w14:textId="77777777" w:rsidR="00FF6FE3" w:rsidRDefault="002140D7">
      <w:pPr>
        <w:tabs>
          <w:tab w:val="clear" w:pos="567"/>
        </w:tabs>
        <w:autoSpaceDE w:val="0"/>
        <w:spacing w:line="240" w:lineRule="auto"/>
        <w:rPr>
          <w:szCs w:val="22"/>
          <w:lang w:val="hu-HU"/>
        </w:rPr>
      </w:pPr>
      <w:r>
        <w:rPr>
          <w:szCs w:val="22"/>
          <w:lang w:val="hu-HU"/>
        </w:rPr>
        <w:t>Előfordulhat, hogy nem minden kiszerelés kerül kereskedelmi forgalomba.</w:t>
      </w:r>
    </w:p>
    <w:p w14:paraId="51DB9467" w14:textId="77777777" w:rsidR="00FF6FE3" w:rsidRDefault="00FF6FE3">
      <w:pPr>
        <w:tabs>
          <w:tab w:val="clear" w:pos="567"/>
        </w:tabs>
        <w:autoSpaceDE w:val="0"/>
        <w:spacing w:line="240" w:lineRule="auto"/>
        <w:rPr>
          <w:szCs w:val="22"/>
          <w:lang w:val="hu-HU"/>
        </w:rPr>
      </w:pPr>
    </w:p>
    <w:p w14:paraId="6FD912CD" w14:textId="77777777" w:rsidR="00FF6FE3" w:rsidRDefault="002140D7">
      <w:pPr>
        <w:spacing w:line="240" w:lineRule="auto"/>
        <w:ind w:left="567" w:hanging="567"/>
        <w:rPr>
          <w:b/>
          <w:szCs w:val="22"/>
          <w:lang w:val="hu-HU"/>
        </w:rPr>
      </w:pPr>
      <w:r>
        <w:rPr>
          <w:b/>
          <w:szCs w:val="22"/>
          <w:lang w:val="hu-HU"/>
        </w:rPr>
        <w:t>6.6</w:t>
      </w:r>
      <w:r>
        <w:rPr>
          <w:b/>
          <w:szCs w:val="22"/>
          <w:lang w:val="hu-HU"/>
        </w:rPr>
        <w:tab/>
        <w:t>A fel nem használt állatgyógyászati készítmény vagy a készítmény felhasználásából származó hulladékok megsemmisítésére vonatkozó különleges utasítások</w:t>
      </w:r>
    </w:p>
    <w:p w14:paraId="75B32513" w14:textId="77777777" w:rsidR="00FF6FE3" w:rsidRDefault="00FF6FE3">
      <w:pPr>
        <w:spacing w:line="240" w:lineRule="auto"/>
        <w:ind w:left="567" w:hanging="567"/>
        <w:rPr>
          <w:b/>
          <w:szCs w:val="22"/>
          <w:lang w:val="hu-HU"/>
        </w:rPr>
      </w:pPr>
    </w:p>
    <w:p w14:paraId="74A24B9A" w14:textId="77777777" w:rsidR="00FF6FE3" w:rsidRDefault="002140D7">
      <w:pPr>
        <w:tabs>
          <w:tab w:val="clear" w:pos="567"/>
        </w:tabs>
        <w:spacing w:line="240" w:lineRule="auto"/>
        <w:rPr>
          <w:szCs w:val="22"/>
          <w:lang w:val="hu-HU"/>
        </w:rPr>
      </w:pPr>
      <w:r>
        <w:rPr>
          <w:szCs w:val="22"/>
          <w:lang w:val="hu-HU"/>
        </w:rPr>
        <w:t>A fel nem használt állatgyógyászati készítményt, valamint a keletkező hulladékokat a helyi követelményeknek megfelelően kell megsemmisíteni.</w:t>
      </w:r>
    </w:p>
    <w:p w14:paraId="113B3CF9" w14:textId="77777777" w:rsidR="00FF6FE3" w:rsidRDefault="00FF6FE3">
      <w:pPr>
        <w:tabs>
          <w:tab w:val="clear" w:pos="567"/>
        </w:tabs>
        <w:spacing w:line="240" w:lineRule="auto"/>
        <w:rPr>
          <w:szCs w:val="22"/>
          <w:lang w:val="hu-HU"/>
        </w:rPr>
      </w:pPr>
    </w:p>
    <w:p w14:paraId="289ED0D5" w14:textId="77777777" w:rsidR="00FF6FE3" w:rsidRDefault="00FF6FE3">
      <w:pPr>
        <w:tabs>
          <w:tab w:val="clear" w:pos="567"/>
        </w:tabs>
        <w:spacing w:line="240" w:lineRule="auto"/>
        <w:rPr>
          <w:szCs w:val="22"/>
          <w:lang w:val="hu-HU"/>
        </w:rPr>
      </w:pPr>
    </w:p>
    <w:p w14:paraId="6FBE53F1" w14:textId="77777777" w:rsidR="00FF6FE3" w:rsidRDefault="002140D7">
      <w:pPr>
        <w:spacing w:line="240" w:lineRule="auto"/>
        <w:ind w:left="567" w:hanging="567"/>
        <w:rPr>
          <w:szCs w:val="22"/>
          <w:lang w:val="hu-HU"/>
        </w:rPr>
      </w:pPr>
      <w:r>
        <w:rPr>
          <w:b/>
          <w:szCs w:val="22"/>
          <w:lang w:val="hu-HU"/>
        </w:rPr>
        <w:t>7.</w:t>
      </w:r>
      <w:r>
        <w:rPr>
          <w:b/>
          <w:szCs w:val="22"/>
          <w:lang w:val="hu-HU"/>
        </w:rPr>
        <w:tab/>
        <w:t>A FORGALOMBA HOZATALI ENGEDÉLY JOGOSULTJA</w:t>
      </w:r>
    </w:p>
    <w:p w14:paraId="73A73936" w14:textId="77777777" w:rsidR="00FF6FE3" w:rsidRDefault="00FF6FE3">
      <w:pPr>
        <w:tabs>
          <w:tab w:val="clear" w:pos="567"/>
        </w:tabs>
        <w:spacing w:line="240" w:lineRule="auto"/>
        <w:rPr>
          <w:szCs w:val="22"/>
          <w:lang w:val="hu-HU"/>
        </w:rPr>
      </w:pPr>
    </w:p>
    <w:p w14:paraId="714AC5C6" w14:textId="77777777" w:rsidR="00FF6FE3" w:rsidRDefault="002140D7">
      <w:pPr>
        <w:spacing w:line="240" w:lineRule="auto"/>
        <w:rPr>
          <w:szCs w:val="22"/>
          <w:lang w:val="hu-HU"/>
        </w:rPr>
      </w:pPr>
      <w:r>
        <w:rPr>
          <w:szCs w:val="22"/>
          <w:lang w:val="hu-HU"/>
        </w:rPr>
        <w:t>Boehringer Ingelheim Vetmedica GmbH</w:t>
      </w:r>
    </w:p>
    <w:p w14:paraId="5C923231" w14:textId="77777777" w:rsidR="00FF6FE3" w:rsidRDefault="002140D7">
      <w:pPr>
        <w:spacing w:line="240" w:lineRule="auto"/>
        <w:rPr>
          <w:szCs w:val="22"/>
          <w:lang w:val="hu-HU"/>
        </w:rPr>
      </w:pPr>
      <w:r>
        <w:rPr>
          <w:szCs w:val="22"/>
          <w:lang w:val="hu-HU"/>
        </w:rPr>
        <w:t>55216 Ingelheim/Rhein</w:t>
      </w:r>
    </w:p>
    <w:p w14:paraId="6F9C65FA" w14:textId="77777777" w:rsidR="00FF6FE3" w:rsidRDefault="002140D7">
      <w:pPr>
        <w:spacing w:line="240" w:lineRule="auto"/>
        <w:ind w:left="567" w:hanging="567"/>
        <w:rPr>
          <w:szCs w:val="22"/>
          <w:lang w:val="hu-HU"/>
        </w:rPr>
      </w:pPr>
      <w:r>
        <w:rPr>
          <w:szCs w:val="22"/>
          <w:lang w:val="hu-HU"/>
        </w:rPr>
        <w:t>NÉMETORSZÁG</w:t>
      </w:r>
    </w:p>
    <w:p w14:paraId="5E012267" w14:textId="77777777" w:rsidR="00FF6FE3" w:rsidRDefault="00FF6FE3">
      <w:pPr>
        <w:tabs>
          <w:tab w:val="clear" w:pos="567"/>
        </w:tabs>
        <w:spacing w:line="240" w:lineRule="auto"/>
        <w:rPr>
          <w:szCs w:val="22"/>
          <w:lang w:val="hu-HU"/>
        </w:rPr>
      </w:pPr>
    </w:p>
    <w:p w14:paraId="6C91A98C" w14:textId="77777777" w:rsidR="00FF6FE3" w:rsidRDefault="00FF6FE3">
      <w:pPr>
        <w:tabs>
          <w:tab w:val="clear" w:pos="567"/>
        </w:tabs>
        <w:spacing w:line="240" w:lineRule="auto"/>
        <w:rPr>
          <w:szCs w:val="22"/>
          <w:lang w:val="hu-HU"/>
        </w:rPr>
      </w:pPr>
    </w:p>
    <w:p w14:paraId="2B2261C9" w14:textId="77777777" w:rsidR="00FF6FE3" w:rsidRDefault="002140D7" w:rsidP="00280029">
      <w:pPr>
        <w:keepNext/>
        <w:spacing w:line="240" w:lineRule="auto"/>
        <w:rPr>
          <w:szCs w:val="22"/>
          <w:lang w:val="hu-HU"/>
        </w:rPr>
      </w:pPr>
      <w:r>
        <w:rPr>
          <w:b/>
          <w:caps/>
          <w:szCs w:val="22"/>
          <w:lang w:val="hu-HU"/>
        </w:rPr>
        <w:lastRenderedPageBreak/>
        <w:t>8.</w:t>
      </w:r>
      <w:r>
        <w:rPr>
          <w:szCs w:val="22"/>
          <w:lang w:val="hu-HU"/>
        </w:rPr>
        <w:tab/>
      </w:r>
      <w:r>
        <w:rPr>
          <w:b/>
          <w:szCs w:val="22"/>
          <w:lang w:val="hu-HU"/>
        </w:rPr>
        <w:t>A FORGALOMBA HOZATALI ENGEDÉLY SZÁMA(I)</w:t>
      </w:r>
    </w:p>
    <w:p w14:paraId="610E34A8" w14:textId="77777777" w:rsidR="00FF6FE3" w:rsidRDefault="00FF6FE3">
      <w:pPr>
        <w:tabs>
          <w:tab w:val="clear" w:pos="567"/>
        </w:tabs>
        <w:spacing w:line="240" w:lineRule="auto"/>
        <w:rPr>
          <w:szCs w:val="22"/>
          <w:lang w:val="hu-HU"/>
        </w:rPr>
      </w:pPr>
    </w:p>
    <w:p w14:paraId="79070CA9" w14:textId="77777777" w:rsidR="00FF6FE3" w:rsidRDefault="002140D7">
      <w:pPr>
        <w:spacing w:line="240" w:lineRule="auto"/>
        <w:rPr>
          <w:bCs/>
          <w:szCs w:val="22"/>
          <w:lang w:val="hu-HU"/>
        </w:rPr>
      </w:pPr>
      <w:r>
        <w:rPr>
          <w:szCs w:val="22"/>
          <w:lang w:val="pt-PT"/>
        </w:rPr>
        <w:t>EU/2/97/004/050–053</w:t>
      </w:r>
    </w:p>
    <w:p w14:paraId="1E7DA45C" w14:textId="77777777" w:rsidR="00FF6FE3" w:rsidRDefault="00FF6FE3">
      <w:pPr>
        <w:tabs>
          <w:tab w:val="clear" w:pos="567"/>
        </w:tabs>
        <w:spacing w:line="240" w:lineRule="auto"/>
        <w:rPr>
          <w:bCs/>
          <w:szCs w:val="22"/>
          <w:lang w:val="hu-HU"/>
        </w:rPr>
      </w:pPr>
    </w:p>
    <w:p w14:paraId="551725BA" w14:textId="77777777" w:rsidR="00FF6FE3" w:rsidRDefault="00FF6FE3">
      <w:pPr>
        <w:tabs>
          <w:tab w:val="clear" w:pos="567"/>
        </w:tabs>
        <w:spacing w:line="240" w:lineRule="auto"/>
        <w:rPr>
          <w:bCs/>
          <w:szCs w:val="22"/>
          <w:lang w:val="hu-HU"/>
        </w:rPr>
      </w:pPr>
    </w:p>
    <w:p w14:paraId="740F3545" w14:textId="77777777" w:rsidR="00FF6FE3" w:rsidRPr="00A97D7D" w:rsidRDefault="002140D7">
      <w:pPr>
        <w:ind w:left="567" w:hanging="567"/>
        <w:rPr>
          <w:lang w:val="hu-HU"/>
        </w:rPr>
      </w:pPr>
      <w:r w:rsidRPr="00A97D7D">
        <w:rPr>
          <w:b/>
          <w:bCs/>
          <w:lang w:val="hu-HU"/>
        </w:rPr>
        <w:t>9.</w:t>
      </w:r>
      <w:r w:rsidRPr="00A97D7D">
        <w:rPr>
          <w:b/>
          <w:bCs/>
          <w:lang w:val="hu-HU"/>
        </w:rPr>
        <w:tab/>
        <w:t xml:space="preserve">A FORGALOMBA HOZATALI ENGEDÉLY ELSŐ KIADÁSÁNAK/MEGÚJÍTÁSÁNAK DÁTUMA </w:t>
      </w:r>
    </w:p>
    <w:p w14:paraId="067B9D11" w14:textId="77777777" w:rsidR="00FF6FE3" w:rsidRPr="00A97D7D" w:rsidRDefault="00FF6FE3">
      <w:pPr>
        <w:rPr>
          <w:lang w:val="hu-HU"/>
        </w:rPr>
      </w:pPr>
    </w:p>
    <w:p w14:paraId="4F455889" w14:textId="77777777" w:rsidR="00FF6FE3" w:rsidRDefault="002140D7">
      <w:pPr>
        <w:tabs>
          <w:tab w:val="left" w:pos="5670"/>
        </w:tabs>
        <w:rPr>
          <w:szCs w:val="22"/>
          <w:lang w:val="hu-HU"/>
        </w:rPr>
      </w:pPr>
      <w:r w:rsidRPr="00A97D7D">
        <w:rPr>
          <w:lang w:val="hu-HU"/>
        </w:rPr>
        <w:t>A forgalomba hozatali engedély első kiadásának dátuma:</w:t>
      </w:r>
      <w:r w:rsidRPr="00A97D7D">
        <w:rPr>
          <w:lang w:val="hu-HU"/>
        </w:rPr>
        <w:tab/>
      </w:r>
      <w:r w:rsidRPr="00A97D7D">
        <w:rPr>
          <w:szCs w:val="22"/>
          <w:lang w:val="hu-HU"/>
        </w:rPr>
        <w:t>07.01.1998</w:t>
      </w:r>
    </w:p>
    <w:p w14:paraId="326264ED" w14:textId="77777777" w:rsidR="00FF6FE3" w:rsidRDefault="002140D7">
      <w:pPr>
        <w:tabs>
          <w:tab w:val="clear" w:pos="567"/>
          <w:tab w:val="left" w:pos="5670"/>
          <w:tab w:val="left" w:pos="5954"/>
        </w:tabs>
        <w:spacing w:line="240" w:lineRule="auto"/>
        <w:rPr>
          <w:bCs/>
          <w:szCs w:val="22"/>
          <w:lang w:val="hu-HU"/>
        </w:rPr>
      </w:pPr>
      <w:r>
        <w:rPr>
          <w:szCs w:val="22"/>
          <w:lang w:val="hu-HU"/>
        </w:rPr>
        <w:t xml:space="preserve">A forgalomba hozatali engedély megújításának dátuma: </w:t>
      </w:r>
      <w:r>
        <w:rPr>
          <w:szCs w:val="22"/>
          <w:lang w:val="hu-HU"/>
        </w:rPr>
        <w:tab/>
        <w:t>06.12.2007</w:t>
      </w:r>
    </w:p>
    <w:p w14:paraId="03C693D2" w14:textId="77777777" w:rsidR="00FF6FE3" w:rsidRDefault="00FF6FE3">
      <w:pPr>
        <w:tabs>
          <w:tab w:val="clear" w:pos="567"/>
        </w:tabs>
        <w:spacing w:line="240" w:lineRule="auto"/>
        <w:rPr>
          <w:bCs/>
          <w:szCs w:val="22"/>
          <w:lang w:val="hu-HU"/>
        </w:rPr>
      </w:pPr>
    </w:p>
    <w:p w14:paraId="742189D8" w14:textId="77777777" w:rsidR="00FF6FE3" w:rsidRDefault="00FF6FE3">
      <w:pPr>
        <w:tabs>
          <w:tab w:val="clear" w:pos="567"/>
        </w:tabs>
        <w:spacing w:line="240" w:lineRule="auto"/>
        <w:rPr>
          <w:bCs/>
          <w:szCs w:val="22"/>
          <w:lang w:val="hu-HU"/>
        </w:rPr>
      </w:pPr>
    </w:p>
    <w:p w14:paraId="45B22A44" w14:textId="77777777" w:rsidR="00FF6FE3" w:rsidRDefault="002140D7">
      <w:pPr>
        <w:spacing w:line="240" w:lineRule="auto"/>
        <w:rPr>
          <w:szCs w:val="22"/>
          <w:lang w:val="hu-HU"/>
        </w:rPr>
      </w:pPr>
      <w:r>
        <w:rPr>
          <w:b/>
          <w:caps/>
          <w:szCs w:val="22"/>
          <w:lang w:val="hu-HU"/>
        </w:rPr>
        <w:t>10.</w:t>
      </w:r>
      <w:r>
        <w:rPr>
          <w:b/>
          <w:caps/>
          <w:szCs w:val="22"/>
          <w:lang w:val="hu-HU"/>
        </w:rPr>
        <w:tab/>
        <w:t>A SZÖVEG Felülvizsgálatának DÁTUMA</w:t>
      </w:r>
    </w:p>
    <w:p w14:paraId="5F0C43D9" w14:textId="77777777" w:rsidR="00FF6FE3" w:rsidRDefault="00FF6FE3">
      <w:pPr>
        <w:tabs>
          <w:tab w:val="clear" w:pos="567"/>
        </w:tabs>
        <w:spacing w:line="240" w:lineRule="auto"/>
        <w:rPr>
          <w:szCs w:val="22"/>
          <w:lang w:val="hu-HU"/>
        </w:rPr>
      </w:pPr>
    </w:p>
    <w:p w14:paraId="7493D12B" w14:textId="77777777" w:rsidR="00FF6FE3" w:rsidRDefault="002140D7">
      <w:pPr>
        <w:tabs>
          <w:tab w:val="clear" w:pos="567"/>
        </w:tabs>
        <w:spacing w:line="240" w:lineRule="auto"/>
        <w:rPr>
          <w:bCs/>
          <w:szCs w:val="22"/>
          <w:lang w:val="hu-HU"/>
        </w:rPr>
      </w:pPr>
      <w:r>
        <w:rPr>
          <w:szCs w:val="22"/>
          <w:lang w:val="hu-HU"/>
        </w:rPr>
        <w:t xml:space="preserve">Erről az állatgyógyászati készítményről részletes információ található az Európai Gyógyszerügynökség honlapján </w:t>
      </w:r>
      <w:r w:rsidR="00997C12">
        <w:rPr>
          <w:szCs w:val="22"/>
          <w:lang w:val="hu-HU"/>
        </w:rPr>
        <w:t>(</w:t>
      </w:r>
      <w:hyperlink r:id="rId18" w:history="1">
        <w:r w:rsidR="00997C12" w:rsidRPr="00997C12">
          <w:rPr>
            <w:rStyle w:val="Hyperlink"/>
            <w:szCs w:val="22"/>
            <w:lang w:val="hu-HU"/>
          </w:rPr>
          <w:t>http://www.ema.europa.eu/</w:t>
        </w:r>
      </w:hyperlink>
      <w:r w:rsidR="00997C12" w:rsidRPr="00997C12">
        <w:rPr>
          <w:szCs w:val="22"/>
          <w:lang w:val="hu-HU"/>
        </w:rPr>
        <w:t>)</w:t>
      </w:r>
      <w:r>
        <w:rPr>
          <w:szCs w:val="22"/>
          <w:lang w:val="hu-HU"/>
        </w:rPr>
        <w:t>.</w:t>
      </w:r>
    </w:p>
    <w:p w14:paraId="65CC49B1" w14:textId="77777777" w:rsidR="00FF6FE3" w:rsidRDefault="00FF6FE3">
      <w:pPr>
        <w:tabs>
          <w:tab w:val="clear" w:pos="567"/>
        </w:tabs>
        <w:spacing w:line="240" w:lineRule="auto"/>
        <w:rPr>
          <w:bCs/>
          <w:szCs w:val="22"/>
          <w:lang w:val="hu-HU"/>
        </w:rPr>
      </w:pPr>
    </w:p>
    <w:p w14:paraId="6933FADE" w14:textId="77777777" w:rsidR="00FF6FE3" w:rsidRDefault="00FF6FE3">
      <w:pPr>
        <w:tabs>
          <w:tab w:val="clear" w:pos="567"/>
        </w:tabs>
        <w:spacing w:line="240" w:lineRule="auto"/>
        <w:rPr>
          <w:bCs/>
          <w:szCs w:val="22"/>
          <w:lang w:val="hu-HU"/>
        </w:rPr>
      </w:pPr>
    </w:p>
    <w:p w14:paraId="0A2C0240" w14:textId="77777777" w:rsidR="00FF6FE3" w:rsidRDefault="002140D7">
      <w:pPr>
        <w:tabs>
          <w:tab w:val="clear" w:pos="567"/>
        </w:tabs>
        <w:spacing w:line="240" w:lineRule="auto"/>
        <w:rPr>
          <w:szCs w:val="22"/>
          <w:lang w:val="hu-HU"/>
        </w:rPr>
      </w:pPr>
      <w:r>
        <w:rPr>
          <w:b/>
          <w:bCs/>
          <w:caps/>
          <w:szCs w:val="22"/>
          <w:lang w:val="hu-HU"/>
        </w:rPr>
        <w:t>A forgalmazásra, KIADÁSRA és/vagy felhasználásra vonatkozó tilalmak</w:t>
      </w:r>
    </w:p>
    <w:p w14:paraId="555EFE6E" w14:textId="77777777" w:rsidR="00FF6FE3" w:rsidRDefault="00FF6FE3">
      <w:pPr>
        <w:pStyle w:val="WW-Verzeichnis111"/>
        <w:suppressLineNumbers w:val="0"/>
        <w:tabs>
          <w:tab w:val="clear" w:pos="567"/>
        </w:tabs>
        <w:spacing w:line="240" w:lineRule="auto"/>
        <w:rPr>
          <w:rFonts w:cs="Times New Roman"/>
          <w:szCs w:val="22"/>
          <w:lang w:val="hu-HU"/>
        </w:rPr>
      </w:pPr>
    </w:p>
    <w:p w14:paraId="3853B01B" w14:textId="77777777" w:rsidR="00A97D7D" w:rsidRDefault="002140D7">
      <w:pPr>
        <w:tabs>
          <w:tab w:val="clear" w:pos="567"/>
        </w:tabs>
        <w:spacing w:line="240" w:lineRule="auto"/>
        <w:rPr>
          <w:szCs w:val="22"/>
          <w:lang w:val="hu-HU"/>
        </w:rPr>
      </w:pPr>
      <w:r>
        <w:rPr>
          <w:szCs w:val="22"/>
          <w:lang w:val="hu-HU"/>
        </w:rPr>
        <w:t>Nem értelmezhető.</w:t>
      </w:r>
    </w:p>
    <w:p w14:paraId="7D97D618" w14:textId="77777777" w:rsidR="00FF6FE3" w:rsidRDefault="00A97D7D" w:rsidP="00A97D7D">
      <w:pPr>
        <w:tabs>
          <w:tab w:val="clear" w:pos="567"/>
        </w:tabs>
        <w:spacing w:line="240" w:lineRule="auto"/>
        <w:rPr>
          <w:szCs w:val="22"/>
          <w:lang w:val="hu-HU"/>
        </w:rPr>
      </w:pPr>
      <w:r>
        <w:rPr>
          <w:szCs w:val="22"/>
          <w:lang w:val="hu-HU"/>
        </w:rPr>
        <w:br w:type="page"/>
      </w:r>
    </w:p>
    <w:p w14:paraId="44FD5233" w14:textId="77777777" w:rsidR="00FF6FE3" w:rsidRDefault="00FF6FE3">
      <w:pPr>
        <w:tabs>
          <w:tab w:val="clear" w:pos="567"/>
        </w:tabs>
        <w:spacing w:line="240" w:lineRule="auto"/>
        <w:rPr>
          <w:b/>
          <w:szCs w:val="22"/>
          <w:lang w:val="hu-HU"/>
        </w:rPr>
      </w:pPr>
    </w:p>
    <w:p w14:paraId="4547558E" w14:textId="77777777" w:rsidR="00FF6FE3" w:rsidRDefault="00FF6FE3">
      <w:pPr>
        <w:tabs>
          <w:tab w:val="clear" w:pos="567"/>
        </w:tabs>
        <w:spacing w:line="240" w:lineRule="auto"/>
        <w:rPr>
          <w:b/>
          <w:szCs w:val="22"/>
          <w:lang w:val="hu-HU"/>
        </w:rPr>
      </w:pPr>
    </w:p>
    <w:p w14:paraId="5CA9F90F" w14:textId="77777777" w:rsidR="00FF6FE3" w:rsidRDefault="00FF6FE3">
      <w:pPr>
        <w:tabs>
          <w:tab w:val="clear" w:pos="567"/>
        </w:tabs>
        <w:spacing w:line="240" w:lineRule="auto"/>
        <w:rPr>
          <w:b/>
          <w:szCs w:val="22"/>
          <w:lang w:val="hu-HU"/>
        </w:rPr>
      </w:pPr>
    </w:p>
    <w:p w14:paraId="7FC4916F" w14:textId="77777777" w:rsidR="00FF6FE3" w:rsidRPr="00A97D7D" w:rsidRDefault="00FF6FE3">
      <w:pPr>
        <w:spacing w:line="240" w:lineRule="auto"/>
        <w:rPr>
          <w:szCs w:val="22"/>
          <w:lang w:val="hu-HU"/>
        </w:rPr>
      </w:pPr>
    </w:p>
    <w:p w14:paraId="330C3920" w14:textId="77777777" w:rsidR="00FF6FE3" w:rsidRPr="00A97D7D" w:rsidRDefault="00FF6FE3">
      <w:pPr>
        <w:spacing w:line="240" w:lineRule="auto"/>
        <w:rPr>
          <w:szCs w:val="22"/>
          <w:lang w:val="hu-HU"/>
        </w:rPr>
      </w:pPr>
    </w:p>
    <w:p w14:paraId="76F84661" w14:textId="77777777" w:rsidR="00FF6FE3" w:rsidRPr="00A97D7D" w:rsidRDefault="00FF6FE3">
      <w:pPr>
        <w:spacing w:line="240" w:lineRule="auto"/>
        <w:rPr>
          <w:szCs w:val="22"/>
          <w:lang w:val="hu-HU"/>
        </w:rPr>
      </w:pPr>
    </w:p>
    <w:p w14:paraId="2DB0FB90" w14:textId="77777777" w:rsidR="00FF6FE3" w:rsidRPr="00A97D7D" w:rsidRDefault="00FF6FE3">
      <w:pPr>
        <w:spacing w:line="240" w:lineRule="auto"/>
        <w:rPr>
          <w:szCs w:val="22"/>
          <w:lang w:val="hu-HU"/>
        </w:rPr>
      </w:pPr>
    </w:p>
    <w:p w14:paraId="79AF94C2" w14:textId="77777777" w:rsidR="00FF6FE3" w:rsidRPr="00A97D7D" w:rsidRDefault="00FF6FE3">
      <w:pPr>
        <w:spacing w:line="240" w:lineRule="auto"/>
        <w:rPr>
          <w:szCs w:val="22"/>
          <w:lang w:val="hu-HU"/>
        </w:rPr>
      </w:pPr>
    </w:p>
    <w:p w14:paraId="5FEAC153" w14:textId="77777777" w:rsidR="00FF6FE3" w:rsidRPr="00A97D7D" w:rsidRDefault="00FF6FE3">
      <w:pPr>
        <w:spacing w:line="240" w:lineRule="auto"/>
        <w:rPr>
          <w:szCs w:val="22"/>
          <w:lang w:val="hu-HU"/>
        </w:rPr>
      </w:pPr>
    </w:p>
    <w:p w14:paraId="4C0767E4" w14:textId="77777777" w:rsidR="00FF6FE3" w:rsidRPr="00A97D7D" w:rsidRDefault="00FF6FE3">
      <w:pPr>
        <w:spacing w:line="240" w:lineRule="auto"/>
        <w:rPr>
          <w:szCs w:val="22"/>
          <w:lang w:val="hu-HU"/>
        </w:rPr>
      </w:pPr>
    </w:p>
    <w:p w14:paraId="53296E64" w14:textId="77777777" w:rsidR="00FF6FE3" w:rsidRPr="00A97D7D" w:rsidRDefault="00FF6FE3">
      <w:pPr>
        <w:spacing w:line="240" w:lineRule="auto"/>
        <w:rPr>
          <w:szCs w:val="22"/>
          <w:lang w:val="hu-HU"/>
        </w:rPr>
      </w:pPr>
    </w:p>
    <w:p w14:paraId="777CE6FD" w14:textId="77777777" w:rsidR="00FF6FE3" w:rsidRPr="00A97D7D" w:rsidRDefault="00FF6FE3">
      <w:pPr>
        <w:spacing w:line="240" w:lineRule="auto"/>
        <w:rPr>
          <w:szCs w:val="22"/>
          <w:lang w:val="hu-HU"/>
        </w:rPr>
      </w:pPr>
    </w:p>
    <w:p w14:paraId="0DB670FF" w14:textId="77777777" w:rsidR="00FF6FE3" w:rsidRPr="00A97D7D" w:rsidRDefault="00FF6FE3">
      <w:pPr>
        <w:spacing w:line="240" w:lineRule="auto"/>
        <w:rPr>
          <w:szCs w:val="22"/>
          <w:lang w:val="hu-HU"/>
        </w:rPr>
      </w:pPr>
    </w:p>
    <w:p w14:paraId="2B19AE7F" w14:textId="77777777" w:rsidR="00FF6FE3" w:rsidRPr="00A97D7D" w:rsidRDefault="00FF6FE3">
      <w:pPr>
        <w:spacing w:line="240" w:lineRule="auto"/>
        <w:rPr>
          <w:szCs w:val="22"/>
          <w:lang w:val="hu-HU"/>
        </w:rPr>
      </w:pPr>
    </w:p>
    <w:p w14:paraId="1347F909" w14:textId="77777777" w:rsidR="00FF6FE3" w:rsidRPr="00A97D7D" w:rsidRDefault="00FF6FE3">
      <w:pPr>
        <w:spacing w:line="240" w:lineRule="auto"/>
        <w:rPr>
          <w:szCs w:val="22"/>
          <w:lang w:val="hu-HU"/>
        </w:rPr>
      </w:pPr>
    </w:p>
    <w:p w14:paraId="4B2978E7" w14:textId="77777777" w:rsidR="00FF6FE3" w:rsidRPr="00A97D7D" w:rsidRDefault="00FF6FE3">
      <w:pPr>
        <w:spacing w:line="240" w:lineRule="auto"/>
        <w:rPr>
          <w:szCs w:val="22"/>
          <w:lang w:val="hu-HU"/>
        </w:rPr>
      </w:pPr>
    </w:p>
    <w:p w14:paraId="11101D52" w14:textId="77777777" w:rsidR="00FF6FE3" w:rsidRPr="00A97D7D" w:rsidRDefault="00FF6FE3">
      <w:pPr>
        <w:spacing w:line="240" w:lineRule="auto"/>
        <w:rPr>
          <w:szCs w:val="22"/>
          <w:lang w:val="hu-HU"/>
        </w:rPr>
      </w:pPr>
    </w:p>
    <w:p w14:paraId="32419FBE" w14:textId="77777777" w:rsidR="00FF6FE3" w:rsidRPr="00A97D7D" w:rsidRDefault="00FF6FE3">
      <w:pPr>
        <w:spacing w:line="240" w:lineRule="auto"/>
        <w:rPr>
          <w:szCs w:val="22"/>
          <w:lang w:val="hu-HU"/>
        </w:rPr>
      </w:pPr>
    </w:p>
    <w:p w14:paraId="1A9A0468" w14:textId="77777777" w:rsidR="00FF6FE3" w:rsidRPr="00A97D7D" w:rsidRDefault="00FF6FE3">
      <w:pPr>
        <w:spacing w:line="240" w:lineRule="auto"/>
        <w:rPr>
          <w:szCs w:val="22"/>
          <w:lang w:val="hu-HU"/>
        </w:rPr>
      </w:pPr>
    </w:p>
    <w:p w14:paraId="21A7CF18" w14:textId="77777777" w:rsidR="00FF6FE3" w:rsidRDefault="00FF6FE3">
      <w:pPr>
        <w:spacing w:line="240" w:lineRule="auto"/>
        <w:rPr>
          <w:szCs w:val="22"/>
          <w:lang w:val="hu-HU"/>
        </w:rPr>
      </w:pPr>
    </w:p>
    <w:p w14:paraId="3DC07FDF" w14:textId="77777777" w:rsidR="00280029" w:rsidRPr="00A97D7D" w:rsidRDefault="00280029">
      <w:pPr>
        <w:spacing w:line="240" w:lineRule="auto"/>
        <w:rPr>
          <w:szCs w:val="22"/>
          <w:lang w:val="hu-HU"/>
        </w:rPr>
      </w:pPr>
    </w:p>
    <w:p w14:paraId="1CF651AD" w14:textId="77777777" w:rsidR="00FF6FE3" w:rsidRPr="00A97D7D" w:rsidRDefault="00FF6FE3">
      <w:pPr>
        <w:spacing w:line="240" w:lineRule="auto"/>
        <w:rPr>
          <w:szCs w:val="22"/>
          <w:lang w:val="hu-HU"/>
        </w:rPr>
      </w:pPr>
    </w:p>
    <w:p w14:paraId="30A80E26" w14:textId="77777777" w:rsidR="00FF6FE3" w:rsidRPr="00A97D7D" w:rsidRDefault="00FF6FE3">
      <w:pPr>
        <w:spacing w:line="240" w:lineRule="auto"/>
        <w:rPr>
          <w:szCs w:val="22"/>
          <w:lang w:val="hu-HU"/>
        </w:rPr>
      </w:pPr>
    </w:p>
    <w:p w14:paraId="3A339967" w14:textId="77777777" w:rsidR="00FF6FE3" w:rsidRPr="00A97D7D" w:rsidRDefault="002140D7" w:rsidP="00A97D7D">
      <w:pPr>
        <w:spacing w:line="240" w:lineRule="auto"/>
        <w:jc w:val="center"/>
        <w:outlineLvl w:val="0"/>
        <w:rPr>
          <w:szCs w:val="22"/>
          <w:lang w:val="hu-HU"/>
        </w:rPr>
      </w:pPr>
      <w:r w:rsidRPr="00A97D7D">
        <w:rPr>
          <w:b/>
          <w:bCs/>
          <w:szCs w:val="22"/>
          <w:lang w:val="hu-HU"/>
        </w:rPr>
        <w:t>II. MELLÉKLET</w:t>
      </w:r>
    </w:p>
    <w:p w14:paraId="6890D6D6" w14:textId="77777777" w:rsidR="00FF6FE3" w:rsidRPr="00A97D7D" w:rsidRDefault="00FF6FE3">
      <w:pPr>
        <w:spacing w:line="240" w:lineRule="auto"/>
        <w:rPr>
          <w:szCs w:val="22"/>
          <w:lang w:val="hu-HU"/>
        </w:rPr>
      </w:pPr>
    </w:p>
    <w:p w14:paraId="178EC874" w14:textId="77777777" w:rsidR="00FF6FE3" w:rsidRPr="00A97D7D" w:rsidRDefault="002140D7" w:rsidP="00280029">
      <w:pPr>
        <w:tabs>
          <w:tab w:val="clear" w:pos="567"/>
        </w:tabs>
        <w:spacing w:line="240" w:lineRule="auto"/>
        <w:ind w:left="567" w:hanging="567"/>
        <w:rPr>
          <w:b/>
          <w:bCs/>
          <w:szCs w:val="22"/>
          <w:lang w:val="hu-HU"/>
        </w:rPr>
      </w:pPr>
      <w:r w:rsidRPr="00A97D7D">
        <w:rPr>
          <w:b/>
          <w:bCs/>
          <w:szCs w:val="22"/>
          <w:lang w:val="hu-HU"/>
        </w:rPr>
        <w:t>A.</w:t>
      </w:r>
      <w:r w:rsidRPr="00A97D7D">
        <w:rPr>
          <w:b/>
          <w:bCs/>
          <w:szCs w:val="22"/>
          <w:lang w:val="hu-HU"/>
        </w:rPr>
        <w:tab/>
        <w:t>A GYÁRTÁSI TÉTELEK FELSZABADÍTÁSÁÉRT FELELŐS GYÁRT</w:t>
      </w:r>
      <w:r>
        <w:rPr>
          <w:b/>
          <w:bCs/>
          <w:szCs w:val="22"/>
          <w:lang w:val="hu-HU"/>
        </w:rPr>
        <w:t>Ó</w:t>
      </w:r>
    </w:p>
    <w:p w14:paraId="5BACD584" w14:textId="77777777" w:rsidR="00FF6FE3" w:rsidRPr="00A97D7D" w:rsidRDefault="00FF6FE3" w:rsidP="00280029">
      <w:pPr>
        <w:tabs>
          <w:tab w:val="clear" w:pos="567"/>
        </w:tabs>
        <w:spacing w:line="240" w:lineRule="auto"/>
        <w:ind w:left="567" w:hanging="567"/>
        <w:rPr>
          <w:b/>
          <w:bCs/>
          <w:szCs w:val="22"/>
          <w:lang w:val="hu-HU"/>
        </w:rPr>
      </w:pPr>
    </w:p>
    <w:p w14:paraId="10881ED2" w14:textId="77777777" w:rsidR="00FF6FE3" w:rsidRPr="00A97D7D" w:rsidRDefault="002140D7" w:rsidP="00280029">
      <w:pPr>
        <w:tabs>
          <w:tab w:val="clear" w:pos="567"/>
        </w:tabs>
        <w:spacing w:line="240" w:lineRule="auto"/>
        <w:ind w:left="567" w:hanging="567"/>
        <w:rPr>
          <w:b/>
          <w:bCs/>
          <w:szCs w:val="22"/>
          <w:lang w:val="hu-HU"/>
        </w:rPr>
      </w:pPr>
      <w:r w:rsidRPr="00A97D7D">
        <w:rPr>
          <w:b/>
          <w:bCs/>
          <w:szCs w:val="22"/>
          <w:lang w:val="hu-HU"/>
        </w:rPr>
        <w:t>B.</w:t>
      </w:r>
      <w:r w:rsidRPr="00A97D7D">
        <w:rPr>
          <w:b/>
          <w:bCs/>
          <w:szCs w:val="22"/>
          <w:lang w:val="hu-HU"/>
        </w:rPr>
        <w:tab/>
        <w:t>A FORGALOMBA HOZATALI ENGEDÉLYNEK A KIADÁSRA ÉS A FELHASZNÁLÁSRA VONATKOZÓ FELTÉTELEI ÉS KORLÁTOZÁSAI</w:t>
      </w:r>
    </w:p>
    <w:p w14:paraId="5113070D" w14:textId="77777777" w:rsidR="00FF6FE3" w:rsidRPr="00A97D7D" w:rsidRDefault="00FF6FE3" w:rsidP="00280029">
      <w:pPr>
        <w:tabs>
          <w:tab w:val="clear" w:pos="567"/>
        </w:tabs>
        <w:spacing w:line="240" w:lineRule="auto"/>
        <w:ind w:left="567" w:hanging="567"/>
        <w:rPr>
          <w:b/>
          <w:bCs/>
          <w:szCs w:val="22"/>
          <w:lang w:val="hu-HU"/>
        </w:rPr>
      </w:pPr>
    </w:p>
    <w:p w14:paraId="6202505E" w14:textId="77777777" w:rsidR="00A97D7D" w:rsidRDefault="002140D7" w:rsidP="00280029">
      <w:pPr>
        <w:tabs>
          <w:tab w:val="clear" w:pos="567"/>
        </w:tabs>
        <w:spacing w:line="240" w:lineRule="auto"/>
        <w:ind w:left="567" w:hanging="567"/>
        <w:rPr>
          <w:b/>
          <w:bCs/>
          <w:szCs w:val="22"/>
          <w:lang w:val="hu-HU"/>
        </w:rPr>
      </w:pPr>
      <w:r w:rsidRPr="00A97D7D">
        <w:rPr>
          <w:b/>
          <w:bCs/>
          <w:szCs w:val="22"/>
          <w:lang w:val="hu-HU"/>
        </w:rPr>
        <w:t>C.</w:t>
      </w:r>
      <w:r w:rsidRPr="00A97D7D">
        <w:rPr>
          <w:b/>
          <w:bCs/>
          <w:szCs w:val="22"/>
          <w:lang w:val="hu-HU"/>
        </w:rPr>
        <w:tab/>
        <w:t xml:space="preserve">A MAXIMÁLIS MARADÉKANYAG HATÁRÉRTÉKEK </w:t>
      </w:r>
      <w:r w:rsidRPr="00A97D7D">
        <w:rPr>
          <w:b/>
          <w:bCs/>
          <w:i/>
          <w:szCs w:val="22"/>
          <w:lang w:val="hu-HU"/>
        </w:rPr>
        <w:t>(MRL)</w:t>
      </w:r>
      <w:r w:rsidRPr="00A97D7D">
        <w:rPr>
          <w:b/>
          <w:bCs/>
          <w:szCs w:val="22"/>
          <w:lang w:val="hu-HU"/>
        </w:rPr>
        <w:t xml:space="preserve"> MEGÁLLAPÍTÁSA</w:t>
      </w:r>
    </w:p>
    <w:p w14:paraId="0DD20D67" w14:textId="77777777" w:rsidR="0024671A" w:rsidRDefault="0024671A" w:rsidP="00280029">
      <w:pPr>
        <w:tabs>
          <w:tab w:val="clear" w:pos="567"/>
        </w:tabs>
        <w:spacing w:line="240" w:lineRule="auto"/>
        <w:ind w:left="567" w:hanging="567"/>
        <w:rPr>
          <w:b/>
          <w:bCs/>
          <w:szCs w:val="22"/>
          <w:lang w:val="hu-HU"/>
        </w:rPr>
      </w:pPr>
    </w:p>
    <w:p w14:paraId="4E58E76F" w14:textId="77777777" w:rsidR="0024671A" w:rsidRDefault="0024671A" w:rsidP="00280029">
      <w:pPr>
        <w:tabs>
          <w:tab w:val="clear" w:pos="567"/>
        </w:tabs>
        <w:spacing w:line="240" w:lineRule="auto"/>
        <w:ind w:left="567" w:hanging="567"/>
        <w:rPr>
          <w:b/>
          <w:bCs/>
          <w:szCs w:val="22"/>
          <w:lang w:val="hu-HU"/>
        </w:rPr>
      </w:pPr>
      <w:r>
        <w:rPr>
          <w:b/>
          <w:bCs/>
          <w:szCs w:val="22"/>
          <w:lang w:val="hu-HU"/>
        </w:rPr>
        <w:t>D.</w:t>
      </w:r>
      <w:r>
        <w:rPr>
          <w:b/>
          <w:bCs/>
          <w:szCs w:val="22"/>
          <w:lang w:val="hu-HU"/>
        </w:rPr>
        <w:tab/>
        <w:t>A FORGALOMBA HOZATALI ENGEDÉLY EGYÉB FELTÉTELEI ÉS KÖVETELMÉNYEI</w:t>
      </w:r>
    </w:p>
    <w:p w14:paraId="43B35DF2" w14:textId="77777777" w:rsidR="00CB345D" w:rsidRDefault="00A97D7D" w:rsidP="00355347">
      <w:pPr>
        <w:tabs>
          <w:tab w:val="clear" w:pos="567"/>
        </w:tabs>
        <w:spacing w:line="240" w:lineRule="auto"/>
        <w:ind w:left="567" w:hanging="567"/>
        <w:rPr>
          <w:szCs w:val="22"/>
          <w:lang w:val="hu-HU"/>
        </w:rPr>
      </w:pPr>
      <w:r>
        <w:rPr>
          <w:b/>
          <w:bCs/>
          <w:szCs w:val="22"/>
          <w:lang w:val="hu-HU"/>
        </w:rPr>
        <w:br w:type="page"/>
      </w:r>
      <w:r w:rsidR="002140D7">
        <w:rPr>
          <w:b/>
          <w:bCs/>
          <w:szCs w:val="22"/>
          <w:lang w:val="hu-HU"/>
        </w:rPr>
        <w:lastRenderedPageBreak/>
        <w:t>A.</w:t>
      </w:r>
      <w:r w:rsidR="002140D7">
        <w:rPr>
          <w:b/>
          <w:bCs/>
          <w:szCs w:val="22"/>
          <w:lang w:val="hu-HU"/>
        </w:rPr>
        <w:tab/>
        <w:t>A GYÁRTÁSI TÉTELEK FELSZABADÍTÁSÁÉRT FELELŐS GYÁRTÓ</w:t>
      </w:r>
    </w:p>
    <w:p w14:paraId="5327F7D6" w14:textId="77777777" w:rsidR="00FF6FE3" w:rsidRDefault="00FF6FE3">
      <w:pPr>
        <w:spacing w:line="240" w:lineRule="auto"/>
        <w:rPr>
          <w:szCs w:val="22"/>
          <w:lang w:val="hu-HU"/>
        </w:rPr>
      </w:pPr>
    </w:p>
    <w:p w14:paraId="3F5BAE4D" w14:textId="77777777" w:rsidR="00FF6FE3" w:rsidRDefault="002140D7">
      <w:pPr>
        <w:spacing w:line="240" w:lineRule="auto"/>
        <w:rPr>
          <w:szCs w:val="22"/>
          <w:u w:val="single"/>
          <w:lang w:val="hu-HU"/>
        </w:rPr>
      </w:pPr>
      <w:r>
        <w:rPr>
          <w:szCs w:val="22"/>
          <w:u w:val="single"/>
          <w:lang w:val="hu-HU"/>
        </w:rPr>
        <w:t>A gyártási tételek felszabadításáért felelős gyártó neve és címe</w:t>
      </w:r>
    </w:p>
    <w:p w14:paraId="3B3A867B" w14:textId="77777777" w:rsidR="0024671A" w:rsidRDefault="0024671A">
      <w:pPr>
        <w:spacing w:line="240" w:lineRule="auto"/>
        <w:rPr>
          <w:szCs w:val="22"/>
          <w:u w:val="single"/>
          <w:lang w:val="hu-HU"/>
        </w:rPr>
      </w:pPr>
    </w:p>
    <w:p w14:paraId="4F45F39A" w14:textId="77777777" w:rsidR="0024671A" w:rsidRPr="00BE2270" w:rsidRDefault="0024671A">
      <w:pPr>
        <w:spacing w:line="240" w:lineRule="auto"/>
        <w:rPr>
          <w:i/>
          <w:szCs w:val="22"/>
          <w:lang w:val="hu-HU"/>
        </w:rPr>
      </w:pPr>
      <w:r w:rsidRPr="00BE2270">
        <w:rPr>
          <w:i/>
          <w:szCs w:val="22"/>
          <w:lang w:val="hu-HU"/>
        </w:rPr>
        <w:t>Oldatos injekció:</w:t>
      </w:r>
    </w:p>
    <w:p w14:paraId="499F2965" w14:textId="77777777" w:rsidR="0024671A" w:rsidRDefault="0024671A">
      <w:pPr>
        <w:spacing w:line="240" w:lineRule="auto"/>
        <w:rPr>
          <w:szCs w:val="22"/>
          <w:lang w:val="hu-HU"/>
        </w:rPr>
      </w:pPr>
    </w:p>
    <w:p w14:paraId="7A03E858" w14:textId="77777777" w:rsidR="00FF6FE3" w:rsidRPr="00A97D7D" w:rsidRDefault="002140D7">
      <w:pPr>
        <w:tabs>
          <w:tab w:val="left" w:pos="709"/>
        </w:tabs>
        <w:spacing w:line="240" w:lineRule="auto"/>
        <w:rPr>
          <w:szCs w:val="22"/>
          <w:lang w:val="hu-HU"/>
        </w:rPr>
      </w:pPr>
      <w:r>
        <w:rPr>
          <w:szCs w:val="22"/>
          <w:lang w:val="hu-HU"/>
        </w:rPr>
        <w:t>Labiana Life Sciences S.A</w:t>
      </w:r>
    </w:p>
    <w:p w14:paraId="02F58450" w14:textId="77777777" w:rsidR="00FF6FE3" w:rsidRPr="00A97D7D" w:rsidRDefault="002140D7">
      <w:pPr>
        <w:tabs>
          <w:tab w:val="left" w:pos="709"/>
        </w:tabs>
        <w:spacing w:line="240" w:lineRule="auto"/>
        <w:rPr>
          <w:szCs w:val="22"/>
          <w:lang w:val="hu-HU"/>
        </w:rPr>
      </w:pPr>
      <w:r w:rsidRPr="00A97D7D">
        <w:rPr>
          <w:szCs w:val="22"/>
          <w:lang w:val="hu-HU"/>
        </w:rPr>
        <w:t>Venus, 26</w:t>
      </w:r>
    </w:p>
    <w:p w14:paraId="1FE1ACC8" w14:textId="77777777" w:rsidR="00FF6FE3" w:rsidRPr="00A97D7D" w:rsidRDefault="002140D7">
      <w:pPr>
        <w:tabs>
          <w:tab w:val="left" w:pos="709"/>
        </w:tabs>
        <w:spacing w:line="240" w:lineRule="auto"/>
        <w:rPr>
          <w:szCs w:val="22"/>
          <w:lang w:val="hu-HU"/>
        </w:rPr>
      </w:pPr>
      <w:r w:rsidRPr="00A97D7D">
        <w:rPr>
          <w:szCs w:val="22"/>
          <w:lang w:val="hu-HU"/>
        </w:rPr>
        <w:t>Can Parellada Industrial</w:t>
      </w:r>
    </w:p>
    <w:p w14:paraId="2FAE4595" w14:textId="77777777" w:rsidR="00FF6FE3" w:rsidRPr="00A97D7D" w:rsidRDefault="002140D7">
      <w:pPr>
        <w:pStyle w:val="WW-Verzeichnis111"/>
        <w:suppressLineNumbers w:val="0"/>
        <w:tabs>
          <w:tab w:val="left" w:pos="709"/>
        </w:tabs>
        <w:spacing w:line="240" w:lineRule="auto"/>
        <w:rPr>
          <w:caps/>
          <w:szCs w:val="22"/>
          <w:lang w:val="hu-HU"/>
        </w:rPr>
      </w:pPr>
      <w:r w:rsidRPr="00A97D7D">
        <w:rPr>
          <w:rFonts w:cs="Times New Roman"/>
          <w:szCs w:val="22"/>
          <w:lang w:val="hu-HU"/>
        </w:rPr>
        <w:t>08228 Terrassa</w:t>
      </w:r>
      <w:r w:rsidR="00A91862">
        <w:rPr>
          <w:rFonts w:cs="Times New Roman"/>
          <w:szCs w:val="22"/>
          <w:lang w:val="hu-HU"/>
        </w:rPr>
        <w:t>, Barcelona</w:t>
      </w:r>
    </w:p>
    <w:p w14:paraId="4BB03633" w14:textId="77777777" w:rsidR="00FF6FE3" w:rsidRPr="00A97D7D" w:rsidRDefault="002140D7">
      <w:pPr>
        <w:spacing w:line="240" w:lineRule="auto"/>
        <w:rPr>
          <w:szCs w:val="22"/>
          <w:lang w:val="hu-HU"/>
        </w:rPr>
      </w:pPr>
      <w:r w:rsidRPr="00A97D7D">
        <w:rPr>
          <w:caps/>
          <w:szCs w:val="22"/>
          <w:lang w:val="hu-HU"/>
        </w:rPr>
        <w:t>Spanyolország</w:t>
      </w:r>
    </w:p>
    <w:p w14:paraId="421C30E6" w14:textId="77777777" w:rsidR="00FF6FE3" w:rsidRPr="00A97D7D" w:rsidRDefault="00FF6FE3">
      <w:pPr>
        <w:spacing w:line="240" w:lineRule="auto"/>
        <w:rPr>
          <w:szCs w:val="22"/>
          <w:lang w:val="hu-HU"/>
        </w:rPr>
      </w:pPr>
    </w:p>
    <w:p w14:paraId="4E8CB062" w14:textId="77777777" w:rsidR="00FF6FE3" w:rsidRPr="00A97D7D" w:rsidRDefault="002140D7">
      <w:pPr>
        <w:widowControl w:val="0"/>
        <w:suppressAutoHyphens w:val="0"/>
        <w:jc w:val="both"/>
        <w:textAlignment w:val="baseline"/>
        <w:rPr>
          <w:szCs w:val="22"/>
          <w:lang w:val="hu-HU"/>
        </w:rPr>
      </w:pPr>
      <w:r w:rsidRPr="00A97D7D">
        <w:rPr>
          <w:szCs w:val="22"/>
          <w:lang w:val="hu-HU"/>
        </w:rPr>
        <w:t>KVP Pharma + Veterinär Produkte GmbH</w:t>
      </w:r>
    </w:p>
    <w:p w14:paraId="06578EB9" w14:textId="77777777" w:rsidR="00FF6FE3" w:rsidRPr="00A97D7D" w:rsidRDefault="002140D7">
      <w:pPr>
        <w:widowControl w:val="0"/>
        <w:suppressAutoHyphens w:val="0"/>
        <w:jc w:val="both"/>
        <w:textAlignment w:val="baseline"/>
        <w:rPr>
          <w:szCs w:val="22"/>
          <w:lang w:val="hu-HU"/>
        </w:rPr>
      </w:pPr>
      <w:r w:rsidRPr="00A97D7D">
        <w:rPr>
          <w:szCs w:val="22"/>
          <w:lang w:val="hu-HU"/>
        </w:rPr>
        <w:t>Projensdorfer Str. 324</w:t>
      </w:r>
    </w:p>
    <w:p w14:paraId="680B10FE" w14:textId="77777777" w:rsidR="00FF6FE3" w:rsidRPr="00A97D7D" w:rsidRDefault="002140D7">
      <w:pPr>
        <w:widowControl w:val="0"/>
        <w:suppressAutoHyphens w:val="0"/>
        <w:jc w:val="both"/>
        <w:textAlignment w:val="baseline"/>
        <w:rPr>
          <w:caps/>
          <w:szCs w:val="22"/>
          <w:lang w:val="hu-HU"/>
        </w:rPr>
      </w:pPr>
      <w:r w:rsidRPr="00A97D7D">
        <w:rPr>
          <w:szCs w:val="22"/>
          <w:lang w:val="hu-HU"/>
        </w:rPr>
        <w:t>24106 Kiel</w:t>
      </w:r>
    </w:p>
    <w:p w14:paraId="0B97CC8C" w14:textId="77777777" w:rsidR="00FF6FE3" w:rsidRDefault="002140D7">
      <w:pPr>
        <w:spacing w:line="240" w:lineRule="auto"/>
        <w:rPr>
          <w:caps/>
          <w:szCs w:val="22"/>
          <w:lang w:val="hu-HU"/>
        </w:rPr>
      </w:pPr>
      <w:r w:rsidRPr="00A97D7D">
        <w:rPr>
          <w:caps/>
          <w:szCs w:val="22"/>
          <w:lang w:val="hu-HU"/>
        </w:rPr>
        <w:t>Németország</w:t>
      </w:r>
    </w:p>
    <w:p w14:paraId="598EDC64" w14:textId="77777777" w:rsidR="0024671A" w:rsidRDefault="0024671A">
      <w:pPr>
        <w:spacing w:line="240" w:lineRule="auto"/>
        <w:rPr>
          <w:caps/>
          <w:szCs w:val="22"/>
          <w:lang w:val="hu-HU"/>
        </w:rPr>
      </w:pPr>
    </w:p>
    <w:p w14:paraId="58A9D7BF" w14:textId="77777777" w:rsidR="0024671A" w:rsidRPr="00280029" w:rsidRDefault="0024671A">
      <w:pPr>
        <w:spacing w:line="240" w:lineRule="auto"/>
        <w:rPr>
          <w:i/>
          <w:szCs w:val="22"/>
          <w:lang w:val="hu-HU"/>
        </w:rPr>
      </w:pPr>
      <w:r w:rsidRPr="00280029">
        <w:rPr>
          <w:i/>
          <w:szCs w:val="22"/>
          <w:lang w:val="hu-HU"/>
        </w:rPr>
        <w:t>Belsőleges szuszpenzió, rágótabletta:</w:t>
      </w:r>
    </w:p>
    <w:p w14:paraId="06C6980D" w14:textId="77777777" w:rsidR="0024671A" w:rsidRDefault="0024671A">
      <w:pPr>
        <w:spacing w:line="240" w:lineRule="auto"/>
        <w:rPr>
          <w:szCs w:val="22"/>
          <w:lang w:val="hu-HU"/>
        </w:rPr>
      </w:pPr>
    </w:p>
    <w:p w14:paraId="0BC3E026" w14:textId="77777777" w:rsidR="0024671A" w:rsidRPr="00355347" w:rsidRDefault="0024671A" w:rsidP="0024671A">
      <w:pPr>
        <w:tabs>
          <w:tab w:val="clear" w:pos="567"/>
        </w:tabs>
        <w:autoSpaceDE w:val="0"/>
        <w:autoSpaceDN w:val="0"/>
        <w:spacing w:line="240" w:lineRule="auto"/>
        <w:rPr>
          <w:color w:val="000000"/>
          <w:szCs w:val="22"/>
          <w:lang w:val="hu-HU" w:eastAsia="en-GB"/>
        </w:rPr>
      </w:pPr>
      <w:r w:rsidRPr="00355347">
        <w:rPr>
          <w:color w:val="000000"/>
          <w:szCs w:val="22"/>
          <w:lang w:val="hu-HU" w:eastAsia="en-GB"/>
        </w:rPr>
        <w:t xml:space="preserve">Boehringer Ingelheim Vetmedica GmbH </w:t>
      </w:r>
    </w:p>
    <w:p w14:paraId="747AD8D5" w14:textId="77777777" w:rsidR="0024671A" w:rsidRPr="00355347" w:rsidRDefault="0024671A" w:rsidP="0024671A">
      <w:pPr>
        <w:tabs>
          <w:tab w:val="clear" w:pos="567"/>
        </w:tabs>
        <w:autoSpaceDE w:val="0"/>
        <w:autoSpaceDN w:val="0"/>
        <w:spacing w:line="240" w:lineRule="auto"/>
        <w:rPr>
          <w:color w:val="000000"/>
          <w:szCs w:val="22"/>
          <w:lang w:val="hu-HU" w:eastAsia="en-GB"/>
        </w:rPr>
      </w:pPr>
      <w:r w:rsidRPr="00355347">
        <w:rPr>
          <w:color w:val="000000"/>
          <w:szCs w:val="22"/>
          <w:lang w:val="hu-HU" w:eastAsia="en-GB"/>
        </w:rPr>
        <w:t xml:space="preserve">55216 Ingelheim/Rhein </w:t>
      </w:r>
    </w:p>
    <w:p w14:paraId="27DD6B13" w14:textId="77777777" w:rsidR="0024671A" w:rsidRPr="00A97D7D" w:rsidRDefault="0024671A" w:rsidP="0024671A">
      <w:pPr>
        <w:spacing w:line="240" w:lineRule="auto"/>
        <w:rPr>
          <w:szCs w:val="22"/>
          <w:lang w:val="hu-HU"/>
        </w:rPr>
      </w:pPr>
      <w:r w:rsidRPr="00A97D7D">
        <w:rPr>
          <w:caps/>
          <w:szCs w:val="22"/>
          <w:lang w:val="hu-HU"/>
        </w:rPr>
        <w:t>Németország</w:t>
      </w:r>
    </w:p>
    <w:p w14:paraId="74618FF1" w14:textId="77777777" w:rsidR="00FF6FE3" w:rsidRDefault="00FF6FE3">
      <w:pPr>
        <w:widowControl w:val="0"/>
        <w:suppressAutoHyphens w:val="0"/>
        <w:jc w:val="both"/>
        <w:textAlignment w:val="baseline"/>
        <w:rPr>
          <w:szCs w:val="22"/>
          <w:lang w:val="hu-HU"/>
        </w:rPr>
      </w:pPr>
    </w:p>
    <w:p w14:paraId="5DDBFACC" w14:textId="77777777" w:rsidR="00EC621E" w:rsidRDefault="00EC621E" w:rsidP="00280029">
      <w:pPr>
        <w:widowControl w:val="0"/>
        <w:suppressAutoHyphens w:val="0"/>
        <w:textAlignment w:val="baseline"/>
        <w:rPr>
          <w:szCs w:val="22"/>
          <w:lang w:val="hu-HU"/>
        </w:rPr>
      </w:pPr>
      <w:r>
        <w:rPr>
          <w:szCs w:val="22"/>
          <w:lang w:val="hu-HU"/>
        </w:rPr>
        <w:t>Az érintett gyártási tétel felszabadításáért felelős gyártó nevét és címét a készítmény dobozába helyezett nyomtatott használati utasításnak tartalmaznia kell.</w:t>
      </w:r>
    </w:p>
    <w:p w14:paraId="5B3153D3" w14:textId="77777777" w:rsidR="00FF6FE3" w:rsidRPr="00A97D7D" w:rsidRDefault="00FF6FE3">
      <w:pPr>
        <w:spacing w:line="240" w:lineRule="auto"/>
        <w:rPr>
          <w:szCs w:val="22"/>
          <w:lang w:val="hu-HU"/>
        </w:rPr>
      </w:pPr>
    </w:p>
    <w:p w14:paraId="0E69BF30" w14:textId="77777777" w:rsidR="00FF6FE3" w:rsidRPr="00A97D7D" w:rsidRDefault="002140D7" w:rsidP="00355347">
      <w:pPr>
        <w:spacing w:line="240" w:lineRule="auto"/>
        <w:ind w:left="567" w:hanging="567"/>
        <w:rPr>
          <w:szCs w:val="22"/>
          <w:lang w:val="hu-HU"/>
        </w:rPr>
      </w:pPr>
      <w:r w:rsidRPr="00A97D7D">
        <w:rPr>
          <w:b/>
          <w:bCs/>
          <w:szCs w:val="22"/>
          <w:lang w:val="hu-HU"/>
        </w:rPr>
        <w:t>B.</w:t>
      </w:r>
      <w:r w:rsidRPr="00A97D7D">
        <w:rPr>
          <w:b/>
          <w:bCs/>
          <w:szCs w:val="22"/>
          <w:lang w:val="hu-HU"/>
        </w:rPr>
        <w:tab/>
        <w:t xml:space="preserve">A FORGALOMBA HOZATALI ENGEDÉLYNEK A KIADÁSRA ÉS A FELHASZNÁLÁSRA VONATKOZÓ FELTÉTELEI </w:t>
      </w:r>
      <w:r>
        <w:rPr>
          <w:b/>
          <w:bCs/>
          <w:szCs w:val="22"/>
          <w:lang w:val="hu-HU"/>
        </w:rPr>
        <w:t>ÉS KORLÁTOZÁSAI</w:t>
      </w:r>
    </w:p>
    <w:p w14:paraId="09D85FBE" w14:textId="77777777" w:rsidR="00FF6FE3" w:rsidRPr="00A97D7D" w:rsidRDefault="00FF6FE3">
      <w:pPr>
        <w:spacing w:line="240" w:lineRule="auto"/>
        <w:rPr>
          <w:szCs w:val="22"/>
          <w:lang w:val="hu-HU"/>
        </w:rPr>
      </w:pPr>
    </w:p>
    <w:p w14:paraId="4CDDC48E" w14:textId="77777777" w:rsidR="00FF6FE3" w:rsidRPr="00A97D7D" w:rsidRDefault="002140D7">
      <w:pPr>
        <w:spacing w:line="240" w:lineRule="auto"/>
        <w:rPr>
          <w:szCs w:val="22"/>
          <w:lang w:val="hu-HU"/>
        </w:rPr>
      </w:pPr>
      <w:r w:rsidRPr="00A97D7D">
        <w:rPr>
          <w:szCs w:val="22"/>
          <w:lang w:val="hu-HU"/>
        </w:rPr>
        <w:t xml:space="preserve">Kizárólag </w:t>
      </w:r>
      <w:r>
        <w:rPr>
          <w:szCs w:val="22"/>
          <w:lang w:val="hu-HU"/>
        </w:rPr>
        <w:t>állat</w:t>
      </w:r>
      <w:r w:rsidRPr="00A97D7D">
        <w:rPr>
          <w:szCs w:val="22"/>
          <w:lang w:val="hu-HU"/>
        </w:rPr>
        <w:t>orvosi vényre adható ki .</w:t>
      </w:r>
    </w:p>
    <w:p w14:paraId="72CA4ED4" w14:textId="77777777" w:rsidR="00FF6FE3" w:rsidRPr="00A97D7D" w:rsidRDefault="00FF6FE3">
      <w:pPr>
        <w:spacing w:line="240" w:lineRule="auto"/>
        <w:rPr>
          <w:szCs w:val="22"/>
          <w:lang w:val="hu-HU"/>
        </w:rPr>
      </w:pPr>
    </w:p>
    <w:p w14:paraId="563F13A6" w14:textId="77777777" w:rsidR="00FF6FE3" w:rsidRPr="00A97D7D" w:rsidRDefault="002140D7" w:rsidP="00355347">
      <w:pPr>
        <w:spacing w:line="240" w:lineRule="auto"/>
        <w:ind w:left="567" w:hanging="567"/>
        <w:rPr>
          <w:szCs w:val="22"/>
          <w:lang w:val="hu-HU"/>
        </w:rPr>
      </w:pPr>
      <w:r w:rsidRPr="00A97D7D">
        <w:rPr>
          <w:b/>
          <w:bCs/>
          <w:szCs w:val="22"/>
          <w:lang w:val="hu-HU"/>
        </w:rPr>
        <w:t>C.</w:t>
      </w:r>
      <w:r w:rsidRPr="00A97D7D">
        <w:rPr>
          <w:b/>
          <w:bCs/>
          <w:szCs w:val="22"/>
          <w:lang w:val="hu-HU"/>
        </w:rPr>
        <w:tab/>
        <w:t>A MAXIMÁLIS MARADÉKANYAG HATÁRÉRTÉKEK (</w:t>
      </w:r>
      <w:r w:rsidRPr="00A97D7D">
        <w:rPr>
          <w:b/>
          <w:bCs/>
          <w:i/>
          <w:szCs w:val="22"/>
          <w:lang w:val="hu-HU"/>
        </w:rPr>
        <w:t>MRL</w:t>
      </w:r>
      <w:r w:rsidRPr="00A97D7D">
        <w:rPr>
          <w:b/>
          <w:bCs/>
          <w:szCs w:val="22"/>
          <w:lang w:val="hu-HU"/>
        </w:rPr>
        <w:t>) MEGÁLLAPÍTÁSA</w:t>
      </w:r>
    </w:p>
    <w:p w14:paraId="4CE1B23A" w14:textId="77777777" w:rsidR="00FF6FE3" w:rsidRPr="00A97D7D" w:rsidRDefault="00FF6FE3">
      <w:pPr>
        <w:spacing w:line="240" w:lineRule="auto"/>
        <w:rPr>
          <w:szCs w:val="22"/>
          <w:lang w:val="hu-HU"/>
        </w:rPr>
      </w:pPr>
    </w:p>
    <w:p w14:paraId="097F3CA1" w14:textId="77777777" w:rsidR="00FF6FE3" w:rsidRDefault="007B59F4">
      <w:pPr>
        <w:spacing w:line="240" w:lineRule="auto"/>
        <w:rPr>
          <w:szCs w:val="22"/>
          <w:lang w:val="hu-HU"/>
        </w:rPr>
      </w:pPr>
      <w:r>
        <w:rPr>
          <w:szCs w:val="22"/>
          <w:lang w:val="hu-HU"/>
        </w:rPr>
        <w:t>A 37/2010 sz. Bizottsági Rendelet mellékletében található 1-es táblázatnak megfelelően a Metacam készítményben lévő hatóanyag engedélyezett vegyület:</w:t>
      </w:r>
    </w:p>
    <w:p w14:paraId="7145B2FE" w14:textId="77777777" w:rsidR="00280029" w:rsidRPr="00A97D7D" w:rsidRDefault="00280029">
      <w:pPr>
        <w:spacing w:line="240" w:lineRule="auto"/>
        <w:rPr>
          <w:szCs w:val="22"/>
          <w:lang w:val="hu-HU"/>
        </w:rPr>
      </w:pPr>
    </w:p>
    <w:tbl>
      <w:tblPr>
        <w:tblW w:w="9650" w:type="dxa"/>
        <w:tblInd w:w="-297" w:type="dxa"/>
        <w:tblLayout w:type="fixed"/>
        <w:tblCellMar>
          <w:left w:w="71" w:type="dxa"/>
          <w:right w:w="71" w:type="dxa"/>
        </w:tblCellMar>
        <w:tblLook w:val="0000" w:firstRow="0" w:lastRow="0" w:firstColumn="0" w:lastColumn="0" w:noHBand="0" w:noVBand="0"/>
      </w:tblPr>
      <w:tblGrid>
        <w:gridCol w:w="1426"/>
        <w:gridCol w:w="1560"/>
        <w:gridCol w:w="1417"/>
        <w:gridCol w:w="1186"/>
        <w:gridCol w:w="1258"/>
        <w:gridCol w:w="978"/>
        <w:gridCol w:w="1825"/>
      </w:tblGrid>
      <w:tr w:rsidR="00FF6FE3" w14:paraId="3088119C" w14:textId="77777777" w:rsidTr="00FB64C7">
        <w:tc>
          <w:tcPr>
            <w:tcW w:w="1426" w:type="dxa"/>
            <w:tcBorders>
              <w:top w:val="single" w:sz="4" w:space="0" w:color="000000"/>
              <w:left w:val="single" w:sz="4" w:space="0" w:color="000000"/>
              <w:bottom w:val="single" w:sz="4" w:space="0" w:color="000000"/>
            </w:tcBorders>
            <w:shd w:val="clear" w:color="auto" w:fill="auto"/>
          </w:tcPr>
          <w:p w14:paraId="19F0B78E" w14:textId="77777777" w:rsidR="00FF6FE3" w:rsidRDefault="002140D7">
            <w:pPr>
              <w:tabs>
                <w:tab w:val="clear" w:pos="567"/>
              </w:tabs>
              <w:spacing w:line="260" w:lineRule="atLeast"/>
              <w:jc w:val="center"/>
              <w:rPr>
                <w:sz w:val="21"/>
                <w:szCs w:val="21"/>
                <w:lang w:val="es-ES"/>
              </w:rPr>
            </w:pPr>
            <w:r>
              <w:rPr>
                <w:sz w:val="21"/>
                <w:szCs w:val="21"/>
                <w:lang w:val="es-ES"/>
              </w:rPr>
              <w:t>Farmakológiai</w:t>
            </w:r>
          </w:p>
          <w:p w14:paraId="42BE9109" w14:textId="77777777" w:rsidR="00FF6FE3" w:rsidRDefault="002140D7">
            <w:pPr>
              <w:tabs>
                <w:tab w:val="clear" w:pos="567"/>
              </w:tabs>
              <w:spacing w:line="260" w:lineRule="atLeast"/>
              <w:jc w:val="center"/>
              <w:rPr>
                <w:sz w:val="21"/>
                <w:szCs w:val="21"/>
              </w:rPr>
            </w:pPr>
            <w:r>
              <w:rPr>
                <w:sz w:val="21"/>
                <w:szCs w:val="21"/>
                <w:lang w:val="es-ES"/>
              </w:rPr>
              <w:t>hatóanyag</w:t>
            </w:r>
          </w:p>
        </w:tc>
        <w:tc>
          <w:tcPr>
            <w:tcW w:w="1560" w:type="dxa"/>
            <w:tcBorders>
              <w:top w:val="single" w:sz="4" w:space="0" w:color="000000"/>
              <w:left w:val="single" w:sz="4" w:space="0" w:color="000000"/>
              <w:bottom w:val="single" w:sz="4" w:space="0" w:color="000000"/>
            </w:tcBorders>
            <w:shd w:val="clear" w:color="auto" w:fill="auto"/>
          </w:tcPr>
          <w:p w14:paraId="23CEE6EE" w14:textId="77777777" w:rsidR="00FF6FE3" w:rsidRDefault="002140D7">
            <w:pPr>
              <w:tabs>
                <w:tab w:val="clear" w:pos="567"/>
              </w:tabs>
              <w:spacing w:line="260" w:lineRule="atLeast"/>
              <w:jc w:val="center"/>
              <w:rPr>
                <w:sz w:val="21"/>
                <w:szCs w:val="21"/>
              </w:rPr>
            </w:pPr>
            <w:r>
              <w:rPr>
                <w:sz w:val="21"/>
                <w:szCs w:val="21"/>
              </w:rPr>
              <w:t>Markervegyület</w:t>
            </w:r>
          </w:p>
        </w:tc>
        <w:tc>
          <w:tcPr>
            <w:tcW w:w="1417" w:type="dxa"/>
            <w:tcBorders>
              <w:top w:val="single" w:sz="4" w:space="0" w:color="000000"/>
              <w:left w:val="single" w:sz="4" w:space="0" w:color="000000"/>
              <w:bottom w:val="single" w:sz="4" w:space="0" w:color="000000"/>
            </w:tcBorders>
            <w:shd w:val="clear" w:color="auto" w:fill="auto"/>
          </w:tcPr>
          <w:p w14:paraId="537DF813" w14:textId="77777777" w:rsidR="00FF6FE3" w:rsidRDefault="002140D7">
            <w:pPr>
              <w:tabs>
                <w:tab w:val="clear" w:pos="567"/>
              </w:tabs>
              <w:spacing w:line="260" w:lineRule="atLeast"/>
              <w:jc w:val="center"/>
              <w:rPr>
                <w:sz w:val="21"/>
                <w:szCs w:val="21"/>
                <w:lang w:val="hu-HU"/>
              </w:rPr>
            </w:pPr>
            <w:r>
              <w:rPr>
                <w:sz w:val="21"/>
                <w:szCs w:val="21"/>
              </w:rPr>
              <w:t>Állatfajok</w:t>
            </w:r>
          </w:p>
        </w:tc>
        <w:tc>
          <w:tcPr>
            <w:tcW w:w="1186" w:type="dxa"/>
            <w:tcBorders>
              <w:top w:val="single" w:sz="4" w:space="0" w:color="000000"/>
              <w:left w:val="single" w:sz="4" w:space="0" w:color="000000"/>
              <w:bottom w:val="single" w:sz="4" w:space="0" w:color="000000"/>
            </w:tcBorders>
            <w:shd w:val="clear" w:color="auto" w:fill="auto"/>
          </w:tcPr>
          <w:p w14:paraId="22A2D2E9" w14:textId="77777777" w:rsidR="00FF6FE3" w:rsidRPr="00A97D7D" w:rsidRDefault="002140D7">
            <w:pPr>
              <w:tabs>
                <w:tab w:val="clear" w:pos="567"/>
                <w:tab w:val="left" w:pos="0"/>
              </w:tabs>
              <w:spacing w:line="260" w:lineRule="atLeast"/>
              <w:jc w:val="center"/>
              <w:rPr>
                <w:sz w:val="21"/>
                <w:szCs w:val="21"/>
                <w:lang w:val="hu-HU"/>
              </w:rPr>
            </w:pPr>
            <w:r>
              <w:rPr>
                <w:sz w:val="21"/>
                <w:szCs w:val="21"/>
                <w:lang w:val="hu-HU"/>
              </w:rPr>
              <w:t>Maximális</w:t>
            </w:r>
            <w:r>
              <w:rPr>
                <w:sz w:val="21"/>
                <w:szCs w:val="21"/>
                <w:lang w:val="hu-HU"/>
              </w:rPr>
              <w:br/>
              <w:t>maradéka-</w:t>
            </w:r>
            <w:r>
              <w:rPr>
                <w:sz w:val="21"/>
                <w:szCs w:val="21"/>
                <w:lang w:val="hu-HU"/>
              </w:rPr>
              <w:br/>
              <w:t>nyag határértékek</w:t>
            </w:r>
            <w:r>
              <w:rPr>
                <w:sz w:val="21"/>
                <w:szCs w:val="21"/>
                <w:lang w:val="hu-HU"/>
              </w:rPr>
              <w:br/>
              <w:t>(MRL)</w:t>
            </w:r>
          </w:p>
        </w:tc>
        <w:tc>
          <w:tcPr>
            <w:tcW w:w="1258" w:type="dxa"/>
            <w:tcBorders>
              <w:top w:val="single" w:sz="4" w:space="0" w:color="000000"/>
              <w:left w:val="single" w:sz="4" w:space="0" w:color="000000"/>
              <w:bottom w:val="single" w:sz="4" w:space="0" w:color="000000"/>
            </w:tcBorders>
            <w:shd w:val="clear" w:color="auto" w:fill="auto"/>
          </w:tcPr>
          <w:p w14:paraId="5B81FE99" w14:textId="77777777" w:rsidR="00FF6FE3" w:rsidRDefault="002140D7">
            <w:pPr>
              <w:tabs>
                <w:tab w:val="clear" w:pos="567"/>
                <w:tab w:val="left" w:pos="0"/>
              </w:tabs>
              <w:spacing w:line="260" w:lineRule="atLeast"/>
              <w:jc w:val="center"/>
              <w:rPr>
                <w:sz w:val="21"/>
                <w:szCs w:val="21"/>
              </w:rPr>
            </w:pPr>
            <w:r>
              <w:rPr>
                <w:sz w:val="21"/>
                <w:szCs w:val="21"/>
                <w:lang w:val="es-ES"/>
              </w:rPr>
              <w:t>Célszövetek</w:t>
            </w:r>
          </w:p>
          <w:p w14:paraId="25111823" w14:textId="77777777" w:rsidR="00FF6FE3" w:rsidRDefault="00FF6FE3">
            <w:pPr>
              <w:tabs>
                <w:tab w:val="clear" w:pos="567"/>
              </w:tabs>
              <w:spacing w:line="260" w:lineRule="atLeast"/>
              <w:jc w:val="center"/>
              <w:rPr>
                <w:sz w:val="21"/>
                <w:szCs w:val="21"/>
              </w:rPr>
            </w:pPr>
          </w:p>
        </w:tc>
        <w:tc>
          <w:tcPr>
            <w:tcW w:w="978" w:type="dxa"/>
            <w:tcBorders>
              <w:top w:val="single" w:sz="4" w:space="0" w:color="000000"/>
              <w:left w:val="single" w:sz="4" w:space="0" w:color="000000"/>
              <w:bottom w:val="single" w:sz="4" w:space="0" w:color="000000"/>
            </w:tcBorders>
            <w:shd w:val="clear" w:color="auto" w:fill="auto"/>
          </w:tcPr>
          <w:p w14:paraId="1BD7C76A" w14:textId="77777777" w:rsidR="00FF6FE3" w:rsidRDefault="002140D7">
            <w:pPr>
              <w:tabs>
                <w:tab w:val="clear" w:pos="567"/>
              </w:tabs>
              <w:spacing w:line="260" w:lineRule="atLeast"/>
              <w:jc w:val="center"/>
              <w:rPr>
                <w:sz w:val="21"/>
                <w:szCs w:val="21"/>
              </w:rPr>
            </w:pPr>
            <w:r>
              <w:rPr>
                <w:sz w:val="21"/>
                <w:szCs w:val="21"/>
              </w:rPr>
              <w:t>Egyéb Rendel-</w:t>
            </w:r>
          </w:p>
          <w:p w14:paraId="4009F909" w14:textId="77777777" w:rsidR="00FF6FE3" w:rsidRDefault="002140D7">
            <w:pPr>
              <w:tabs>
                <w:tab w:val="clear" w:pos="567"/>
              </w:tabs>
              <w:spacing w:line="260" w:lineRule="atLeast"/>
              <w:jc w:val="center"/>
              <w:rPr>
                <w:sz w:val="21"/>
                <w:szCs w:val="21"/>
              </w:rPr>
            </w:pPr>
            <w:r>
              <w:rPr>
                <w:sz w:val="21"/>
                <w:szCs w:val="21"/>
              </w:rPr>
              <w:t>kezések</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14:paraId="59A3ABB4" w14:textId="77777777" w:rsidR="00FF6FE3" w:rsidRDefault="002140D7">
            <w:pPr>
              <w:tabs>
                <w:tab w:val="clear" w:pos="567"/>
              </w:tabs>
              <w:spacing w:line="260" w:lineRule="atLeast"/>
              <w:jc w:val="center"/>
              <w:rPr>
                <w:sz w:val="21"/>
                <w:szCs w:val="21"/>
              </w:rPr>
            </w:pPr>
            <w:r>
              <w:rPr>
                <w:sz w:val="21"/>
                <w:szCs w:val="21"/>
              </w:rPr>
              <w:t xml:space="preserve">Terápiás </w:t>
            </w:r>
          </w:p>
          <w:p w14:paraId="76FF05A2" w14:textId="77777777" w:rsidR="00FF6FE3" w:rsidRDefault="002140D7">
            <w:pPr>
              <w:tabs>
                <w:tab w:val="clear" w:pos="567"/>
              </w:tabs>
              <w:spacing w:line="260" w:lineRule="atLeast"/>
              <w:jc w:val="center"/>
            </w:pPr>
            <w:r>
              <w:rPr>
                <w:sz w:val="21"/>
                <w:szCs w:val="21"/>
              </w:rPr>
              <w:t>besorolás</w:t>
            </w:r>
          </w:p>
        </w:tc>
      </w:tr>
      <w:tr w:rsidR="00FF6FE3" w14:paraId="435A5439" w14:textId="77777777" w:rsidTr="00FB64C7">
        <w:trPr>
          <w:cantSplit/>
        </w:trPr>
        <w:tc>
          <w:tcPr>
            <w:tcW w:w="1426" w:type="dxa"/>
            <w:vMerge w:val="restart"/>
            <w:tcBorders>
              <w:top w:val="single" w:sz="4" w:space="0" w:color="000000"/>
              <w:left w:val="single" w:sz="4" w:space="0" w:color="000000"/>
              <w:bottom w:val="single" w:sz="4" w:space="0" w:color="000000"/>
            </w:tcBorders>
            <w:shd w:val="clear" w:color="auto" w:fill="auto"/>
          </w:tcPr>
          <w:p w14:paraId="6F186DF4" w14:textId="77777777" w:rsidR="00FF6FE3" w:rsidRDefault="002140D7">
            <w:pPr>
              <w:tabs>
                <w:tab w:val="clear" w:pos="567"/>
              </w:tabs>
              <w:spacing w:line="260" w:lineRule="atLeast"/>
              <w:rPr>
                <w:sz w:val="21"/>
                <w:szCs w:val="21"/>
              </w:rPr>
            </w:pPr>
            <w:r>
              <w:rPr>
                <w:sz w:val="21"/>
                <w:szCs w:val="21"/>
              </w:rPr>
              <w:t>Meloxikám</w:t>
            </w:r>
          </w:p>
        </w:tc>
        <w:tc>
          <w:tcPr>
            <w:tcW w:w="1560" w:type="dxa"/>
            <w:vMerge w:val="restart"/>
            <w:tcBorders>
              <w:top w:val="single" w:sz="4" w:space="0" w:color="000000"/>
              <w:left w:val="single" w:sz="4" w:space="0" w:color="000000"/>
              <w:bottom w:val="single" w:sz="4" w:space="0" w:color="000000"/>
            </w:tcBorders>
            <w:shd w:val="clear" w:color="auto" w:fill="auto"/>
          </w:tcPr>
          <w:p w14:paraId="173F1324" w14:textId="77777777" w:rsidR="00FF6FE3" w:rsidRDefault="002140D7">
            <w:pPr>
              <w:tabs>
                <w:tab w:val="clear" w:pos="567"/>
              </w:tabs>
              <w:spacing w:line="260" w:lineRule="atLeast"/>
              <w:rPr>
                <w:sz w:val="21"/>
                <w:szCs w:val="21"/>
                <w:lang w:val="pt-PT"/>
              </w:rPr>
            </w:pPr>
            <w:r>
              <w:rPr>
                <w:sz w:val="21"/>
                <w:szCs w:val="21"/>
              </w:rPr>
              <w:t>Meloxikám</w:t>
            </w:r>
          </w:p>
        </w:tc>
        <w:tc>
          <w:tcPr>
            <w:tcW w:w="1417" w:type="dxa"/>
            <w:tcBorders>
              <w:top w:val="single" w:sz="4" w:space="0" w:color="000000"/>
              <w:left w:val="single" w:sz="4" w:space="0" w:color="000000"/>
              <w:bottom w:val="single" w:sz="4" w:space="0" w:color="000000"/>
            </w:tcBorders>
            <w:shd w:val="clear" w:color="auto" w:fill="auto"/>
          </w:tcPr>
          <w:p w14:paraId="69CE1C53" w14:textId="77777777" w:rsidR="00FF6FE3" w:rsidRDefault="002140D7">
            <w:pPr>
              <w:tabs>
                <w:tab w:val="clear" w:pos="567"/>
              </w:tabs>
              <w:spacing w:line="260" w:lineRule="atLeast"/>
              <w:rPr>
                <w:sz w:val="21"/>
                <w:szCs w:val="21"/>
                <w:lang w:val="pt-PT"/>
              </w:rPr>
            </w:pPr>
            <w:r>
              <w:rPr>
                <w:sz w:val="21"/>
                <w:szCs w:val="21"/>
                <w:lang w:val="pt-PT"/>
              </w:rPr>
              <w:t>Szarvasmar-</w:t>
            </w:r>
          </w:p>
          <w:p w14:paraId="23218A99" w14:textId="77777777" w:rsidR="00FF6FE3" w:rsidRDefault="002140D7">
            <w:pPr>
              <w:tabs>
                <w:tab w:val="clear" w:pos="567"/>
              </w:tabs>
              <w:spacing w:line="260" w:lineRule="atLeast"/>
              <w:rPr>
                <w:sz w:val="21"/>
                <w:szCs w:val="21"/>
                <w:lang w:val="pt-PT"/>
              </w:rPr>
            </w:pPr>
            <w:r>
              <w:rPr>
                <w:sz w:val="21"/>
                <w:szCs w:val="21"/>
                <w:lang w:val="pt-PT"/>
              </w:rPr>
              <w:t>hafélék</w:t>
            </w:r>
          </w:p>
          <w:p w14:paraId="58CEDF61" w14:textId="77777777" w:rsidR="00FF6FE3" w:rsidRDefault="002140D7">
            <w:pPr>
              <w:tabs>
                <w:tab w:val="clear" w:pos="567"/>
              </w:tabs>
              <w:spacing w:line="260" w:lineRule="atLeast"/>
              <w:rPr>
                <w:sz w:val="21"/>
                <w:szCs w:val="21"/>
                <w:lang w:val="pt-PT"/>
              </w:rPr>
            </w:pPr>
            <w:r>
              <w:rPr>
                <w:sz w:val="21"/>
                <w:szCs w:val="21"/>
                <w:lang w:val="pt-PT"/>
              </w:rPr>
              <w:t>Kecskefélék</w:t>
            </w:r>
          </w:p>
          <w:p w14:paraId="135C773D" w14:textId="77777777" w:rsidR="00FF6FE3" w:rsidRDefault="002140D7">
            <w:pPr>
              <w:tabs>
                <w:tab w:val="clear" w:pos="567"/>
              </w:tabs>
              <w:spacing w:line="260" w:lineRule="atLeast"/>
              <w:rPr>
                <w:sz w:val="21"/>
                <w:szCs w:val="21"/>
                <w:lang w:val="pt-PT"/>
              </w:rPr>
            </w:pPr>
            <w:r>
              <w:rPr>
                <w:sz w:val="21"/>
                <w:szCs w:val="21"/>
                <w:lang w:val="pt-PT"/>
              </w:rPr>
              <w:t>Sertésfélék</w:t>
            </w:r>
          </w:p>
          <w:p w14:paraId="5D572152" w14:textId="77777777" w:rsidR="00FF6FE3" w:rsidRDefault="002140D7">
            <w:pPr>
              <w:tabs>
                <w:tab w:val="clear" w:pos="567"/>
              </w:tabs>
              <w:spacing w:line="260" w:lineRule="atLeast"/>
              <w:rPr>
                <w:sz w:val="21"/>
                <w:szCs w:val="21"/>
                <w:lang w:val="pt-PT"/>
              </w:rPr>
            </w:pPr>
            <w:r>
              <w:rPr>
                <w:sz w:val="21"/>
                <w:szCs w:val="21"/>
                <w:lang w:val="pt-PT"/>
              </w:rPr>
              <w:t>Nyúl</w:t>
            </w:r>
          </w:p>
          <w:p w14:paraId="72A62F89" w14:textId="77777777" w:rsidR="00FF6FE3" w:rsidRPr="00A97D7D" w:rsidRDefault="002140D7">
            <w:pPr>
              <w:tabs>
                <w:tab w:val="clear" w:pos="567"/>
              </w:tabs>
              <w:spacing w:line="260" w:lineRule="atLeast"/>
              <w:rPr>
                <w:sz w:val="21"/>
                <w:szCs w:val="21"/>
                <w:lang w:val="pt-PT"/>
              </w:rPr>
            </w:pPr>
            <w:r>
              <w:rPr>
                <w:sz w:val="21"/>
                <w:szCs w:val="21"/>
                <w:lang w:val="pt-PT"/>
              </w:rPr>
              <w:t>Lófélék</w:t>
            </w:r>
          </w:p>
        </w:tc>
        <w:tc>
          <w:tcPr>
            <w:tcW w:w="1186" w:type="dxa"/>
            <w:tcBorders>
              <w:top w:val="single" w:sz="4" w:space="0" w:color="000000"/>
              <w:left w:val="single" w:sz="4" w:space="0" w:color="000000"/>
              <w:bottom w:val="single" w:sz="4" w:space="0" w:color="000000"/>
            </w:tcBorders>
            <w:shd w:val="clear" w:color="auto" w:fill="auto"/>
          </w:tcPr>
          <w:p w14:paraId="6C7A986C" w14:textId="77777777" w:rsidR="00FF6FE3" w:rsidRDefault="002140D7">
            <w:pPr>
              <w:tabs>
                <w:tab w:val="clear" w:pos="567"/>
              </w:tabs>
              <w:spacing w:line="260" w:lineRule="atLeast"/>
              <w:rPr>
                <w:sz w:val="21"/>
                <w:szCs w:val="21"/>
                <w:lang w:val="de-DE"/>
              </w:rPr>
            </w:pPr>
            <w:r>
              <w:rPr>
                <w:sz w:val="21"/>
                <w:szCs w:val="21"/>
                <w:lang w:val="de-DE"/>
              </w:rPr>
              <w:t>20 µg/kg</w:t>
            </w:r>
          </w:p>
          <w:p w14:paraId="3636589A" w14:textId="77777777" w:rsidR="00FF6FE3" w:rsidRDefault="00FF6FE3">
            <w:pPr>
              <w:tabs>
                <w:tab w:val="clear" w:pos="567"/>
              </w:tabs>
              <w:spacing w:line="260" w:lineRule="atLeast"/>
              <w:rPr>
                <w:sz w:val="21"/>
                <w:szCs w:val="21"/>
                <w:lang w:val="de-DE"/>
              </w:rPr>
            </w:pPr>
          </w:p>
          <w:p w14:paraId="5DF1DF0A" w14:textId="77777777" w:rsidR="00FF6FE3" w:rsidRDefault="002140D7">
            <w:pPr>
              <w:tabs>
                <w:tab w:val="clear" w:pos="567"/>
              </w:tabs>
              <w:spacing w:line="260" w:lineRule="atLeast"/>
              <w:rPr>
                <w:sz w:val="21"/>
                <w:szCs w:val="21"/>
                <w:lang w:val="de-DE"/>
              </w:rPr>
            </w:pPr>
            <w:r>
              <w:rPr>
                <w:sz w:val="21"/>
                <w:szCs w:val="21"/>
                <w:lang w:val="de-DE"/>
              </w:rPr>
              <w:t>65 µg/kg</w:t>
            </w:r>
          </w:p>
          <w:p w14:paraId="23066D55" w14:textId="77777777" w:rsidR="00FF6FE3" w:rsidRDefault="002140D7">
            <w:pPr>
              <w:tabs>
                <w:tab w:val="clear" w:pos="567"/>
              </w:tabs>
              <w:spacing w:line="260" w:lineRule="atLeast"/>
              <w:rPr>
                <w:sz w:val="21"/>
                <w:szCs w:val="21"/>
                <w:lang w:val="pt-PT"/>
              </w:rPr>
            </w:pPr>
            <w:r>
              <w:rPr>
                <w:sz w:val="21"/>
                <w:szCs w:val="21"/>
                <w:lang w:val="de-DE"/>
              </w:rPr>
              <w:t>65 µg/kg</w:t>
            </w:r>
          </w:p>
        </w:tc>
        <w:tc>
          <w:tcPr>
            <w:tcW w:w="1258" w:type="dxa"/>
            <w:tcBorders>
              <w:top w:val="single" w:sz="4" w:space="0" w:color="000000"/>
              <w:left w:val="single" w:sz="4" w:space="0" w:color="000000"/>
              <w:bottom w:val="single" w:sz="4" w:space="0" w:color="000000"/>
            </w:tcBorders>
            <w:shd w:val="clear" w:color="auto" w:fill="auto"/>
          </w:tcPr>
          <w:p w14:paraId="489D2288" w14:textId="77777777" w:rsidR="00FF6FE3" w:rsidRDefault="002140D7">
            <w:pPr>
              <w:tabs>
                <w:tab w:val="clear" w:pos="567"/>
              </w:tabs>
              <w:spacing w:line="260" w:lineRule="atLeast"/>
              <w:rPr>
                <w:sz w:val="21"/>
                <w:szCs w:val="21"/>
                <w:lang w:val="pt-PT"/>
              </w:rPr>
            </w:pPr>
            <w:r>
              <w:rPr>
                <w:sz w:val="21"/>
                <w:szCs w:val="21"/>
                <w:lang w:val="pt-PT"/>
              </w:rPr>
              <w:t>Izom</w:t>
            </w:r>
          </w:p>
          <w:p w14:paraId="4F428E47" w14:textId="77777777" w:rsidR="00FF6FE3" w:rsidRDefault="00FF6FE3">
            <w:pPr>
              <w:tabs>
                <w:tab w:val="clear" w:pos="567"/>
              </w:tabs>
              <w:spacing w:line="260" w:lineRule="atLeast"/>
              <w:rPr>
                <w:sz w:val="21"/>
                <w:szCs w:val="21"/>
                <w:lang w:val="pt-PT"/>
              </w:rPr>
            </w:pPr>
          </w:p>
          <w:p w14:paraId="47590F96" w14:textId="77777777" w:rsidR="00FF6FE3" w:rsidRDefault="002140D7">
            <w:pPr>
              <w:tabs>
                <w:tab w:val="clear" w:pos="567"/>
              </w:tabs>
              <w:spacing w:line="260" w:lineRule="atLeast"/>
              <w:rPr>
                <w:sz w:val="21"/>
                <w:szCs w:val="21"/>
                <w:lang w:val="fr-FR"/>
              </w:rPr>
            </w:pPr>
            <w:r>
              <w:rPr>
                <w:sz w:val="21"/>
                <w:szCs w:val="21"/>
                <w:lang w:val="pt-PT"/>
              </w:rPr>
              <w:t>Máj</w:t>
            </w:r>
            <w:r>
              <w:rPr>
                <w:sz w:val="21"/>
                <w:szCs w:val="21"/>
                <w:lang w:val="da-DK"/>
              </w:rPr>
              <w:t xml:space="preserve"> </w:t>
            </w:r>
          </w:p>
          <w:p w14:paraId="3EB7C682" w14:textId="77777777" w:rsidR="00FF6FE3" w:rsidRDefault="002140D7">
            <w:pPr>
              <w:tabs>
                <w:tab w:val="clear" w:pos="567"/>
              </w:tabs>
              <w:spacing w:line="260" w:lineRule="atLeast"/>
              <w:rPr>
                <w:sz w:val="21"/>
                <w:szCs w:val="21"/>
              </w:rPr>
            </w:pPr>
            <w:r>
              <w:rPr>
                <w:sz w:val="21"/>
                <w:szCs w:val="21"/>
                <w:lang w:val="fr-FR"/>
              </w:rPr>
              <w:t>Vese</w:t>
            </w:r>
          </w:p>
          <w:p w14:paraId="2B473AFA" w14:textId="77777777" w:rsidR="00FF6FE3" w:rsidRDefault="00FF6FE3">
            <w:pPr>
              <w:tabs>
                <w:tab w:val="clear" w:pos="567"/>
              </w:tabs>
              <w:spacing w:line="260" w:lineRule="atLeast"/>
              <w:rPr>
                <w:sz w:val="21"/>
                <w:szCs w:val="21"/>
              </w:rPr>
            </w:pPr>
          </w:p>
        </w:tc>
        <w:tc>
          <w:tcPr>
            <w:tcW w:w="978" w:type="dxa"/>
            <w:vMerge w:val="restart"/>
            <w:tcBorders>
              <w:top w:val="single" w:sz="4" w:space="0" w:color="000000"/>
              <w:left w:val="single" w:sz="4" w:space="0" w:color="000000"/>
              <w:bottom w:val="single" w:sz="4" w:space="0" w:color="000000"/>
            </w:tcBorders>
            <w:shd w:val="clear" w:color="auto" w:fill="auto"/>
          </w:tcPr>
          <w:p w14:paraId="66AE42D0" w14:textId="77777777" w:rsidR="00FF6FE3" w:rsidRDefault="002140D7">
            <w:pPr>
              <w:tabs>
                <w:tab w:val="clear" w:pos="567"/>
              </w:tabs>
              <w:spacing w:line="260" w:lineRule="atLeast"/>
              <w:rPr>
                <w:sz w:val="21"/>
                <w:szCs w:val="21"/>
              </w:rPr>
            </w:pPr>
            <w:r>
              <w:rPr>
                <w:sz w:val="21"/>
                <w:szCs w:val="21"/>
              </w:rPr>
              <w:t>Nincs</w:t>
            </w:r>
          </w:p>
          <w:p w14:paraId="46461608" w14:textId="77777777" w:rsidR="00FF6FE3" w:rsidRDefault="002140D7">
            <w:pPr>
              <w:tabs>
                <w:tab w:val="clear" w:pos="567"/>
              </w:tabs>
              <w:spacing w:line="260" w:lineRule="atLeast"/>
              <w:rPr>
                <w:sz w:val="21"/>
                <w:szCs w:val="21"/>
              </w:rPr>
            </w:pPr>
            <w:r>
              <w:rPr>
                <w:sz w:val="21"/>
                <w:szCs w:val="21"/>
              </w:rPr>
              <w:t>bejegy-</w:t>
            </w:r>
          </w:p>
          <w:p w14:paraId="09C7FD09" w14:textId="77777777" w:rsidR="00FF6FE3" w:rsidRDefault="002140D7">
            <w:pPr>
              <w:tabs>
                <w:tab w:val="clear" w:pos="567"/>
              </w:tabs>
              <w:spacing w:line="260" w:lineRule="atLeast"/>
              <w:rPr>
                <w:sz w:val="21"/>
                <w:szCs w:val="21"/>
                <w:lang w:val="pt-PT"/>
              </w:rPr>
            </w:pPr>
            <w:r>
              <w:rPr>
                <w:sz w:val="21"/>
                <w:szCs w:val="21"/>
              </w:rPr>
              <w:t>zés</w:t>
            </w:r>
          </w:p>
        </w:tc>
        <w:tc>
          <w:tcPr>
            <w:tcW w:w="18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8430AB9" w14:textId="77777777" w:rsidR="00FF6FE3" w:rsidRDefault="002140D7">
            <w:pPr>
              <w:tabs>
                <w:tab w:val="clear" w:pos="567"/>
              </w:tabs>
              <w:spacing w:line="260" w:lineRule="atLeast"/>
              <w:rPr>
                <w:sz w:val="21"/>
                <w:szCs w:val="21"/>
              </w:rPr>
            </w:pPr>
            <w:r>
              <w:rPr>
                <w:sz w:val="21"/>
                <w:szCs w:val="21"/>
                <w:lang w:val="pt-PT"/>
              </w:rPr>
              <w:t>Gyulladáscsökkentő szer</w:t>
            </w:r>
            <w:r>
              <w:rPr>
                <w:sz w:val="21"/>
                <w:szCs w:val="21"/>
                <w:lang w:val="fr-FR"/>
              </w:rPr>
              <w:t>/ Nem szteroid gyulladáscsökkentő</w:t>
            </w:r>
          </w:p>
          <w:p w14:paraId="1EFF4DDA" w14:textId="77777777" w:rsidR="00FF6FE3" w:rsidRDefault="00FF6FE3">
            <w:pPr>
              <w:tabs>
                <w:tab w:val="clear" w:pos="567"/>
              </w:tabs>
              <w:spacing w:line="260" w:lineRule="atLeast"/>
              <w:rPr>
                <w:sz w:val="21"/>
                <w:szCs w:val="21"/>
              </w:rPr>
            </w:pPr>
          </w:p>
        </w:tc>
      </w:tr>
      <w:tr w:rsidR="00FF6FE3" w14:paraId="4C60AD06" w14:textId="77777777" w:rsidTr="00FB64C7">
        <w:trPr>
          <w:cantSplit/>
        </w:trPr>
        <w:tc>
          <w:tcPr>
            <w:tcW w:w="1426" w:type="dxa"/>
            <w:vMerge/>
            <w:tcBorders>
              <w:top w:val="single" w:sz="4" w:space="0" w:color="000000"/>
              <w:left w:val="single" w:sz="4" w:space="0" w:color="000000"/>
              <w:bottom w:val="single" w:sz="4" w:space="0" w:color="000000"/>
            </w:tcBorders>
            <w:shd w:val="clear" w:color="auto" w:fill="auto"/>
          </w:tcPr>
          <w:p w14:paraId="7B5DF91A" w14:textId="77777777" w:rsidR="00FF6FE3" w:rsidRDefault="00FF6FE3">
            <w:pPr>
              <w:tabs>
                <w:tab w:val="clear" w:pos="567"/>
              </w:tabs>
              <w:snapToGrid w:val="0"/>
              <w:spacing w:line="260" w:lineRule="atLeast"/>
              <w:rPr>
                <w:sz w:val="21"/>
                <w:szCs w:val="21"/>
              </w:rPr>
            </w:pPr>
          </w:p>
        </w:tc>
        <w:tc>
          <w:tcPr>
            <w:tcW w:w="1560" w:type="dxa"/>
            <w:vMerge/>
            <w:tcBorders>
              <w:top w:val="single" w:sz="4" w:space="0" w:color="000000"/>
              <w:left w:val="single" w:sz="4" w:space="0" w:color="000000"/>
              <w:bottom w:val="single" w:sz="4" w:space="0" w:color="000000"/>
            </w:tcBorders>
            <w:shd w:val="clear" w:color="auto" w:fill="auto"/>
          </w:tcPr>
          <w:p w14:paraId="5F2A57F3" w14:textId="77777777" w:rsidR="00FF6FE3" w:rsidRDefault="00FF6FE3">
            <w:pPr>
              <w:tabs>
                <w:tab w:val="clear" w:pos="567"/>
              </w:tabs>
              <w:snapToGrid w:val="0"/>
              <w:spacing w:line="260" w:lineRule="atLeast"/>
              <w:rPr>
                <w:sz w:val="21"/>
                <w:szCs w:val="21"/>
              </w:rPr>
            </w:pPr>
          </w:p>
        </w:tc>
        <w:tc>
          <w:tcPr>
            <w:tcW w:w="1417" w:type="dxa"/>
            <w:tcBorders>
              <w:top w:val="single" w:sz="4" w:space="0" w:color="000000"/>
              <w:left w:val="single" w:sz="4" w:space="0" w:color="000000"/>
              <w:bottom w:val="single" w:sz="4" w:space="0" w:color="000000"/>
            </w:tcBorders>
            <w:shd w:val="clear" w:color="auto" w:fill="auto"/>
          </w:tcPr>
          <w:p w14:paraId="767CE8B4" w14:textId="77777777" w:rsidR="00FF6FE3" w:rsidRDefault="002140D7">
            <w:pPr>
              <w:tabs>
                <w:tab w:val="clear" w:pos="567"/>
              </w:tabs>
              <w:spacing w:line="260" w:lineRule="atLeast"/>
              <w:rPr>
                <w:sz w:val="21"/>
                <w:szCs w:val="21"/>
                <w:lang w:val="pt-PT"/>
              </w:rPr>
            </w:pPr>
            <w:r>
              <w:rPr>
                <w:sz w:val="21"/>
                <w:szCs w:val="21"/>
                <w:lang w:val="pt-PT"/>
              </w:rPr>
              <w:t>Szarvasmar-</w:t>
            </w:r>
          </w:p>
          <w:p w14:paraId="30F84305" w14:textId="77777777" w:rsidR="00FF6FE3" w:rsidRDefault="002140D7">
            <w:pPr>
              <w:tabs>
                <w:tab w:val="clear" w:pos="567"/>
              </w:tabs>
              <w:spacing w:line="260" w:lineRule="atLeast"/>
              <w:rPr>
                <w:sz w:val="21"/>
                <w:szCs w:val="21"/>
              </w:rPr>
            </w:pPr>
            <w:r>
              <w:rPr>
                <w:sz w:val="21"/>
                <w:szCs w:val="21"/>
                <w:lang w:val="pt-PT"/>
              </w:rPr>
              <w:t>hafélék</w:t>
            </w:r>
          </w:p>
          <w:p w14:paraId="3F2FD395" w14:textId="77777777" w:rsidR="00FF6FE3" w:rsidRDefault="002140D7">
            <w:pPr>
              <w:tabs>
                <w:tab w:val="clear" w:pos="567"/>
              </w:tabs>
              <w:spacing w:line="260" w:lineRule="atLeast"/>
              <w:rPr>
                <w:sz w:val="21"/>
                <w:szCs w:val="21"/>
              </w:rPr>
            </w:pPr>
            <w:r>
              <w:rPr>
                <w:sz w:val="21"/>
                <w:szCs w:val="21"/>
              </w:rPr>
              <w:t>Kecskefélék</w:t>
            </w:r>
          </w:p>
        </w:tc>
        <w:tc>
          <w:tcPr>
            <w:tcW w:w="1186" w:type="dxa"/>
            <w:tcBorders>
              <w:top w:val="single" w:sz="4" w:space="0" w:color="000000"/>
              <w:left w:val="single" w:sz="4" w:space="0" w:color="000000"/>
              <w:bottom w:val="single" w:sz="4" w:space="0" w:color="000000"/>
            </w:tcBorders>
            <w:shd w:val="clear" w:color="auto" w:fill="auto"/>
          </w:tcPr>
          <w:p w14:paraId="28D4E0E2" w14:textId="77777777" w:rsidR="00FF6FE3" w:rsidRDefault="002140D7">
            <w:pPr>
              <w:tabs>
                <w:tab w:val="clear" w:pos="567"/>
              </w:tabs>
              <w:spacing w:line="260" w:lineRule="atLeast"/>
              <w:rPr>
                <w:sz w:val="21"/>
                <w:szCs w:val="21"/>
              </w:rPr>
            </w:pPr>
            <w:r>
              <w:rPr>
                <w:sz w:val="21"/>
                <w:szCs w:val="21"/>
              </w:rPr>
              <w:t>15 µg/kg</w:t>
            </w:r>
          </w:p>
          <w:p w14:paraId="09C40B35" w14:textId="77777777" w:rsidR="00FF6FE3" w:rsidRDefault="00FF6FE3">
            <w:pPr>
              <w:tabs>
                <w:tab w:val="clear" w:pos="567"/>
              </w:tabs>
              <w:spacing w:line="260" w:lineRule="atLeast"/>
              <w:rPr>
                <w:sz w:val="21"/>
                <w:szCs w:val="21"/>
              </w:rPr>
            </w:pPr>
          </w:p>
        </w:tc>
        <w:tc>
          <w:tcPr>
            <w:tcW w:w="1258" w:type="dxa"/>
            <w:tcBorders>
              <w:top w:val="single" w:sz="4" w:space="0" w:color="000000"/>
              <w:left w:val="single" w:sz="4" w:space="0" w:color="000000"/>
              <w:bottom w:val="single" w:sz="4" w:space="0" w:color="000000"/>
            </w:tcBorders>
            <w:shd w:val="clear" w:color="auto" w:fill="auto"/>
          </w:tcPr>
          <w:p w14:paraId="40EEA035" w14:textId="77777777" w:rsidR="00FF6FE3" w:rsidRDefault="002140D7">
            <w:pPr>
              <w:tabs>
                <w:tab w:val="clear" w:pos="567"/>
              </w:tabs>
              <w:spacing w:line="260" w:lineRule="atLeast"/>
              <w:rPr>
                <w:sz w:val="21"/>
                <w:szCs w:val="21"/>
              </w:rPr>
            </w:pPr>
            <w:r>
              <w:rPr>
                <w:sz w:val="21"/>
                <w:szCs w:val="21"/>
              </w:rPr>
              <w:t>Tej</w:t>
            </w:r>
          </w:p>
          <w:p w14:paraId="1D84F4B0" w14:textId="77777777" w:rsidR="00FF6FE3" w:rsidRDefault="00FF6FE3">
            <w:pPr>
              <w:tabs>
                <w:tab w:val="clear" w:pos="567"/>
              </w:tabs>
              <w:spacing w:line="260" w:lineRule="atLeast"/>
              <w:rPr>
                <w:sz w:val="21"/>
                <w:szCs w:val="21"/>
              </w:rPr>
            </w:pPr>
          </w:p>
        </w:tc>
        <w:tc>
          <w:tcPr>
            <w:tcW w:w="978" w:type="dxa"/>
            <w:vMerge/>
            <w:tcBorders>
              <w:top w:val="single" w:sz="4" w:space="0" w:color="000000"/>
              <w:left w:val="single" w:sz="4" w:space="0" w:color="000000"/>
              <w:bottom w:val="single" w:sz="4" w:space="0" w:color="000000"/>
            </w:tcBorders>
            <w:shd w:val="clear" w:color="auto" w:fill="auto"/>
          </w:tcPr>
          <w:p w14:paraId="10ABB8D7" w14:textId="77777777" w:rsidR="00FF6FE3" w:rsidRDefault="00FF6FE3">
            <w:pPr>
              <w:tabs>
                <w:tab w:val="clear" w:pos="567"/>
              </w:tabs>
              <w:snapToGrid w:val="0"/>
              <w:spacing w:line="260" w:lineRule="atLeast"/>
              <w:rPr>
                <w:sz w:val="21"/>
                <w:szCs w:val="21"/>
              </w:rPr>
            </w:pPr>
          </w:p>
        </w:tc>
        <w:tc>
          <w:tcPr>
            <w:tcW w:w="1825" w:type="dxa"/>
            <w:vMerge/>
            <w:tcBorders>
              <w:top w:val="single" w:sz="4" w:space="0" w:color="000000"/>
              <w:left w:val="single" w:sz="4" w:space="0" w:color="000000"/>
              <w:bottom w:val="single" w:sz="4" w:space="0" w:color="000000"/>
              <w:right w:val="single" w:sz="4" w:space="0" w:color="000000"/>
            </w:tcBorders>
            <w:shd w:val="clear" w:color="auto" w:fill="auto"/>
          </w:tcPr>
          <w:p w14:paraId="26DECCB9" w14:textId="77777777" w:rsidR="00FF6FE3" w:rsidRDefault="00FF6FE3">
            <w:pPr>
              <w:tabs>
                <w:tab w:val="clear" w:pos="567"/>
              </w:tabs>
              <w:snapToGrid w:val="0"/>
              <w:spacing w:line="260" w:lineRule="atLeast"/>
              <w:rPr>
                <w:sz w:val="21"/>
                <w:szCs w:val="21"/>
              </w:rPr>
            </w:pPr>
          </w:p>
        </w:tc>
      </w:tr>
    </w:tbl>
    <w:p w14:paraId="33DA9486" w14:textId="77777777" w:rsidR="00FF6FE3" w:rsidRDefault="00FF6FE3">
      <w:pPr>
        <w:spacing w:line="240" w:lineRule="auto"/>
      </w:pPr>
    </w:p>
    <w:p w14:paraId="6380AE3F" w14:textId="77777777" w:rsidR="00FF6FE3" w:rsidRDefault="002140D7">
      <w:pPr>
        <w:spacing w:line="240" w:lineRule="auto"/>
        <w:rPr>
          <w:szCs w:val="22"/>
          <w:lang w:val="hu-HU"/>
        </w:rPr>
      </w:pPr>
      <w:r>
        <w:rPr>
          <w:szCs w:val="22"/>
          <w:lang w:val="hu-HU"/>
        </w:rPr>
        <w:t>Az SPC 6.1</w:t>
      </w:r>
      <w:r>
        <w:rPr>
          <w:szCs w:val="22"/>
        </w:rPr>
        <w:t xml:space="preserve"> szakaszában felsorolásra került</w:t>
      </w:r>
      <w:r>
        <w:rPr>
          <w:szCs w:val="22"/>
          <w:lang w:val="hu-HU"/>
        </w:rPr>
        <w:t xml:space="preserve"> segédanyagok vagy olyan engedélyezett, vegyületek amelyekre a 37/2010 sz. Bizottsági Rendelet mellékletének 1. táblázata szerint nem szükséges meghatározni MRL értéket, vagy nem tartoznak a 470/2009 sz. Bizottsági Rendelet hatálya alá,</w:t>
      </w:r>
    </w:p>
    <w:p w14:paraId="5AA9915C" w14:textId="77777777" w:rsidR="00FF6FE3" w:rsidRDefault="002140D7">
      <w:pPr>
        <w:pStyle w:val="BodyText"/>
        <w:jc w:val="left"/>
        <w:rPr>
          <w:szCs w:val="22"/>
          <w:lang w:val="hu-HU"/>
        </w:rPr>
      </w:pPr>
      <w:r>
        <w:rPr>
          <w:szCs w:val="22"/>
          <w:lang w:val="hu-HU"/>
        </w:rPr>
        <w:t>amikor az adott állatgyógyászati készítményben felhasználásra kerülnek.</w:t>
      </w:r>
    </w:p>
    <w:p w14:paraId="363A5488" w14:textId="77777777" w:rsidR="007B59F4" w:rsidRDefault="007B59F4" w:rsidP="00280029">
      <w:pPr>
        <w:pStyle w:val="BodyText"/>
        <w:jc w:val="left"/>
        <w:rPr>
          <w:szCs w:val="22"/>
          <w:lang w:val="hu-HU"/>
        </w:rPr>
      </w:pPr>
    </w:p>
    <w:p w14:paraId="76C9C4A3" w14:textId="77777777" w:rsidR="007B59F4" w:rsidRDefault="007B59F4" w:rsidP="00280029">
      <w:pPr>
        <w:pStyle w:val="BodyText"/>
        <w:jc w:val="left"/>
        <w:rPr>
          <w:szCs w:val="22"/>
          <w:lang w:val="hu-HU"/>
        </w:rPr>
      </w:pPr>
    </w:p>
    <w:p w14:paraId="35899C40" w14:textId="77777777" w:rsidR="007B59F4" w:rsidRDefault="007B59F4" w:rsidP="00355347">
      <w:pPr>
        <w:tabs>
          <w:tab w:val="clear" w:pos="567"/>
        </w:tabs>
        <w:spacing w:line="240" w:lineRule="auto"/>
        <w:ind w:left="567" w:hanging="567"/>
        <w:rPr>
          <w:b/>
          <w:bCs/>
          <w:szCs w:val="22"/>
          <w:lang w:val="hu-HU"/>
        </w:rPr>
      </w:pPr>
      <w:r>
        <w:rPr>
          <w:b/>
          <w:bCs/>
          <w:szCs w:val="22"/>
          <w:lang w:val="hu-HU"/>
        </w:rPr>
        <w:t>D.</w:t>
      </w:r>
      <w:r w:rsidR="00280029">
        <w:rPr>
          <w:b/>
          <w:bCs/>
          <w:szCs w:val="22"/>
          <w:lang w:val="hu-HU"/>
        </w:rPr>
        <w:tab/>
      </w:r>
      <w:r>
        <w:rPr>
          <w:b/>
          <w:bCs/>
          <w:szCs w:val="22"/>
          <w:lang w:val="hu-HU"/>
        </w:rPr>
        <w:t>A FORGALOMBA HOZATA</w:t>
      </w:r>
      <w:r w:rsidR="00D42E33">
        <w:rPr>
          <w:b/>
          <w:bCs/>
          <w:szCs w:val="22"/>
          <w:lang w:val="hu-HU"/>
        </w:rPr>
        <w:t xml:space="preserve">LI ENGEDÉLY EGYÉB FELTÉTELEI ÉS </w:t>
      </w:r>
      <w:r>
        <w:rPr>
          <w:b/>
          <w:bCs/>
          <w:szCs w:val="22"/>
          <w:lang w:val="hu-HU"/>
        </w:rPr>
        <w:t>KÖVETELMÉNYEI</w:t>
      </w:r>
    </w:p>
    <w:p w14:paraId="7B3C009D" w14:textId="77777777" w:rsidR="007B59F4" w:rsidRDefault="007B59F4" w:rsidP="00280029">
      <w:pPr>
        <w:pStyle w:val="BodyText"/>
        <w:jc w:val="left"/>
        <w:rPr>
          <w:szCs w:val="22"/>
          <w:lang w:val="hu-HU"/>
        </w:rPr>
      </w:pPr>
    </w:p>
    <w:p w14:paraId="47F07E2C" w14:textId="77777777" w:rsidR="00D42E33" w:rsidRDefault="00D42E33" w:rsidP="00280029">
      <w:pPr>
        <w:pStyle w:val="BodyText"/>
        <w:jc w:val="left"/>
        <w:rPr>
          <w:szCs w:val="22"/>
          <w:lang w:val="hu-HU"/>
        </w:rPr>
      </w:pPr>
    </w:p>
    <w:p w14:paraId="702530A1" w14:textId="77777777" w:rsidR="00D42E33" w:rsidRPr="00280029" w:rsidRDefault="00D42E33" w:rsidP="00280029">
      <w:pPr>
        <w:pStyle w:val="BodyText"/>
        <w:jc w:val="left"/>
        <w:rPr>
          <w:b/>
          <w:szCs w:val="22"/>
          <w:lang w:val="hu-HU"/>
        </w:rPr>
      </w:pPr>
      <w:r w:rsidRPr="00280029">
        <w:rPr>
          <w:b/>
          <w:szCs w:val="22"/>
          <w:lang w:val="hu-HU"/>
        </w:rPr>
        <w:t>FELTÉTELEK VAGY KORLÁTOZÁSOK A GYÓGYSZERKÉSZÍTMÉNY BIZTONSÁGOS ÉS HATÉKONY HASZNÁLATÁRA VONATKOZÓAN</w:t>
      </w:r>
    </w:p>
    <w:p w14:paraId="5DC777BD" w14:textId="77777777" w:rsidR="00D42E33" w:rsidRDefault="00D42E33" w:rsidP="00280029">
      <w:pPr>
        <w:pStyle w:val="BodyText"/>
        <w:jc w:val="left"/>
        <w:rPr>
          <w:szCs w:val="22"/>
          <w:lang w:val="hu-HU"/>
        </w:rPr>
      </w:pPr>
    </w:p>
    <w:p w14:paraId="48497330" w14:textId="77777777" w:rsidR="00280029" w:rsidRDefault="00D42E33" w:rsidP="00280029">
      <w:pPr>
        <w:spacing w:line="240" w:lineRule="auto"/>
        <w:rPr>
          <w:szCs w:val="22"/>
          <w:lang w:val="hu-HU"/>
        </w:rPr>
      </w:pPr>
      <w:r>
        <w:rPr>
          <w:szCs w:val="22"/>
          <w:lang w:val="hu-HU"/>
        </w:rPr>
        <w:t>Nem értelmezhető.</w:t>
      </w:r>
    </w:p>
    <w:p w14:paraId="44D4D6FF" w14:textId="77777777" w:rsidR="00FF6FE3" w:rsidRDefault="00A97D7D" w:rsidP="00BE2270">
      <w:pPr>
        <w:spacing w:line="240" w:lineRule="auto"/>
        <w:rPr>
          <w:b/>
          <w:szCs w:val="22"/>
          <w:lang w:val="hu-HU"/>
        </w:rPr>
      </w:pPr>
      <w:r w:rsidRPr="000D6CD0">
        <w:rPr>
          <w:szCs w:val="22"/>
          <w:lang w:val="hu-HU"/>
        </w:rPr>
        <w:br w:type="page"/>
      </w:r>
    </w:p>
    <w:p w14:paraId="3448D751" w14:textId="77777777" w:rsidR="00FF6FE3" w:rsidRDefault="00FF6FE3">
      <w:pPr>
        <w:tabs>
          <w:tab w:val="clear" w:pos="567"/>
        </w:tabs>
        <w:spacing w:line="240" w:lineRule="auto"/>
        <w:rPr>
          <w:b/>
          <w:szCs w:val="22"/>
          <w:lang w:val="hu-HU"/>
        </w:rPr>
      </w:pPr>
    </w:p>
    <w:p w14:paraId="697920BB" w14:textId="77777777" w:rsidR="00FF6FE3" w:rsidRDefault="00FF6FE3">
      <w:pPr>
        <w:tabs>
          <w:tab w:val="clear" w:pos="567"/>
        </w:tabs>
        <w:spacing w:line="240" w:lineRule="auto"/>
        <w:rPr>
          <w:b/>
          <w:szCs w:val="22"/>
          <w:lang w:val="hu-HU"/>
        </w:rPr>
      </w:pPr>
    </w:p>
    <w:p w14:paraId="66E98BC2" w14:textId="77777777" w:rsidR="00FF6FE3" w:rsidRDefault="00FF6FE3">
      <w:pPr>
        <w:tabs>
          <w:tab w:val="clear" w:pos="567"/>
        </w:tabs>
        <w:spacing w:line="240" w:lineRule="auto"/>
        <w:rPr>
          <w:b/>
          <w:szCs w:val="22"/>
          <w:lang w:val="hu-HU"/>
        </w:rPr>
      </w:pPr>
    </w:p>
    <w:p w14:paraId="28A38BE9" w14:textId="77777777" w:rsidR="00FF6FE3" w:rsidRDefault="00FF6FE3">
      <w:pPr>
        <w:tabs>
          <w:tab w:val="clear" w:pos="567"/>
        </w:tabs>
        <w:spacing w:line="240" w:lineRule="auto"/>
        <w:rPr>
          <w:b/>
          <w:szCs w:val="22"/>
          <w:lang w:val="hu-HU"/>
        </w:rPr>
      </w:pPr>
    </w:p>
    <w:p w14:paraId="253B3BD8" w14:textId="77777777" w:rsidR="00FF6FE3" w:rsidRDefault="00FF6FE3">
      <w:pPr>
        <w:tabs>
          <w:tab w:val="clear" w:pos="567"/>
        </w:tabs>
        <w:spacing w:line="240" w:lineRule="auto"/>
        <w:rPr>
          <w:b/>
          <w:szCs w:val="22"/>
          <w:lang w:val="hu-HU"/>
        </w:rPr>
      </w:pPr>
    </w:p>
    <w:p w14:paraId="6C738AE8" w14:textId="77777777" w:rsidR="00FF6FE3" w:rsidRDefault="00FF6FE3">
      <w:pPr>
        <w:tabs>
          <w:tab w:val="clear" w:pos="567"/>
        </w:tabs>
        <w:spacing w:line="240" w:lineRule="auto"/>
        <w:rPr>
          <w:b/>
          <w:szCs w:val="22"/>
          <w:lang w:val="hu-HU"/>
        </w:rPr>
      </w:pPr>
    </w:p>
    <w:p w14:paraId="27A4E463" w14:textId="77777777" w:rsidR="00FF6FE3" w:rsidRDefault="00FF6FE3">
      <w:pPr>
        <w:tabs>
          <w:tab w:val="clear" w:pos="567"/>
        </w:tabs>
        <w:spacing w:line="240" w:lineRule="auto"/>
        <w:rPr>
          <w:b/>
          <w:szCs w:val="22"/>
          <w:lang w:val="hu-HU"/>
        </w:rPr>
      </w:pPr>
    </w:p>
    <w:p w14:paraId="7BDA7869" w14:textId="77777777" w:rsidR="00FF6FE3" w:rsidRDefault="00FF6FE3">
      <w:pPr>
        <w:tabs>
          <w:tab w:val="clear" w:pos="567"/>
        </w:tabs>
        <w:spacing w:line="240" w:lineRule="auto"/>
        <w:rPr>
          <w:b/>
          <w:szCs w:val="22"/>
          <w:lang w:val="hu-HU"/>
        </w:rPr>
      </w:pPr>
    </w:p>
    <w:p w14:paraId="074A5B2B" w14:textId="77777777" w:rsidR="00FF6FE3" w:rsidRDefault="00FF6FE3">
      <w:pPr>
        <w:tabs>
          <w:tab w:val="clear" w:pos="567"/>
        </w:tabs>
        <w:spacing w:line="240" w:lineRule="auto"/>
        <w:rPr>
          <w:b/>
          <w:szCs w:val="22"/>
          <w:lang w:val="hu-HU"/>
        </w:rPr>
      </w:pPr>
    </w:p>
    <w:p w14:paraId="4A984062" w14:textId="77777777" w:rsidR="00FF6FE3" w:rsidRDefault="00FF6FE3">
      <w:pPr>
        <w:tabs>
          <w:tab w:val="clear" w:pos="567"/>
        </w:tabs>
        <w:spacing w:line="240" w:lineRule="auto"/>
        <w:rPr>
          <w:b/>
          <w:szCs w:val="22"/>
          <w:lang w:val="hu-HU"/>
        </w:rPr>
      </w:pPr>
    </w:p>
    <w:p w14:paraId="4DEADF8B" w14:textId="77777777" w:rsidR="00FF6FE3" w:rsidRDefault="00FF6FE3">
      <w:pPr>
        <w:tabs>
          <w:tab w:val="clear" w:pos="567"/>
        </w:tabs>
        <w:spacing w:line="240" w:lineRule="auto"/>
        <w:rPr>
          <w:b/>
          <w:szCs w:val="22"/>
          <w:lang w:val="hu-HU"/>
        </w:rPr>
      </w:pPr>
    </w:p>
    <w:p w14:paraId="468EBF92" w14:textId="77777777" w:rsidR="00FF6FE3" w:rsidRDefault="00FF6FE3">
      <w:pPr>
        <w:tabs>
          <w:tab w:val="clear" w:pos="567"/>
        </w:tabs>
        <w:spacing w:line="240" w:lineRule="auto"/>
        <w:rPr>
          <w:b/>
          <w:szCs w:val="22"/>
          <w:lang w:val="hu-HU"/>
        </w:rPr>
      </w:pPr>
    </w:p>
    <w:p w14:paraId="6D582957" w14:textId="77777777" w:rsidR="00FF6FE3" w:rsidRDefault="00FF6FE3">
      <w:pPr>
        <w:tabs>
          <w:tab w:val="clear" w:pos="567"/>
        </w:tabs>
        <w:spacing w:line="240" w:lineRule="auto"/>
        <w:rPr>
          <w:b/>
          <w:szCs w:val="22"/>
          <w:lang w:val="hu-HU"/>
        </w:rPr>
      </w:pPr>
    </w:p>
    <w:p w14:paraId="6A36DE9F" w14:textId="77777777" w:rsidR="00FF6FE3" w:rsidRDefault="00FF6FE3">
      <w:pPr>
        <w:tabs>
          <w:tab w:val="clear" w:pos="567"/>
        </w:tabs>
        <w:spacing w:line="240" w:lineRule="auto"/>
        <w:rPr>
          <w:b/>
          <w:szCs w:val="22"/>
          <w:lang w:val="hu-HU"/>
        </w:rPr>
      </w:pPr>
    </w:p>
    <w:p w14:paraId="560768E1" w14:textId="77777777" w:rsidR="00FF6FE3" w:rsidRDefault="00FF6FE3">
      <w:pPr>
        <w:tabs>
          <w:tab w:val="clear" w:pos="567"/>
        </w:tabs>
        <w:spacing w:line="240" w:lineRule="auto"/>
        <w:rPr>
          <w:b/>
          <w:szCs w:val="22"/>
          <w:lang w:val="hu-HU"/>
        </w:rPr>
      </w:pPr>
    </w:p>
    <w:p w14:paraId="754F67E3" w14:textId="77777777" w:rsidR="00FF6FE3" w:rsidRDefault="00FF6FE3">
      <w:pPr>
        <w:tabs>
          <w:tab w:val="clear" w:pos="567"/>
        </w:tabs>
        <w:spacing w:line="240" w:lineRule="auto"/>
        <w:rPr>
          <w:b/>
          <w:szCs w:val="22"/>
          <w:lang w:val="hu-HU"/>
        </w:rPr>
      </w:pPr>
    </w:p>
    <w:p w14:paraId="02515BBE" w14:textId="77777777" w:rsidR="00FF6FE3" w:rsidRDefault="00FF6FE3">
      <w:pPr>
        <w:tabs>
          <w:tab w:val="clear" w:pos="567"/>
        </w:tabs>
        <w:spacing w:line="240" w:lineRule="auto"/>
        <w:rPr>
          <w:b/>
          <w:szCs w:val="22"/>
          <w:lang w:val="hu-HU"/>
        </w:rPr>
      </w:pPr>
    </w:p>
    <w:p w14:paraId="06392746" w14:textId="77777777" w:rsidR="00FF6FE3" w:rsidRDefault="00FF6FE3">
      <w:pPr>
        <w:tabs>
          <w:tab w:val="clear" w:pos="567"/>
        </w:tabs>
        <w:spacing w:line="240" w:lineRule="auto"/>
        <w:rPr>
          <w:b/>
          <w:szCs w:val="22"/>
          <w:lang w:val="hu-HU"/>
        </w:rPr>
      </w:pPr>
    </w:p>
    <w:p w14:paraId="59A45217" w14:textId="77777777" w:rsidR="00FF6FE3" w:rsidRDefault="00FF6FE3">
      <w:pPr>
        <w:tabs>
          <w:tab w:val="clear" w:pos="567"/>
        </w:tabs>
        <w:spacing w:line="240" w:lineRule="auto"/>
        <w:rPr>
          <w:b/>
          <w:szCs w:val="22"/>
          <w:lang w:val="hu-HU"/>
        </w:rPr>
      </w:pPr>
    </w:p>
    <w:p w14:paraId="0FEE2CE4" w14:textId="77777777" w:rsidR="00FF6FE3" w:rsidRDefault="00FF6FE3">
      <w:pPr>
        <w:tabs>
          <w:tab w:val="clear" w:pos="567"/>
        </w:tabs>
        <w:spacing w:line="240" w:lineRule="auto"/>
        <w:rPr>
          <w:b/>
          <w:szCs w:val="22"/>
          <w:lang w:val="hu-HU"/>
        </w:rPr>
      </w:pPr>
    </w:p>
    <w:p w14:paraId="3F3CEAA3" w14:textId="77777777" w:rsidR="00FF6FE3" w:rsidRDefault="00FF6FE3">
      <w:pPr>
        <w:spacing w:line="240" w:lineRule="auto"/>
        <w:rPr>
          <w:b/>
          <w:szCs w:val="22"/>
          <w:lang w:val="hu-HU"/>
        </w:rPr>
      </w:pPr>
    </w:p>
    <w:p w14:paraId="1F0257D1" w14:textId="77777777" w:rsidR="00FF6FE3" w:rsidRDefault="00FF6FE3">
      <w:pPr>
        <w:spacing w:line="240" w:lineRule="auto"/>
        <w:rPr>
          <w:b/>
          <w:szCs w:val="22"/>
          <w:lang w:val="hu-HU"/>
        </w:rPr>
      </w:pPr>
    </w:p>
    <w:p w14:paraId="37EFB648" w14:textId="77777777" w:rsidR="00FF6FE3" w:rsidRDefault="002140D7">
      <w:pPr>
        <w:spacing w:line="240" w:lineRule="auto"/>
        <w:jc w:val="center"/>
        <w:rPr>
          <w:b/>
          <w:szCs w:val="22"/>
          <w:lang w:val="hu-HU"/>
        </w:rPr>
      </w:pPr>
      <w:r>
        <w:rPr>
          <w:b/>
          <w:szCs w:val="22"/>
          <w:lang w:val="hu-HU"/>
        </w:rPr>
        <w:t>III. sz. MELLÉKLET</w:t>
      </w:r>
    </w:p>
    <w:p w14:paraId="0230BB55" w14:textId="77777777" w:rsidR="00FF6FE3" w:rsidRDefault="00FF6FE3">
      <w:pPr>
        <w:spacing w:line="240" w:lineRule="auto"/>
        <w:rPr>
          <w:b/>
          <w:szCs w:val="22"/>
          <w:lang w:val="hu-HU"/>
        </w:rPr>
      </w:pPr>
    </w:p>
    <w:p w14:paraId="228F50D2" w14:textId="77777777" w:rsidR="00CF5CE0" w:rsidRDefault="002140D7">
      <w:pPr>
        <w:spacing w:line="240" w:lineRule="auto"/>
        <w:jc w:val="center"/>
        <w:rPr>
          <w:b/>
          <w:szCs w:val="22"/>
          <w:lang w:val="hu-HU"/>
        </w:rPr>
      </w:pPr>
      <w:r>
        <w:rPr>
          <w:b/>
          <w:szCs w:val="22"/>
          <w:lang w:val="hu-HU"/>
        </w:rPr>
        <w:t>CÍMKESZÖVEG ÉS HASZNÁLATI UTASÍTÁS</w:t>
      </w:r>
    </w:p>
    <w:p w14:paraId="6F1C50D2" w14:textId="77777777" w:rsidR="00FF6FE3" w:rsidRDefault="00CF5CE0" w:rsidP="00CF5CE0">
      <w:pPr>
        <w:spacing w:line="240" w:lineRule="auto"/>
        <w:rPr>
          <w:b/>
          <w:szCs w:val="22"/>
          <w:lang w:val="hu-HU"/>
        </w:rPr>
      </w:pPr>
      <w:r>
        <w:rPr>
          <w:b/>
          <w:szCs w:val="22"/>
          <w:lang w:val="hu-HU"/>
        </w:rPr>
        <w:br w:type="page"/>
      </w:r>
    </w:p>
    <w:p w14:paraId="2C55728A" w14:textId="77777777" w:rsidR="00FF6FE3" w:rsidRDefault="00FF6FE3">
      <w:pPr>
        <w:tabs>
          <w:tab w:val="clear" w:pos="567"/>
        </w:tabs>
        <w:spacing w:line="240" w:lineRule="auto"/>
        <w:rPr>
          <w:b/>
          <w:szCs w:val="22"/>
          <w:lang w:val="hu-HU"/>
        </w:rPr>
      </w:pPr>
    </w:p>
    <w:p w14:paraId="6517E17C" w14:textId="77777777" w:rsidR="00FF6FE3" w:rsidRDefault="00FF6FE3">
      <w:pPr>
        <w:tabs>
          <w:tab w:val="clear" w:pos="567"/>
        </w:tabs>
        <w:spacing w:line="240" w:lineRule="auto"/>
        <w:rPr>
          <w:b/>
          <w:szCs w:val="22"/>
          <w:lang w:val="hu-HU"/>
        </w:rPr>
      </w:pPr>
    </w:p>
    <w:p w14:paraId="60324B94" w14:textId="77777777" w:rsidR="00FF6FE3" w:rsidRDefault="00FF6FE3">
      <w:pPr>
        <w:tabs>
          <w:tab w:val="clear" w:pos="567"/>
        </w:tabs>
        <w:spacing w:line="240" w:lineRule="auto"/>
        <w:rPr>
          <w:b/>
          <w:szCs w:val="22"/>
          <w:lang w:val="hu-HU"/>
        </w:rPr>
      </w:pPr>
    </w:p>
    <w:p w14:paraId="048A5E70" w14:textId="77777777" w:rsidR="00FF6FE3" w:rsidRDefault="00FF6FE3">
      <w:pPr>
        <w:tabs>
          <w:tab w:val="clear" w:pos="567"/>
        </w:tabs>
        <w:spacing w:line="240" w:lineRule="auto"/>
        <w:rPr>
          <w:b/>
          <w:szCs w:val="22"/>
          <w:lang w:val="hu-HU"/>
        </w:rPr>
      </w:pPr>
    </w:p>
    <w:p w14:paraId="4B5590DB" w14:textId="77777777" w:rsidR="00FF6FE3" w:rsidRDefault="00FF6FE3">
      <w:pPr>
        <w:tabs>
          <w:tab w:val="clear" w:pos="567"/>
        </w:tabs>
        <w:spacing w:line="240" w:lineRule="auto"/>
        <w:rPr>
          <w:b/>
          <w:szCs w:val="22"/>
          <w:lang w:val="hu-HU"/>
        </w:rPr>
      </w:pPr>
    </w:p>
    <w:p w14:paraId="2CA2F4CE" w14:textId="77777777" w:rsidR="00FF6FE3" w:rsidRDefault="00FF6FE3">
      <w:pPr>
        <w:tabs>
          <w:tab w:val="clear" w:pos="567"/>
        </w:tabs>
        <w:spacing w:line="240" w:lineRule="auto"/>
        <w:rPr>
          <w:b/>
          <w:szCs w:val="22"/>
          <w:lang w:val="hu-HU"/>
        </w:rPr>
      </w:pPr>
    </w:p>
    <w:p w14:paraId="0296551C" w14:textId="77777777" w:rsidR="00FF6FE3" w:rsidRDefault="00FF6FE3">
      <w:pPr>
        <w:tabs>
          <w:tab w:val="clear" w:pos="567"/>
        </w:tabs>
        <w:spacing w:line="240" w:lineRule="auto"/>
        <w:rPr>
          <w:b/>
          <w:szCs w:val="22"/>
          <w:lang w:val="hu-HU"/>
        </w:rPr>
      </w:pPr>
    </w:p>
    <w:p w14:paraId="5C4BD794" w14:textId="77777777" w:rsidR="00FF6FE3" w:rsidRDefault="00FF6FE3">
      <w:pPr>
        <w:tabs>
          <w:tab w:val="clear" w:pos="567"/>
        </w:tabs>
        <w:spacing w:line="240" w:lineRule="auto"/>
        <w:rPr>
          <w:b/>
          <w:szCs w:val="22"/>
          <w:lang w:val="hu-HU"/>
        </w:rPr>
      </w:pPr>
    </w:p>
    <w:p w14:paraId="649A42C0" w14:textId="77777777" w:rsidR="00FF6FE3" w:rsidRDefault="00FF6FE3">
      <w:pPr>
        <w:tabs>
          <w:tab w:val="clear" w:pos="567"/>
        </w:tabs>
        <w:spacing w:line="240" w:lineRule="auto"/>
        <w:rPr>
          <w:b/>
          <w:szCs w:val="22"/>
          <w:lang w:val="hu-HU"/>
        </w:rPr>
      </w:pPr>
    </w:p>
    <w:p w14:paraId="0CFFA582" w14:textId="77777777" w:rsidR="00FF6FE3" w:rsidRDefault="00FF6FE3">
      <w:pPr>
        <w:tabs>
          <w:tab w:val="clear" w:pos="567"/>
        </w:tabs>
        <w:spacing w:line="240" w:lineRule="auto"/>
        <w:rPr>
          <w:b/>
          <w:szCs w:val="22"/>
          <w:lang w:val="hu-HU"/>
        </w:rPr>
      </w:pPr>
    </w:p>
    <w:p w14:paraId="467D12F7" w14:textId="77777777" w:rsidR="00FF6FE3" w:rsidRDefault="00FF6FE3">
      <w:pPr>
        <w:tabs>
          <w:tab w:val="clear" w:pos="567"/>
        </w:tabs>
        <w:spacing w:line="240" w:lineRule="auto"/>
        <w:rPr>
          <w:b/>
          <w:szCs w:val="22"/>
          <w:lang w:val="hu-HU"/>
        </w:rPr>
      </w:pPr>
    </w:p>
    <w:p w14:paraId="474D640C" w14:textId="77777777" w:rsidR="00FF6FE3" w:rsidRDefault="00FF6FE3">
      <w:pPr>
        <w:tabs>
          <w:tab w:val="clear" w:pos="567"/>
        </w:tabs>
        <w:spacing w:line="240" w:lineRule="auto"/>
        <w:rPr>
          <w:b/>
          <w:szCs w:val="22"/>
          <w:lang w:val="hu-HU"/>
        </w:rPr>
      </w:pPr>
    </w:p>
    <w:p w14:paraId="7F0403C9" w14:textId="77777777" w:rsidR="00FF6FE3" w:rsidRDefault="00FF6FE3">
      <w:pPr>
        <w:tabs>
          <w:tab w:val="clear" w:pos="567"/>
        </w:tabs>
        <w:spacing w:line="240" w:lineRule="auto"/>
        <w:rPr>
          <w:b/>
          <w:szCs w:val="22"/>
          <w:lang w:val="hu-HU"/>
        </w:rPr>
      </w:pPr>
    </w:p>
    <w:p w14:paraId="581237A5" w14:textId="77777777" w:rsidR="00FF6FE3" w:rsidRDefault="00FF6FE3">
      <w:pPr>
        <w:tabs>
          <w:tab w:val="clear" w:pos="567"/>
        </w:tabs>
        <w:spacing w:line="240" w:lineRule="auto"/>
        <w:rPr>
          <w:b/>
          <w:szCs w:val="22"/>
          <w:lang w:val="hu-HU"/>
        </w:rPr>
      </w:pPr>
    </w:p>
    <w:p w14:paraId="4DED9812" w14:textId="77777777" w:rsidR="00FF6FE3" w:rsidRDefault="00FF6FE3">
      <w:pPr>
        <w:tabs>
          <w:tab w:val="clear" w:pos="567"/>
        </w:tabs>
        <w:spacing w:line="240" w:lineRule="auto"/>
        <w:rPr>
          <w:b/>
          <w:szCs w:val="22"/>
          <w:lang w:val="hu-HU"/>
        </w:rPr>
      </w:pPr>
    </w:p>
    <w:p w14:paraId="2EEFD04B" w14:textId="77777777" w:rsidR="00FF6FE3" w:rsidRDefault="00FF6FE3">
      <w:pPr>
        <w:tabs>
          <w:tab w:val="clear" w:pos="567"/>
        </w:tabs>
        <w:spacing w:line="240" w:lineRule="auto"/>
        <w:rPr>
          <w:b/>
          <w:szCs w:val="22"/>
          <w:lang w:val="hu-HU"/>
        </w:rPr>
      </w:pPr>
    </w:p>
    <w:p w14:paraId="41169A59" w14:textId="77777777" w:rsidR="00FF6FE3" w:rsidRDefault="00FF6FE3">
      <w:pPr>
        <w:tabs>
          <w:tab w:val="clear" w:pos="567"/>
        </w:tabs>
        <w:spacing w:line="240" w:lineRule="auto"/>
        <w:rPr>
          <w:b/>
          <w:szCs w:val="22"/>
          <w:lang w:val="hu-HU"/>
        </w:rPr>
      </w:pPr>
    </w:p>
    <w:p w14:paraId="1B2C1EA7" w14:textId="77777777" w:rsidR="00BE2270" w:rsidRDefault="00BE2270">
      <w:pPr>
        <w:tabs>
          <w:tab w:val="clear" w:pos="567"/>
        </w:tabs>
        <w:spacing w:line="240" w:lineRule="auto"/>
        <w:rPr>
          <w:b/>
          <w:szCs w:val="22"/>
          <w:lang w:val="hu-HU"/>
        </w:rPr>
      </w:pPr>
    </w:p>
    <w:p w14:paraId="06A0A9BD" w14:textId="77777777" w:rsidR="00FF6FE3" w:rsidRDefault="00FF6FE3">
      <w:pPr>
        <w:tabs>
          <w:tab w:val="clear" w:pos="567"/>
        </w:tabs>
        <w:spacing w:line="240" w:lineRule="auto"/>
        <w:rPr>
          <w:b/>
          <w:szCs w:val="22"/>
          <w:lang w:val="hu-HU"/>
        </w:rPr>
      </w:pPr>
    </w:p>
    <w:p w14:paraId="5C9C6C8F" w14:textId="77777777" w:rsidR="00FF6FE3" w:rsidRDefault="00FF6FE3">
      <w:pPr>
        <w:tabs>
          <w:tab w:val="clear" w:pos="567"/>
        </w:tabs>
        <w:spacing w:line="240" w:lineRule="auto"/>
        <w:rPr>
          <w:b/>
          <w:szCs w:val="22"/>
          <w:lang w:val="hu-HU"/>
        </w:rPr>
      </w:pPr>
    </w:p>
    <w:p w14:paraId="77FD8CED" w14:textId="77777777" w:rsidR="00FF6FE3" w:rsidRDefault="00FF6FE3">
      <w:pPr>
        <w:tabs>
          <w:tab w:val="clear" w:pos="567"/>
        </w:tabs>
        <w:spacing w:line="240" w:lineRule="auto"/>
        <w:rPr>
          <w:b/>
          <w:szCs w:val="22"/>
          <w:lang w:val="hu-HU"/>
        </w:rPr>
      </w:pPr>
    </w:p>
    <w:p w14:paraId="55145E47" w14:textId="77777777" w:rsidR="00FF6FE3" w:rsidRDefault="00FF6FE3">
      <w:pPr>
        <w:tabs>
          <w:tab w:val="clear" w:pos="567"/>
        </w:tabs>
        <w:spacing w:line="240" w:lineRule="auto"/>
        <w:rPr>
          <w:b/>
          <w:szCs w:val="22"/>
          <w:lang w:val="hu-HU"/>
        </w:rPr>
      </w:pPr>
    </w:p>
    <w:p w14:paraId="09719F24" w14:textId="77777777" w:rsidR="00FF6FE3" w:rsidRDefault="00FF6FE3">
      <w:pPr>
        <w:tabs>
          <w:tab w:val="clear" w:pos="567"/>
        </w:tabs>
        <w:spacing w:line="240" w:lineRule="auto"/>
        <w:rPr>
          <w:b/>
          <w:szCs w:val="22"/>
          <w:lang w:val="hu-HU"/>
        </w:rPr>
      </w:pPr>
    </w:p>
    <w:p w14:paraId="66F2D748" w14:textId="77777777" w:rsidR="00FF6FE3" w:rsidRDefault="002140D7" w:rsidP="00CF5CE0">
      <w:pPr>
        <w:spacing w:line="240" w:lineRule="auto"/>
        <w:jc w:val="center"/>
        <w:outlineLvl w:val="0"/>
        <w:rPr>
          <w:b/>
          <w:szCs w:val="22"/>
          <w:lang w:val="hu-HU"/>
        </w:rPr>
      </w:pPr>
      <w:r>
        <w:rPr>
          <w:b/>
          <w:szCs w:val="22"/>
          <w:lang w:val="hu-HU"/>
        </w:rPr>
        <w:t>A. CÍMKESZÖVEG</w:t>
      </w:r>
    </w:p>
    <w:p w14:paraId="0D39CFA2" w14:textId="77777777" w:rsidR="00FF6FE3" w:rsidRDefault="00CF5CE0" w:rsidP="00CF5CE0">
      <w:pPr>
        <w:spacing w:line="240" w:lineRule="auto"/>
        <w:rPr>
          <w:szCs w:val="22"/>
          <w:lang w:val="hu-HU"/>
        </w:rPr>
      </w:pPr>
      <w:r>
        <w:rPr>
          <w:b/>
          <w:szCs w:val="22"/>
          <w:lang w:val="hu-HU"/>
        </w:rPr>
        <w:br w:type="page"/>
      </w:r>
    </w:p>
    <w:p w14:paraId="7DDF319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rStyle w:val="Strong"/>
          <w:szCs w:val="22"/>
          <w:lang w:val="hu-HU"/>
        </w:rPr>
        <w:lastRenderedPageBreak/>
        <w:t>A KÜLSŐ CSOMAGOLÁSON FELTÜNTETENDŐ ADATOK</w:t>
      </w:r>
    </w:p>
    <w:p w14:paraId="767E99D0" w14:textId="77777777" w:rsidR="00BE2270" w:rsidRDefault="00BE2270">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71DFBBAB" w14:textId="77777777" w:rsidR="00FF6FE3" w:rsidRPr="00BE2270" w:rsidRDefault="00E90001">
      <w:pPr>
        <w:pBdr>
          <w:top w:val="single" w:sz="1" w:space="1" w:color="000000"/>
          <w:left w:val="single" w:sz="1" w:space="4" w:color="000000"/>
          <w:bottom w:val="single" w:sz="1" w:space="1" w:color="000000"/>
          <w:right w:val="single" w:sz="1" w:space="4" w:color="000000"/>
        </w:pBdr>
        <w:spacing w:line="240" w:lineRule="auto"/>
        <w:rPr>
          <w:b/>
          <w:szCs w:val="22"/>
          <w:lang w:val="hu-HU"/>
        </w:rPr>
      </w:pPr>
      <w:r w:rsidRPr="00BE2270">
        <w:rPr>
          <w:b/>
          <w:szCs w:val="22"/>
          <w:lang w:val="hu-HU"/>
        </w:rPr>
        <w:t>Kartondoboz</w:t>
      </w:r>
      <w:r w:rsidR="00905B46">
        <w:rPr>
          <w:b/>
          <w:szCs w:val="22"/>
          <w:lang w:val="hu-HU"/>
        </w:rPr>
        <w:t xml:space="preserve"> </w:t>
      </w:r>
      <w:r w:rsidRPr="00BE2270">
        <w:rPr>
          <w:b/>
          <w:szCs w:val="22"/>
          <w:lang w:val="hu-HU"/>
        </w:rPr>
        <w:t xml:space="preserve"> a 20 ml-es, </w:t>
      </w:r>
      <w:r w:rsidR="001C3950">
        <w:rPr>
          <w:b/>
          <w:szCs w:val="22"/>
          <w:lang w:val="hu-HU"/>
        </w:rPr>
        <w:t xml:space="preserve">az </w:t>
      </w:r>
      <w:r w:rsidRPr="00BE2270">
        <w:rPr>
          <w:b/>
          <w:szCs w:val="22"/>
          <w:lang w:val="hu-HU"/>
        </w:rPr>
        <w:t xml:space="preserve">50 ml-es és </w:t>
      </w:r>
      <w:r w:rsidR="001C3950">
        <w:rPr>
          <w:b/>
          <w:szCs w:val="22"/>
          <w:lang w:val="hu-HU"/>
        </w:rPr>
        <w:t xml:space="preserve">a </w:t>
      </w:r>
      <w:r w:rsidRPr="00BE2270">
        <w:rPr>
          <w:b/>
          <w:szCs w:val="22"/>
          <w:lang w:val="hu-HU"/>
        </w:rPr>
        <w:t xml:space="preserve">100 ml-es </w:t>
      </w:r>
      <w:r w:rsidR="007F3163" w:rsidRPr="00BE2270">
        <w:rPr>
          <w:b/>
          <w:szCs w:val="22"/>
          <w:lang w:val="hu-HU"/>
        </w:rPr>
        <w:t>injekciós üveghez</w:t>
      </w:r>
    </w:p>
    <w:p w14:paraId="2F2F79BF" w14:textId="77777777" w:rsidR="00FF6FE3" w:rsidRDefault="00FF6FE3">
      <w:pPr>
        <w:spacing w:line="240" w:lineRule="auto"/>
        <w:rPr>
          <w:szCs w:val="22"/>
          <w:lang w:val="hu-HU"/>
        </w:rPr>
      </w:pPr>
    </w:p>
    <w:p w14:paraId="4B5E5A2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r>
      <w:r>
        <w:rPr>
          <w:b/>
          <w:szCs w:val="22"/>
          <w:lang w:val="hu-HU"/>
        </w:rPr>
        <w:t>AZ ÁLLATGYÓGYÁSZATI KÉSZÍTMÉNY NEVE</w:t>
      </w:r>
    </w:p>
    <w:p w14:paraId="7DB51B66" w14:textId="77777777" w:rsidR="00FF6FE3" w:rsidRDefault="00FF6FE3">
      <w:pPr>
        <w:tabs>
          <w:tab w:val="clear" w:pos="567"/>
        </w:tabs>
        <w:spacing w:line="240" w:lineRule="auto"/>
        <w:rPr>
          <w:szCs w:val="22"/>
          <w:lang w:val="hu-HU"/>
        </w:rPr>
      </w:pPr>
    </w:p>
    <w:p w14:paraId="27E90FB8" w14:textId="77777777" w:rsidR="00FF6FE3" w:rsidRDefault="002140D7" w:rsidP="00CF5CE0">
      <w:pPr>
        <w:tabs>
          <w:tab w:val="clear" w:pos="567"/>
        </w:tabs>
        <w:spacing w:line="240" w:lineRule="auto"/>
        <w:outlineLvl w:val="1"/>
        <w:rPr>
          <w:szCs w:val="22"/>
          <w:lang w:val="hu-HU"/>
        </w:rPr>
      </w:pPr>
      <w:r>
        <w:rPr>
          <w:szCs w:val="22"/>
          <w:lang w:val="hu-HU"/>
        </w:rPr>
        <w:t>Metacam 5 mg/ml oldatos injekció szarvasmarháknak és sertéseknek</w:t>
      </w:r>
    </w:p>
    <w:p w14:paraId="330CBC78" w14:textId="77777777" w:rsidR="00FF6FE3" w:rsidRDefault="002140D7">
      <w:pPr>
        <w:tabs>
          <w:tab w:val="clear" w:pos="567"/>
        </w:tabs>
        <w:spacing w:line="240" w:lineRule="auto"/>
        <w:rPr>
          <w:szCs w:val="22"/>
          <w:lang w:val="hu-HU"/>
        </w:rPr>
      </w:pPr>
      <w:r>
        <w:rPr>
          <w:szCs w:val="22"/>
          <w:lang w:val="hu-HU"/>
        </w:rPr>
        <w:t>Meloxikám</w:t>
      </w:r>
    </w:p>
    <w:p w14:paraId="0AA70B08" w14:textId="77777777" w:rsidR="00FF6FE3" w:rsidRDefault="00FF6FE3">
      <w:pPr>
        <w:tabs>
          <w:tab w:val="clear" w:pos="567"/>
        </w:tabs>
        <w:spacing w:line="240" w:lineRule="auto"/>
        <w:rPr>
          <w:szCs w:val="22"/>
          <w:lang w:val="hu-HU"/>
        </w:rPr>
      </w:pPr>
    </w:p>
    <w:p w14:paraId="455EF7AA" w14:textId="77777777" w:rsidR="00FF6FE3" w:rsidRDefault="00FF6FE3">
      <w:pPr>
        <w:tabs>
          <w:tab w:val="clear" w:pos="567"/>
        </w:tabs>
        <w:spacing w:line="240" w:lineRule="auto"/>
        <w:rPr>
          <w:szCs w:val="22"/>
          <w:lang w:val="hu-HU"/>
        </w:rPr>
      </w:pPr>
    </w:p>
    <w:p w14:paraId="675012B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caps/>
          <w:szCs w:val="22"/>
          <w:lang w:val="hu-HU"/>
        </w:rPr>
        <w:tab/>
      </w:r>
      <w:r>
        <w:rPr>
          <w:b/>
          <w:szCs w:val="22"/>
          <w:lang w:val="hu-HU"/>
        </w:rPr>
        <w:t>HATÓANYAGOK MEGNEVEZÉSE</w:t>
      </w:r>
    </w:p>
    <w:p w14:paraId="05EAEE25" w14:textId="77777777" w:rsidR="00FF6FE3" w:rsidRDefault="00FF6FE3">
      <w:pPr>
        <w:tabs>
          <w:tab w:val="clear" w:pos="567"/>
        </w:tabs>
        <w:spacing w:line="240" w:lineRule="auto"/>
        <w:rPr>
          <w:szCs w:val="22"/>
          <w:lang w:val="hu-HU"/>
        </w:rPr>
      </w:pPr>
    </w:p>
    <w:p w14:paraId="20BEB7FE" w14:textId="77777777" w:rsidR="00FF6FE3" w:rsidRDefault="00BE2270">
      <w:pPr>
        <w:pStyle w:val="EndnoteText"/>
        <w:tabs>
          <w:tab w:val="clear" w:pos="567"/>
          <w:tab w:val="left" w:pos="1276"/>
        </w:tabs>
        <w:rPr>
          <w:szCs w:val="22"/>
          <w:lang w:val="hu-HU"/>
        </w:rPr>
      </w:pPr>
      <w:r>
        <w:rPr>
          <w:szCs w:val="22"/>
          <w:lang w:val="hu-HU"/>
        </w:rPr>
        <w:t xml:space="preserve">Meloxikám </w:t>
      </w:r>
      <w:r w:rsidR="002140D7">
        <w:rPr>
          <w:szCs w:val="22"/>
          <w:lang w:val="hu-HU"/>
        </w:rPr>
        <w:t>5 mg/ml</w:t>
      </w:r>
    </w:p>
    <w:p w14:paraId="4FA547BD" w14:textId="77777777" w:rsidR="00FF6FE3" w:rsidRDefault="00FF6FE3">
      <w:pPr>
        <w:tabs>
          <w:tab w:val="clear" w:pos="567"/>
          <w:tab w:val="left" w:pos="1276"/>
        </w:tabs>
        <w:spacing w:line="240" w:lineRule="auto"/>
        <w:rPr>
          <w:szCs w:val="22"/>
          <w:lang w:val="hu-HU"/>
        </w:rPr>
      </w:pPr>
    </w:p>
    <w:p w14:paraId="12BE0DE8" w14:textId="77777777" w:rsidR="00FF6FE3" w:rsidRDefault="00FF6FE3">
      <w:pPr>
        <w:tabs>
          <w:tab w:val="clear" w:pos="567"/>
          <w:tab w:val="left" w:pos="1276"/>
        </w:tabs>
        <w:spacing w:line="240" w:lineRule="auto"/>
        <w:rPr>
          <w:szCs w:val="22"/>
          <w:lang w:val="hu-HU"/>
        </w:rPr>
      </w:pPr>
    </w:p>
    <w:p w14:paraId="2028348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41730DAF" w14:textId="77777777" w:rsidR="00FF6FE3" w:rsidRDefault="00FF6FE3">
      <w:pPr>
        <w:tabs>
          <w:tab w:val="clear" w:pos="567"/>
        </w:tabs>
        <w:spacing w:line="240" w:lineRule="auto"/>
        <w:rPr>
          <w:szCs w:val="22"/>
          <w:lang w:val="hu-HU"/>
        </w:rPr>
      </w:pPr>
    </w:p>
    <w:p w14:paraId="75E0BDB9"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Oldatos injekció</w:t>
      </w:r>
    </w:p>
    <w:p w14:paraId="49DB6987" w14:textId="77777777" w:rsidR="00FF6FE3" w:rsidRDefault="00FF6FE3">
      <w:pPr>
        <w:tabs>
          <w:tab w:val="clear" w:pos="567"/>
        </w:tabs>
        <w:spacing w:line="240" w:lineRule="auto"/>
        <w:rPr>
          <w:szCs w:val="22"/>
          <w:lang w:val="hu-HU"/>
        </w:rPr>
      </w:pPr>
    </w:p>
    <w:p w14:paraId="016C3BAF" w14:textId="77777777" w:rsidR="00FF6FE3" w:rsidRDefault="00FF6FE3">
      <w:pPr>
        <w:tabs>
          <w:tab w:val="clear" w:pos="567"/>
        </w:tabs>
        <w:spacing w:line="240" w:lineRule="auto"/>
        <w:rPr>
          <w:szCs w:val="22"/>
          <w:lang w:val="hu-HU"/>
        </w:rPr>
      </w:pPr>
    </w:p>
    <w:p w14:paraId="303A61A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r>
      <w:r>
        <w:rPr>
          <w:b/>
          <w:szCs w:val="22"/>
          <w:lang w:val="hu-HU"/>
        </w:rPr>
        <w:t>KISZERELÉSI EGYSÉG</w:t>
      </w:r>
    </w:p>
    <w:p w14:paraId="4AC1C6B2" w14:textId="77777777" w:rsidR="00FF6FE3" w:rsidRDefault="00FF6FE3">
      <w:pPr>
        <w:tabs>
          <w:tab w:val="clear" w:pos="567"/>
        </w:tabs>
        <w:spacing w:line="240" w:lineRule="auto"/>
        <w:rPr>
          <w:szCs w:val="22"/>
          <w:lang w:val="hu-HU"/>
        </w:rPr>
      </w:pPr>
    </w:p>
    <w:p w14:paraId="06F07D63" w14:textId="77777777" w:rsidR="00FF6FE3" w:rsidRDefault="002140D7">
      <w:pPr>
        <w:tabs>
          <w:tab w:val="clear" w:pos="567"/>
        </w:tabs>
        <w:spacing w:line="240" w:lineRule="auto"/>
        <w:rPr>
          <w:szCs w:val="22"/>
          <w:shd w:val="clear" w:color="auto" w:fill="C0C0C0"/>
          <w:lang w:val="hu-HU"/>
        </w:rPr>
      </w:pPr>
      <w:r w:rsidRPr="00610048">
        <w:rPr>
          <w:szCs w:val="22"/>
          <w:highlight w:val="lightGray"/>
          <w:lang w:val="hu-HU"/>
        </w:rPr>
        <w:t>1 x</w:t>
      </w:r>
      <w:r>
        <w:rPr>
          <w:szCs w:val="22"/>
          <w:lang w:val="hu-HU"/>
        </w:rPr>
        <w:t xml:space="preserve"> 20 ml</w:t>
      </w:r>
    </w:p>
    <w:p w14:paraId="5306EB2C"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 x 50 ml</w:t>
      </w:r>
    </w:p>
    <w:p w14:paraId="4B78D744"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 x 100 ml</w:t>
      </w:r>
    </w:p>
    <w:p w14:paraId="75E73533"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12 x 20 ml</w:t>
      </w:r>
    </w:p>
    <w:p w14:paraId="41F0DC24"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12 x 50 ml</w:t>
      </w:r>
    </w:p>
    <w:p w14:paraId="503A193C"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12 x 100 ml</w:t>
      </w:r>
    </w:p>
    <w:p w14:paraId="5FE6E990" w14:textId="77777777" w:rsidR="00FF6FE3" w:rsidRDefault="00FF6FE3">
      <w:pPr>
        <w:tabs>
          <w:tab w:val="clear" w:pos="567"/>
        </w:tabs>
        <w:spacing w:line="240" w:lineRule="auto"/>
        <w:rPr>
          <w:szCs w:val="22"/>
          <w:lang w:val="hu-HU"/>
        </w:rPr>
      </w:pPr>
    </w:p>
    <w:p w14:paraId="389B2031" w14:textId="77777777" w:rsidR="00FF6FE3" w:rsidRDefault="00FF6FE3">
      <w:pPr>
        <w:tabs>
          <w:tab w:val="clear" w:pos="567"/>
        </w:tabs>
        <w:spacing w:line="240" w:lineRule="auto"/>
        <w:rPr>
          <w:szCs w:val="22"/>
          <w:lang w:val="hu-HU"/>
        </w:rPr>
      </w:pPr>
    </w:p>
    <w:p w14:paraId="322EBA57"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caps/>
          <w:szCs w:val="22"/>
          <w:lang w:val="hu-HU"/>
        </w:rPr>
        <w:t>5.</w:t>
      </w:r>
      <w:r>
        <w:rPr>
          <w:caps/>
          <w:szCs w:val="22"/>
          <w:lang w:val="hu-HU"/>
        </w:rPr>
        <w:tab/>
      </w:r>
      <w:r>
        <w:rPr>
          <w:szCs w:val="22"/>
          <w:lang w:val="hu-HU"/>
        </w:rPr>
        <w:t>CÉLÁLLAT FAJOK</w:t>
      </w:r>
    </w:p>
    <w:p w14:paraId="45AF5A78" w14:textId="77777777" w:rsidR="00FF6FE3" w:rsidRDefault="00FF6FE3">
      <w:pPr>
        <w:tabs>
          <w:tab w:val="clear" w:pos="567"/>
        </w:tabs>
        <w:spacing w:line="240" w:lineRule="auto"/>
        <w:rPr>
          <w:szCs w:val="22"/>
          <w:lang w:val="hu-HU"/>
        </w:rPr>
      </w:pPr>
    </w:p>
    <w:p w14:paraId="732E96A4" w14:textId="77777777" w:rsidR="00FF6FE3" w:rsidRDefault="002140D7">
      <w:pPr>
        <w:tabs>
          <w:tab w:val="clear" w:pos="567"/>
        </w:tabs>
        <w:spacing w:line="240" w:lineRule="auto"/>
        <w:rPr>
          <w:szCs w:val="22"/>
          <w:lang w:val="hu-HU"/>
        </w:rPr>
      </w:pPr>
      <w:r>
        <w:rPr>
          <w:szCs w:val="22"/>
          <w:lang w:val="hu-HU"/>
        </w:rPr>
        <w:t>Szarvasmarha (borjak és növendék állatok) és sertés</w:t>
      </w:r>
    </w:p>
    <w:p w14:paraId="5D5604BE" w14:textId="77777777" w:rsidR="00FF6FE3" w:rsidRDefault="00FF6FE3">
      <w:pPr>
        <w:tabs>
          <w:tab w:val="clear" w:pos="567"/>
        </w:tabs>
        <w:spacing w:line="240" w:lineRule="auto"/>
        <w:rPr>
          <w:szCs w:val="22"/>
          <w:lang w:val="hu-HU"/>
        </w:rPr>
      </w:pPr>
    </w:p>
    <w:p w14:paraId="4800CDE8" w14:textId="77777777" w:rsidR="00FF6FE3" w:rsidRDefault="00FF6FE3">
      <w:pPr>
        <w:tabs>
          <w:tab w:val="clear" w:pos="567"/>
        </w:tabs>
        <w:spacing w:line="240" w:lineRule="auto"/>
        <w:rPr>
          <w:szCs w:val="22"/>
          <w:lang w:val="hu-HU"/>
        </w:rPr>
      </w:pPr>
    </w:p>
    <w:p w14:paraId="61E811C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Pr>
          <w:b/>
          <w:szCs w:val="22"/>
          <w:lang w:val="hu-HU"/>
        </w:rPr>
        <w:t>JAVALLAT(OK)</w:t>
      </w:r>
    </w:p>
    <w:p w14:paraId="1EFFBB1E" w14:textId="77777777" w:rsidR="00FF6FE3" w:rsidRDefault="00FF6FE3">
      <w:pPr>
        <w:tabs>
          <w:tab w:val="clear" w:pos="567"/>
        </w:tabs>
        <w:spacing w:line="240" w:lineRule="auto"/>
        <w:rPr>
          <w:szCs w:val="22"/>
          <w:lang w:val="hu-HU"/>
        </w:rPr>
      </w:pPr>
    </w:p>
    <w:p w14:paraId="53BA38FA" w14:textId="77777777" w:rsidR="00FF6FE3" w:rsidRDefault="00FF6FE3">
      <w:pPr>
        <w:tabs>
          <w:tab w:val="clear" w:pos="567"/>
        </w:tabs>
        <w:spacing w:line="240" w:lineRule="auto"/>
        <w:rPr>
          <w:szCs w:val="22"/>
          <w:lang w:val="hu-HU"/>
        </w:rPr>
      </w:pPr>
    </w:p>
    <w:p w14:paraId="2A28A8D0" w14:textId="77777777" w:rsidR="00FF6FE3" w:rsidRDefault="00FF6FE3">
      <w:pPr>
        <w:tabs>
          <w:tab w:val="clear" w:pos="567"/>
        </w:tabs>
        <w:spacing w:line="240" w:lineRule="auto"/>
        <w:rPr>
          <w:szCs w:val="22"/>
          <w:lang w:val="hu-HU"/>
        </w:rPr>
      </w:pPr>
    </w:p>
    <w:p w14:paraId="74E0ECC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r>
      <w:r>
        <w:rPr>
          <w:b/>
          <w:szCs w:val="22"/>
          <w:lang w:val="hu-HU"/>
        </w:rPr>
        <w:t>ADAGOLÁS ÉS AZ ALKALMAZÁS MÓDJA</w:t>
      </w:r>
    </w:p>
    <w:p w14:paraId="73E99258" w14:textId="77777777" w:rsidR="00FF6FE3" w:rsidRDefault="00FF6FE3">
      <w:pPr>
        <w:tabs>
          <w:tab w:val="clear" w:pos="567"/>
        </w:tabs>
        <w:spacing w:line="240" w:lineRule="auto"/>
        <w:rPr>
          <w:szCs w:val="22"/>
          <w:lang w:val="hu-HU"/>
        </w:rPr>
      </w:pPr>
    </w:p>
    <w:p w14:paraId="62A02F61" w14:textId="77777777" w:rsidR="00FF6FE3" w:rsidRDefault="002140D7">
      <w:pPr>
        <w:tabs>
          <w:tab w:val="clear" w:pos="567"/>
        </w:tabs>
        <w:spacing w:line="240" w:lineRule="auto"/>
        <w:ind w:left="1701" w:hanging="1701"/>
        <w:rPr>
          <w:b/>
          <w:szCs w:val="22"/>
          <w:lang w:val="hu-HU"/>
        </w:rPr>
      </w:pPr>
      <w:r w:rsidRPr="00BE2270">
        <w:rPr>
          <w:szCs w:val="22"/>
          <w:u w:val="single"/>
          <w:lang w:val="hu-HU"/>
        </w:rPr>
        <w:t>Szarvasmarha:</w:t>
      </w:r>
      <w:r>
        <w:rPr>
          <w:szCs w:val="22"/>
          <w:lang w:val="hu-HU"/>
        </w:rPr>
        <w:tab/>
        <w:t>Egyszeri szubkután vagy intravénás injekcióként.</w:t>
      </w:r>
    </w:p>
    <w:p w14:paraId="36468E5B" w14:textId="77777777" w:rsidR="00FF6FE3" w:rsidRDefault="002140D7">
      <w:pPr>
        <w:tabs>
          <w:tab w:val="clear" w:pos="567"/>
        </w:tabs>
        <w:spacing w:line="240" w:lineRule="auto"/>
        <w:ind w:left="1701" w:hanging="1701"/>
        <w:rPr>
          <w:szCs w:val="22"/>
          <w:lang w:val="hu-HU"/>
        </w:rPr>
      </w:pPr>
      <w:r w:rsidRPr="00BE2270">
        <w:rPr>
          <w:szCs w:val="22"/>
          <w:u w:val="single"/>
          <w:lang w:val="hu-HU"/>
        </w:rPr>
        <w:t>Sertés:</w:t>
      </w:r>
      <w:r>
        <w:rPr>
          <w:szCs w:val="22"/>
          <w:lang w:val="hu-HU"/>
        </w:rPr>
        <w:t xml:space="preserve"> </w:t>
      </w:r>
      <w:r>
        <w:rPr>
          <w:szCs w:val="22"/>
          <w:lang w:val="hu-HU"/>
        </w:rPr>
        <w:tab/>
        <w:t>Egyszeri intramuszkuláris injekcióként. Szükség esetén 24 óra elteltével, az alkalmazás megismételhető.</w:t>
      </w:r>
    </w:p>
    <w:p w14:paraId="4BD00509" w14:textId="77777777" w:rsidR="00FF6FE3" w:rsidRDefault="002140D7">
      <w:pPr>
        <w:tabs>
          <w:tab w:val="clear" w:pos="567"/>
        </w:tabs>
        <w:spacing w:line="240" w:lineRule="auto"/>
        <w:rPr>
          <w:szCs w:val="22"/>
          <w:lang w:val="hu-HU"/>
        </w:rPr>
      </w:pPr>
      <w:r>
        <w:rPr>
          <w:szCs w:val="22"/>
          <w:lang w:val="hu-HU"/>
        </w:rPr>
        <w:t>Egyszeri intramuszkuláris injekció a műtétet megelőzően.</w:t>
      </w:r>
    </w:p>
    <w:p w14:paraId="065E0B28" w14:textId="77777777" w:rsidR="00FF6FE3" w:rsidRDefault="002140D7">
      <w:pPr>
        <w:pStyle w:val="EndnoteText"/>
        <w:tabs>
          <w:tab w:val="clear" w:pos="567"/>
        </w:tabs>
        <w:rPr>
          <w:szCs w:val="22"/>
          <w:shd w:val="clear" w:color="auto" w:fill="C0C0C0"/>
          <w:lang w:val="hu-HU"/>
        </w:rPr>
      </w:pPr>
      <w:r>
        <w:rPr>
          <w:szCs w:val="22"/>
          <w:lang w:val="hu-HU"/>
        </w:rPr>
        <w:t>Különös figyelmet kell fordítani a pontos adagolásra, beleértve a megfelelő adagoló eszköz használatát, valamint a körültekintő testtömeg becslést.</w:t>
      </w:r>
    </w:p>
    <w:p w14:paraId="60DEABAF" w14:textId="77777777" w:rsidR="00BE2270" w:rsidRDefault="00BE2270">
      <w:pPr>
        <w:pStyle w:val="EndnoteText"/>
        <w:tabs>
          <w:tab w:val="clear" w:pos="567"/>
        </w:tabs>
        <w:rPr>
          <w:szCs w:val="22"/>
          <w:shd w:val="clear" w:color="auto" w:fill="C0C0C0"/>
          <w:lang w:val="hu-HU"/>
        </w:rPr>
      </w:pPr>
    </w:p>
    <w:p w14:paraId="596D5494" w14:textId="77777777" w:rsidR="00FF6FE3" w:rsidRPr="00610048" w:rsidRDefault="00AB358D" w:rsidP="00610048">
      <w:pPr>
        <w:rPr>
          <w:lang w:val="hu-HU"/>
        </w:rPr>
      </w:pPr>
      <w:r w:rsidRPr="009A4A6A">
        <w:rPr>
          <w:lang w:val="hu-HU"/>
        </w:rPr>
        <w:t>Alkalmazás előtt olvassa el a használati utasítást!</w:t>
      </w:r>
    </w:p>
    <w:p w14:paraId="5252A335" w14:textId="77777777" w:rsidR="00FF6FE3" w:rsidRDefault="00FF6FE3">
      <w:pPr>
        <w:pStyle w:val="EndnoteText"/>
        <w:tabs>
          <w:tab w:val="clear" w:pos="567"/>
        </w:tabs>
        <w:rPr>
          <w:szCs w:val="22"/>
          <w:lang w:val="hu-HU"/>
        </w:rPr>
      </w:pPr>
    </w:p>
    <w:p w14:paraId="474C023E" w14:textId="77777777" w:rsidR="00FF6FE3" w:rsidRDefault="00FF6FE3">
      <w:pPr>
        <w:pStyle w:val="EndnoteText"/>
        <w:tabs>
          <w:tab w:val="clear" w:pos="567"/>
        </w:tabs>
        <w:rPr>
          <w:szCs w:val="22"/>
          <w:lang w:val="hu-HU"/>
        </w:rPr>
      </w:pPr>
    </w:p>
    <w:p w14:paraId="49FEE422" w14:textId="77777777" w:rsidR="00FF6FE3" w:rsidRPr="00A97D7D" w:rsidRDefault="002140D7" w:rsidP="000D7D63">
      <w:pPr>
        <w:keepNext/>
        <w:pBdr>
          <w:top w:val="single" w:sz="1" w:space="1" w:color="000000"/>
          <w:left w:val="single" w:sz="1" w:space="4" w:color="000000"/>
          <w:bottom w:val="single" w:sz="1" w:space="1" w:color="000000"/>
          <w:right w:val="single" w:sz="1" w:space="4" w:color="000000"/>
        </w:pBdr>
        <w:spacing w:line="240" w:lineRule="auto"/>
        <w:rPr>
          <w:lang w:val="hu-HU"/>
        </w:rPr>
      </w:pPr>
      <w:r>
        <w:rPr>
          <w:b/>
          <w:caps/>
          <w:szCs w:val="22"/>
          <w:lang w:val="hu-HU"/>
        </w:rPr>
        <w:lastRenderedPageBreak/>
        <w:t>8.</w:t>
      </w:r>
      <w:r>
        <w:rPr>
          <w:b/>
          <w:caps/>
          <w:szCs w:val="22"/>
          <w:lang w:val="hu-HU"/>
        </w:rPr>
        <w:tab/>
        <w:t>Élelmezés-egészségügyi várakozási idő</w:t>
      </w:r>
      <w:r w:rsidR="000B6874">
        <w:rPr>
          <w:b/>
          <w:caps/>
          <w:szCs w:val="22"/>
          <w:lang w:val="hu-HU"/>
        </w:rPr>
        <w:t>(</w:t>
      </w:r>
      <w:r>
        <w:rPr>
          <w:b/>
          <w:caps/>
          <w:szCs w:val="22"/>
          <w:lang w:val="hu-HU"/>
        </w:rPr>
        <w:t>K</w:t>
      </w:r>
      <w:r w:rsidR="000B6874">
        <w:rPr>
          <w:b/>
          <w:caps/>
          <w:szCs w:val="22"/>
          <w:lang w:val="hu-HU"/>
        </w:rPr>
        <w:t>)</w:t>
      </w:r>
    </w:p>
    <w:p w14:paraId="5282BD80" w14:textId="77777777" w:rsidR="00FF6FE3" w:rsidRPr="00A97D7D" w:rsidRDefault="00FF6FE3" w:rsidP="000D7D63">
      <w:pPr>
        <w:keepNext/>
        <w:rPr>
          <w:lang w:val="hu-HU"/>
        </w:rPr>
      </w:pPr>
    </w:p>
    <w:p w14:paraId="7CACA679" w14:textId="77777777" w:rsidR="00FF6FE3" w:rsidRDefault="002140D7" w:rsidP="000D7D63">
      <w:pPr>
        <w:keepNext/>
        <w:rPr>
          <w:b/>
          <w:szCs w:val="22"/>
          <w:lang w:val="hu-HU"/>
        </w:rPr>
      </w:pPr>
      <w:r w:rsidRPr="00A97D7D">
        <w:rPr>
          <w:lang w:val="hu-HU"/>
        </w:rPr>
        <w:t>Éle</w:t>
      </w:r>
      <w:r>
        <w:rPr>
          <w:lang w:val="hu-HU"/>
        </w:rPr>
        <w:t>lmezés-egészségügyi várakozási idő</w:t>
      </w:r>
      <w:r w:rsidR="00A66144">
        <w:rPr>
          <w:lang w:val="hu-HU"/>
        </w:rPr>
        <w:t>k</w:t>
      </w:r>
      <w:r>
        <w:rPr>
          <w:lang w:val="hu-HU"/>
        </w:rPr>
        <w:t>:</w:t>
      </w:r>
    </w:p>
    <w:p w14:paraId="067B5B09" w14:textId="77777777" w:rsidR="00FF6FE3" w:rsidRDefault="002140D7" w:rsidP="000D7D63">
      <w:pPr>
        <w:pStyle w:val="BodyText"/>
        <w:keepNext/>
        <w:tabs>
          <w:tab w:val="left" w:pos="1701"/>
          <w:tab w:val="left" w:pos="2552"/>
        </w:tabs>
        <w:jc w:val="left"/>
        <w:rPr>
          <w:b/>
          <w:szCs w:val="22"/>
          <w:lang w:val="hu-HU"/>
        </w:rPr>
      </w:pPr>
      <w:r w:rsidRPr="00BE2270">
        <w:rPr>
          <w:szCs w:val="22"/>
          <w:u w:val="single"/>
          <w:lang w:val="hu-HU"/>
        </w:rPr>
        <w:t>Szarvasmarha:</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15 nap</w:t>
      </w:r>
    </w:p>
    <w:p w14:paraId="45600B1C" w14:textId="77777777" w:rsidR="00FF6FE3" w:rsidRDefault="002140D7" w:rsidP="000D7D63">
      <w:pPr>
        <w:pStyle w:val="BodyText"/>
        <w:keepNext/>
        <w:tabs>
          <w:tab w:val="left" w:pos="1701"/>
          <w:tab w:val="left" w:pos="2552"/>
        </w:tabs>
        <w:jc w:val="left"/>
        <w:rPr>
          <w:szCs w:val="22"/>
          <w:lang w:val="hu-HU"/>
        </w:rPr>
      </w:pPr>
      <w:r w:rsidRPr="00BE2270">
        <w:rPr>
          <w:szCs w:val="22"/>
          <w:u w:val="single"/>
          <w:lang w:val="hu-HU"/>
        </w:rPr>
        <w:t>Sertés:</w:t>
      </w:r>
      <w:r>
        <w:rPr>
          <w:b/>
          <w:szCs w:val="22"/>
          <w:lang w:val="hu-HU"/>
        </w:rPr>
        <w:t xml:space="preserve"> </w:t>
      </w:r>
      <w:r>
        <w:rPr>
          <w:b/>
          <w:szCs w:val="22"/>
          <w:lang w:val="hu-HU"/>
        </w:rPr>
        <w:tab/>
      </w:r>
      <w:r>
        <w:rPr>
          <w:szCs w:val="22"/>
          <w:lang w:val="hu-HU"/>
        </w:rPr>
        <w:t>hús és</w:t>
      </w:r>
      <w:r>
        <w:rPr>
          <w:b/>
          <w:szCs w:val="22"/>
          <w:lang w:val="hu-HU"/>
        </w:rPr>
        <w:t xml:space="preserve"> </w:t>
      </w:r>
      <w:r>
        <w:rPr>
          <w:szCs w:val="22"/>
          <w:lang w:val="hu-HU"/>
        </w:rPr>
        <w:t>egyéb ehető szövetek: 5 nap</w:t>
      </w:r>
    </w:p>
    <w:p w14:paraId="10971CC6" w14:textId="77777777" w:rsidR="00FF6FE3" w:rsidRDefault="00FF6FE3">
      <w:pPr>
        <w:pStyle w:val="EndnoteText"/>
        <w:tabs>
          <w:tab w:val="clear" w:pos="567"/>
        </w:tabs>
        <w:rPr>
          <w:szCs w:val="22"/>
          <w:lang w:val="hu-HU"/>
        </w:rPr>
      </w:pPr>
    </w:p>
    <w:p w14:paraId="1037851D" w14:textId="77777777" w:rsidR="00FF6FE3" w:rsidRDefault="00FF6FE3">
      <w:pPr>
        <w:spacing w:line="240" w:lineRule="auto"/>
        <w:rPr>
          <w:szCs w:val="22"/>
          <w:lang w:val="hu-HU"/>
        </w:rPr>
      </w:pPr>
    </w:p>
    <w:p w14:paraId="3CFA7151" w14:textId="77777777" w:rsidR="00FF6FE3" w:rsidRDefault="002140D7" w:rsidP="00BE2270">
      <w:pPr>
        <w:pBdr>
          <w:top w:val="single" w:sz="4" w:space="1" w:color="000000"/>
          <w:left w:val="single" w:sz="4" w:space="4" w:color="000000"/>
          <w:bottom w:val="single" w:sz="4" w:space="1" w:color="000000"/>
          <w:right w:val="single" w:sz="4" w:space="4" w:color="000000"/>
        </w:pBdr>
        <w:tabs>
          <w:tab w:val="left" w:pos="142"/>
        </w:tabs>
        <w:spacing w:line="240" w:lineRule="auto"/>
        <w:rPr>
          <w:szCs w:val="22"/>
          <w:lang w:val="hu-HU"/>
        </w:rPr>
      </w:pPr>
      <w:r>
        <w:rPr>
          <w:b/>
          <w:szCs w:val="22"/>
          <w:lang w:val="hu-HU"/>
        </w:rPr>
        <w:t>9.</w:t>
      </w:r>
      <w:r>
        <w:rPr>
          <w:b/>
          <w:szCs w:val="22"/>
          <w:lang w:val="hu-HU"/>
        </w:rPr>
        <w:tab/>
        <w:t>KÜLÖNLEGES FIGYELMEZTETÉS(EK) HA SZÜKSÉGESEK</w:t>
      </w:r>
    </w:p>
    <w:p w14:paraId="6EDA0AB6" w14:textId="77777777" w:rsidR="00FF6FE3" w:rsidRDefault="00FF6FE3" w:rsidP="00BE2270">
      <w:pPr>
        <w:spacing w:line="240" w:lineRule="auto"/>
        <w:rPr>
          <w:szCs w:val="22"/>
          <w:lang w:val="hu-HU"/>
        </w:rPr>
      </w:pPr>
    </w:p>
    <w:p w14:paraId="3DD9E399" w14:textId="77777777" w:rsidR="00FF6FE3" w:rsidRDefault="00FF6FE3">
      <w:pPr>
        <w:spacing w:line="240" w:lineRule="auto"/>
        <w:rPr>
          <w:szCs w:val="22"/>
          <w:lang w:val="hu-HU"/>
        </w:rPr>
      </w:pPr>
    </w:p>
    <w:p w14:paraId="6AFD4B9B" w14:textId="77777777" w:rsidR="00FF6FE3" w:rsidRDefault="00FF6FE3">
      <w:pPr>
        <w:pStyle w:val="EndnoteText"/>
        <w:tabs>
          <w:tab w:val="clear" w:pos="567"/>
        </w:tabs>
        <w:rPr>
          <w:szCs w:val="22"/>
          <w:lang w:val="hu-HU"/>
        </w:rPr>
      </w:pPr>
    </w:p>
    <w:p w14:paraId="124A702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IDŐ</w:t>
      </w:r>
    </w:p>
    <w:p w14:paraId="4CBD1894" w14:textId="77777777" w:rsidR="00FF6FE3" w:rsidRDefault="00FF6FE3">
      <w:pPr>
        <w:tabs>
          <w:tab w:val="clear" w:pos="567"/>
        </w:tabs>
        <w:spacing w:line="240" w:lineRule="auto"/>
        <w:rPr>
          <w:szCs w:val="22"/>
          <w:lang w:val="hu-HU"/>
        </w:rPr>
      </w:pPr>
    </w:p>
    <w:p w14:paraId="0D64B724" w14:textId="77777777" w:rsidR="00FF6FE3" w:rsidRDefault="002140D7">
      <w:pPr>
        <w:tabs>
          <w:tab w:val="clear" w:pos="567"/>
        </w:tabs>
        <w:spacing w:line="240" w:lineRule="auto"/>
        <w:rPr>
          <w:szCs w:val="22"/>
          <w:lang w:val="hu-HU"/>
        </w:rPr>
      </w:pPr>
      <w:r>
        <w:rPr>
          <w:szCs w:val="22"/>
          <w:lang w:val="hu-HU"/>
        </w:rPr>
        <w:t>EXP { hónap / év }</w:t>
      </w:r>
    </w:p>
    <w:p w14:paraId="6BD29D98" w14:textId="77777777" w:rsidR="00FF6FE3" w:rsidRDefault="002140D7">
      <w:pPr>
        <w:tabs>
          <w:tab w:val="clear" w:pos="567"/>
        </w:tabs>
        <w:spacing w:line="240" w:lineRule="auto"/>
        <w:rPr>
          <w:szCs w:val="22"/>
          <w:lang w:val="hu-HU"/>
        </w:rPr>
      </w:pPr>
      <w:r>
        <w:rPr>
          <w:szCs w:val="22"/>
          <w:lang w:val="hu-HU"/>
        </w:rPr>
        <w:t>Felbontás után 28 nap</w:t>
      </w:r>
      <w:r w:rsidR="007F3163">
        <w:rPr>
          <w:szCs w:val="22"/>
          <w:lang w:val="hu-HU"/>
        </w:rPr>
        <w:t>on belül</w:t>
      </w:r>
      <w:r>
        <w:rPr>
          <w:szCs w:val="22"/>
          <w:lang w:val="hu-HU"/>
        </w:rPr>
        <w:t xml:space="preserve"> </w:t>
      </w:r>
      <w:r w:rsidR="007F3163">
        <w:rPr>
          <w:szCs w:val="22"/>
          <w:lang w:val="hu-HU"/>
        </w:rPr>
        <w:t>fel</w:t>
      </w:r>
      <w:r>
        <w:rPr>
          <w:szCs w:val="22"/>
          <w:lang w:val="hu-HU"/>
        </w:rPr>
        <w:t>használ</w:t>
      </w:r>
      <w:r w:rsidR="007F3163">
        <w:rPr>
          <w:szCs w:val="22"/>
          <w:lang w:val="hu-HU"/>
        </w:rPr>
        <w:t>andó</w:t>
      </w:r>
      <w:r>
        <w:rPr>
          <w:szCs w:val="22"/>
          <w:lang w:val="hu-HU"/>
        </w:rPr>
        <w:t>.</w:t>
      </w:r>
    </w:p>
    <w:p w14:paraId="09F4AEEF" w14:textId="77777777" w:rsidR="00FF6FE3" w:rsidRDefault="00FF6FE3">
      <w:pPr>
        <w:tabs>
          <w:tab w:val="clear" w:pos="567"/>
        </w:tabs>
        <w:spacing w:line="240" w:lineRule="auto"/>
        <w:rPr>
          <w:szCs w:val="22"/>
          <w:lang w:val="hu-HU"/>
        </w:rPr>
      </w:pPr>
    </w:p>
    <w:p w14:paraId="0AE7AAB8" w14:textId="77777777" w:rsidR="00FF6FE3" w:rsidRDefault="00FF6FE3">
      <w:pPr>
        <w:spacing w:line="240" w:lineRule="auto"/>
        <w:rPr>
          <w:szCs w:val="22"/>
          <w:lang w:val="hu-HU"/>
        </w:rPr>
      </w:pPr>
    </w:p>
    <w:p w14:paraId="748D088B"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11.</w:t>
      </w:r>
      <w:r>
        <w:rPr>
          <w:b/>
          <w:szCs w:val="22"/>
          <w:lang w:val="hu-HU"/>
        </w:rPr>
        <w:tab/>
        <w:t>KÜLÖNLEGES TÁROLÁSI ELŐÍRÁSOK</w:t>
      </w:r>
    </w:p>
    <w:p w14:paraId="618DA312" w14:textId="77777777" w:rsidR="00FF6FE3" w:rsidRDefault="00FF6FE3">
      <w:pPr>
        <w:spacing w:line="240" w:lineRule="auto"/>
        <w:rPr>
          <w:szCs w:val="22"/>
          <w:lang w:val="hu-HU"/>
        </w:rPr>
      </w:pPr>
    </w:p>
    <w:p w14:paraId="11B5DD02" w14:textId="77777777" w:rsidR="00FF6FE3" w:rsidRDefault="00FF6FE3">
      <w:pPr>
        <w:tabs>
          <w:tab w:val="clear" w:pos="567"/>
        </w:tabs>
        <w:spacing w:line="240" w:lineRule="auto"/>
        <w:rPr>
          <w:szCs w:val="22"/>
          <w:lang w:val="hu-HU"/>
        </w:rPr>
      </w:pPr>
    </w:p>
    <w:p w14:paraId="08EC45AF" w14:textId="77777777" w:rsidR="00FF6FE3" w:rsidRDefault="00FF6FE3">
      <w:pPr>
        <w:tabs>
          <w:tab w:val="clear" w:pos="567"/>
        </w:tabs>
        <w:spacing w:line="240" w:lineRule="auto"/>
        <w:rPr>
          <w:szCs w:val="22"/>
          <w:lang w:val="hu-HU"/>
        </w:rPr>
      </w:pPr>
    </w:p>
    <w:p w14:paraId="6B3A07A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w:t>
      </w:r>
      <w:r>
        <w:rPr>
          <w:b/>
          <w:bCs/>
          <w:szCs w:val="22"/>
          <w:lang w:val="hu-HU"/>
        </w:rPr>
        <w:t>, HA SZÜKSÉGES</w:t>
      </w:r>
    </w:p>
    <w:p w14:paraId="2C43F9D8" w14:textId="77777777" w:rsidR="00FF6FE3" w:rsidRDefault="00FF6FE3">
      <w:pPr>
        <w:tabs>
          <w:tab w:val="clear" w:pos="567"/>
        </w:tabs>
        <w:spacing w:line="240" w:lineRule="auto"/>
        <w:rPr>
          <w:szCs w:val="22"/>
          <w:lang w:val="hu-HU"/>
        </w:rPr>
      </w:pPr>
    </w:p>
    <w:p w14:paraId="46D4903C" w14:textId="77777777" w:rsidR="00FF6FE3" w:rsidRPr="00BE2270" w:rsidRDefault="007F3163" w:rsidP="00BE2270">
      <w:pPr>
        <w:spacing w:line="240" w:lineRule="auto"/>
        <w:rPr>
          <w:bCs/>
          <w:szCs w:val="22"/>
          <w:lang w:val="hu-HU"/>
        </w:rPr>
      </w:pPr>
      <w:r w:rsidRPr="00BE2270">
        <w:rPr>
          <w:bCs/>
          <w:szCs w:val="22"/>
          <w:lang w:val="hu-HU"/>
        </w:rPr>
        <w:t>Ártalmatlanná tétel:</w:t>
      </w:r>
      <w:r w:rsidR="002140D7" w:rsidRPr="00BE2270">
        <w:rPr>
          <w:bCs/>
          <w:szCs w:val="22"/>
          <w:lang w:val="hu-HU"/>
        </w:rPr>
        <w:t xml:space="preserve"> olvassa el a használati utasítást</w:t>
      </w:r>
      <w:r w:rsidRPr="00BE2270">
        <w:rPr>
          <w:bCs/>
          <w:szCs w:val="22"/>
          <w:lang w:val="hu-HU"/>
        </w:rPr>
        <w:t>.</w:t>
      </w:r>
    </w:p>
    <w:p w14:paraId="63AE338C" w14:textId="77777777" w:rsidR="00FF6FE3" w:rsidRDefault="00FF6FE3">
      <w:pPr>
        <w:pStyle w:val="BodyText"/>
        <w:jc w:val="left"/>
        <w:rPr>
          <w:szCs w:val="22"/>
          <w:lang w:val="hu-HU"/>
        </w:rPr>
      </w:pPr>
    </w:p>
    <w:p w14:paraId="2CFC7553" w14:textId="77777777" w:rsidR="00FF6FE3" w:rsidRDefault="00FF6FE3">
      <w:pPr>
        <w:tabs>
          <w:tab w:val="clear" w:pos="567"/>
        </w:tabs>
        <w:spacing w:line="240" w:lineRule="auto"/>
        <w:rPr>
          <w:szCs w:val="22"/>
          <w:lang w:val="hu-HU"/>
        </w:rPr>
      </w:pPr>
    </w:p>
    <w:p w14:paraId="6C2DC77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szCs w:val="22"/>
          <w:lang w:val="hu-HU"/>
        </w:rPr>
        <w:tab/>
        <w:t>KIZÁRÓLAG ÁLLATGYÓGYÁSZATI ALKALMAZÁSRA” SZAVAK ÉS A KIADHATÓSÁGRA ÉS FELHASZNÁLÁSRA VONATKOZÓ FELTÉTELEK ÉS KORLÁTOZÁSOK</w:t>
      </w:r>
      <w:r>
        <w:rPr>
          <w:b/>
          <w:caps/>
          <w:szCs w:val="22"/>
          <w:lang w:val="hu-HU"/>
        </w:rPr>
        <w:t xml:space="preserve">, </w:t>
      </w:r>
      <w:r>
        <w:rPr>
          <w:b/>
          <w:szCs w:val="22"/>
          <w:lang w:val="hu-HU"/>
        </w:rPr>
        <w:t>AMENNYIBEN ALKALMAZHATÓ</w:t>
      </w:r>
    </w:p>
    <w:p w14:paraId="334A2A06" w14:textId="77777777" w:rsidR="00FF6FE3" w:rsidRDefault="00FF6FE3">
      <w:pPr>
        <w:tabs>
          <w:tab w:val="clear" w:pos="567"/>
        </w:tabs>
        <w:spacing w:line="240" w:lineRule="auto"/>
        <w:rPr>
          <w:szCs w:val="22"/>
          <w:lang w:val="hu-HU"/>
        </w:rPr>
      </w:pPr>
    </w:p>
    <w:p w14:paraId="3F3B0385" w14:textId="77777777" w:rsidR="00FF6FE3" w:rsidRDefault="002140D7">
      <w:pPr>
        <w:spacing w:line="240" w:lineRule="auto"/>
        <w:rPr>
          <w:szCs w:val="22"/>
          <w:lang w:val="hu-HU"/>
        </w:rPr>
      </w:pPr>
      <w:r>
        <w:rPr>
          <w:bCs/>
          <w:szCs w:val="22"/>
          <w:lang w:val="hu-HU"/>
        </w:rPr>
        <w:t xml:space="preserve">Kizárólag állatgyógyászati alkalmazásra. </w:t>
      </w:r>
      <w:r>
        <w:rPr>
          <w:szCs w:val="22"/>
          <w:lang w:val="hu-HU"/>
        </w:rPr>
        <w:t>Kizárólag állatorvosi vényre adható ki.</w:t>
      </w:r>
    </w:p>
    <w:p w14:paraId="5602C8E7" w14:textId="77777777" w:rsidR="00FF6FE3" w:rsidRDefault="00FF6FE3">
      <w:pPr>
        <w:tabs>
          <w:tab w:val="clear" w:pos="567"/>
        </w:tabs>
        <w:spacing w:line="240" w:lineRule="auto"/>
        <w:rPr>
          <w:szCs w:val="22"/>
          <w:lang w:val="hu-HU"/>
        </w:rPr>
      </w:pPr>
    </w:p>
    <w:p w14:paraId="43E2199D" w14:textId="77777777" w:rsidR="00FF6FE3" w:rsidRDefault="00FF6FE3">
      <w:pPr>
        <w:spacing w:line="240" w:lineRule="auto"/>
        <w:rPr>
          <w:szCs w:val="22"/>
          <w:lang w:val="hu-HU"/>
        </w:rPr>
      </w:pPr>
    </w:p>
    <w:p w14:paraId="53FD71C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r>
      <w:r>
        <w:rPr>
          <w:b/>
          <w:szCs w:val="22"/>
          <w:lang w:val="hu-HU"/>
        </w:rPr>
        <w:t>„GYERMEKEK ELŐL GONDOSAN EL KELL ZÁRNI! ” SZAVAK</w:t>
      </w:r>
    </w:p>
    <w:p w14:paraId="3D01CB29" w14:textId="77777777" w:rsidR="00FF6FE3" w:rsidRDefault="00FF6FE3">
      <w:pPr>
        <w:tabs>
          <w:tab w:val="clear" w:pos="567"/>
        </w:tabs>
        <w:spacing w:line="240" w:lineRule="auto"/>
        <w:rPr>
          <w:szCs w:val="22"/>
          <w:lang w:val="hu-HU"/>
        </w:rPr>
      </w:pPr>
    </w:p>
    <w:p w14:paraId="08DBB9C4" w14:textId="77777777" w:rsidR="00FF6FE3" w:rsidRDefault="002140D7">
      <w:pPr>
        <w:spacing w:line="240" w:lineRule="auto"/>
        <w:rPr>
          <w:szCs w:val="22"/>
          <w:lang w:val="hu-HU"/>
        </w:rPr>
      </w:pPr>
      <w:r>
        <w:rPr>
          <w:szCs w:val="22"/>
          <w:lang w:val="hu-HU"/>
        </w:rPr>
        <w:t>Gyermekek elől gondosan el kell zárni!</w:t>
      </w:r>
    </w:p>
    <w:p w14:paraId="70724DD2" w14:textId="77777777" w:rsidR="00FF6FE3" w:rsidRDefault="00FF6FE3">
      <w:pPr>
        <w:tabs>
          <w:tab w:val="clear" w:pos="567"/>
        </w:tabs>
        <w:spacing w:line="240" w:lineRule="auto"/>
        <w:rPr>
          <w:szCs w:val="22"/>
          <w:lang w:val="hu-HU"/>
        </w:rPr>
      </w:pPr>
    </w:p>
    <w:p w14:paraId="6C206547" w14:textId="77777777" w:rsidR="00FF6FE3" w:rsidRDefault="00FF6FE3">
      <w:pPr>
        <w:tabs>
          <w:tab w:val="clear" w:pos="567"/>
        </w:tabs>
        <w:spacing w:line="240" w:lineRule="auto"/>
        <w:rPr>
          <w:szCs w:val="22"/>
          <w:lang w:val="hu-HU"/>
        </w:rPr>
      </w:pPr>
    </w:p>
    <w:p w14:paraId="31DA358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15.</w:t>
      </w:r>
      <w:r>
        <w:rPr>
          <w:b/>
          <w:caps/>
          <w:szCs w:val="22"/>
          <w:lang w:val="hu-HU"/>
        </w:rPr>
        <w:tab/>
      </w:r>
      <w:r>
        <w:rPr>
          <w:b/>
          <w:szCs w:val="22"/>
          <w:lang w:val="hu-HU"/>
        </w:rPr>
        <w:t>A FORGALOMBA HOZATALI ENGEDÉLY JOGOSULTJÁNAK NEVE ÉS CÍME</w:t>
      </w:r>
    </w:p>
    <w:p w14:paraId="1B4442B4" w14:textId="77777777" w:rsidR="00FF6FE3" w:rsidRDefault="00FF6FE3">
      <w:pPr>
        <w:tabs>
          <w:tab w:val="clear" w:pos="567"/>
        </w:tabs>
        <w:spacing w:line="240" w:lineRule="auto"/>
        <w:rPr>
          <w:szCs w:val="22"/>
          <w:lang w:val="hu-HU"/>
        </w:rPr>
      </w:pPr>
    </w:p>
    <w:p w14:paraId="24BFB1E2" w14:textId="77777777" w:rsidR="00FF6FE3" w:rsidRDefault="002140D7">
      <w:pPr>
        <w:spacing w:line="240" w:lineRule="auto"/>
        <w:rPr>
          <w:szCs w:val="22"/>
          <w:lang w:val="hu-HU"/>
        </w:rPr>
      </w:pPr>
      <w:r>
        <w:rPr>
          <w:szCs w:val="22"/>
          <w:lang w:val="hu-HU"/>
        </w:rPr>
        <w:t>Boehringer Ingelheim Vetmedica GmbH</w:t>
      </w:r>
    </w:p>
    <w:p w14:paraId="6917F14F" w14:textId="77777777" w:rsidR="00FF6FE3" w:rsidRDefault="002140D7">
      <w:pPr>
        <w:spacing w:line="240" w:lineRule="auto"/>
        <w:rPr>
          <w:caps/>
          <w:szCs w:val="22"/>
          <w:lang w:val="hu-HU"/>
        </w:rPr>
      </w:pPr>
      <w:r>
        <w:rPr>
          <w:szCs w:val="22"/>
          <w:lang w:val="hu-HU"/>
        </w:rPr>
        <w:t>55216 Ingelheim/Rhein</w:t>
      </w:r>
    </w:p>
    <w:p w14:paraId="5691451B" w14:textId="77777777" w:rsidR="00FF6FE3" w:rsidRDefault="002140D7">
      <w:pPr>
        <w:tabs>
          <w:tab w:val="clear" w:pos="567"/>
        </w:tabs>
        <w:spacing w:line="240" w:lineRule="auto"/>
        <w:rPr>
          <w:szCs w:val="22"/>
          <w:lang w:val="hu-HU"/>
        </w:rPr>
      </w:pPr>
      <w:r>
        <w:rPr>
          <w:caps/>
          <w:szCs w:val="22"/>
          <w:lang w:val="hu-HU"/>
        </w:rPr>
        <w:t>Németország</w:t>
      </w:r>
    </w:p>
    <w:p w14:paraId="1E14FBBF" w14:textId="77777777" w:rsidR="00FF6FE3" w:rsidRDefault="00FF6FE3">
      <w:pPr>
        <w:tabs>
          <w:tab w:val="clear" w:pos="567"/>
        </w:tabs>
        <w:spacing w:line="240" w:lineRule="auto"/>
        <w:rPr>
          <w:szCs w:val="22"/>
          <w:lang w:val="hu-HU"/>
        </w:rPr>
      </w:pPr>
    </w:p>
    <w:p w14:paraId="260A872F" w14:textId="77777777" w:rsidR="00FF6FE3" w:rsidRDefault="00FF6FE3">
      <w:pPr>
        <w:tabs>
          <w:tab w:val="clear" w:pos="567"/>
        </w:tabs>
        <w:spacing w:line="240" w:lineRule="auto"/>
        <w:rPr>
          <w:szCs w:val="22"/>
          <w:lang w:val="hu-HU"/>
        </w:rPr>
      </w:pPr>
    </w:p>
    <w:p w14:paraId="7CF0E3C5"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16.</w:t>
      </w:r>
      <w:r>
        <w:rPr>
          <w:b/>
          <w:caps/>
          <w:szCs w:val="22"/>
          <w:lang w:val="hu-HU"/>
        </w:rPr>
        <w:tab/>
      </w:r>
      <w:r w:rsidRPr="00A97D7D">
        <w:rPr>
          <w:b/>
          <w:szCs w:val="22"/>
          <w:lang w:val="hu-HU"/>
        </w:rPr>
        <w:t>A FORGALOMBA HOZATALI ENGEDÉLY SZÁMA(I)</w:t>
      </w:r>
    </w:p>
    <w:p w14:paraId="405F0AA1" w14:textId="77777777" w:rsidR="00FF6FE3" w:rsidRPr="00A97D7D" w:rsidRDefault="00FF6FE3">
      <w:pPr>
        <w:tabs>
          <w:tab w:val="clear" w:pos="567"/>
        </w:tabs>
        <w:spacing w:line="240" w:lineRule="auto"/>
        <w:rPr>
          <w:szCs w:val="22"/>
          <w:lang w:val="hu-HU"/>
        </w:rPr>
      </w:pPr>
    </w:p>
    <w:p w14:paraId="1927AB51" w14:textId="77777777" w:rsidR="00FF6FE3" w:rsidRPr="00610048" w:rsidRDefault="002140D7" w:rsidP="00610048">
      <w:pPr>
        <w:pStyle w:val="EndnoteText"/>
        <w:tabs>
          <w:tab w:val="clear" w:pos="567"/>
          <w:tab w:val="left" w:pos="1276"/>
        </w:tabs>
        <w:rPr>
          <w:szCs w:val="22"/>
          <w:highlight w:val="lightGray"/>
          <w:lang w:val="hu-HU"/>
        </w:rPr>
      </w:pPr>
      <w:r w:rsidRPr="00A97D7D">
        <w:rPr>
          <w:szCs w:val="22"/>
          <w:lang w:val="hu-HU"/>
        </w:rPr>
        <w:t xml:space="preserve">EU/2/97/004/035 </w:t>
      </w:r>
      <w:r w:rsidRPr="00610048">
        <w:rPr>
          <w:szCs w:val="22"/>
          <w:highlight w:val="lightGray"/>
          <w:lang w:val="hu-HU"/>
        </w:rPr>
        <w:t>1 x 20 ml</w:t>
      </w:r>
    </w:p>
    <w:p w14:paraId="21E3FA53"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EU/2/97/004/037 1 x 50 ml</w:t>
      </w:r>
    </w:p>
    <w:p w14:paraId="420708F6"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EU/2/97/004/001 1 x 100 ml</w:t>
      </w:r>
    </w:p>
    <w:p w14:paraId="22EF91CC"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EU/2/97/004/036 12 x 20 ml</w:t>
      </w:r>
    </w:p>
    <w:p w14:paraId="5BB8FD13"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EU/2/97/004/038 12 x 50 ml</w:t>
      </w:r>
    </w:p>
    <w:p w14:paraId="62D1A40E" w14:textId="77777777" w:rsidR="00FF6FE3" w:rsidRPr="00610048" w:rsidRDefault="002140D7" w:rsidP="00610048">
      <w:pPr>
        <w:pStyle w:val="EndnoteText"/>
        <w:tabs>
          <w:tab w:val="clear" w:pos="567"/>
          <w:tab w:val="left" w:pos="1276"/>
        </w:tabs>
        <w:rPr>
          <w:szCs w:val="22"/>
          <w:lang w:val="hu-HU"/>
        </w:rPr>
      </w:pPr>
      <w:r w:rsidRPr="00610048">
        <w:rPr>
          <w:szCs w:val="22"/>
          <w:highlight w:val="lightGray"/>
          <w:lang w:val="hu-HU"/>
        </w:rPr>
        <w:t>EU/2/97/004/010 12 x 100 ml</w:t>
      </w:r>
    </w:p>
    <w:p w14:paraId="1F8FAB58" w14:textId="77777777" w:rsidR="00FF6FE3" w:rsidRPr="00A97D7D" w:rsidRDefault="00FF6FE3">
      <w:pPr>
        <w:tabs>
          <w:tab w:val="clear" w:pos="567"/>
        </w:tabs>
        <w:spacing w:line="240" w:lineRule="auto"/>
        <w:rPr>
          <w:szCs w:val="22"/>
          <w:lang w:val="pt-PT"/>
        </w:rPr>
      </w:pPr>
    </w:p>
    <w:p w14:paraId="65AD04EA" w14:textId="77777777" w:rsidR="00FF6FE3" w:rsidRDefault="00FF6FE3">
      <w:pPr>
        <w:tabs>
          <w:tab w:val="clear" w:pos="567"/>
        </w:tabs>
        <w:spacing w:line="240" w:lineRule="auto"/>
        <w:rPr>
          <w:szCs w:val="22"/>
          <w:lang w:val="hu-HU"/>
        </w:rPr>
      </w:pPr>
    </w:p>
    <w:p w14:paraId="39A27CD2" w14:textId="77777777" w:rsidR="00FF6FE3" w:rsidRPr="00A97D7D" w:rsidRDefault="002140D7" w:rsidP="004D18C6">
      <w:pPr>
        <w:keepNext/>
        <w:pBdr>
          <w:top w:val="single" w:sz="1" w:space="1" w:color="000000"/>
          <w:left w:val="single" w:sz="1" w:space="4" w:color="000000"/>
          <w:bottom w:val="single" w:sz="1" w:space="1" w:color="000000"/>
          <w:right w:val="single" w:sz="1" w:space="4" w:color="000000"/>
        </w:pBdr>
        <w:spacing w:line="240" w:lineRule="auto"/>
        <w:rPr>
          <w:lang w:val="pt-PT"/>
        </w:rPr>
      </w:pPr>
      <w:r>
        <w:rPr>
          <w:b/>
          <w:caps/>
          <w:szCs w:val="22"/>
          <w:lang w:val="hu-HU"/>
        </w:rPr>
        <w:t>17.</w:t>
      </w:r>
      <w:r>
        <w:rPr>
          <w:b/>
          <w:caps/>
          <w:szCs w:val="22"/>
          <w:lang w:val="hu-HU"/>
        </w:rPr>
        <w:tab/>
        <w:t>A GYÁRTÁSI TÉTEL SZÁMA</w:t>
      </w:r>
    </w:p>
    <w:p w14:paraId="299B48C6" w14:textId="77777777" w:rsidR="00FF6FE3" w:rsidRPr="00A97D7D" w:rsidRDefault="00FF6FE3" w:rsidP="004D18C6">
      <w:pPr>
        <w:keepNext/>
        <w:rPr>
          <w:lang w:val="pt-PT"/>
        </w:rPr>
      </w:pPr>
    </w:p>
    <w:p w14:paraId="508AEEF2" w14:textId="7A2D7FAD" w:rsidR="00FF6FE3" w:rsidRDefault="002140D7" w:rsidP="00CF5CE0">
      <w:pPr>
        <w:spacing w:line="240" w:lineRule="auto"/>
        <w:rPr>
          <w:szCs w:val="22"/>
          <w:lang w:val="hu-HU"/>
        </w:rPr>
      </w:pPr>
      <w:r>
        <w:rPr>
          <w:szCs w:val="22"/>
          <w:lang w:val="hu-HU"/>
        </w:rPr>
        <w:t>Lot {szám}</w:t>
      </w:r>
      <w:r w:rsidR="00CF5CE0">
        <w:rPr>
          <w:szCs w:val="22"/>
          <w:lang w:val="hu-HU"/>
        </w:rPr>
        <w:br w:type="page"/>
      </w:r>
    </w:p>
    <w:p w14:paraId="7CFD9074" w14:textId="77777777" w:rsidR="00FF6FE3" w:rsidRPr="00A97D7D" w:rsidRDefault="002140D7">
      <w:pPr>
        <w:pBdr>
          <w:top w:val="single" w:sz="1" w:space="1" w:color="000000"/>
          <w:left w:val="single" w:sz="1" w:space="4" w:color="000000"/>
          <w:right w:val="single" w:sz="1" w:space="4" w:color="000000"/>
        </w:pBdr>
        <w:tabs>
          <w:tab w:val="clear" w:pos="567"/>
        </w:tabs>
        <w:spacing w:line="240" w:lineRule="auto"/>
        <w:rPr>
          <w:lang w:val="pt-PT"/>
        </w:rPr>
      </w:pPr>
      <w:r>
        <w:rPr>
          <w:rStyle w:val="Strong"/>
          <w:szCs w:val="22"/>
          <w:lang w:val="hu-HU"/>
        </w:rPr>
        <w:lastRenderedPageBreak/>
        <w:t>A KÖZVETLEN CSOMAGOLÁSON FELTÜNTETENDŐ ADATOK</w:t>
      </w:r>
    </w:p>
    <w:p w14:paraId="269BAA7A" w14:textId="77777777" w:rsidR="00BE2270" w:rsidRDefault="00BE2270">
      <w:pPr>
        <w:pBdr>
          <w:left w:val="single" w:sz="1" w:space="4" w:color="000000"/>
          <w:bottom w:val="single" w:sz="1" w:space="1" w:color="000000"/>
          <w:right w:val="single" w:sz="1" w:space="4" w:color="000000"/>
        </w:pBdr>
        <w:tabs>
          <w:tab w:val="clear" w:pos="567"/>
        </w:tabs>
        <w:spacing w:line="240" w:lineRule="auto"/>
        <w:rPr>
          <w:b/>
          <w:lang w:val="pt-PT"/>
        </w:rPr>
      </w:pPr>
    </w:p>
    <w:p w14:paraId="3CE7D95F" w14:textId="77777777" w:rsidR="00FF6FE3" w:rsidRPr="00BE2270" w:rsidRDefault="00476583">
      <w:pPr>
        <w:pBdr>
          <w:left w:val="single" w:sz="1" w:space="4" w:color="000000"/>
          <w:bottom w:val="single" w:sz="1" w:space="1" w:color="000000"/>
          <w:right w:val="single" w:sz="1" w:space="4" w:color="000000"/>
        </w:pBdr>
        <w:tabs>
          <w:tab w:val="clear" w:pos="567"/>
        </w:tabs>
        <w:spacing w:line="240" w:lineRule="auto"/>
        <w:rPr>
          <w:b/>
          <w:lang w:val="pt-PT"/>
        </w:rPr>
      </w:pPr>
      <w:r>
        <w:rPr>
          <w:b/>
          <w:lang w:val="pt-PT"/>
        </w:rPr>
        <w:t>I</w:t>
      </w:r>
      <w:r w:rsidR="007F3163" w:rsidRPr="00BE2270">
        <w:rPr>
          <w:b/>
          <w:lang w:val="pt-PT"/>
        </w:rPr>
        <w:t>njekciós üveg</w:t>
      </w:r>
      <w:r>
        <w:rPr>
          <w:b/>
          <w:lang w:val="pt-PT"/>
        </w:rPr>
        <w:t>, 100 ml</w:t>
      </w:r>
    </w:p>
    <w:p w14:paraId="258ADD31" w14:textId="77777777" w:rsidR="00FF6FE3" w:rsidRDefault="00FF6FE3">
      <w:pPr>
        <w:tabs>
          <w:tab w:val="clear" w:pos="567"/>
        </w:tabs>
        <w:spacing w:line="240" w:lineRule="auto"/>
        <w:rPr>
          <w:szCs w:val="22"/>
          <w:u w:val="single"/>
          <w:lang w:val="hu-HU"/>
        </w:rPr>
      </w:pPr>
    </w:p>
    <w:p w14:paraId="5B5465C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1.</w:t>
      </w:r>
      <w:r>
        <w:rPr>
          <w:b/>
          <w:szCs w:val="22"/>
          <w:lang w:val="hu-HU"/>
        </w:rPr>
        <w:tab/>
        <w:t>AZ ÁLLATGYÓGYÁSZATI KÉSZÍTMÉNY NEVE</w:t>
      </w:r>
    </w:p>
    <w:p w14:paraId="4FD29B34" w14:textId="77777777" w:rsidR="00FF6FE3" w:rsidRDefault="00FF6FE3">
      <w:pPr>
        <w:tabs>
          <w:tab w:val="clear" w:pos="567"/>
        </w:tabs>
        <w:spacing w:line="240" w:lineRule="auto"/>
        <w:rPr>
          <w:szCs w:val="22"/>
          <w:lang w:val="hu-HU"/>
        </w:rPr>
      </w:pPr>
    </w:p>
    <w:p w14:paraId="5D98EE09" w14:textId="77777777" w:rsidR="00FF6FE3" w:rsidRDefault="002140D7">
      <w:pPr>
        <w:tabs>
          <w:tab w:val="clear" w:pos="567"/>
        </w:tabs>
        <w:spacing w:line="240" w:lineRule="auto"/>
        <w:rPr>
          <w:szCs w:val="22"/>
          <w:lang w:val="hu-HU"/>
        </w:rPr>
      </w:pPr>
      <w:r>
        <w:rPr>
          <w:szCs w:val="22"/>
          <w:lang w:val="hu-HU"/>
        </w:rPr>
        <w:t>Metacam 5 mg/ml oldatos injekció szarvasmarháknak és sertéseknek</w:t>
      </w:r>
    </w:p>
    <w:p w14:paraId="4EF0A86F" w14:textId="77777777" w:rsidR="00FF6FE3" w:rsidRDefault="002140D7">
      <w:pPr>
        <w:tabs>
          <w:tab w:val="clear" w:pos="567"/>
        </w:tabs>
        <w:spacing w:line="240" w:lineRule="auto"/>
        <w:rPr>
          <w:szCs w:val="22"/>
          <w:lang w:val="hu-HU"/>
        </w:rPr>
      </w:pPr>
      <w:r>
        <w:rPr>
          <w:szCs w:val="22"/>
          <w:lang w:val="hu-HU"/>
        </w:rPr>
        <w:t>Meloxikám</w:t>
      </w:r>
    </w:p>
    <w:p w14:paraId="017A8A03" w14:textId="77777777" w:rsidR="00FF6FE3" w:rsidRDefault="00FF6FE3">
      <w:pPr>
        <w:tabs>
          <w:tab w:val="clear" w:pos="567"/>
        </w:tabs>
        <w:spacing w:line="240" w:lineRule="auto"/>
        <w:rPr>
          <w:szCs w:val="22"/>
          <w:lang w:val="hu-HU"/>
        </w:rPr>
      </w:pPr>
    </w:p>
    <w:p w14:paraId="550D46D7" w14:textId="77777777" w:rsidR="00FF6FE3" w:rsidRDefault="00FF6FE3">
      <w:pPr>
        <w:tabs>
          <w:tab w:val="clear" w:pos="567"/>
        </w:tabs>
        <w:spacing w:line="240" w:lineRule="auto"/>
        <w:rPr>
          <w:szCs w:val="22"/>
          <w:lang w:val="hu-HU"/>
        </w:rPr>
      </w:pPr>
    </w:p>
    <w:p w14:paraId="7963975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2.</w:t>
      </w:r>
      <w:r>
        <w:rPr>
          <w:b/>
          <w:szCs w:val="22"/>
          <w:lang w:val="hu-HU"/>
        </w:rPr>
        <w:tab/>
        <w:t>HATÓANYAGOK MEGNEVEZÉSE</w:t>
      </w:r>
    </w:p>
    <w:p w14:paraId="7CB11BB2" w14:textId="77777777" w:rsidR="00FF6FE3" w:rsidRDefault="00FF6FE3">
      <w:pPr>
        <w:tabs>
          <w:tab w:val="clear" w:pos="567"/>
        </w:tabs>
        <w:spacing w:line="240" w:lineRule="auto"/>
        <w:rPr>
          <w:szCs w:val="22"/>
          <w:lang w:val="hu-HU"/>
        </w:rPr>
      </w:pPr>
    </w:p>
    <w:p w14:paraId="3180860F" w14:textId="77777777" w:rsidR="00FF6FE3" w:rsidRDefault="00BE2270">
      <w:pPr>
        <w:pStyle w:val="EndnoteText"/>
        <w:tabs>
          <w:tab w:val="clear" w:pos="567"/>
          <w:tab w:val="left" w:pos="1276"/>
        </w:tabs>
        <w:rPr>
          <w:szCs w:val="22"/>
          <w:lang w:val="hu-HU"/>
        </w:rPr>
      </w:pPr>
      <w:r>
        <w:rPr>
          <w:szCs w:val="22"/>
          <w:lang w:val="hu-HU"/>
        </w:rPr>
        <w:t xml:space="preserve">Meloxikám </w:t>
      </w:r>
      <w:r w:rsidR="002140D7">
        <w:rPr>
          <w:szCs w:val="22"/>
          <w:lang w:val="hu-HU"/>
        </w:rPr>
        <w:t>5 mg/ml</w:t>
      </w:r>
    </w:p>
    <w:p w14:paraId="2AA3B3CF" w14:textId="77777777" w:rsidR="00FF6FE3" w:rsidRDefault="00FF6FE3">
      <w:pPr>
        <w:tabs>
          <w:tab w:val="clear" w:pos="567"/>
          <w:tab w:val="left" w:pos="1276"/>
        </w:tabs>
        <w:spacing w:line="240" w:lineRule="auto"/>
        <w:rPr>
          <w:szCs w:val="22"/>
          <w:lang w:val="hu-HU"/>
        </w:rPr>
      </w:pPr>
    </w:p>
    <w:p w14:paraId="6535D52D" w14:textId="77777777" w:rsidR="00FF6FE3" w:rsidRDefault="00FF6FE3">
      <w:pPr>
        <w:tabs>
          <w:tab w:val="clear" w:pos="567"/>
          <w:tab w:val="left" w:pos="1276"/>
        </w:tabs>
        <w:spacing w:line="240" w:lineRule="auto"/>
        <w:rPr>
          <w:szCs w:val="22"/>
          <w:lang w:val="hu-HU"/>
        </w:rPr>
      </w:pPr>
    </w:p>
    <w:p w14:paraId="5D401C6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7F8E7B53" w14:textId="77777777" w:rsidR="00FF6FE3" w:rsidRDefault="00FF6FE3">
      <w:pPr>
        <w:tabs>
          <w:tab w:val="clear" w:pos="567"/>
        </w:tabs>
        <w:spacing w:line="240" w:lineRule="auto"/>
        <w:rPr>
          <w:szCs w:val="22"/>
          <w:lang w:val="hu-HU"/>
        </w:rPr>
      </w:pPr>
    </w:p>
    <w:p w14:paraId="181E0C2D" w14:textId="77777777" w:rsidR="00FF6FE3" w:rsidRDefault="00FF6FE3">
      <w:pPr>
        <w:tabs>
          <w:tab w:val="clear" w:pos="567"/>
        </w:tabs>
        <w:spacing w:line="240" w:lineRule="auto"/>
        <w:rPr>
          <w:szCs w:val="22"/>
          <w:lang w:val="hu-HU"/>
        </w:rPr>
      </w:pPr>
    </w:p>
    <w:p w14:paraId="53C5D8E9" w14:textId="77777777" w:rsidR="00FF6FE3" w:rsidRDefault="00FF6FE3">
      <w:pPr>
        <w:tabs>
          <w:tab w:val="clear" w:pos="567"/>
          <w:tab w:val="left" w:pos="1276"/>
        </w:tabs>
        <w:spacing w:line="240" w:lineRule="auto"/>
        <w:rPr>
          <w:szCs w:val="22"/>
          <w:lang w:val="hu-HU"/>
        </w:rPr>
      </w:pPr>
    </w:p>
    <w:p w14:paraId="681F562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4.</w:t>
      </w:r>
      <w:r>
        <w:rPr>
          <w:b/>
          <w:szCs w:val="22"/>
          <w:lang w:val="hu-HU"/>
        </w:rPr>
        <w:tab/>
        <w:t>KISZERELÉSI EGYSÉG</w:t>
      </w:r>
    </w:p>
    <w:p w14:paraId="153A265D" w14:textId="77777777" w:rsidR="00FF6FE3" w:rsidRDefault="00FF6FE3">
      <w:pPr>
        <w:tabs>
          <w:tab w:val="clear" w:pos="567"/>
        </w:tabs>
        <w:spacing w:line="240" w:lineRule="auto"/>
        <w:rPr>
          <w:szCs w:val="22"/>
          <w:lang w:val="hu-HU"/>
        </w:rPr>
      </w:pPr>
    </w:p>
    <w:p w14:paraId="72DE76BA" w14:textId="77777777" w:rsidR="00FF6FE3" w:rsidRDefault="002140D7">
      <w:pPr>
        <w:tabs>
          <w:tab w:val="clear" w:pos="567"/>
        </w:tabs>
        <w:spacing w:line="240" w:lineRule="auto"/>
        <w:rPr>
          <w:szCs w:val="22"/>
          <w:lang w:val="hu-HU"/>
        </w:rPr>
      </w:pPr>
      <w:r>
        <w:rPr>
          <w:szCs w:val="22"/>
          <w:lang w:val="hu-HU"/>
        </w:rPr>
        <w:t>100 ml</w:t>
      </w:r>
    </w:p>
    <w:p w14:paraId="5B7DBF92" w14:textId="77777777" w:rsidR="00FF6FE3" w:rsidRDefault="00FF6FE3">
      <w:pPr>
        <w:tabs>
          <w:tab w:val="clear" w:pos="567"/>
        </w:tabs>
        <w:spacing w:line="240" w:lineRule="auto"/>
        <w:rPr>
          <w:szCs w:val="22"/>
          <w:lang w:val="hu-HU"/>
        </w:rPr>
      </w:pPr>
    </w:p>
    <w:p w14:paraId="022B2394" w14:textId="77777777" w:rsidR="00FF6FE3" w:rsidRDefault="00FF6FE3">
      <w:pPr>
        <w:tabs>
          <w:tab w:val="clear" w:pos="567"/>
        </w:tabs>
        <w:spacing w:line="240" w:lineRule="auto"/>
        <w:rPr>
          <w:szCs w:val="22"/>
          <w:lang w:val="hu-HU"/>
        </w:rPr>
      </w:pPr>
    </w:p>
    <w:p w14:paraId="4C00889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5.</w:t>
      </w:r>
      <w:r>
        <w:rPr>
          <w:b/>
          <w:szCs w:val="22"/>
          <w:lang w:val="hu-HU"/>
        </w:rPr>
        <w:tab/>
        <w:t>CÉLÁLLAT FAJOK</w:t>
      </w:r>
    </w:p>
    <w:p w14:paraId="4B848F3A" w14:textId="77777777" w:rsidR="00FF6FE3" w:rsidRDefault="00FF6FE3">
      <w:pPr>
        <w:tabs>
          <w:tab w:val="clear" w:pos="567"/>
        </w:tabs>
        <w:spacing w:line="240" w:lineRule="auto"/>
        <w:rPr>
          <w:szCs w:val="22"/>
          <w:lang w:val="hu-HU"/>
        </w:rPr>
      </w:pPr>
    </w:p>
    <w:p w14:paraId="37777F69" w14:textId="77777777" w:rsidR="00FF6FE3" w:rsidRDefault="002140D7">
      <w:pPr>
        <w:tabs>
          <w:tab w:val="clear" w:pos="567"/>
        </w:tabs>
        <w:spacing w:line="240" w:lineRule="auto"/>
        <w:rPr>
          <w:szCs w:val="22"/>
          <w:lang w:val="hu-HU"/>
        </w:rPr>
      </w:pPr>
      <w:r>
        <w:rPr>
          <w:szCs w:val="22"/>
          <w:lang w:val="hu-HU"/>
        </w:rPr>
        <w:t>Szarvasmarha (borjak és növendék állatok) és sertés</w:t>
      </w:r>
    </w:p>
    <w:p w14:paraId="7E5FA2BA" w14:textId="77777777" w:rsidR="00FF6FE3" w:rsidRDefault="00FF6FE3">
      <w:pPr>
        <w:tabs>
          <w:tab w:val="clear" w:pos="567"/>
        </w:tabs>
        <w:spacing w:line="240" w:lineRule="auto"/>
        <w:rPr>
          <w:szCs w:val="22"/>
          <w:lang w:val="hu-HU"/>
        </w:rPr>
      </w:pPr>
    </w:p>
    <w:p w14:paraId="35F2B3A1" w14:textId="77777777" w:rsidR="00FF6FE3" w:rsidRDefault="00FF6FE3">
      <w:pPr>
        <w:tabs>
          <w:tab w:val="clear" w:pos="567"/>
        </w:tabs>
        <w:spacing w:line="240" w:lineRule="auto"/>
        <w:rPr>
          <w:szCs w:val="22"/>
          <w:lang w:val="hu-HU"/>
        </w:rPr>
      </w:pPr>
    </w:p>
    <w:p w14:paraId="3AE1FD4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Pr>
          <w:b/>
          <w:szCs w:val="22"/>
          <w:lang w:val="hu-HU"/>
        </w:rPr>
        <w:t>JAVALLAT(OK)</w:t>
      </w:r>
    </w:p>
    <w:p w14:paraId="0ABE8C2D" w14:textId="77777777" w:rsidR="00FF6FE3" w:rsidRDefault="00FF6FE3">
      <w:pPr>
        <w:tabs>
          <w:tab w:val="clear" w:pos="567"/>
        </w:tabs>
        <w:spacing w:line="240" w:lineRule="auto"/>
        <w:rPr>
          <w:szCs w:val="22"/>
          <w:lang w:val="hu-HU"/>
        </w:rPr>
      </w:pPr>
    </w:p>
    <w:p w14:paraId="4B1445BB" w14:textId="77777777" w:rsidR="00FF6FE3" w:rsidRDefault="00FF6FE3">
      <w:pPr>
        <w:tabs>
          <w:tab w:val="clear" w:pos="567"/>
        </w:tabs>
        <w:spacing w:line="240" w:lineRule="auto"/>
        <w:rPr>
          <w:szCs w:val="22"/>
          <w:lang w:val="hu-HU"/>
        </w:rPr>
      </w:pPr>
    </w:p>
    <w:p w14:paraId="63C3F74A" w14:textId="77777777" w:rsidR="00FF6FE3" w:rsidRDefault="00FF6FE3">
      <w:pPr>
        <w:tabs>
          <w:tab w:val="clear" w:pos="567"/>
        </w:tabs>
        <w:spacing w:line="240" w:lineRule="auto"/>
        <w:rPr>
          <w:szCs w:val="22"/>
          <w:lang w:val="hu-HU"/>
        </w:rPr>
      </w:pPr>
    </w:p>
    <w:p w14:paraId="6FF2C25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7.</w:t>
      </w:r>
      <w:r>
        <w:rPr>
          <w:b/>
          <w:szCs w:val="22"/>
          <w:lang w:val="hu-HU"/>
        </w:rPr>
        <w:tab/>
        <w:t>ADAGOLÁS ÉS AZ ALKALMAZÁS MÓDJA</w:t>
      </w:r>
    </w:p>
    <w:p w14:paraId="4F16C2D2" w14:textId="77777777" w:rsidR="00FF6FE3" w:rsidRDefault="00FF6FE3">
      <w:pPr>
        <w:tabs>
          <w:tab w:val="clear" w:pos="567"/>
        </w:tabs>
        <w:spacing w:line="240" w:lineRule="auto"/>
        <w:rPr>
          <w:szCs w:val="22"/>
          <w:lang w:val="hu-HU"/>
        </w:rPr>
      </w:pPr>
    </w:p>
    <w:p w14:paraId="373CE11C" w14:textId="77777777" w:rsidR="00FF6FE3" w:rsidRPr="009D1507" w:rsidRDefault="002140D7">
      <w:pPr>
        <w:tabs>
          <w:tab w:val="clear" w:pos="567"/>
          <w:tab w:val="left" w:pos="2127"/>
          <w:tab w:val="left" w:pos="2835"/>
        </w:tabs>
        <w:spacing w:line="240" w:lineRule="auto"/>
        <w:rPr>
          <w:b/>
          <w:szCs w:val="22"/>
          <w:lang w:val="hu-HU"/>
        </w:rPr>
      </w:pPr>
      <w:r w:rsidRPr="00BE2270">
        <w:rPr>
          <w:szCs w:val="22"/>
          <w:u w:val="single"/>
          <w:lang w:val="hu-HU"/>
        </w:rPr>
        <w:t>Szarvasmarha:</w:t>
      </w:r>
      <w:r w:rsidRPr="009D1507">
        <w:rPr>
          <w:szCs w:val="22"/>
          <w:lang w:val="hu-HU"/>
        </w:rPr>
        <w:t xml:space="preserve"> </w:t>
      </w:r>
      <w:r w:rsidRPr="009D1507">
        <w:rPr>
          <w:szCs w:val="22"/>
          <w:lang w:val="hu-HU"/>
        </w:rPr>
        <w:tab/>
        <w:t>sc. vagy iv. injekció.</w:t>
      </w:r>
    </w:p>
    <w:p w14:paraId="3594BB73" w14:textId="77777777" w:rsidR="00FF6FE3" w:rsidRPr="009D1507" w:rsidRDefault="002140D7">
      <w:pPr>
        <w:tabs>
          <w:tab w:val="clear" w:pos="567"/>
          <w:tab w:val="left" w:pos="2127"/>
          <w:tab w:val="left" w:pos="2835"/>
        </w:tabs>
        <w:spacing w:line="240" w:lineRule="auto"/>
        <w:rPr>
          <w:szCs w:val="22"/>
          <w:shd w:val="clear" w:color="auto" w:fill="C0C0C0"/>
          <w:lang w:val="hu-HU"/>
        </w:rPr>
      </w:pPr>
      <w:r w:rsidRPr="00BE2270">
        <w:rPr>
          <w:szCs w:val="22"/>
          <w:u w:val="single"/>
          <w:lang w:val="hu-HU"/>
        </w:rPr>
        <w:t>Sertés:</w:t>
      </w:r>
      <w:r w:rsidRPr="009D1507">
        <w:rPr>
          <w:szCs w:val="22"/>
          <w:lang w:val="hu-HU"/>
        </w:rPr>
        <w:t xml:space="preserve"> </w:t>
      </w:r>
      <w:r w:rsidRPr="009D1507">
        <w:rPr>
          <w:szCs w:val="22"/>
          <w:lang w:val="hu-HU"/>
        </w:rPr>
        <w:tab/>
        <w:t>im. injekció.</w:t>
      </w:r>
    </w:p>
    <w:p w14:paraId="25E8012C" w14:textId="77777777" w:rsidR="00BE2270" w:rsidRDefault="00BE2270" w:rsidP="00BE2270">
      <w:pPr>
        <w:tabs>
          <w:tab w:val="clear" w:pos="567"/>
        </w:tabs>
        <w:spacing w:line="240" w:lineRule="auto"/>
        <w:rPr>
          <w:szCs w:val="22"/>
          <w:lang w:val="hu-HU"/>
        </w:rPr>
      </w:pPr>
    </w:p>
    <w:p w14:paraId="5081B905" w14:textId="77777777" w:rsidR="00FF6FE3" w:rsidRDefault="00AB358D" w:rsidP="00BE2270">
      <w:pPr>
        <w:tabs>
          <w:tab w:val="clear" w:pos="567"/>
        </w:tabs>
        <w:spacing w:line="240" w:lineRule="auto"/>
        <w:rPr>
          <w:szCs w:val="22"/>
          <w:lang w:val="hu-HU"/>
        </w:rPr>
      </w:pPr>
      <w:r w:rsidRPr="009A4A6A">
        <w:rPr>
          <w:szCs w:val="22"/>
          <w:lang w:val="hu-HU"/>
        </w:rPr>
        <w:t>Alkalmazás előtt olvassa el a használati utasítást!</w:t>
      </w:r>
    </w:p>
    <w:p w14:paraId="1BA3CBF6" w14:textId="77777777" w:rsidR="00FF6FE3" w:rsidRDefault="00FF6FE3">
      <w:pPr>
        <w:pStyle w:val="EndnoteText"/>
        <w:tabs>
          <w:tab w:val="clear" w:pos="567"/>
        </w:tabs>
        <w:rPr>
          <w:szCs w:val="22"/>
          <w:lang w:val="hu-HU"/>
        </w:rPr>
      </w:pPr>
    </w:p>
    <w:p w14:paraId="75D4595B" w14:textId="77777777" w:rsidR="00FF6FE3" w:rsidRDefault="00FF6FE3">
      <w:pPr>
        <w:pStyle w:val="EndnoteText"/>
        <w:tabs>
          <w:tab w:val="clear" w:pos="567"/>
        </w:tabs>
        <w:rPr>
          <w:szCs w:val="22"/>
          <w:lang w:val="hu-HU"/>
        </w:rPr>
      </w:pPr>
    </w:p>
    <w:p w14:paraId="6E74F2B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8.</w:t>
      </w:r>
      <w:r>
        <w:rPr>
          <w:b/>
          <w:szCs w:val="22"/>
          <w:lang w:val="hu-HU"/>
        </w:rPr>
        <w:tab/>
      </w:r>
      <w:r>
        <w:rPr>
          <w:b/>
          <w:caps/>
          <w:szCs w:val="22"/>
          <w:lang w:val="hu-HU"/>
        </w:rPr>
        <w:t>Élelmezés-egészségügyi várakozási idő</w:t>
      </w:r>
      <w:r w:rsidR="00D53337">
        <w:rPr>
          <w:b/>
          <w:caps/>
          <w:szCs w:val="22"/>
          <w:lang w:val="hu-HU"/>
        </w:rPr>
        <w:t>(</w:t>
      </w:r>
      <w:r>
        <w:rPr>
          <w:b/>
          <w:caps/>
          <w:szCs w:val="22"/>
          <w:lang w:val="hu-HU"/>
        </w:rPr>
        <w:t>K</w:t>
      </w:r>
      <w:r w:rsidR="00D53337">
        <w:rPr>
          <w:b/>
          <w:caps/>
          <w:szCs w:val="22"/>
          <w:lang w:val="hu-HU"/>
        </w:rPr>
        <w:t>)</w:t>
      </w:r>
    </w:p>
    <w:p w14:paraId="17903DA9" w14:textId="77777777" w:rsidR="00FF6FE3" w:rsidRDefault="00FF6FE3">
      <w:pPr>
        <w:pStyle w:val="BodyText"/>
        <w:tabs>
          <w:tab w:val="left" w:pos="1701"/>
          <w:tab w:val="left" w:pos="2552"/>
        </w:tabs>
        <w:jc w:val="left"/>
        <w:rPr>
          <w:b/>
          <w:szCs w:val="22"/>
          <w:lang w:val="hu-HU"/>
        </w:rPr>
      </w:pPr>
    </w:p>
    <w:p w14:paraId="139A3485"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1DDD87AB" w14:textId="77777777" w:rsidR="00FF6FE3" w:rsidRDefault="002140D7">
      <w:pPr>
        <w:pStyle w:val="BodyText"/>
        <w:tabs>
          <w:tab w:val="clear" w:pos="567"/>
          <w:tab w:val="left" w:pos="2127"/>
        </w:tabs>
        <w:jc w:val="left"/>
        <w:rPr>
          <w:b/>
          <w:szCs w:val="22"/>
          <w:lang w:val="hu-HU"/>
        </w:rPr>
      </w:pPr>
      <w:r w:rsidRPr="00BE2270">
        <w:rPr>
          <w:szCs w:val="22"/>
          <w:u w:val="single"/>
          <w:lang w:val="hu-HU"/>
        </w:rPr>
        <w:t>Szarvasmarha:</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15 nap</w:t>
      </w:r>
    </w:p>
    <w:p w14:paraId="56AA6B2F" w14:textId="77777777" w:rsidR="00FF6FE3" w:rsidRDefault="002140D7">
      <w:pPr>
        <w:pStyle w:val="BodyText"/>
        <w:tabs>
          <w:tab w:val="clear" w:pos="567"/>
          <w:tab w:val="left" w:pos="2127"/>
        </w:tabs>
        <w:jc w:val="left"/>
        <w:rPr>
          <w:szCs w:val="22"/>
          <w:lang w:val="hu-HU"/>
        </w:rPr>
      </w:pPr>
      <w:r w:rsidRPr="00BE2270">
        <w:rPr>
          <w:szCs w:val="22"/>
          <w:u w:val="single"/>
          <w:lang w:val="hu-HU"/>
        </w:rPr>
        <w:t>Sertés:</w:t>
      </w:r>
      <w:r>
        <w:rPr>
          <w:b/>
          <w:szCs w:val="22"/>
          <w:lang w:val="hu-HU"/>
        </w:rPr>
        <w:tab/>
      </w:r>
      <w:r>
        <w:rPr>
          <w:szCs w:val="22"/>
          <w:lang w:val="hu-HU"/>
        </w:rPr>
        <w:t>hús és egyéb</w:t>
      </w:r>
      <w:r>
        <w:rPr>
          <w:b/>
          <w:szCs w:val="22"/>
          <w:lang w:val="hu-HU"/>
        </w:rPr>
        <w:t xml:space="preserve"> </w:t>
      </w:r>
      <w:r>
        <w:rPr>
          <w:szCs w:val="22"/>
          <w:lang w:val="hu-HU"/>
        </w:rPr>
        <w:t>ehető szövetek: 5 nap</w:t>
      </w:r>
    </w:p>
    <w:p w14:paraId="62DECF86" w14:textId="77777777" w:rsidR="00FF6FE3" w:rsidRDefault="00FF6FE3">
      <w:pPr>
        <w:pStyle w:val="EndnoteText"/>
        <w:tabs>
          <w:tab w:val="clear" w:pos="567"/>
        </w:tabs>
        <w:rPr>
          <w:szCs w:val="22"/>
          <w:lang w:val="hu-HU"/>
        </w:rPr>
      </w:pPr>
    </w:p>
    <w:p w14:paraId="18CC45A3" w14:textId="77777777" w:rsidR="00FF6FE3" w:rsidRDefault="00FF6FE3">
      <w:pPr>
        <w:spacing w:line="240" w:lineRule="auto"/>
        <w:rPr>
          <w:szCs w:val="22"/>
          <w:lang w:val="hu-HU"/>
        </w:rPr>
      </w:pPr>
    </w:p>
    <w:p w14:paraId="6F983EA7"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szCs w:val="22"/>
          <w:lang w:val="hu-HU"/>
        </w:rPr>
      </w:pPr>
      <w:r>
        <w:rPr>
          <w:b/>
          <w:szCs w:val="22"/>
          <w:lang w:val="hu-HU"/>
        </w:rPr>
        <w:t>9.</w:t>
      </w:r>
      <w:r>
        <w:rPr>
          <w:b/>
          <w:szCs w:val="22"/>
          <w:lang w:val="hu-HU"/>
        </w:rPr>
        <w:tab/>
        <w:t>KÜLÖNLEGES FIGYELMEZTETÉS(EK) HA SZÜKSÉGESEK</w:t>
      </w:r>
    </w:p>
    <w:p w14:paraId="3EA86E9A" w14:textId="77777777" w:rsidR="00FF6FE3" w:rsidRDefault="00FF6FE3">
      <w:pPr>
        <w:spacing w:line="240" w:lineRule="auto"/>
        <w:rPr>
          <w:szCs w:val="22"/>
          <w:lang w:val="hu-HU"/>
        </w:rPr>
      </w:pPr>
    </w:p>
    <w:p w14:paraId="5EA7CD01" w14:textId="77777777" w:rsidR="00FF6FE3" w:rsidRDefault="00FF6FE3">
      <w:pPr>
        <w:spacing w:line="240" w:lineRule="auto"/>
        <w:rPr>
          <w:szCs w:val="22"/>
          <w:lang w:val="hu-HU"/>
        </w:rPr>
      </w:pPr>
    </w:p>
    <w:p w14:paraId="66708F01" w14:textId="77777777" w:rsidR="00FF6FE3" w:rsidRDefault="00FF6FE3">
      <w:pPr>
        <w:pStyle w:val="EndnoteText"/>
        <w:tabs>
          <w:tab w:val="clear" w:pos="567"/>
        </w:tabs>
        <w:rPr>
          <w:szCs w:val="22"/>
          <w:lang w:val="hu-HU"/>
        </w:rPr>
      </w:pPr>
    </w:p>
    <w:p w14:paraId="072B0BEF" w14:textId="77777777" w:rsidR="00FF6FE3" w:rsidRDefault="002140D7">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lastRenderedPageBreak/>
        <w:t>10.</w:t>
      </w:r>
      <w:r>
        <w:rPr>
          <w:b/>
          <w:szCs w:val="22"/>
          <w:lang w:val="hu-HU"/>
        </w:rPr>
        <w:tab/>
        <w:t>LEJÁRATI IDŐ</w:t>
      </w:r>
    </w:p>
    <w:p w14:paraId="197578E3" w14:textId="77777777" w:rsidR="00FF6FE3" w:rsidRDefault="00FF6FE3">
      <w:pPr>
        <w:keepNext/>
        <w:tabs>
          <w:tab w:val="clear" w:pos="567"/>
        </w:tabs>
        <w:spacing w:line="240" w:lineRule="auto"/>
        <w:rPr>
          <w:szCs w:val="22"/>
          <w:lang w:val="hu-HU"/>
        </w:rPr>
      </w:pPr>
    </w:p>
    <w:p w14:paraId="4AAB649F" w14:textId="77777777" w:rsidR="00FF6FE3" w:rsidRDefault="002140D7">
      <w:pPr>
        <w:keepNext/>
        <w:tabs>
          <w:tab w:val="clear" w:pos="567"/>
        </w:tabs>
        <w:spacing w:line="240" w:lineRule="auto"/>
        <w:rPr>
          <w:szCs w:val="22"/>
          <w:lang w:val="hu-HU"/>
        </w:rPr>
      </w:pPr>
      <w:r>
        <w:rPr>
          <w:szCs w:val="22"/>
          <w:lang w:val="hu-HU"/>
        </w:rPr>
        <w:t>EXP</w:t>
      </w:r>
    </w:p>
    <w:p w14:paraId="2C3FFE88" w14:textId="77777777" w:rsidR="00FF6FE3" w:rsidRDefault="00D53337">
      <w:pPr>
        <w:tabs>
          <w:tab w:val="clear" w:pos="567"/>
        </w:tabs>
        <w:spacing w:line="240" w:lineRule="auto"/>
        <w:rPr>
          <w:szCs w:val="22"/>
          <w:lang w:val="hu-HU"/>
        </w:rPr>
      </w:pPr>
      <w:r>
        <w:rPr>
          <w:szCs w:val="22"/>
          <w:lang w:val="hu-HU"/>
        </w:rPr>
        <w:t xml:space="preserve">Felbontás után </w:t>
      </w:r>
      <w:r w:rsidR="002140D7">
        <w:rPr>
          <w:szCs w:val="22"/>
          <w:lang w:val="hu-HU"/>
        </w:rPr>
        <w:t>28 nap</w:t>
      </w:r>
      <w:r>
        <w:rPr>
          <w:szCs w:val="22"/>
          <w:lang w:val="hu-HU"/>
        </w:rPr>
        <w:t>on belül felhasználandó</w:t>
      </w:r>
      <w:r w:rsidR="002140D7">
        <w:rPr>
          <w:szCs w:val="22"/>
          <w:lang w:val="hu-HU"/>
        </w:rPr>
        <w:t>.</w:t>
      </w:r>
    </w:p>
    <w:p w14:paraId="2E1467EC" w14:textId="77777777" w:rsidR="00FF6FE3" w:rsidRDefault="00FF6FE3">
      <w:pPr>
        <w:tabs>
          <w:tab w:val="clear" w:pos="567"/>
        </w:tabs>
        <w:spacing w:line="240" w:lineRule="auto"/>
        <w:rPr>
          <w:szCs w:val="22"/>
          <w:lang w:val="hu-HU"/>
        </w:rPr>
      </w:pPr>
    </w:p>
    <w:p w14:paraId="5FE38B45" w14:textId="77777777" w:rsidR="00FF6FE3" w:rsidRDefault="00FF6FE3">
      <w:pPr>
        <w:spacing w:line="240" w:lineRule="auto"/>
        <w:rPr>
          <w:szCs w:val="22"/>
          <w:lang w:val="hu-HU"/>
        </w:rPr>
      </w:pPr>
    </w:p>
    <w:p w14:paraId="3762BB4C"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11.</w:t>
      </w:r>
      <w:r>
        <w:rPr>
          <w:b/>
          <w:szCs w:val="22"/>
          <w:lang w:val="hu-HU"/>
        </w:rPr>
        <w:tab/>
        <w:t>KÜLÖNLEGES TÁROLÁSI ELŐÍRÁSOK</w:t>
      </w:r>
    </w:p>
    <w:p w14:paraId="61B8154B" w14:textId="77777777" w:rsidR="00FF6FE3" w:rsidRDefault="00FF6FE3">
      <w:pPr>
        <w:spacing w:line="240" w:lineRule="auto"/>
        <w:rPr>
          <w:szCs w:val="22"/>
          <w:lang w:val="hu-HU"/>
        </w:rPr>
      </w:pPr>
    </w:p>
    <w:p w14:paraId="6E15D169" w14:textId="77777777" w:rsidR="00FF6FE3" w:rsidRDefault="00FF6FE3">
      <w:pPr>
        <w:tabs>
          <w:tab w:val="clear" w:pos="567"/>
        </w:tabs>
        <w:spacing w:line="240" w:lineRule="auto"/>
        <w:rPr>
          <w:szCs w:val="22"/>
          <w:lang w:val="hu-HU"/>
        </w:rPr>
      </w:pPr>
    </w:p>
    <w:p w14:paraId="560F89F3" w14:textId="77777777" w:rsidR="00FF6FE3" w:rsidRDefault="00FF6FE3">
      <w:pPr>
        <w:tabs>
          <w:tab w:val="clear" w:pos="567"/>
        </w:tabs>
        <w:spacing w:line="240" w:lineRule="auto"/>
        <w:rPr>
          <w:szCs w:val="22"/>
          <w:lang w:val="hu-HU"/>
        </w:rPr>
      </w:pPr>
    </w:p>
    <w:p w14:paraId="2D2C233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w:t>
      </w:r>
      <w:r>
        <w:rPr>
          <w:b/>
          <w:bCs/>
          <w:szCs w:val="22"/>
          <w:lang w:val="hu-HU"/>
        </w:rPr>
        <w:t>, HA SZÜKSÉGES</w:t>
      </w:r>
    </w:p>
    <w:p w14:paraId="114EE891" w14:textId="77777777" w:rsidR="00FF6FE3" w:rsidRDefault="00FF6FE3">
      <w:pPr>
        <w:tabs>
          <w:tab w:val="clear" w:pos="567"/>
        </w:tabs>
        <w:spacing w:line="240" w:lineRule="auto"/>
        <w:rPr>
          <w:szCs w:val="22"/>
          <w:lang w:val="hu-HU"/>
        </w:rPr>
      </w:pPr>
    </w:p>
    <w:p w14:paraId="1B3CCD62" w14:textId="77777777" w:rsidR="00FF6FE3" w:rsidRDefault="00FF6FE3">
      <w:pPr>
        <w:pStyle w:val="BodyText"/>
        <w:jc w:val="left"/>
        <w:rPr>
          <w:szCs w:val="22"/>
          <w:lang w:val="hu-HU"/>
        </w:rPr>
      </w:pPr>
    </w:p>
    <w:p w14:paraId="069FDFC1" w14:textId="77777777" w:rsidR="00FF6FE3" w:rsidRDefault="00FF6FE3">
      <w:pPr>
        <w:tabs>
          <w:tab w:val="clear" w:pos="567"/>
        </w:tabs>
        <w:spacing w:line="240" w:lineRule="auto"/>
        <w:rPr>
          <w:szCs w:val="22"/>
          <w:lang w:val="hu-HU"/>
        </w:rPr>
      </w:pPr>
    </w:p>
    <w:p w14:paraId="3E57969A"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ind w:left="567" w:hanging="567"/>
        <w:rPr>
          <w:szCs w:val="22"/>
          <w:lang w:val="hu-HU"/>
        </w:rPr>
      </w:pPr>
      <w:r>
        <w:rPr>
          <w:b/>
          <w:caps/>
          <w:szCs w:val="22"/>
          <w:lang w:val="hu-HU"/>
        </w:rPr>
        <w:t>13.</w:t>
      </w:r>
      <w:r>
        <w:rPr>
          <w:b/>
          <w:caps/>
          <w:szCs w:val="22"/>
          <w:lang w:val="hu-HU"/>
        </w:rPr>
        <w:tab/>
      </w:r>
      <w:r>
        <w:rPr>
          <w:b/>
          <w:szCs w:val="22"/>
          <w:lang w:val="hu-HU"/>
        </w:rPr>
        <w:t xml:space="preserve">„KIZÁRÓLAG ÁLLATGYÓGYÁSZATI ALKALMAZÁSRA” SZAVAK ÉS </w:t>
      </w:r>
      <w:r>
        <w:rPr>
          <w:b/>
          <w:bCs/>
          <w:szCs w:val="22"/>
          <w:lang w:val="hu-HU"/>
        </w:rPr>
        <w:t xml:space="preserve">A KIADHATÓSÁGRA ÉS FELHASZNÁLÁSRA VONATKOZÓ FELTÉTELEK ÉS KORLÁTOZÁSOK, </w:t>
      </w:r>
      <w:r>
        <w:rPr>
          <w:b/>
          <w:szCs w:val="22"/>
          <w:lang w:val="hu-HU"/>
        </w:rPr>
        <w:t>AMENNYIBEN ALKALMAZHATÓ</w:t>
      </w:r>
    </w:p>
    <w:p w14:paraId="41396138" w14:textId="77777777" w:rsidR="00FF6FE3" w:rsidRDefault="00FF6FE3">
      <w:pPr>
        <w:tabs>
          <w:tab w:val="clear" w:pos="567"/>
        </w:tabs>
        <w:spacing w:line="240" w:lineRule="auto"/>
        <w:rPr>
          <w:szCs w:val="22"/>
          <w:lang w:val="hu-HU"/>
        </w:rPr>
      </w:pPr>
    </w:p>
    <w:p w14:paraId="515381ED" w14:textId="77777777" w:rsidR="00FF6FE3" w:rsidRDefault="002140D7">
      <w:pPr>
        <w:spacing w:line="240" w:lineRule="auto"/>
        <w:rPr>
          <w:szCs w:val="22"/>
          <w:lang w:val="hu-HU"/>
        </w:rPr>
      </w:pPr>
      <w:r>
        <w:rPr>
          <w:bCs/>
          <w:szCs w:val="22"/>
          <w:lang w:val="hu-HU"/>
        </w:rPr>
        <w:t>Kizárólag állatgyógyászati alkalmazásra.</w:t>
      </w:r>
      <w:r w:rsidR="00D53337">
        <w:rPr>
          <w:bCs/>
          <w:szCs w:val="22"/>
          <w:lang w:val="hu-HU"/>
        </w:rPr>
        <w:t xml:space="preserve"> Kizárólag állatorvosi vényre adható ki.</w:t>
      </w:r>
    </w:p>
    <w:p w14:paraId="0BAC401C" w14:textId="77777777" w:rsidR="00FF6FE3" w:rsidRDefault="00FF6FE3">
      <w:pPr>
        <w:tabs>
          <w:tab w:val="clear" w:pos="567"/>
        </w:tabs>
        <w:spacing w:line="240" w:lineRule="auto"/>
        <w:rPr>
          <w:szCs w:val="22"/>
          <w:lang w:val="hu-HU"/>
        </w:rPr>
      </w:pPr>
    </w:p>
    <w:p w14:paraId="6A2431EF" w14:textId="77777777" w:rsidR="00FF6FE3" w:rsidRDefault="00FF6FE3">
      <w:pPr>
        <w:spacing w:line="240" w:lineRule="auto"/>
        <w:rPr>
          <w:szCs w:val="22"/>
          <w:lang w:val="hu-HU"/>
        </w:rPr>
      </w:pPr>
    </w:p>
    <w:p w14:paraId="099C8DC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r>
      <w:r>
        <w:rPr>
          <w:b/>
          <w:szCs w:val="22"/>
          <w:lang w:val="hu-HU"/>
        </w:rPr>
        <w:t>„GYERMEKEK ELŐL GONDOSAN EL KELL ZÁRNI! ” SZAVAK</w:t>
      </w:r>
    </w:p>
    <w:p w14:paraId="55F78047" w14:textId="77777777" w:rsidR="00FF6FE3" w:rsidRDefault="00FF6FE3">
      <w:pPr>
        <w:tabs>
          <w:tab w:val="clear" w:pos="567"/>
        </w:tabs>
        <w:spacing w:line="240" w:lineRule="auto"/>
        <w:rPr>
          <w:szCs w:val="22"/>
          <w:lang w:val="hu-HU"/>
        </w:rPr>
      </w:pPr>
    </w:p>
    <w:p w14:paraId="13010919" w14:textId="77777777" w:rsidR="00FF6FE3" w:rsidRDefault="00FF6FE3">
      <w:pPr>
        <w:tabs>
          <w:tab w:val="clear" w:pos="567"/>
        </w:tabs>
        <w:spacing w:line="240" w:lineRule="auto"/>
        <w:rPr>
          <w:szCs w:val="22"/>
          <w:lang w:val="hu-HU"/>
        </w:rPr>
      </w:pPr>
    </w:p>
    <w:p w14:paraId="29C6CDBD" w14:textId="77777777" w:rsidR="00FF6FE3" w:rsidRDefault="00FF6FE3">
      <w:pPr>
        <w:tabs>
          <w:tab w:val="clear" w:pos="567"/>
        </w:tabs>
        <w:spacing w:line="240" w:lineRule="auto"/>
        <w:rPr>
          <w:szCs w:val="22"/>
          <w:lang w:val="hu-HU"/>
        </w:rPr>
      </w:pPr>
    </w:p>
    <w:p w14:paraId="4ACF945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15.</w:t>
      </w:r>
      <w:r>
        <w:rPr>
          <w:b/>
          <w:szCs w:val="22"/>
          <w:lang w:val="hu-HU"/>
        </w:rPr>
        <w:tab/>
        <w:t>A FORGALMBA HOZATALI ENGEDÉLY JOGOSULTJÁNAK NEVE ÉS CÍME</w:t>
      </w:r>
    </w:p>
    <w:p w14:paraId="187AAECA" w14:textId="77777777" w:rsidR="00FF6FE3" w:rsidRDefault="00FF6FE3">
      <w:pPr>
        <w:spacing w:line="240" w:lineRule="auto"/>
        <w:rPr>
          <w:b/>
          <w:szCs w:val="22"/>
          <w:lang w:val="hu-HU"/>
        </w:rPr>
      </w:pPr>
    </w:p>
    <w:p w14:paraId="3590456A" w14:textId="77777777" w:rsidR="00FF6FE3" w:rsidRPr="009A4A6A" w:rsidRDefault="00AB358D" w:rsidP="00610048">
      <w:pPr>
        <w:pStyle w:val="EndnoteText"/>
        <w:tabs>
          <w:tab w:val="clear" w:pos="567"/>
          <w:tab w:val="left" w:pos="1276"/>
        </w:tabs>
        <w:rPr>
          <w:szCs w:val="22"/>
          <w:lang w:val="hu-HU"/>
        </w:rPr>
      </w:pPr>
      <w:r w:rsidRPr="009A4A6A">
        <w:rPr>
          <w:szCs w:val="22"/>
          <w:lang w:val="hu-HU"/>
        </w:rPr>
        <w:t>Boehringer Ingelheim Vetmedica GmbH</w:t>
      </w:r>
    </w:p>
    <w:p w14:paraId="7AC3B8AA" w14:textId="77777777" w:rsidR="00FF6FE3" w:rsidRDefault="00AB358D" w:rsidP="00610048">
      <w:pPr>
        <w:pStyle w:val="EndnoteText"/>
        <w:tabs>
          <w:tab w:val="clear" w:pos="567"/>
          <w:tab w:val="left" w:pos="1276"/>
        </w:tabs>
        <w:rPr>
          <w:szCs w:val="22"/>
          <w:lang w:val="hu-HU"/>
        </w:rPr>
      </w:pPr>
      <w:r w:rsidRPr="009A4A6A">
        <w:rPr>
          <w:szCs w:val="22"/>
          <w:lang w:val="hu-HU"/>
        </w:rPr>
        <w:t>Németország</w:t>
      </w:r>
    </w:p>
    <w:p w14:paraId="419044B3" w14:textId="77777777" w:rsidR="00FF6FE3" w:rsidRDefault="00FF6FE3">
      <w:pPr>
        <w:pStyle w:val="EndnoteText"/>
        <w:tabs>
          <w:tab w:val="clear" w:pos="567"/>
          <w:tab w:val="left" w:pos="0"/>
        </w:tabs>
        <w:rPr>
          <w:szCs w:val="22"/>
          <w:lang w:val="hu-HU"/>
        </w:rPr>
      </w:pPr>
    </w:p>
    <w:p w14:paraId="56A85314" w14:textId="77777777" w:rsidR="00FF6FE3" w:rsidRDefault="00FF6FE3">
      <w:pPr>
        <w:tabs>
          <w:tab w:val="clear" w:pos="567"/>
        </w:tabs>
        <w:spacing w:line="240" w:lineRule="auto"/>
        <w:rPr>
          <w:szCs w:val="22"/>
          <w:lang w:val="hu-HU"/>
        </w:rPr>
      </w:pPr>
    </w:p>
    <w:p w14:paraId="12880E1F"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16.</w:t>
      </w:r>
      <w:r>
        <w:rPr>
          <w:b/>
          <w:caps/>
          <w:szCs w:val="22"/>
          <w:lang w:val="hu-HU"/>
        </w:rPr>
        <w:tab/>
      </w:r>
      <w:r w:rsidRPr="00A97D7D">
        <w:rPr>
          <w:b/>
          <w:szCs w:val="22"/>
          <w:lang w:val="hu-HU"/>
        </w:rPr>
        <w:t>A FORGALOMBA HOZATALI ENGEDÉLY SZÁMA(I)</w:t>
      </w:r>
    </w:p>
    <w:p w14:paraId="0892654D" w14:textId="77777777" w:rsidR="00FF6FE3" w:rsidRPr="00A97D7D" w:rsidRDefault="00FF6FE3">
      <w:pPr>
        <w:tabs>
          <w:tab w:val="clear" w:pos="567"/>
        </w:tabs>
        <w:spacing w:line="240" w:lineRule="auto"/>
        <w:rPr>
          <w:szCs w:val="22"/>
          <w:lang w:val="hu-HU"/>
        </w:rPr>
      </w:pPr>
    </w:p>
    <w:p w14:paraId="7344EAA0"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EU/2/97/004/001 1 x 100 ml</w:t>
      </w:r>
    </w:p>
    <w:p w14:paraId="35E9EA0C" w14:textId="77777777" w:rsidR="00FF6FE3" w:rsidRPr="00610048" w:rsidRDefault="002140D7" w:rsidP="00610048">
      <w:pPr>
        <w:pStyle w:val="EndnoteText"/>
        <w:tabs>
          <w:tab w:val="clear" w:pos="567"/>
          <w:tab w:val="left" w:pos="1276"/>
        </w:tabs>
        <w:rPr>
          <w:szCs w:val="22"/>
          <w:lang w:val="hu-HU"/>
        </w:rPr>
      </w:pPr>
      <w:r w:rsidRPr="00610048">
        <w:rPr>
          <w:szCs w:val="22"/>
          <w:highlight w:val="lightGray"/>
          <w:lang w:val="hu-HU"/>
        </w:rPr>
        <w:t>EU/2/97/004/010 12 x 100 ml</w:t>
      </w:r>
    </w:p>
    <w:p w14:paraId="69C493D1" w14:textId="77777777" w:rsidR="00FF6FE3" w:rsidRPr="00A97D7D" w:rsidRDefault="00FF6FE3">
      <w:pPr>
        <w:tabs>
          <w:tab w:val="clear" w:pos="567"/>
        </w:tabs>
        <w:spacing w:line="240" w:lineRule="auto"/>
        <w:rPr>
          <w:szCs w:val="22"/>
          <w:lang w:val="pt-PT"/>
        </w:rPr>
      </w:pPr>
    </w:p>
    <w:p w14:paraId="3567A160" w14:textId="77777777" w:rsidR="00FF6FE3" w:rsidRDefault="00FF6FE3">
      <w:pPr>
        <w:tabs>
          <w:tab w:val="clear" w:pos="567"/>
          <w:tab w:val="left" w:pos="0"/>
        </w:tabs>
        <w:spacing w:line="240" w:lineRule="auto"/>
        <w:rPr>
          <w:szCs w:val="22"/>
          <w:lang w:val="hu-HU"/>
        </w:rPr>
      </w:pPr>
    </w:p>
    <w:p w14:paraId="63A6C1A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17.</w:t>
      </w:r>
      <w:r>
        <w:rPr>
          <w:b/>
          <w:caps/>
          <w:szCs w:val="22"/>
          <w:lang w:val="hu-HU"/>
        </w:rPr>
        <w:tab/>
      </w:r>
      <w:r>
        <w:rPr>
          <w:b/>
          <w:szCs w:val="22"/>
          <w:lang w:val="hu-HU"/>
        </w:rPr>
        <w:t>A GYÁRTÁSI TÉTEL SZÁMA</w:t>
      </w:r>
    </w:p>
    <w:p w14:paraId="0F602572" w14:textId="77777777" w:rsidR="00FF6FE3" w:rsidRDefault="00FF6FE3">
      <w:pPr>
        <w:tabs>
          <w:tab w:val="clear" w:pos="567"/>
        </w:tabs>
        <w:spacing w:line="240" w:lineRule="auto"/>
        <w:rPr>
          <w:szCs w:val="22"/>
          <w:lang w:val="hu-HU"/>
        </w:rPr>
      </w:pPr>
    </w:p>
    <w:p w14:paraId="768950F7" w14:textId="77777777" w:rsidR="00CF5CE0" w:rsidRDefault="002140D7">
      <w:pPr>
        <w:spacing w:line="240" w:lineRule="auto"/>
        <w:rPr>
          <w:szCs w:val="22"/>
          <w:lang w:val="hu-HU"/>
        </w:rPr>
      </w:pPr>
      <w:r>
        <w:rPr>
          <w:szCs w:val="22"/>
          <w:lang w:val="hu-HU"/>
        </w:rPr>
        <w:t>Lot {szám}</w:t>
      </w:r>
    </w:p>
    <w:p w14:paraId="0CF409AC" w14:textId="77777777" w:rsidR="00FF6FE3" w:rsidRDefault="00CF5CE0" w:rsidP="00CF5CE0">
      <w:pPr>
        <w:spacing w:line="240" w:lineRule="auto"/>
        <w:rPr>
          <w:b/>
          <w:szCs w:val="22"/>
          <w:lang w:val="hu-HU"/>
        </w:rPr>
      </w:pPr>
      <w:r>
        <w:rPr>
          <w:szCs w:val="22"/>
          <w:lang w:val="hu-HU"/>
        </w:rPr>
        <w:br w:type="page"/>
      </w:r>
    </w:p>
    <w:p w14:paraId="0923BB5E"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sidRPr="00A97D7D">
        <w:rPr>
          <w:b/>
          <w:szCs w:val="22"/>
          <w:lang w:val="hu-HU"/>
        </w:rPr>
        <w:lastRenderedPageBreak/>
        <w:t>A KISMÉRETŰ KÖZVETLEN CSOMAGOLÁSI EGYSÉGEKEN MINIMÁLISAN FELTÜNTETENDŐ ADATOK</w:t>
      </w:r>
    </w:p>
    <w:p w14:paraId="3AD7BB3F" w14:textId="77777777" w:rsidR="00BE2270" w:rsidRDefault="00BE2270">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01373F46" w14:textId="77777777" w:rsidR="00FF6FE3" w:rsidRPr="00A97D7D" w:rsidRDefault="00FF6C2F">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Injekciós üveg,  </w:t>
      </w:r>
      <w:r w:rsidR="00D53337">
        <w:rPr>
          <w:b/>
          <w:szCs w:val="22"/>
          <w:lang w:val="hu-HU"/>
        </w:rPr>
        <w:t>20 ml</w:t>
      </w:r>
      <w:r>
        <w:rPr>
          <w:b/>
          <w:szCs w:val="22"/>
          <w:lang w:val="hu-HU"/>
        </w:rPr>
        <w:t>,</w:t>
      </w:r>
      <w:r w:rsidR="00D53337">
        <w:rPr>
          <w:b/>
          <w:szCs w:val="22"/>
          <w:lang w:val="hu-HU"/>
        </w:rPr>
        <w:t xml:space="preserve"> 50 ml</w:t>
      </w:r>
    </w:p>
    <w:p w14:paraId="3F831CAC" w14:textId="77777777" w:rsidR="00FF6FE3" w:rsidRPr="00A97D7D" w:rsidRDefault="00FF6FE3">
      <w:pPr>
        <w:spacing w:line="240" w:lineRule="auto"/>
        <w:rPr>
          <w:szCs w:val="22"/>
          <w:lang w:val="hu-HU"/>
        </w:rPr>
      </w:pPr>
    </w:p>
    <w:p w14:paraId="23EFCDD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w:t>
      </w:r>
      <w:r w:rsidRPr="00A97D7D">
        <w:rPr>
          <w:b/>
          <w:caps/>
          <w:szCs w:val="22"/>
          <w:lang w:val="hu-HU"/>
        </w:rPr>
        <w:tab/>
        <w:t>az ÁLLATGYÓGYÁSZATI készítmény neve</w:t>
      </w:r>
    </w:p>
    <w:p w14:paraId="41B7E6B4" w14:textId="77777777" w:rsidR="00FF6FE3" w:rsidRPr="00A97D7D" w:rsidRDefault="00FF6FE3">
      <w:pPr>
        <w:tabs>
          <w:tab w:val="clear" w:pos="567"/>
        </w:tabs>
        <w:spacing w:line="240" w:lineRule="auto"/>
        <w:rPr>
          <w:szCs w:val="22"/>
          <w:lang w:val="hu-HU"/>
        </w:rPr>
      </w:pPr>
    </w:p>
    <w:p w14:paraId="471A5311" w14:textId="77777777" w:rsidR="00FF6FE3" w:rsidRPr="00A97D7D" w:rsidRDefault="002140D7">
      <w:pPr>
        <w:tabs>
          <w:tab w:val="clear" w:pos="567"/>
        </w:tabs>
        <w:spacing w:line="240" w:lineRule="auto"/>
        <w:rPr>
          <w:szCs w:val="22"/>
          <w:lang w:val="hu-HU"/>
        </w:rPr>
      </w:pPr>
      <w:r w:rsidRPr="00A97D7D">
        <w:rPr>
          <w:szCs w:val="22"/>
          <w:lang w:val="hu-HU"/>
        </w:rPr>
        <w:t xml:space="preserve">Metacam 5 mg/ml </w:t>
      </w:r>
      <w:r>
        <w:rPr>
          <w:szCs w:val="22"/>
          <w:lang w:val="hu-HU"/>
        </w:rPr>
        <w:t>oldatos injekció szarvasmarháknak és sertéseknek</w:t>
      </w:r>
    </w:p>
    <w:p w14:paraId="57F19E8C" w14:textId="77777777" w:rsidR="00FF6FE3" w:rsidRPr="00A97D7D" w:rsidRDefault="002140D7">
      <w:pPr>
        <w:tabs>
          <w:tab w:val="clear" w:pos="567"/>
        </w:tabs>
        <w:spacing w:line="240" w:lineRule="auto"/>
        <w:rPr>
          <w:szCs w:val="22"/>
          <w:lang w:val="hu-HU"/>
        </w:rPr>
      </w:pPr>
      <w:r w:rsidRPr="00A97D7D">
        <w:rPr>
          <w:szCs w:val="22"/>
          <w:lang w:val="hu-HU"/>
        </w:rPr>
        <w:t>Meloxikám</w:t>
      </w:r>
    </w:p>
    <w:p w14:paraId="6B5C45DC" w14:textId="77777777" w:rsidR="00FF6FE3" w:rsidRPr="00A97D7D" w:rsidRDefault="00FF6FE3">
      <w:pPr>
        <w:tabs>
          <w:tab w:val="clear" w:pos="567"/>
        </w:tabs>
        <w:spacing w:line="240" w:lineRule="auto"/>
        <w:rPr>
          <w:szCs w:val="22"/>
          <w:lang w:val="hu-HU"/>
        </w:rPr>
      </w:pPr>
    </w:p>
    <w:p w14:paraId="4DF1036E" w14:textId="77777777" w:rsidR="00FF6FE3" w:rsidRPr="00A97D7D" w:rsidRDefault="00FF6FE3">
      <w:pPr>
        <w:tabs>
          <w:tab w:val="clear" w:pos="567"/>
        </w:tabs>
        <w:spacing w:line="240" w:lineRule="auto"/>
        <w:rPr>
          <w:szCs w:val="22"/>
          <w:lang w:val="hu-HU"/>
        </w:rPr>
      </w:pPr>
    </w:p>
    <w:p w14:paraId="321D6C34"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2.</w:t>
      </w:r>
      <w:r w:rsidRPr="00A97D7D">
        <w:rPr>
          <w:b/>
          <w:caps/>
          <w:szCs w:val="22"/>
          <w:lang w:val="hu-HU"/>
        </w:rPr>
        <w:tab/>
        <w:t xml:space="preserve">A </w:t>
      </w:r>
      <w:r w:rsidRPr="00A97D7D">
        <w:rPr>
          <w:b/>
          <w:szCs w:val="22"/>
          <w:lang w:val="hu-HU"/>
        </w:rPr>
        <w:t>HATÓANYAG</w:t>
      </w:r>
      <w:r w:rsidR="000B6874">
        <w:rPr>
          <w:b/>
          <w:szCs w:val="22"/>
          <w:lang w:val="hu-HU"/>
        </w:rPr>
        <w:t>(OK)</w:t>
      </w:r>
      <w:r w:rsidRPr="00A97D7D">
        <w:rPr>
          <w:b/>
          <w:szCs w:val="22"/>
          <w:lang w:val="hu-HU"/>
        </w:rPr>
        <w:t xml:space="preserve"> MENNYISÉGE</w:t>
      </w:r>
    </w:p>
    <w:p w14:paraId="2DCCC72E" w14:textId="77777777" w:rsidR="00FF6FE3" w:rsidRPr="00A97D7D" w:rsidRDefault="00FF6FE3">
      <w:pPr>
        <w:tabs>
          <w:tab w:val="clear" w:pos="567"/>
        </w:tabs>
        <w:spacing w:line="240" w:lineRule="auto"/>
        <w:rPr>
          <w:szCs w:val="22"/>
          <w:lang w:val="hu-HU"/>
        </w:rPr>
      </w:pPr>
    </w:p>
    <w:p w14:paraId="240203B5" w14:textId="77777777" w:rsidR="00FF6FE3" w:rsidRPr="00A97D7D" w:rsidRDefault="00BE2270">
      <w:pPr>
        <w:tabs>
          <w:tab w:val="clear" w:pos="567"/>
          <w:tab w:val="left" w:pos="1276"/>
        </w:tabs>
        <w:spacing w:line="240" w:lineRule="auto"/>
        <w:rPr>
          <w:szCs w:val="22"/>
          <w:lang w:val="hu-HU"/>
        </w:rPr>
      </w:pPr>
      <w:r>
        <w:rPr>
          <w:szCs w:val="22"/>
          <w:lang w:val="hu-HU"/>
        </w:rPr>
        <w:t xml:space="preserve">Meloxikám </w:t>
      </w:r>
      <w:r w:rsidR="002140D7">
        <w:rPr>
          <w:szCs w:val="22"/>
          <w:lang w:val="hu-HU"/>
        </w:rPr>
        <w:t>5 mg/ml</w:t>
      </w:r>
    </w:p>
    <w:p w14:paraId="7C5501FB" w14:textId="77777777" w:rsidR="00FF6FE3" w:rsidRPr="00A97D7D" w:rsidRDefault="00FF6FE3">
      <w:pPr>
        <w:tabs>
          <w:tab w:val="clear" w:pos="567"/>
        </w:tabs>
        <w:spacing w:line="240" w:lineRule="auto"/>
        <w:rPr>
          <w:szCs w:val="22"/>
          <w:lang w:val="hu-HU"/>
        </w:rPr>
      </w:pPr>
    </w:p>
    <w:p w14:paraId="6439E21B" w14:textId="77777777" w:rsidR="00FF6FE3" w:rsidRPr="00A97D7D" w:rsidRDefault="00FF6FE3">
      <w:pPr>
        <w:tabs>
          <w:tab w:val="clear" w:pos="567"/>
        </w:tabs>
        <w:spacing w:line="240" w:lineRule="auto"/>
        <w:rPr>
          <w:szCs w:val="22"/>
          <w:lang w:val="hu-HU"/>
        </w:rPr>
      </w:pPr>
    </w:p>
    <w:p w14:paraId="1BA4239E" w14:textId="77777777" w:rsidR="00FF6FE3" w:rsidRPr="00A97D7D"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sidRPr="00A97D7D">
        <w:rPr>
          <w:caps/>
          <w:szCs w:val="22"/>
          <w:lang w:val="hu-HU"/>
        </w:rPr>
        <w:t>3.</w:t>
      </w:r>
      <w:r w:rsidRPr="00A97D7D">
        <w:rPr>
          <w:caps/>
          <w:szCs w:val="22"/>
          <w:lang w:val="hu-HU"/>
        </w:rPr>
        <w:tab/>
        <w:t>A TARTALOM TÖMEGE, TÉRFOGATA VAGY ADAGSZÁMA</w:t>
      </w:r>
    </w:p>
    <w:p w14:paraId="02F716E7" w14:textId="77777777" w:rsidR="00FF6FE3" w:rsidRPr="00A97D7D" w:rsidRDefault="00FF6FE3">
      <w:pPr>
        <w:tabs>
          <w:tab w:val="clear" w:pos="567"/>
        </w:tabs>
        <w:spacing w:line="240" w:lineRule="auto"/>
        <w:rPr>
          <w:szCs w:val="22"/>
          <w:lang w:val="hu-HU"/>
        </w:rPr>
      </w:pPr>
    </w:p>
    <w:p w14:paraId="5C365FBA" w14:textId="77777777" w:rsidR="00FF6FE3" w:rsidRPr="00A97D7D" w:rsidRDefault="002140D7">
      <w:pPr>
        <w:tabs>
          <w:tab w:val="clear" w:pos="567"/>
        </w:tabs>
        <w:spacing w:line="240" w:lineRule="auto"/>
        <w:rPr>
          <w:szCs w:val="22"/>
          <w:shd w:val="clear" w:color="auto" w:fill="C0C0C0"/>
          <w:lang w:val="hu-HU"/>
        </w:rPr>
      </w:pPr>
      <w:r w:rsidRPr="00A97D7D">
        <w:rPr>
          <w:szCs w:val="22"/>
          <w:lang w:val="hu-HU"/>
        </w:rPr>
        <w:t>20 ml</w:t>
      </w:r>
    </w:p>
    <w:p w14:paraId="2D034B2D" w14:textId="77777777" w:rsidR="00FF6FE3" w:rsidRPr="00A97D7D" w:rsidRDefault="002140D7" w:rsidP="00610048">
      <w:pPr>
        <w:pStyle w:val="EndnoteText"/>
        <w:tabs>
          <w:tab w:val="clear" w:pos="567"/>
          <w:tab w:val="left" w:pos="1276"/>
        </w:tabs>
        <w:rPr>
          <w:szCs w:val="22"/>
          <w:lang w:val="hu-HU"/>
        </w:rPr>
      </w:pPr>
      <w:r w:rsidRPr="00610048">
        <w:rPr>
          <w:szCs w:val="22"/>
          <w:highlight w:val="lightGray"/>
          <w:lang w:val="hu-HU"/>
        </w:rPr>
        <w:t>50 ml</w:t>
      </w:r>
    </w:p>
    <w:p w14:paraId="7267B757" w14:textId="77777777" w:rsidR="00FF6FE3" w:rsidRPr="00A97D7D" w:rsidRDefault="00FF6FE3">
      <w:pPr>
        <w:spacing w:line="240" w:lineRule="auto"/>
        <w:rPr>
          <w:szCs w:val="22"/>
          <w:lang w:val="hu-HU"/>
        </w:rPr>
      </w:pPr>
    </w:p>
    <w:p w14:paraId="0FF17513" w14:textId="77777777" w:rsidR="00FF6FE3" w:rsidRPr="00A97D7D" w:rsidRDefault="00FF6FE3">
      <w:pPr>
        <w:spacing w:line="240" w:lineRule="auto"/>
        <w:rPr>
          <w:szCs w:val="22"/>
          <w:lang w:val="hu-HU"/>
        </w:rPr>
      </w:pPr>
    </w:p>
    <w:p w14:paraId="3D25261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4.</w:t>
      </w:r>
      <w:r w:rsidRPr="00A97D7D">
        <w:rPr>
          <w:b/>
          <w:caps/>
          <w:szCs w:val="22"/>
          <w:lang w:val="hu-HU"/>
        </w:rPr>
        <w:tab/>
        <w:t>ALKALMAZÁSI MÓD</w:t>
      </w:r>
      <w:r w:rsidR="000B6874">
        <w:rPr>
          <w:b/>
          <w:caps/>
          <w:szCs w:val="22"/>
          <w:lang w:val="hu-HU"/>
        </w:rPr>
        <w:t>(</w:t>
      </w:r>
      <w:r w:rsidRPr="00A97D7D">
        <w:rPr>
          <w:b/>
          <w:caps/>
          <w:szCs w:val="22"/>
          <w:lang w:val="hu-HU"/>
        </w:rPr>
        <w:t>OK</w:t>
      </w:r>
      <w:r w:rsidR="000B6874">
        <w:rPr>
          <w:b/>
          <w:caps/>
          <w:szCs w:val="22"/>
          <w:lang w:val="hu-HU"/>
        </w:rPr>
        <w:t>)</w:t>
      </w:r>
    </w:p>
    <w:p w14:paraId="5533A93B" w14:textId="77777777" w:rsidR="00FF6FE3" w:rsidRPr="00A97D7D" w:rsidRDefault="00FF6FE3">
      <w:pPr>
        <w:tabs>
          <w:tab w:val="clear" w:pos="567"/>
        </w:tabs>
        <w:spacing w:line="240" w:lineRule="auto"/>
        <w:rPr>
          <w:szCs w:val="22"/>
          <w:lang w:val="hu-HU"/>
        </w:rPr>
      </w:pPr>
    </w:p>
    <w:p w14:paraId="39F02AF4" w14:textId="77777777" w:rsidR="00FF6FE3" w:rsidRDefault="002140D7">
      <w:pPr>
        <w:tabs>
          <w:tab w:val="clear" w:pos="567"/>
          <w:tab w:val="left" w:pos="2268"/>
        </w:tabs>
        <w:spacing w:line="240" w:lineRule="auto"/>
        <w:rPr>
          <w:b/>
          <w:szCs w:val="22"/>
          <w:lang w:val="hu-HU"/>
        </w:rPr>
      </w:pPr>
      <w:r w:rsidRPr="00BE2270">
        <w:rPr>
          <w:szCs w:val="22"/>
          <w:u w:val="single"/>
          <w:lang w:val="hu-HU"/>
        </w:rPr>
        <w:t>Szarvasmarha:</w:t>
      </w:r>
      <w:r>
        <w:rPr>
          <w:szCs w:val="22"/>
          <w:lang w:val="hu-HU"/>
        </w:rPr>
        <w:t xml:space="preserve"> </w:t>
      </w:r>
      <w:r>
        <w:rPr>
          <w:szCs w:val="22"/>
          <w:lang w:val="hu-HU"/>
        </w:rPr>
        <w:tab/>
        <w:t>sc. vagy iv.</w:t>
      </w:r>
    </w:p>
    <w:p w14:paraId="4DACA968" w14:textId="77777777" w:rsidR="00FF6FE3" w:rsidRDefault="002140D7">
      <w:pPr>
        <w:tabs>
          <w:tab w:val="clear" w:pos="567"/>
          <w:tab w:val="left" w:pos="2268"/>
        </w:tabs>
        <w:spacing w:line="240" w:lineRule="auto"/>
        <w:rPr>
          <w:szCs w:val="22"/>
          <w:lang w:val="hu-HU"/>
        </w:rPr>
      </w:pPr>
      <w:r w:rsidRPr="00BE2270">
        <w:rPr>
          <w:szCs w:val="22"/>
          <w:u w:val="single"/>
          <w:lang w:val="hu-HU"/>
        </w:rPr>
        <w:t>Sertés:</w:t>
      </w:r>
      <w:r>
        <w:rPr>
          <w:szCs w:val="22"/>
          <w:lang w:val="hu-HU"/>
        </w:rPr>
        <w:t xml:space="preserve"> </w:t>
      </w:r>
      <w:r>
        <w:rPr>
          <w:szCs w:val="22"/>
          <w:lang w:val="hu-HU"/>
        </w:rPr>
        <w:tab/>
        <w:t>im.</w:t>
      </w:r>
    </w:p>
    <w:p w14:paraId="73EBE1A8" w14:textId="77777777" w:rsidR="00FF6FE3" w:rsidRDefault="00FF6FE3">
      <w:pPr>
        <w:tabs>
          <w:tab w:val="clear" w:pos="567"/>
        </w:tabs>
        <w:spacing w:line="240" w:lineRule="auto"/>
        <w:rPr>
          <w:szCs w:val="22"/>
          <w:lang w:val="hu-HU"/>
        </w:rPr>
      </w:pPr>
    </w:p>
    <w:p w14:paraId="3B3CD2EE" w14:textId="77777777" w:rsidR="00FF6FE3" w:rsidRDefault="00FF6FE3">
      <w:pPr>
        <w:tabs>
          <w:tab w:val="clear" w:pos="567"/>
        </w:tabs>
        <w:spacing w:line="240" w:lineRule="auto"/>
        <w:rPr>
          <w:szCs w:val="22"/>
          <w:lang w:val="hu-HU"/>
        </w:rPr>
      </w:pPr>
    </w:p>
    <w:p w14:paraId="2774D9B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5.</w:t>
      </w:r>
      <w:r>
        <w:rPr>
          <w:b/>
          <w:szCs w:val="22"/>
          <w:lang w:val="hu-HU"/>
        </w:rPr>
        <w:tab/>
      </w:r>
      <w:r>
        <w:rPr>
          <w:b/>
          <w:caps/>
          <w:szCs w:val="22"/>
          <w:lang w:val="hu-HU"/>
        </w:rPr>
        <w:t>Élelmezés-egészségügyi várakozási id</w:t>
      </w:r>
      <w:r>
        <w:rPr>
          <w:b/>
          <w:szCs w:val="22"/>
          <w:lang w:val="hu-HU"/>
        </w:rPr>
        <w:t>Ő</w:t>
      </w:r>
      <w:r w:rsidR="000B6874">
        <w:rPr>
          <w:b/>
          <w:szCs w:val="22"/>
          <w:lang w:val="hu-HU"/>
        </w:rPr>
        <w:t>(</w:t>
      </w:r>
      <w:r>
        <w:rPr>
          <w:b/>
          <w:szCs w:val="22"/>
          <w:lang w:val="hu-HU"/>
        </w:rPr>
        <w:t>K</w:t>
      </w:r>
      <w:r w:rsidR="000B6874">
        <w:rPr>
          <w:b/>
          <w:szCs w:val="22"/>
          <w:lang w:val="hu-HU"/>
        </w:rPr>
        <w:t>)</w:t>
      </w:r>
    </w:p>
    <w:p w14:paraId="48D01DFD" w14:textId="77777777" w:rsidR="00FF6FE3" w:rsidRDefault="00FF6FE3">
      <w:pPr>
        <w:tabs>
          <w:tab w:val="clear" w:pos="567"/>
        </w:tabs>
        <w:spacing w:line="240" w:lineRule="auto"/>
        <w:rPr>
          <w:szCs w:val="22"/>
          <w:lang w:val="hu-HU"/>
        </w:rPr>
      </w:pPr>
    </w:p>
    <w:p w14:paraId="731B3FB5"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776809EC" w14:textId="77777777" w:rsidR="00FF6FE3" w:rsidRDefault="002140D7">
      <w:pPr>
        <w:tabs>
          <w:tab w:val="clear" w:pos="567"/>
          <w:tab w:val="left" w:pos="2268"/>
        </w:tabs>
        <w:spacing w:line="240" w:lineRule="auto"/>
        <w:rPr>
          <w:b/>
          <w:szCs w:val="22"/>
          <w:lang w:val="hu-HU"/>
        </w:rPr>
      </w:pPr>
      <w:r w:rsidRPr="00BE2270">
        <w:rPr>
          <w:szCs w:val="22"/>
          <w:u w:val="single"/>
          <w:lang w:val="hu-HU"/>
        </w:rPr>
        <w:t>Szarvasmarha:</w:t>
      </w:r>
      <w:r>
        <w:rPr>
          <w:szCs w:val="22"/>
          <w:lang w:val="hu-HU"/>
        </w:rPr>
        <w:t xml:space="preserve"> </w:t>
      </w:r>
      <w:r>
        <w:rPr>
          <w:szCs w:val="22"/>
          <w:lang w:val="hu-HU"/>
        </w:rPr>
        <w:tab/>
        <w:t>hús és</w:t>
      </w:r>
      <w:r>
        <w:rPr>
          <w:b/>
          <w:szCs w:val="22"/>
          <w:lang w:val="hu-HU"/>
        </w:rPr>
        <w:t xml:space="preserve"> </w:t>
      </w:r>
      <w:r>
        <w:rPr>
          <w:szCs w:val="22"/>
          <w:lang w:val="hu-HU"/>
        </w:rPr>
        <w:t>egyéb</w:t>
      </w:r>
      <w:r>
        <w:rPr>
          <w:b/>
          <w:szCs w:val="22"/>
          <w:lang w:val="hu-HU"/>
        </w:rPr>
        <w:t xml:space="preserve"> </w:t>
      </w:r>
      <w:r>
        <w:rPr>
          <w:szCs w:val="22"/>
          <w:lang w:val="hu-HU"/>
        </w:rPr>
        <w:t>ehető szövetek: 15 nap</w:t>
      </w:r>
    </w:p>
    <w:p w14:paraId="6D5196A5" w14:textId="77777777" w:rsidR="00FF6FE3" w:rsidRDefault="002140D7">
      <w:pPr>
        <w:tabs>
          <w:tab w:val="clear" w:pos="567"/>
          <w:tab w:val="left" w:pos="2268"/>
        </w:tabs>
        <w:spacing w:line="240" w:lineRule="auto"/>
        <w:rPr>
          <w:szCs w:val="22"/>
          <w:lang w:val="hu-HU"/>
        </w:rPr>
      </w:pPr>
      <w:r w:rsidRPr="00BE2270">
        <w:rPr>
          <w:szCs w:val="22"/>
          <w:u w:val="single"/>
          <w:lang w:val="hu-HU"/>
        </w:rPr>
        <w:t>Sertés:</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5 nap</w:t>
      </w:r>
    </w:p>
    <w:p w14:paraId="6E0D3824" w14:textId="77777777" w:rsidR="00FF6FE3" w:rsidRDefault="00FF6FE3">
      <w:pPr>
        <w:tabs>
          <w:tab w:val="clear" w:pos="567"/>
        </w:tabs>
        <w:spacing w:line="240" w:lineRule="auto"/>
        <w:rPr>
          <w:szCs w:val="22"/>
          <w:lang w:val="hu-HU"/>
        </w:rPr>
      </w:pPr>
    </w:p>
    <w:p w14:paraId="0C2FB531" w14:textId="77777777" w:rsidR="00FF6FE3" w:rsidRDefault="00FF6FE3">
      <w:pPr>
        <w:tabs>
          <w:tab w:val="clear" w:pos="567"/>
        </w:tabs>
        <w:spacing w:line="240" w:lineRule="auto"/>
        <w:rPr>
          <w:szCs w:val="22"/>
          <w:lang w:val="hu-HU"/>
        </w:rPr>
      </w:pPr>
    </w:p>
    <w:p w14:paraId="1D46D2D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sidR="004F5909">
        <w:rPr>
          <w:b/>
          <w:caps/>
          <w:szCs w:val="22"/>
          <w:lang w:val="hu-HU"/>
        </w:rPr>
        <w:t xml:space="preserve">A </w:t>
      </w:r>
      <w:r>
        <w:rPr>
          <w:b/>
          <w:caps/>
          <w:szCs w:val="22"/>
          <w:lang w:val="hu-HU"/>
        </w:rPr>
        <w:t>GYÁRTÁSI TÉTEL SZÁMA</w:t>
      </w:r>
    </w:p>
    <w:p w14:paraId="41148616" w14:textId="77777777" w:rsidR="00FF6FE3" w:rsidRDefault="00FF6FE3">
      <w:pPr>
        <w:tabs>
          <w:tab w:val="clear" w:pos="567"/>
        </w:tabs>
        <w:spacing w:line="240" w:lineRule="auto"/>
        <w:rPr>
          <w:szCs w:val="22"/>
          <w:lang w:val="hu-HU"/>
        </w:rPr>
      </w:pPr>
    </w:p>
    <w:p w14:paraId="4B68C1FF" w14:textId="77777777" w:rsidR="00FF6FE3" w:rsidRDefault="002140D7">
      <w:pPr>
        <w:spacing w:line="240" w:lineRule="auto"/>
        <w:rPr>
          <w:szCs w:val="22"/>
          <w:lang w:val="hu-HU"/>
        </w:rPr>
      </w:pPr>
      <w:r>
        <w:rPr>
          <w:szCs w:val="22"/>
          <w:lang w:val="hu-HU"/>
        </w:rPr>
        <w:t>Lot {szám}</w:t>
      </w:r>
    </w:p>
    <w:p w14:paraId="0CE742D5" w14:textId="77777777" w:rsidR="00FF6FE3" w:rsidRDefault="00FF6FE3">
      <w:pPr>
        <w:tabs>
          <w:tab w:val="clear" w:pos="567"/>
        </w:tabs>
        <w:spacing w:line="240" w:lineRule="auto"/>
        <w:rPr>
          <w:szCs w:val="22"/>
          <w:lang w:val="hu-HU"/>
        </w:rPr>
      </w:pPr>
    </w:p>
    <w:p w14:paraId="1EFBAE23" w14:textId="77777777" w:rsidR="00FF6FE3" w:rsidRDefault="00FF6FE3">
      <w:pPr>
        <w:tabs>
          <w:tab w:val="clear" w:pos="567"/>
        </w:tabs>
        <w:spacing w:line="240" w:lineRule="auto"/>
        <w:rPr>
          <w:szCs w:val="22"/>
          <w:lang w:val="hu-HU"/>
        </w:rPr>
      </w:pPr>
    </w:p>
    <w:p w14:paraId="3854368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lejárati idő</w:t>
      </w:r>
    </w:p>
    <w:p w14:paraId="11BBB8C6" w14:textId="77777777" w:rsidR="00FF6FE3" w:rsidRDefault="00FF6FE3">
      <w:pPr>
        <w:spacing w:line="240" w:lineRule="auto"/>
        <w:rPr>
          <w:szCs w:val="22"/>
          <w:lang w:val="hu-HU"/>
        </w:rPr>
      </w:pPr>
    </w:p>
    <w:p w14:paraId="69AC4976" w14:textId="77777777" w:rsidR="00FF6FE3" w:rsidRDefault="002140D7">
      <w:pPr>
        <w:spacing w:line="240" w:lineRule="auto"/>
        <w:rPr>
          <w:szCs w:val="22"/>
          <w:lang w:val="hu-HU"/>
        </w:rPr>
      </w:pPr>
      <w:r>
        <w:rPr>
          <w:szCs w:val="22"/>
          <w:lang w:val="hu-HU"/>
        </w:rPr>
        <w:t>EXP{ hónap / év }</w:t>
      </w:r>
    </w:p>
    <w:p w14:paraId="118B234A" w14:textId="77777777" w:rsidR="00FF6FE3" w:rsidRDefault="00D53337">
      <w:pPr>
        <w:tabs>
          <w:tab w:val="clear" w:pos="567"/>
        </w:tabs>
        <w:spacing w:line="240" w:lineRule="auto"/>
        <w:rPr>
          <w:szCs w:val="22"/>
          <w:lang w:val="hu-HU"/>
        </w:rPr>
      </w:pPr>
      <w:r>
        <w:rPr>
          <w:szCs w:val="22"/>
          <w:lang w:val="hu-HU"/>
        </w:rPr>
        <w:t xml:space="preserve">Felbontás után </w:t>
      </w:r>
      <w:r w:rsidR="002140D7">
        <w:rPr>
          <w:szCs w:val="22"/>
          <w:lang w:val="hu-HU"/>
        </w:rPr>
        <w:t>28 nap</w:t>
      </w:r>
      <w:r>
        <w:rPr>
          <w:szCs w:val="22"/>
          <w:lang w:val="hu-HU"/>
        </w:rPr>
        <w:t>on belül felhasználandó</w:t>
      </w:r>
      <w:r w:rsidR="002140D7">
        <w:rPr>
          <w:szCs w:val="22"/>
          <w:lang w:val="hu-HU"/>
        </w:rPr>
        <w:t>.</w:t>
      </w:r>
    </w:p>
    <w:p w14:paraId="21D5852F" w14:textId="77777777" w:rsidR="00FF6FE3" w:rsidRDefault="00FF6FE3">
      <w:pPr>
        <w:tabs>
          <w:tab w:val="clear" w:pos="567"/>
        </w:tabs>
        <w:spacing w:line="240" w:lineRule="auto"/>
        <w:rPr>
          <w:szCs w:val="22"/>
          <w:lang w:val="hu-HU"/>
        </w:rPr>
      </w:pPr>
    </w:p>
    <w:p w14:paraId="17631180" w14:textId="77777777" w:rsidR="00FF6FE3" w:rsidRDefault="00FF6FE3">
      <w:pPr>
        <w:tabs>
          <w:tab w:val="clear" w:pos="567"/>
        </w:tabs>
        <w:spacing w:line="240" w:lineRule="auto"/>
        <w:rPr>
          <w:szCs w:val="22"/>
          <w:lang w:val="hu-HU"/>
        </w:rPr>
      </w:pPr>
    </w:p>
    <w:p w14:paraId="4EA3228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 xml:space="preserve">„KIZÁRÓLAG ÁLLATgyógyászati ALKALMAZÁSRA” </w:t>
      </w:r>
      <w:r>
        <w:rPr>
          <w:b/>
          <w:szCs w:val="22"/>
          <w:lang w:val="hu-HU"/>
        </w:rPr>
        <w:t>SZAVAK</w:t>
      </w:r>
    </w:p>
    <w:p w14:paraId="63709CBC" w14:textId="77777777" w:rsidR="00FF6FE3" w:rsidRDefault="00FF6FE3">
      <w:pPr>
        <w:tabs>
          <w:tab w:val="clear" w:pos="567"/>
        </w:tabs>
        <w:spacing w:line="240" w:lineRule="auto"/>
        <w:rPr>
          <w:szCs w:val="22"/>
          <w:lang w:val="hu-HU"/>
        </w:rPr>
      </w:pPr>
    </w:p>
    <w:p w14:paraId="7239D6A0" w14:textId="77777777" w:rsidR="00CF5CE0" w:rsidRDefault="002140D7">
      <w:pPr>
        <w:tabs>
          <w:tab w:val="clear" w:pos="567"/>
        </w:tabs>
        <w:spacing w:line="240" w:lineRule="auto"/>
        <w:rPr>
          <w:szCs w:val="22"/>
          <w:lang w:val="hu-HU"/>
        </w:rPr>
      </w:pPr>
      <w:r>
        <w:rPr>
          <w:szCs w:val="22"/>
          <w:lang w:val="hu-HU"/>
        </w:rPr>
        <w:t>Kizárólag állatgyógyászati alkalmazásra.</w:t>
      </w:r>
    </w:p>
    <w:p w14:paraId="2FEB9B68" w14:textId="77777777" w:rsidR="00FF6FE3" w:rsidRDefault="00CF5CE0" w:rsidP="00CF5CE0">
      <w:pPr>
        <w:tabs>
          <w:tab w:val="clear" w:pos="567"/>
        </w:tabs>
        <w:spacing w:line="240" w:lineRule="auto"/>
        <w:rPr>
          <w:szCs w:val="22"/>
          <w:lang w:val="hu-HU"/>
        </w:rPr>
      </w:pPr>
      <w:r>
        <w:rPr>
          <w:szCs w:val="22"/>
          <w:lang w:val="hu-HU"/>
        </w:rPr>
        <w:br w:type="page"/>
      </w:r>
    </w:p>
    <w:p w14:paraId="7CB5B22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lastRenderedPageBreak/>
        <w:t>A KÜLSŐ CSOMAGOLÁSON FELTÜNTETENDŐ ADATOK</w:t>
      </w:r>
    </w:p>
    <w:p w14:paraId="618180E6" w14:textId="77777777" w:rsidR="00BE2270" w:rsidRDefault="00BE2270">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403AF0DD" w14:textId="77777777" w:rsidR="00FF6FE3" w:rsidRDefault="00D5333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Kartondoboz a 10 ml-es, </w:t>
      </w:r>
      <w:r w:rsidR="0065586D">
        <w:rPr>
          <w:b/>
          <w:szCs w:val="22"/>
          <w:lang w:val="hu-HU"/>
        </w:rPr>
        <w:t xml:space="preserve">a </w:t>
      </w:r>
      <w:r>
        <w:rPr>
          <w:b/>
          <w:szCs w:val="22"/>
          <w:lang w:val="hu-HU"/>
        </w:rPr>
        <w:t xml:space="preserve">32 ml-es, </w:t>
      </w:r>
      <w:r w:rsidR="0065586D">
        <w:rPr>
          <w:b/>
          <w:szCs w:val="22"/>
          <w:lang w:val="hu-HU"/>
        </w:rPr>
        <w:t xml:space="preserve">a </w:t>
      </w:r>
      <w:r>
        <w:rPr>
          <w:b/>
          <w:szCs w:val="22"/>
          <w:lang w:val="hu-HU"/>
        </w:rPr>
        <w:t xml:space="preserve">100 ml-es és </w:t>
      </w:r>
      <w:r w:rsidR="0065586D">
        <w:rPr>
          <w:b/>
          <w:szCs w:val="22"/>
          <w:lang w:val="hu-HU"/>
        </w:rPr>
        <w:t xml:space="preserve">a </w:t>
      </w:r>
      <w:r>
        <w:rPr>
          <w:b/>
          <w:szCs w:val="22"/>
          <w:lang w:val="hu-HU"/>
        </w:rPr>
        <w:t xml:space="preserve">180 ml-es </w:t>
      </w:r>
      <w:r w:rsidR="0065586D">
        <w:rPr>
          <w:b/>
          <w:szCs w:val="22"/>
          <w:lang w:val="hu-HU"/>
        </w:rPr>
        <w:t>flakonhoz</w:t>
      </w:r>
    </w:p>
    <w:p w14:paraId="30372B0C" w14:textId="77777777" w:rsidR="00FF6FE3" w:rsidRDefault="00FF6FE3">
      <w:pPr>
        <w:spacing w:line="240" w:lineRule="auto"/>
        <w:rPr>
          <w:szCs w:val="22"/>
          <w:lang w:val="hu-HU"/>
        </w:rPr>
      </w:pPr>
    </w:p>
    <w:p w14:paraId="4F7B404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465CCFBC" w14:textId="77777777" w:rsidR="00FF6FE3" w:rsidRDefault="00FF6FE3">
      <w:pPr>
        <w:tabs>
          <w:tab w:val="clear" w:pos="567"/>
        </w:tabs>
        <w:spacing w:line="240" w:lineRule="auto"/>
        <w:rPr>
          <w:szCs w:val="22"/>
          <w:lang w:val="hu-HU"/>
        </w:rPr>
      </w:pPr>
    </w:p>
    <w:p w14:paraId="719A3C21" w14:textId="77777777" w:rsidR="00FF6FE3" w:rsidRDefault="002140D7" w:rsidP="00CF5CE0">
      <w:pPr>
        <w:tabs>
          <w:tab w:val="clear" w:pos="567"/>
        </w:tabs>
        <w:spacing w:line="240" w:lineRule="auto"/>
        <w:outlineLvl w:val="1"/>
        <w:rPr>
          <w:szCs w:val="22"/>
          <w:lang w:val="hu-HU"/>
        </w:rPr>
      </w:pPr>
      <w:r>
        <w:rPr>
          <w:szCs w:val="22"/>
          <w:lang w:val="hu-HU"/>
        </w:rPr>
        <w:t>Metacam 1,5 mg/ml belsőleges szuszpenzió kutyáknak</w:t>
      </w:r>
    </w:p>
    <w:p w14:paraId="4501C037" w14:textId="77777777" w:rsidR="00FF6FE3" w:rsidRDefault="002140D7">
      <w:pPr>
        <w:tabs>
          <w:tab w:val="clear" w:pos="567"/>
        </w:tabs>
        <w:spacing w:line="240" w:lineRule="auto"/>
        <w:rPr>
          <w:szCs w:val="22"/>
          <w:lang w:val="hu-HU"/>
        </w:rPr>
      </w:pPr>
      <w:r>
        <w:rPr>
          <w:szCs w:val="22"/>
          <w:lang w:val="hu-HU"/>
        </w:rPr>
        <w:t>Meloxikám</w:t>
      </w:r>
    </w:p>
    <w:p w14:paraId="6F37CC21" w14:textId="77777777" w:rsidR="00FF6FE3" w:rsidRDefault="00FF6FE3">
      <w:pPr>
        <w:tabs>
          <w:tab w:val="clear" w:pos="567"/>
        </w:tabs>
        <w:spacing w:line="240" w:lineRule="auto"/>
        <w:rPr>
          <w:szCs w:val="22"/>
          <w:lang w:val="hu-HU"/>
        </w:rPr>
      </w:pPr>
    </w:p>
    <w:p w14:paraId="4A9EF923" w14:textId="77777777" w:rsidR="00FF6FE3" w:rsidRDefault="00FF6FE3">
      <w:pPr>
        <w:tabs>
          <w:tab w:val="clear" w:pos="567"/>
        </w:tabs>
        <w:spacing w:line="240" w:lineRule="auto"/>
        <w:rPr>
          <w:szCs w:val="22"/>
          <w:lang w:val="hu-HU"/>
        </w:rPr>
      </w:pPr>
    </w:p>
    <w:p w14:paraId="4FC883F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2</w:t>
      </w:r>
      <w:r>
        <w:rPr>
          <w:b/>
          <w:szCs w:val="22"/>
          <w:lang w:val="hu-HU"/>
        </w:rPr>
        <w:t>.</w:t>
      </w:r>
      <w:r>
        <w:rPr>
          <w:b/>
          <w:szCs w:val="22"/>
          <w:lang w:val="hu-HU"/>
        </w:rPr>
        <w:tab/>
        <w:t>HATÓANYAGOK MEGNEVEZÉSE</w:t>
      </w:r>
    </w:p>
    <w:p w14:paraId="5A7B62CF" w14:textId="77777777" w:rsidR="00FF6FE3" w:rsidRDefault="00FF6FE3">
      <w:pPr>
        <w:tabs>
          <w:tab w:val="clear" w:pos="567"/>
        </w:tabs>
        <w:spacing w:line="240" w:lineRule="auto"/>
        <w:rPr>
          <w:szCs w:val="22"/>
          <w:lang w:val="hu-HU"/>
        </w:rPr>
      </w:pPr>
    </w:p>
    <w:p w14:paraId="4A8A955C" w14:textId="77777777" w:rsidR="00FF6FE3" w:rsidRDefault="00BE2270">
      <w:pPr>
        <w:pStyle w:val="EndnoteText"/>
        <w:tabs>
          <w:tab w:val="clear" w:pos="567"/>
          <w:tab w:val="left" w:pos="1276"/>
        </w:tabs>
        <w:rPr>
          <w:szCs w:val="22"/>
          <w:lang w:val="hu-HU"/>
        </w:rPr>
      </w:pPr>
      <w:r>
        <w:rPr>
          <w:szCs w:val="22"/>
          <w:lang w:val="hu-HU"/>
        </w:rPr>
        <w:t xml:space="preserve">Meloxikám </w:t>
      </w:r>
      <w:r w:rsidR="002140D7">
        <w:rPr>
          <w:szCs w:val="22"/>
          <w:lang w:val="hu-HU"/>
        </w:rPr>
        <w:t>1,5 mg/ml</w:t>
      </w:r>
    </w:p>
    <w:p w14:paraId="4190D56B" w14:textId="77777777" w:rsidR="00FF6FE3" w:rsidRDefault="00FF6FE3">
      <w:pPr>
        <w:tabs>
          <w:tab w:val="clear" w:pos="567"/>
        </w:tabs>
        <w:spacing w:line="240" w:lineRule="auto"/>
        <w:rPr>
          <w:szCs w:val="22"/>
          <w:lang w:val="hu-HU"/>
        </w:rPr>
      </w:pPr>
    </w:p>
    <w:p w14:paraId="6C585265" w14:textId="77777777" w:rsidR="00FF6FE3" w:rsidRDefault="00FF6FE3">
      <w:pPr>
        <w:tabs>
          <w:tab w:val="clear" w:pos="567"/>
        </w:tabs>
        <w:spacing w:line="240" w:lineRule="auto"/>
        <w:rPr>
          <w:szCs w:val="22"/>
          <w:lang w:val="hu-HU"/>
        </w:rPr>
      </w:pPr>
    </w:p>
    <w:p w14:paraId="135DD57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11D2277F" w14:textId="77777777" w:rsidR="00FF6FE3" w:rsidRDefault="00FF6FE3">
      <w:pPr>
        <w:tabs>
          <w:tab w:val="clear" w:pos="567"/>
        </w:tabs>
        <w:spacing w:line="240" w:lineRule="auto"/>
        <w:rPr>
          <w:szCs w:val="22"/>
          <w:lang w:val="hu-HU"/>
        </w:rPr>
      </w:pPr>
    </w:p>
    <w:p w14:paraId="4641E5A3"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Belsőleges szuszpenzió</w:t>
      </w:r>
      <w:r>
        <w:rPr>
          <w:szCs w:val="22"/>
          <w:lang w:val="hu-HU"/>
        </w:rPr>
        <w:t xml:space="preserve"> </w:t>
      </w:r>
    </w:p>
    <w:p w14:paraId="69138863" w14:textId="77777777" w:rsidR="00FF6FE3" w:rsidRDefault="00FF6FE3">
      <w:pPr>
        <w:tabs>
          <w:tab w:val="clear" w:pos="567"/>
        </w:tabs>
        <w:spacing w:line="240" w:lineRule="auto"/>
        <w:rPr>
          <w:szCs w:val="22"/>
          <w:lang w:val="hu-HU"/>
        </w:rPr>
      </w:pPr>
    </w:p>
    <w:p w14:paraId="2D642691" w14:textId="77777777" w:rsidR="00FF6FE3" w:rsidRDefault="00FF6FE3">
      <w:pPr>
        <w:tabs>
          <w:tab w:val="clear" w:pos="567"/>
        </w:tabs>
        <w:spacing w:line="240" w:lineRule="auto"/>
        <w:rPr>
          <w:szCs w:val="22"/>
          <w:lang w:val="hu-HU"/>
        </w:rPr>
      </w:pPr>
    </w:p>
    <w:p w14:paraId="7628520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03DFD015" w14:textId="77777777" w:rsidR="00FF6FE3" w:rsidRDefault="00FF6FE3">
      <w:pPr>
        <w:tabs>
          <w:tab w:val="clear" w:pos="567"/>
        </w:tabs>
        <w:spacing w:line="240" w:lineRule="auto"/>
        <w:rPr>
          <w:szCs w:val="22"/>
          <w:lang w:val="hu-HU"/>
        </w:rPr>
      </w:pPr>
    </w:p>
    <w:p w14:paraId="3C3E5AB8" w14:textId="77777777" w:rsidR="00FF6FE3" w:rsidRDefault="002140D7">
      <w:pPr>
        <w:tabs>
          <w:tab w:val="clear" w:pos="567"/>
        </w:tabs>
        <w:spacing w:line="240" w:lineRule="auto"/>
        <w:rPr>
          <w:szCs w:val="22"/>
          <w:shd w:val="clear" w:color="auto" w:fill="C0C0C0"/>
          <w:lang w:val="hu-HU"/>
        </w:rPr>
      </w:pPr>
      <w:r>
        <w:rPr>
          <w:szCs w:val="22"/>
          <w:lang w:val="hu-HU"/>
        </w:rPr>
        <w:t>10 ml</w:t>
      </w:r>
    </w:p>
    <w:p w14:paraId="3F2B1B50"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32 ml</w:t>
      </w:r>
    </w:p>
    <w:p w14:paraId="73C39710"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100 ml</w:t>
      </w:r>
    </w:p>
    <w:p w14:paraId="31873A33"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180 ml</w:t>
      </w:r>
    </w:p>
    <w:p w14:paraId="2BD073E5" w14:textId="77777777" w:rsidR="00FF6FE3" w:rsidRDefault="00FF6FE3">
      <w:pPr>
        <w:tabs>
          <w:tab w:val="clear" w:pos="567"/>
        </w:tabs>
        <w:spacing w:line="240" w:lineRule="auto"/>
        <w:rPr>
          <w:szCs w:val="22"/>
          <w:lang w:val="hu-HU"/>
        </w:rPr>
      </w:pPr>
    </w:p>
    <w:p w14:paraId="76FAE8F6" w14:textId="77777777" w:rsidR="00FF6FE3" w:rsidRDefault="00FF6FE3">
      <w:pPr>
        <w:tabs>
          <w:tab w:val="clear" w:pos="567"/>
        </w:tabs>
        <w:spacing w:line="240" w:lineRule="auto"/>
        <w:rPr>
          <w:szCs w:val="22"/>
          <w:lang w:val="hu-HU"/>
        </w:rPr>
      </w:pPr>
    </w:p>
    <w:p w14:paraId="12C81E3B"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caps/>
          <w:szCs w:val="22"/>
          <w:lang w:val="hu-HU"/>
        </w:rPr>
        <w:t>5.</w:t>
      </w:r>
      <w:r>
        <w:rPr>
          <w:caps/>
          <w:szCs w:val="22"/>
          <w:lang w:val="hu-HU"/>
        </w:rPr>
        <w:tab/>
      </w:r>
      <w:r>
        <w:rPr>
          <w:szCs w:val="22"/>
          <w:lang w:val="hu-HU"/>
        </w:rPr>
        <w:t>CÉLÁLLAT FAJOK</w:t>
      </w:r>
    </w:p>
    <w:p w14:paraId="223C7076" w14:textId="77777777" w:rsidR="00FF6FE3" w:rsidRDefault="00FF6FE3">
      <w:pPr>
        <w:tabs>
          <w:tab w:val="clear" w:pos="567"/>
        </w:tabs>
        <w:spacing w:line="240" w:lineRule="auto"/>
        <w:rPr>
          <w:szCs w:val="22"/>
          <w:lang w:val="hu-HU"/>
        </w:rPr>
      </w:pPr>
    </w:p>
    <w:p w14:paraId="03B32D19"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Kutya</w:t>
      </w:r>
    </w:p>
    <w:p w14:paraId="0BD5BD7A" w14:textId="77777777" w:rsidR="00FF6FE3" w:rsidRDefault="00FF6FE3">
      <w:pPr>
        <w:tabs>
          <w:tab w:val="clear" w:pos="567"/>
        </w:tabs>
        <w:spacing w:line="240" w:lineRule="auto"/>
        <w:rPr>
          <w:szCs w:val="22"/>
          <w:lang w:val="hu-HU"/>
        </w:rPr>
      </w:pPr>
    </w:p>
    <w:p w14:paraId="21D296F0" w14:textId="77777777" w:rsidR="00FF6FE3" w:rsidRDefault="00FF6FE3">
      <w:pPr>
        <w:tabs>
          <w:tab w:val="clear" w:pos="567"/>
        </w:tabs>
        <w:spacing w:line="240" w:lineRule="auto"/>
        <w:rPr>
          <w:szCs w:val="22"/>
          <w:lang w:val="hu-HU"/>
        </w:rPr>
      </w:pPr>
    </w:p>
    <w:p w14:paraId="26F52FB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27340746" w14:textId="77777777" w:rsidR="00FF6FE3" w:rsidRDefault="00FF6FE3">
      <w:pPr>
        <w:tabs>
          <w:tab w:val="clear" w:pos="567"/>
        </w:tabs>
        <w:spacing w:line="240" w:lineRule="auto"/>
        <w:rPr>
          <w:szCs w:val="22"/>
          <w:lang w:val="hu-HU"/>
        </w:rPr>
      </w:pPr>
    </w:p>
    <w:p w14:paraId="1207DE13" w14:textId="77777777" w:rsidR="00FF6FE3" w:rsidRDefault="00FF6FE3">
      <w:pPr>
        <w:tabs>
          <w:tab w:val="clear" w:pos="567"/>
        </w:tabs>
        <w:spacing w:line="240" w:lineRule="auto"/>
        <w:rPr>
          <w:szCs w:val="22"/>
          <w:lang w:val="hu-HU"/>
        </w:rPr>
      </w:pPr>
    </w:p>
    <w:p w14:paraId="52DF49FB" w14:textId="77777777" w:rsidR="00FF6FE3" w:rsidRDefault="00FF6FE3">
      <w:pPr>
        <w:tabs>
          <w:tab w:val="clear" w:pos="567"/>
        </w:tabs>
        <w:spacing w:line="240" w:lineRule="auto"/>
        <w:rPr>
          <w:szCs w:val="22"/>
          <w:lang w:val="hu-HU"/>
        </w:rPr>
      </w:pPr>
    </w:p>
    <w:p w14:paraId="5B25FC2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5B480397" w14:textId="77777777" w:rsidR="00FF6FE3" w:rsidRDefault="00FF6FE3">
      <w:pPr>
        <w:tabs>
          <w:tab w:val="clear" w:pos="567"/>
        </w:tabs>
        <w:spacing w:line="240" w:lineRule="auto"/>
        <w:rPr>
          <w:szCs w:val="22"/>
          <w:lang w:val="hu-HU"/>
        </w:rPr>
      </w:pPr>
    </w:p>
    <w:p w14:paraId="74BEAF5D" w14:textId="77777777" w:rsidR="00FF6FE3" w:rsidRDefault="002140D7">
      <w:pPr>
        <w:pStyle w:val="EndnoteText"/>
        <w:tabs>
          <w:tab w:val="clear" w:pos="567"/>
        </w:tabs>
        <w:rPr>
          <w:szCs w:val="22"/>
          <w:lang w:val="hu-HU"/>
        </w:rPr>
      </w:pPr>
      <w:r>
        <w:rPr>
          <w:szCs w:val="22"/>
          <w:lang w:val="hu-HU"/>
        </w:rPr>
        <w:t>Használat előtt jól fel kell rázni.</w:t>
      </w:r>
    </w:p>
    <w:p w14:paraId="525A781F" w14:textId="77777777" w:rsidR="00FF6FE3" w:rsidRDefault="002140D7">
      <w:pPr>
        <w:tabs>
          <w:tab w:val="clear" w:pos="567"/>
        </w:tabs>
        <w:spacing w:line="240" w:lineRule="auto"/>
        <w:rPr>
          <w:szCs w:val="22"/>
          <w:shd w:val="clear" w:color="auto" w:fill="C0C0C0"/>
          <w:lang w:val="hu-HU"/>
        </w:rPr>
      </w:pPr>
      <w:r>
        <w:rPr>
          <w:szCs w:val="22"/>
          <w:lang w:val="hu-HU"/>
        </w:rPr>
        <w:t>Szájon át történő alkalmazás.</w:t>
      </w:r>
    </w:p>
    <w:p w14:paraId="73BF287B" w14:textId="77777777" w:rsidR="00FF6FE3" w:rsidRDefault="00AB358D" w:rsidP="00610048">
      <w:pPr>
        <w:pStyle w:val="EndnoteText"/>
        <w:tabs>
          <w:tab w:val="clear" w:pos="567"/>
        </w:tabs>
        <w:rPr>
          <w:szCs w:val="22"/>
          <w:lang w:val="hu-HU"/>
        </w:rPr>
      </w:pPr>
      <w:r w:rsidRPr="009A4A6A">
        <w:rPr>
          <w:szCs w:val="22"/>
          <w:lang w:val="hu-HU"/>
        </w:rPr>
        <w:t>Alkalmazás előtt olvassa el a használati utasítást!</w:t>
      </w:r>
    </w:p>
    <w:p w14:paraId="0780F41E" w14:textId="77777777" w:rsidR="00FF6FE3" w:rsidRDefault="00FF6FE3">
      <w:pPr>
        <w:tabs>
          <w:tab w:val="clear" w:pos="567"/>
        </w:tabs>
        <w:spacing w:line="240" w:lineRule="auto"/>
        <w:rPr>
          <w:szCs w:val="22"/>
          <w:lang w:val="hu-HU"/>
        </w:rPr>
      </w:pPr>
    </w:p>
    <w:p w14:paraId="7921D912" w14:textId="77777777" w:rsidR="00FF6FE3" w:rsidRDefault="00FF6FE3">
      <w:pPr>
        <w:pStyle w:val="EndnoteText"/>
        <w:tabs>
          <w:tab w:val="clear" w:pos="567"/>
        </w:tabs>
        <w:rPr>
          <w:szCs w:val="22"/>
          <w:lang w:val="hu-HU"/>
        </w:rPr>
      </w:pPr>
    </w:p>
    <w:p w14:paraId="22916DE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BD5F3B">
        <w:rPr>
          <w:b/>
          <w:caps/>
          <w:szCs w:val="22"/>
          <w:lang w:val="hu-HU"/>
        </w:rPr>
        <w:t>(</w:t>
      </w:r>
      <w:r>
        <w:rPr>
          <w:b/>
          <w:caps/>
          <w:szCs w:val="22"/>
          <w:lang w:val="hu-HU"/>
        </w:rPr>
        <w:t>K</w:t>
      </w:r>
      <w:r w:rsidR="00BD5F3B">
        <w:rPr>
          <w:b/>
          <w:caps/>
          <w:szCs w:val="22"/>
          <w:lang w:val="hu-HU"/>
        </w:rPr>
        <w:t>)</w:t>
      </w:r>
    </w:p>
    <w:p w14:paraId="4031A276" w14:textId="77777777" w:rsidR="00FF6FE3" w:rsidRDefault="00FF6FE3">
      <w:pPr>
        <w:tabs>
          <w:tab w:val="clear" w:pos="567"/>
        </w:tabs>
        <w:spacing w:line="240" w:lineRule="auto"/>
        <w:rPr>
          <w:szCs w:val="22"/>
          <w:lang w:val="hu-HU"/>
        </w:rPr>
      </w:pPr>
    </w:p>
    <w:p w14:paraId="4B327284" w14:textId="77777777" w:rsidR="00BE2270" w:rsidRDefault="00BE2270">
      <w:pPr>
        <w:tabs>
          <w:tab w:val="clear" w:pos="567"/>
        </w:tabs>
        <w:spacing w:line="240" w:lineRule="auto"/>
        <w:rPr>
          <w:szCs w:val="22"/>
          <w:lang w:val="hu-HU"/>
        </w:rPr>
      </w:pPr>
    </w:p>
    <w:p w14:paraId="69601023" w14:textId="77777777" w:rsidR="00FF6FE3" w:rsidRDefault="00FF6FE3">
      <w:pPr>
        <w:tabs>
          <w:tab w:val="clear" w:pos="567"/>
        </w:tabs>
        <w:spacing w:line="240" w:lineRule="auto"/>
        <w:rPr>
          <w:szCs w:val="22"/>
          <w:lang w:val="hu-HU"/>
        </w:rPr>
      </w:pPr>
    </w:p>
    <w:p w14:paraId="2557F4E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3A5BABEB" w14:textId="77777777" w:rsidR="00FF6FE3" w:rsidRDefault="00FF6FE3">
      <w:pPr>
        <w:tabs>
          <w:tab w:val="clear" w:pos="567"/>
          <w:tab w:val="left" w:pos="570"/>
        </w:tabs>
        <w:spacing w:line="240" w:lineRule="auto"/>
        <w:rPr>
          <w:szCs w:val="22"/>
          <w:lang w:val="hu-HU"/>
        </w:rPr>
      </w:pPr>
    </w:p>
    <w:p w14:paraId="69DF3A53" w14:textId="77777777" w:rsidR="00FF6FE3" w:rsidRDefault="002140D7">
      <w:pPr>
        <w:tabs>
          <w:tab w:val="clear" w:pos="567"/>
          <w:tab w:val="left" w:pos="570"/>
        </w:tabs>
        <w:spacing w:line="240" w:lineRule="auto"/>
        <w:rPr>
          <w:b/>
          <w:caps/>
          <w:szCs w:val="22"/>
          <w:lang w:val="hu-HU"/>
        </w:rPr>
      </w:pPr>
      <w:r>
        <w:rPr>
          <w:szCs w:val="22"/>
          <w:lang w:val="hu-HU"/>
        </w:rPr>
        <w:t>Nem alkalmazható vemhes vagy laktáló állatoknál.</w:t>
      </w:r>
    </w:p>
    <w:p w14:paraId="33CD67D5" w14:textId="77777777" w:rsidR="00FF6FE3" w:rsidRDefault="00FF6FE3">
      <w:pPr>
        <w:tabs>
          <w:tab w:val="clear" w:pos="567"/>
          <w:tab w:val="left" w:pos="570"/>
        </w:tabs>
        <w:spacing w:line="240" w:lineRule="auto"/>
        <w:rPr>
          <w:b/>
          <w:caps/>
          <w:szCs w:val="22"/>
          <w:lang w:val="hu-HU"/>
        </w:rPr>
      </w:pPr>
    </w:p>
    <w:p w14:paraId="6A151C82" w14:textId="77777777" w:rsidR="00FF6FE3" w:rsidRDefault="00FF6FE3">
      <w:pPr>
        <w:tabs>
          <w:tab w:val="left" w:pos="1137"/>
        </w:tabs>
        <w:spacing w:line="240" w:lineRule="auto"/>
        <w:rPr>
          <w:b/>
          <w:caps/>
          <w:szCs w:val="22"/>
          <w:lang w:val="hu-HU"/>
        </w:rPr>
      </w:pPr>
    </w:p>
    <w:p w14:paraId="46F3A807" w14:textId="77777777" w:rsidR="00FF6FE3" w:rsidRDefault="002140D7">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lastRenderedPageBreak/>
        <w:t>10.</w:t>
      </w:r>
      <w:r>
        <w:rPr>
          <w:b/>
          <w:caps/>
          <w:szCs w:val="22"/>
          <w:lang w:val="hu-HU"/>
        </w:rPr>
        <w:tab/>
        <w:t>LEJÁRATI IDŐ</w:t>
      </w:r>
    </w:p>
    <w:p w14:paraId="0C81F79A" w14:textId="77777777" w:rsidR="00FF6FE3" w:rsidRDefault="00FF6FE3">
      <w:pPr>
        <w:keepNext/>
        <w:tabs>
          <w:tab w:val="clear" w:pos="567"/>
        </w:tabs>
        <w:spacing w:line="240" w:lineRule="auto"/>
        <w:rPr>
          <w:szCs w:val="22"/>
          <w:lang w:val="hu-HU"/>
        </w:rPr>
      </w:pPr>
    </w:p>
    <w:p w14:paraId="7104875D" w14:textId="77777777" w:rsidR="00FF6FE3" w:rsidRDefault="002140D7">
      <w:pPr>
        <w:spacing w:line="240" w:lineRule="auto"/>
        <w:rPr>
          <w:szCs w:val="22"/>
          <w:lang w:val="hu-HU"/>
        </w:rPr>
      </w:pPr>
      <w:r>
        <w:rPr>
          <w:szCs w:val="22"/>
          <w:lang w:val="hu-HU"/>
        </w:rPr>
        <w:t>EXP { hónap / év }</w:t>
      </w:r>
    </w:p>
    <w:p w14:paraId="55C9F25F" w14:textId="77777777" w:rsidR="00FF6FE3" w:rsidRDefault="002140D7">
      <w:pPr>
        <w:tabs>
          <w:tab w:val="clear" w:pos="567"/>
        </w:tabs>
        <w:spacing w:line="240" w:lineRule="auto"/>
        <w:rPr>
          <w:szCs w:val="22"/>
          <w:lang w:val="hu-HU"/>
        </w:rPr>
      </w:pPr>
      <w:r>
        <w:rPr>
          <w:szCs w:val="22"/>
          <w:lang w:val="hu-HU"/>
        </w:rPr>
        <w:t>Fel</w:t>
      </w:r>
      <w:r w:rsidR="00D53337">
        <w:rPr>
          <w:szCs w:val="22"/>
          <w:lang w:val="hu-HU"/>
        </w:rPr>
        <w:t>nyitás</w:t>
      </w:r>
      <w:r>
        <w:rPr>
          <w:szCs w:val="22"/>
          <w:lang w:val="hu-HU"/>
        </w:rPr>
        <w:t xml:space="preserve"> után 6 hónap</w:t>
      </w:r>
      <w:r w:rsidR="00D53337">
        <w:rPr>
          <w:szCs w:val="22"/>
          <w:lang w:val="hu-HU"/>
        </w:rPr>
        <w:t>on belül felhasználandó.</w:t>
      </w:r>
      <w:r>
        <w:rPr>
          <w:szCs w:val="22"/>
          <w:lang w:val="hu-HU"/>
        </w:rPr>
        <w:t xml:space="preserve"> </w:t>
      </w:r>
    </w:p>
    <w:p w14:paraId="3F63FC74" w14:textId="77777777" w:rsidR="00FF6FE3" w:rsidRDefault="00FF6FE3">
      <w:pPr>
        <w:tabs>
          <w:tab w:val="clear" w:pos="567"/>
        </w:tabs>
        <w:spacing w:line="240" w:lineRule="auto"/>
        <w:rPr>
          <w:szCs w:val="22"/>
          <w:lang w:val="hu-HU"/>
        </w:rPr>
      </w:pPr>
    </w:p>
    <w:p w14:paraId="79D8D517" w14:textId="77777777" w:rsidR="00FF6FE3" w:rsidRDefault="00FF6FE3">
      <w:pPr>
        <w:spacing w:line="240" w:lineRule="auto"/>
        <w:rPr>
          <w:szCs w:val="22"/>
          <w:lang w:val="hu-HU"/>
        </w:rPr>
      </w:pPr>
    </w:p>
    <w:p w14:paraId="0E73C33A"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11.</w:t>
      </w:r>
      <w:r>
        <w:rPr>
          <w:b/>
          <w:szCs w:val="22"/>
          <w:lang w:val="hu-HU"/>
        </w:rPr>
        <w:tab/>
        <w:t>KÜLÖNLEGES TÁROLÁSI ELŐÍRÁSOK</w:t>
      </w:r>
    </w:p>
    <w:p w14:paraId="0A1542E5" w14:textId="77777777" w:rsidR="00FF6FE3" w:rsidRDefault="00FF6FE3">
      <w:pPr>
        <w:spacing w:line="240" w:lineRule="auto"/>
        <w:rPr>
          <w:szCs w:val="22"/>
          <w:lang w:val="hu-HU"/>
        </w:rPr>
      </w:pPr>
    </w:p>
    <w:p w14:paraId="6CB3EEDB" w14:textId="77777777" w:rsidR="00FF6FE3" w:rsidRDefault="00FF6FE3">
      <w:pPr>
        <w:tabs>
          <w:tab w:val="clear" w:pos="567"/>
        </w:tabs>
        <w:spacing w:line="240" w:lineRule="auto"/>
        <w:rPr>
          <w:szCs w:val="22"/>
          <w:lang w:val="hu-HU"/>
        </w:rPr>
      </w:pPr>
    </w:p>
    <w:p w14:paraId="4DDF3315" w14:textId="77777777" w:rsidR="00FF6FE3" w:rsidRDefault="00FF6FE3">
      <w:pPr>
        <w:tabs>
          <w:tab w:val="clear" w:pos="567"/>
        </w:tabs>
        <w:spacing w:line="240" w:lineRule="auto"/>
        <w:rPr>
          <w:szCs w:val="22"/>
          <w:lang w:val="hu-HU"/>
        </w:rPr>
      </w:pPr>
    </w:p>
    <w:p w14:paraId="06B7794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47B49207" w14:textId="77777777" w:rsidR="00FF6FE3" w:rsidRDefault="00FF6FE3">
      <w:pPr>
        <w:tabs>
          <w:tab w:val="clear" w:pos="567"/>
        </w:tabs>
        <w:spacing w:line="240" w:lineRule="auto"/>
        <w:rPr>
          <w:szCs w:val="22"/>
          <w:lang w:val="hu-HU"/>
        </w:rPr>
      </w:pPr>
    </w:p>
    <w:p w14:paraId="7552EC55" w14:textId="77777777" w:rsidR="00FF6FE3" w:rsidRDefault="00057E29">
      <w:pPr>
        <w:spacing w:line="240" w:lineRule="auto"/>
        <w:rPr>
          <w:szCs w:val="22"/>
          <w:lang w:val="hu-HU"/>
        </w:rPr>
      </w:pPr>
      <w:r>
        <w:rPr>
          <w:szCs w:val="22"/>
          <w:lang w:val="hu-HU"/>
        </w:rPr>
        <w:t>Ártalmatlanná tétel: olvassa el a használati utasítást.</w:t>
      </w:r>
    </w:p>
    <w:p w14:paraId="09417843" w14:textId="77777777" w:rsidR="00FF6FE3" w:rsidRDefault="00FF6FE3">
      <w:pPr>
        <w:tabs>
          <w:tab w:val="clear" w:pos="567"/>
        </w:tabs>
        <w:spacing w:line="240" w:lineRule="auto"/>
        <w:rPr>
          <w:szCs w:val="22"/>
          <w:lang w:val="hu-HU"/>
        </w:rPr>
      </w:pPr>
    </w:p>
    <w:p w14:paraId="2FAF4DBA" w14:textId="77777777" w:rsidR="00BE2270" w:rsidRDefault="00BE2270">
      <w:pPr>
        <w:tabs>
          <w:tab w:val="clear" w:pos="567"/>
        </w:tabs>
        <w:spacing w:line="240" w:lineRule="auto"/>
        <w:rPr>
          <w:szCs w:val="22"/>
          <w:lang w:val="hu-HU"/>
        </w:rPr>
      </w:pPr>
    </w:p>
    <w:p w14:paraId="7345929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sidR="00BD5F3B">
        <w:rPr>
          <w:b/>
          <w:szCs w:val="22"/>
          <w:lang w:val="hu-HU"/>
        </w:rPr>
        <w:t>AMENNYIBEN ALKALMAZHATÓ</w:t>
      </w:r>
    </w:p>
    <w:p w14:paraId="4F148EC7" w14:textId="77777777" w:rsidR="00FF6FE3" w:rsidRDefault="00FF6FE3">
      <w:pPr>
        <w:tabs>
          <w:tab w:val="clear" w:pos="567"/>
        </w:tabs>
        <w:spacing w:line="240" w:lineRule="auto"/>
        <w:rPr>
          <w:szCs w:val="22"/>
          <w:lang w:val="hu-HU"/>
        </w:rPr>
      </w:pPr>
    </w:p>
    <w:p w14:paraId="62B65ADB"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08C87959" w14:textId="77777777" w:rsidR="00FF6FE3" w:rsidRDefault="00FF6FE3">
      <w:pPr>
        <w:tabs>
          <w:tab w:val="clear" w:pos="567"/>
        </w:tabs>
        <w:spacing w:line="240" w:lineRule="auto"/>
        <w:rPr>
          <w:szCs w:val="22"/>
          <w:lang w:val="hu-HU"/>
        </w:rPr>
      </w:pPr>
    </w:p>
    <w:p w14:paraId="0DE4137E" w14:textId="77777777" w:rsidR="00FF6FE3" w:rsidRDefault="00FF6FE3">
      <w:pPr>
        <w:tabs>
          <w:tab w:val="clear" w:pos="567"/>
        </w:tabs>
        <w:spacing w:line="240" w:lineRule="auto"/>
        <w:rPr>
          <w:szCs w:val="22"/>
          <w:lang w:val="hu-HU"/>
        </w:rPr>
      </w:pPr>
    </w:p>
    <w:p w14:paraId="01CC792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 xml:space="preserve">„Gyermekek elől GONDOSAN EL KELL ZÁRNI” SZAVAK </w:t>
      </w:r>
    </w:p>
    <w:p w14:paraId="1C519A3A" w14:textId="77777777" w:rsidR="00FF6FE3" w:rsidRDefault="00FF6FE3">
      <w:pPr>
        <w:tabs>
          <w:tab w:val="clear" w:pos="567"/>
        </w:tabs>
        <w:spacing w:line="240" w:lineRule="auto"/>
        <w:rPr>
          <w:szCs w:val="22"/>
          <w:lang w:val="hu-HU"/>
        </w:rPr>
      </w:pPr>
    </w:p>
    <w:p w14:paraId="0196659D" w14:textId="77777777" w:rsidR="00FF6FE3" w:rsidRDefault="002140D7">
      <w:pPr>
        <w:spacing w:line="240" w:lineRule="auto"/>
        <w:rPr>
          <w:szCs w:val="22"/>
          <w:lang w:val="hu-HU"/>
        </w:rPr>
      </w:pPr>
      <w:r>
        <w:rPr>
          <w:szCs w:val="22"/>
          <w:lang w:val="hu-HU"/>
        </w:rPr>
        <w:t>Gyermekek elől gondosan el kell zárni!</w:t>
      </w:r>
    </w:p>
    <w:p w14:paraId="01C4E78B" w14:textId="77777777" w:rsidR="00FF6FE3" w:rsidRDefault="00FF6FE3">
      <w:pPr>
        <w:tabs>
          <w:tab w:val="clear" w:pos="567"/>
        </w:tabs>
        <w:spacing w:line="240" w:lineRule="auto"/>
        <w:rPr>
          <w:szCs w:val="22"/>
          <w:lang w:val="hu-HU"/>
        </w:rPr>
      </w:pPr>
    </w:p>
    <w:p w14:paraId="79F3791D" w14:textId="77777777" w:rsidR="00FF6FE3" w:rsidRDefault="00FF6FE3">
      <w:pPr>
        <w:pStyle w:val="Verzeichnis"/>
        <w:suppressLineNumbers w:val="0"/>
        <w:tabs>
          <w:tab w:val="clear" w:pos="567"/>
        </w:tabs>
        <w:spacing w:line="240" w:lineRule="auto"/>
        <w:rPr>
          <w:rFonts w:cs="Times New Roman"/>
          <w:szCs w:val="22"/>
          <w:lang w:val="hu-HU"/>
        </w:rPr>
      </w:pPr>
    </w:p>
    <w:p w14:paraId="0C7A4D07"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4AE9B7AB" w14:textId="77777777" w:rsidR="00FF6FE3" w:rsidRDefault="00FF6FE3">
      <w:pPr>
        <w:tabs>
          <w:tab w:val="clear" w:pos="567"/>
        </w:tabs>
        <w:spacing w:line="240" w:lineRule="auto"/>
        <w:rPr>
          <w:szCs w:val="22"/>
          <w:lang w:val="hu-HU"/>
        </w:rPr>
      </w:pPr>
    </w:p>
    <w:p w14:paraId="033808D2" w14:textId="77777777" w:rsidR="00FF6FE3" w:rsidRDefault="002140D7">
      <w:pPr>
        <w:tabs>
          <w:tab w:val="clear" w:pos="567"/>
        </w:tabs>
        <w:spacing w:line="240" w:lineRule="auto"/>
        <w:rPr>
          <w:szCs w:val="22"/>
          <w:lang w:val="hu-HU"/>
        </w:rPr>
      </w:pPr>
      <w:r>
        <w:rPr>
          <w:szCs w:val="22"/>
          <w:lang w:val="hu-HU"/>
        </w:rPr>
        <w:t>Boehringer Ingelheim Vetmedica GmbH</w:t>
      </w:r>
    </w:p>
    <w:p w14:paraId="17B710C5" w14:textId="77777777" w:rsidR="00FF6FE3" w:rsidRDefault="002140D7">
      <w:pPr>
        <w:tabs>
          <w:tab w:val="clear" w:pos="567"/>
        </w:tabs>
        <w:spacing w:line="240" w:lineRule="auto"/>
        <w:rPr>
          <w:caps/>
          <w:szCs w:val="22"/>
          <w:lang w:val="hu-HU"/>
        </w:rPr>
      </w:pPr>
      <w:r>
        <w:rPr>
          <w:szCs w:val="22"/>
          <w:lang w:val="hu-HU"/>
        </w:rPr>
        <w:t>55216 Ingelheim/Rhein</w:t>
      </w:r>
    </w:p>
    <w:p w14:paraId="650B1D0C" w14:textId="77777777" w:rsidR="00FF6FE3" w:rsidRDefault="002140D7">
      <w:pPr>
        <w:tabs>
          <w:tab w:val="clear" w:pos="567"/>
        </w:tabs>
        <w:spacing w:line="240" w:lineRule="auto"/>
        <w:rPr>
          <w:szCs w:val="22"/>
          <w:lang w:val="hu-HU"/>
        </w:rPr>
      </w:pPr>
      <w:r>
        <w:rPr>
          <w:caps/>
          <w:szCs w:val="22"/>
          <w:lang w:val="hu-HU"/>
        </w:rPr>
        <w:t>Németország</w:t>
      </w:r>
    </w:p>
    <w:p w14:paraId="76665123" w14:textId="77777777" w:rsidR="00FF6FE3" w:rsidRDefault="00FF6FE3">
      <w:pPr>
        <w:tabs>
          <w:tab w:val="clear" w:pos="567"/>
        </w:tabs>
        <w:spacing w:line="240" w:lineRule="auto"/>
        <w:rPr>
          <w:szCs w:val="22"/>
          <w:lang w:val="hu-HU"/>
        </w:rPr>
      </w:pPr>
    </w:p>
    <w:p w14:paraId="4E43AE9D" w14:textId="77777777" w:rsidR="00FF6FE3" w:rsidRDefault="00FF6FE3">
      <w:pPr>
        <w:tabs>
          <w:tab w:val="clear" w:pos="567"/>
        </w:tabs>
        <w:spacing w:line="240" w:lineRule="auto"/>
        <w:rPr>
          <w:szCs w:val="22"/>
          <w:lang w:val="hu-HU"/>
        </w:rPr>
      </w:pPr>
    </w:p>
    <w:p w14:paraId="158EA377" w14:textId="77777777" w:rsidR="00FF6FE3" w:rsidRDefault="002140D7">
      <w:pPr>
        <w:pBdr>
          <w:top w:val="single" w:sz="1" w:space="0" w:color="000000"/>
          <w:left w:val="single" w:sz="1" w:space="4" w:color="000000"/>
          <w:bottom w:val="single" w:sz="1" w:space="1" w:color="000000"/>
          <w:right w:val="single" w:sz="1" w:space="4" w:color="000000"/>
        </w:pBdr>
        <w:tabs>
          <w:tab w:val="left" w:pos="142"/>
        </w:tabs>
        <w:spacing w:line="240" w:lineRule="auto"/>
        <w:rPr>
          <w:szCs w:val="22"/>
          <w:lang w:val="hu-HU"/>
        </w:rPr>
      </w:pPr>
      <w:r>
        <w:rPr>
          <w:b/>
          <w:caps/>
          <w:szCs w:val="22"/>
          <w:lang w:val="hu-HU"/>
        </w:rPr>
        <w:t>16.</w:t>
      </w:r>
      <w:r>
        <w:rPr>
          <w:b/>
          <w:caps/>
          <w:szCs w:val="22"/>
          <w:lang w:val="hu-HU"/>
        </w:rPr>
        <w:tab/>
      </w:r>
      <w:r>
        <w:rPr>
          <w:b/>
          <w:szCs w:val="22"/>
          <w:lang w:val="hu-HU"/>
        </w:rPr>
        <w:t>A FORGALOMBA HOZATALI ENGEDÉLY SZÁMA(I)</w:t>
      </w:r>
    </w:p>
    <w:p w14:paraId="1C21CB53" w14:textId="77777777" w:rsidR="00FF6FE3" w:rsidRDefault="00FF6FE3">
      <w:pPr>
        <w:tabs>
          <w:tab w:val="clear" w:pos="567"/>
        </w:tabs>
        <w:spacing w:line="240" w:lineRule="auto"/>
        <w:rPr>
          <w:szCs w:val="22"/>
          <w:lang w:val="hu-HU"/>
        </w:rPr>
      </w:pPr>
    </w:p>
    <w:p w14:paraId="5781E061" w14:textId="77777777" w:rsidR="00FF6FE3" w:rsidRPr="002B2D1D" w:rsidRDefault="002140D7" w:rsidP="00610048">
      <w:pPr>
        <w:pStyle w:val="EndnoteText"/>
        <w:tabs>
          <w:tab w:val="clear" w:pos="567"/>
          <w:tab w:val="left" w:pos="1276"/>
        </w:tabs>
        <w:rPr>
          <w:szCs w:val="22"/>
          <w:highlight w:val="lightGray"/>
          <w:lang w:val="hu-HU"/>
        </w:rPr>
      </w:pPr>
      <w:r>
        <w:rPr>
          <w:szCs w:val="22"/>
          <w:lang w:val="hu-HU"/>
        </w:rPr>
        <w:t xml:space="preserve">EU/2/97/004/003 </w:t>
      </w:r>
      <w:r w:rsidRPr="002B2D1D">
        <w:rPr>
          <w:szCs w:val="22"/>
          <w:highlight w:val="lightGray"/>
          <w:lang w:val="hu-HU"/>
        </w:rPr>
        <w:t>10 ml</w:t>
      </w:r>
    </w:p>
    <w:p w14:paraId="2C89D00B"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EU/2/97/004/004 32 ml</w:t>
      </w:r>
    </w:p>
    <w:p w14:paraId="3DFEF191"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EU/2/97/004/005 100 ml</w:t>
      </w:r>
    </w:p>
    <w:p w14:paraId="78860AA9"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EU/2/97/004/029 180 ml</w:t>
      </w:r>
    </w:p>
    <w:p w14:paraId="4953DE12" w14:textId="77777777" w:rsidR="00FF6FE3" w:rsidRDefault="00FF6FE3">
      <w:pPr>
        <w:tabs>
          <w:tab w:val="clear" w:pos="567"/>
        </w:tabs>
        <w:spacing w:line="240" w:lineRule="auto"/>
        <w:rPr>
          <w:szCs w:val="22"/>
          <w:lang w:val="hu-HU"/>
        </w:rPr>
      </w:pPr>
    </w:p>
    <w:p w14:paraId="317B28F0" w14:textId="77777777" w:rsidR="00FF6FE3" w:rsidRDefault="00FF6FE3">
      <w:pPr>
        <w:tabs>
          <w:tab w:val="clear" w:pos="567"/>
        </w:tabs>
        <w:spacing w:line="240" w:lineRule="auto"/>
        <w:rPr>
          <w:szCs w:val="22"/>
          <w:lang w:val="hu-HU"/>
        </w:rPr>
      </w:pPr>
    </w:p>
    <w:p w14:paraId="5CDE553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17.</w:t>
      </w:r>
      <w:r>
        <w:rPr>
          <w:b/>
          <w:caps/>
          <w:szCs w:val="22"/>
          <w:lang w:val="hu-HU"/>
        </w:rPr>
        <w:tab/>
      </w:r>
      <w:r w:rsidR="00F65783">
        <w:rPr>
          <w:b/>
          <w:caps/>
          <w:szCs w:val="22"/>
          <w:lang w:val="hu-HU"/>
        </w:rPr>
        <w:t xml:space="preserve">A </w:t>
      </w:r>
      <w:r>
        <w:rPr>
          <w:b/>
          <w:caps/>
          <w:szCs w:val="22"/>
          <w:lang w:val="hu-HU"/>
        </w:rPr>
        <w:t>GYÁRTÁSI TÉTEL SZÁMA</w:t>
      </w:r>
    </w:p>
    <w:p w14:paraId="587799CF" w14:textId="77777777" w:rsidR="00FF6FE3" w:rsidRDefault="00FF6FE3">
      <w:pPr>
        <w:tabs>
          <w:tab w:val="clear" w:pos="567"/>
        </w:tabs>
        <w:spacing w:line="240" w:lineRule="auto"/>
        <w:rPr>
          <w:szCs w:val="22"/>
          <w:lang w:val="hu-HU"/>
        </w:rPr>
      </w:pPr>
    </w:p>
    <w:p w14:paraId="7F5485F1" w14:textId="77777777" w:rsidR="00CF5CE0" w:rsidRDefault="002140D7">
      <w:pPr>
        <w:spacing w:line="240" w:lineRule="auto"/>
        <w:rPr>
          <w:szCs w:val="22"/>
          <w:lang w:val="hu-HU"/>
        </w:rPr>
      </w:pPr>
      <w:r>
        <w:rPr>
          <w:szCs w:val="22"/>
          <w:lang w:val="hu-HU"/>
        </w:rPr>
        <w:t>Lot {szám}</w:t>
      </w:r>
    </w:p>
    <w:p w14:paraId="68A37665" w14:textId="77777777" w:rsidR="00FF6FE3" w:rsidRDefault="00CF5CE0" w:rsidP="00CF5CE0">
      <w:pPr>
        <w:spacing w:line="240" w:lineRule="auto"/>
        <w:rPr>
          <w:szCs w:val="22"/>
          <w:lang w:val="hu-HU"/>
        </w:rPr>
      </w:pPr>
      <w:r>
        <w:rPr>
          <w:szCs w:val="22"/>
          <w:lang w:val="hu-HU"/>
        </w:rPr>
        <w:br w:type="page"/>
      </w:r>
    </w:p>
    <w:p w14:paraId="6201E6A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lastRenderedPageBreak/>
        <w:t>A KÖZVETLEN CSOMAGOLÁSON FELTÜNTETENDŐ ADATOK</w:t>
      </w:r>
    </w:p>
    <w:p w14:paraId="7DFB1020" w14:textId="77777777" w:rsidR="00BE2270" w:rsidRDefault="00BE2270">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23A68BF2" w14:textId="77777777" w:rsidR="00FF6FE3" w:rsidRDefault="00B214A3">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Flakon, 100 ml, 180 ml</w:t>
      </w:r>
    </w:p>
    <w:p w14:paraId="4753812E" w14:textId="77777777" w:rsidR="00FF6FE3" w:rsidRDefault="00FF6FE3">
      <w:pPr>
        <w:spacing w:line="240" w:lineRule="auto"/>
        <w:rPr>
          <w:szCs w:val="22"/>
          <w:lang w:val="hu-HU"/>
        </w:rPr>
      </w:pPr>
    </w:p>
    <w:p w14:paraId="698F996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44FBE5A5" w14:textId="77777777" w:rsidR="00FF6FE3" w:rsidRDefault="00FF6FE3">
      <w:pPr>
        <w:tabs>
          <w:tab w:val="clear" w:pos="567"/>
        </w:tabs>
        <w:spacing w:line="240" w:lineRule="auto"/>
        <w:rPr>
          <w:szCs w:val="22"/>
          <w:lang w:val="hu-HU"/>
        </w:rPr>
      </w:pPr>
    </w:p>
    <w:p w14:paraId="0EA5C8C1" w14:textId="77777777" w:rsidR="00FF6FE3" w:rsidRDefault="002140D7">
      <w:pPr>
        <w:tabs>
          <w:tab w:val="clear" w:pos="567"/>
        </w:tabs>
        <w:spacing w:line="240" w:lineRule="auto"/>
        <w:rPr>
          <w:szCs w:val="22"/>
          <w:lang w:val="hu-HU"/>
        </w:rPr>
      </w:pPr>
      <w:r>
        <w:rPr>
          <w:szCs w:val="22"/>
          <w:lang w:val="hu-HU"/>
        </w:rPr>
        <w:t>Metacam 1,5 mg/ml belsőleges szuszpenzió kutyáknak</w:t>
      </w:r>
    </w:p>
    <w:p w14:paraId="0913577A" w14:textId="77777777" w:rsidR="00FF6FE3" w:rsidRDefault="002140D7">
      <w:pPr>
        <w:tabs>
          <w:tab w:val="clear" w:pos="567"/>
        </w:tabs>
        <w:spacing w:line="240" w:lineRule="auto"/>
        <w:rPr>
          <w:szCs w:val="22"/>
          <w:lang w:val="hu-HU"/>
        </w:rPr>
      </w:pPr>
      <w:r>
        <w:rPr>
          <w:szCs w:val="22"/>
          <w:lang w:val="hu-HU"/>
        </w:rPr>
        <w:t>Meloxikám</w:t>
      </w:r>
    </w:p>
    <w:p w14:paraId="460FA21C" w14:textId="77777777" w:rsidR="00FF6FE3" w:rsidRDefault="00FF6FE3">
      <w:pPr>
        <w:tabs>
          <w:tab w:val="clear" w:pos="567"/>
        </w:tabs>
        <w:spacing w:line="240" w:lineRule="auto"/>
        <w:rPr>
          <w:szCs w:val="22"/>
          <w:lang w:val="hu-HU"/>
        </w:rPr>
      </w:pPr>
    </w:p>
    <w:p w14:paraId="60CAEE40" w14:textId="77777777" w:rsidR="00FF6FE3" w:rsidRDefault="00FF6FE3">
      <w:pPr>
        <w:tabs>
          <w:tab w:val="clear" w:pos="567"/>
        </w:tabs>
        <w:spacing w:line="240" w:lineRule="auto"/>
        <w:rPr>
          <w:szCs w:val="22"/>
          <w:lang w:val="hu-HU"/>
        </w:rPr>
      </w:pPr>
    </w:p>
    <w:p w14:paraId="6423048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2E71DC34" w14:textId="77777777" w:rsidR="00FF6FE3" w:rsidRDefault="00FF6FE3">
      <w:pPr>
        <w:tabs>
          <w:tab w:val="clear" w:pos="567"/>
        </w:tabs>
        <w:spacing w:line="240" w:lineRule="auto"/>
        <w:rPr>
          <w:szCs w:val="22"/>
          <w:lang w:val="hu-HU"/>
        </w:rPr>
      </w:pPr>
    </w:p>
    <w:p w14:paraId="611987F6" w14:textId="77777777" w:rsidR="00FF6FE3" w:rsidRDefault="00BE2270">
      <w:pPr>
        <w:pStyle w:val="EndnoteText"/>
        <w:tabs>
          <w:tab w:val="clear" w:pos="567"/>
          <w:tab w:val="left" w:pos="1276"/>
        </w:tabs>
        <w:rPr>
          <w:szCs w:val="22"/>
          <w:lang w:val="hu-HU"/>
        </w:rPr>
      </w:pPr>
      <w:r>
        <w:rPr>
          <w:szCs w:val="22"/>
          <w:lang w:val="hu-HU"/>
        </w:rPr>
        <w:t xml:space="preserve">Meloxikám </w:t>
      </w:r>
      <w:r w:rsidR="002140D7">
        <w:rPr>
          <w:szCs w:val="22"/>
          <w:lang w:val="hu-HU"/>
        </w:rPr>
        <w:t>1,5 mg/ml</w:t>
      </w:r>
    </w:p>
    <w:p w14:paraId="2B81D6BD" w14:textId="77777777" w:rsidR="00FF6FE3" w:rsidRDefault="00FF6FE3">
      <w:pPr>
        <w:tabs>
          <w:tab w:val="clear" w:pos="567"/>
        </w:tabs>
        <w:spacing w:line="240" w:lineRule="auto"/>
        <w:rPr>
          <w:szCs w:val="22"/>
          <w:lang w:val="hu-HU"/>
        </w:rPr>
      </w:pPr>
    </w:p>
    <w:p w14:paraId="2F17D97E" w14:textId="77777777" w:rsidR="00FF6FE3" w:rsidRDefault="00FF6FE3">
      <w:pPr>
        <w:tabs>
          <w:tab w:val="clear" w:pos="567"/>
        </w:tabs>
        <w:spacing w:line="240" w:lineRule="auto"/>
        <w:rPr>
          <w:szCs w:val="22"/>
          <w:lang w:val="hu-HU"/>
        </w:rPr>
      </w:pPr>
    </w:p>
    <w:p w14:paraId="40FF7F8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24CC4632" w14:textId="77777777" w:rsidR="00FF6FE3" w:rsidRDefault="00FF6FE3">
      <w:pPr>
        <w:tabs>
          <w:tab w:val="clear" w:pos="567"/>
        </w:tabs>
        <w:spacing w:line="240" w:lineRule="auto"/>
        <w:rPr>
          <w:szCs w:val="22"/>
          <w:lang w:val="hu-HU"/>
        </w:rPr>
      </w:pPr>
    </w:p>
    <w:p w14:paraId="4BADB212" w14:textId="77777777" w:rsidR="00FF6FE3" w:rsidRDefault="00FF6FE3">
      <w:pPr>
        <w:tabs>
          <w:tab w:val="clear" w:pos="567"/>
        </w:tabs>
        <w:spacing w:line="240" w:lineRule="auto"/>
        <w:rPr>
          <w:szCs w:val="22"/>
          <w:lang w:val="hu-HU"/>
        </w:rPr>
      </w:pPr>
    </w:p>
    <w:p w14:paraId="6195486F" w14:textId="77777777" w:rsidR="00FF6FE3" w:rsidRDefault="00FF6FE3">
      <w:pPr>
        <w:tabs>
          <w:tab w:val="clear" w:pos="567"/>
        </w:tabs>
        <w:spacing w:line="240" w:lineRule="auto"/>
        <w:rPr>
          <w:szCs w:val="22"/>
          <w:lang w:val="hu-HU"/>
        </w:rPr>
      </w:pPr>
    </w:p>
    <w:p w14:paraId="3708B9B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64CA8BAF" w14:textId="77777777" w:rsidR="00FF6FE3" w:rsidRDefault="00FF6FE3">
      <w:pPr>
        <w:tabs>
          <w:tab w:val="clear" w:pos="567"/>
        </w:tabs>
        <w:spacing w:line="240" w:lineRule="auto"/>
        <w:rPr>
          <w:szCs w:val="22"/>
          <w:lang w:val="hu-HU"/>
        </w:rPr>
      </w:pPr>
    </w:p>
    <w:p w14:paraId="495D945C" w14:textId="77777777" w:rsidR="00FF6FE3" w:rsidRDefault="002140D7">
      <w:pPr>
        <w:tabs>
          <w:tab w:val="clear" w:pos="567"/>
        </w:tabs>
        <w:spacing w:line="240" w:lineRule="auto"/>
        <w:rPr>
          <w:szCs w:val="22"/>
          <w:shd w:val="clear" w:color="auto" w:fill="C0C0C0"/>
          <w:lang w:val="hu-HU"/>
        </w:rPr>
      </w:pPr>
      <w:r>
        <w:rPr>
          <w:szCs w:val="22"/>
          <w:lang w:val="hu-HU"/>
        </w:rPr>
        <w:t>100 ml</w:t>
      </w:r>
    </w:p>
    <w:p w14:paraId="26117AD2"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180 ml</w:t>
      </w:r>
    </w:p>
    <w:p w14:paraId="07A18543" w14:textId="77777777" w:rsidR="00FF6FE3" w:rsidRDefault="00FF6FE3">
      <w:pPr>
        <w:tabs>
          <w:tab w:val="clear" w:pos="567"/>
        </w:tabs>
        <w:spacing w:line="240" w:lineRule="auto"/>
        <w:rPr>
          <w:szCs w:val="22"/>
          <w:lang w:val="hu-HU"/>
        </w:rPr>
      </w:pPr>
    </w:p>
    <w:p w14:paraId="5A820CF1" w14:textId="77777777" w:rsidR="00FF6FE3" w:rsidRDefault="00FF6FE3">
      <w:pPr>
        <w:tabs>
          <w:tab w:val="clear" w:pos="567"/>
        </w:tabs>
        <w:spacing w:line="240" w:lineRule="auto"/>
        <w:rPr>
          <w:szCs w:val="22"/>
          <w:lang w:val="hu-HU"/>
        </w:rPr>
      </w:pPr>
    </w:p>
    <w:p w14:paraId="4A375CD5"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caps/>
          <w:szCs w:val="22"/>
          <w:lang w:val="hu-HU"/>
        </w:rPr>
        <w:t>5.</w:t>
      </w:r>
      <w:r>
        <w:rPr>
          <w:caps/>
          <w:szCs w:val="22"/>
          <w:lang w:val="hu-HU"/>
        </w:rPr>
        <w:tab/>
      </w:r>
      <w:r>
        <w:rPr>
          <w:szCs w:val="22"/>
          <w:lang w:val="hu-HU"/>
        </w:rPr>
        <w:t>CÉLÁLLAT FAJOK</w:t>
      </w:r>
    </w:p>
    <w:p w14:paraId="48F124B4" w14:textId="77777777" w:rsidR="00FF6FE3" w:rsidRDefault="00FF6FE3">
      <w:pPr>
        <w:tabs>
          <w:tab w:val="clear" w:pos="567"/>
        </w:tabs>
        <w:spacing w:line="240" w:lineRule="auto"/>
        <w:rPr>
          <w:szCs w:val="22"/>
          <w:lang w:val="hu-HU"/>
        </w:rPr>
      </w:pPr>
    </w:p>
    <w:p w14:paraId="6619F89C"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Kutya</w:t>
      </w:r>
    </w:p>
    <w:p w14:paraId="0D63761B" w14:textId="77777777" w:rsidR="00FF6FE3" w:rsidRDefault="00FF6FE3">
      <w:pPr>
        <w:tabs>
          <w:tab w:val="clear" w:pos="567"/>
        </w:tabs>
        <w:spacing w:line="240" w:lineRule="auto"/>
        <w:rPr>
          <w:szCs w:val="22"/>
          <w:lang w:val="hu-HU"/>
        </w:rPr>
      </w:pPr>
    </w:p>
    <w:p w14:paraId="3BB69FD5" w14:textId="77777777" w:rsidR="00FF6FE3" w:rsidRDefault="00FF6FE3">
      <w:pPr>
        <w:tabs>
          <w:tab w:val="clear" w:pos="567"/>
        </w:tabs>
        <w:spacing w:line="240" w:lineRule="auto"/>
        <w:rPr>
          <w:szCs w:val="22"/>
          <w:lang w:val="hu-HU"/>
        </w:rPr>
      </w:pPr>
    </w:p>
    <w:p w14:paraId="681E86C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76260078" w14:textId="77777777" w:rsidR="00FF6FE3" w:rsidRDefault="00FF6FE3">
      <w:pPr>
        <w:tabs>
          <w:tab w:val="clear" w:pos="567"/>
        </w:tabs>
        <w:spacing w:line="240" w:lineRule="auto"/>
        <w:rPr>
          <w:szCs w:val="22"/>
          <w:lang w:val="hu-HU"/>
        </w:rPr>
      </w:pPr>
    </w:p>
    <w:p w14:paraId="2AECFCEC" w14:textId="77777777" w:rsidR="00FF6FE3" w:rsidRDefault="00FF6FE3">
      <w:pPr>
        <w:tabs>
          <w:tab w:val="clear" w:pos="567"/>
        </w:tabs>
        <w:spacing w:line="240" w:lineRule="auto"/>
        <w:rPr>
          <w:szCs w:val="22"/>
          <w:lang w:val="hu-HU"/>
        </w:rPr>
      </w:pPr>
    </w:p>
    <w:p w14:paraId="60AFB0FD" w14:textId="77777777" w:rsidR="00FF6FE3" w:rsidRDefault="00FF6FE3">
      <w:pPr>
        <w:tabs>
          <w:tab w:val="clear" w:pos="567"/>
        </w:tabs>
        <w:spacing w:line="240" w:lineRule="auto"/>
        <w:rPr>
          <w:szCs w:val="22"/>
          <w:lang w:val="hu-HU"/>
        </w:rPr>
      </w:pPr>
    </w:p>
    <w:p w14:paraId="4F25D02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78AF0D67" w14:textId="77777777" w:rsidR="00FF6FE3" w:rsidRDefault="00FF6FE3">
      <w:pPr>
        <w:tabs>
          <w:tab w:val="clear" w:pos="567"/>
        </w:tabs>
        <w:spacing w:line="240" w:lineRule="auto"/>
        <w:rPr>
          <w:szCs w:val="22"/>
          <w:lang w:val="hu-HU"/>
        </w:rPr>
      </w:pPr>
    </w:p>
    <w:p w14:paraId="6EA2332F" w14:textId="77777777" w:rsidR="00FF6FE3" w:rsidRDefault="002140D7">
      <w:pPr>
        <w:pStyle w:val="EndnoteText"/>
        <w:tabs>
          <w:tab w:val="clear" w:pos="567"/>
        </w:tabs>
        <w:rPr>
          <w:szCs w:val="22"/>
          <w:lang w:val="hu-HU"/>
        </w:rPr>
      </w:pPr>
      <w:r>
        <w:rPr>
          <w:szCs w:val="22"/>
          <w:lang w:val="hu-HU"/>
        </w:rPr>
        <w:t>Használat előtt jól fel kell rázni.</w:t>
      </w:r>
    </w:p>
    <w:p w14:paraId="5F927B32" w14:textId="77777777" w:rsidR="00FF6FE3" w:rsidRDefault="002140D7">
      <w:pPr>
        <w:tabs>
          <w:tab w:val="clear" w:pos="567"/>
        </w:tabs>
        <w:spacing w:line="240" w:lineRule="auto"/>
        <w:rPr>
          <w:szCs w:val="22"/>
          <w:shd w:val="clear" w:color="auto" w:fill="C0C0C0"/>
          <w:lang w:val="hu-HU"/>
        </w:rPr>
      </w:pPr>
      <w:r>
        <w:rPr>
          <w:szCs w:val="22"/>
          <w:lang w:val="hu-HU"/>
        </w:rPr>
        <w:t xml:space="preserve">Szájon át történő alkalmazás. </w:t>
      </w:r>
    </w:p>
    <w:p w14:paraId="118D2760"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6F2C4B2A" w14:textId="77777777" w:rsidR="00FF6FE3" w:rsidRDefault="00FF6FE3">
      <w:pPr>
        <w:tabs>
          <w:tab w:val="clear" w:pos="567"/>
        </w:tabs>
        <w:spacing w:line="240" w:lineRule="auto"/>
        <w:rPr>
          <w:szCs w:val="22"/>
          <w:lang w:val="hu-HU"/>
        </w:rPr>
      </w:pPr>
    </w:p>
    <w:p w14:paraId="114C7A6E" w14:textId="77777777" w:rsidR="00FF6FE3" w:rsidRDefault="00FF6FE3">
      <w:pPr>
        <w:pStyle w:val="EndnoteText"/>
        <w:tabs>
          <w:tab w:val="clear" w:pos="567"/>
        </w:tabs>
        <w:rPr>
          <w:szCs w:val="22"/>
          <w:lang w:val="hu-HU"/>
        </w:rPr>
      </w:pPr>
    </w:p>
    <w:p w14:paraId="3E017E4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F65783">
        <w:rPr>
          <w:b/>
          <w:caps/>
          <w:szCs w:val="22"/>
          <w:lang w:val="hu-HU"/>
        </w:rPr>
        <w:t>(</w:t>
      </w:r>
      <w:r>
        <w:rPr>
          <w:b/>
          <w:caps/>
          <w:szCs w:val="22"/>
          <w:lang w:val="hu-HU"/>
        </w:rPr>
        <w:t>K</w:t>
      </w:r>
      <w:r w:rsidR="00F65783">
        <w:rPr>
          <w:b/>
          <w:caps/>
          <w:szCs w:val="22"/>
          <w:lang w:val="hu-HU"/>
        </w:rPr>
        <w:t>)</w:t>
      </w:r>
    </w:p>
    <w:p w14:paraId="5A56BCCA" w14:textId="77777777" w:rsidR="00FF6FE3" w:rsidRDefault="00FF6FE3">
      <w:pPr>
        <w:tabs>
          <w:tab w:val="clear" w:pos="567"/>
        </w:tabs>
        <w:spacing w:line="240" w:lineRule="auto"/>
        <w:rPr>
          <w:szCs w:val="22"/>
          <w:lang w:val="hu-HU"/>
        </w:rPr>
      </w:pPr>
    </w:p>
    <w:p w14:paraId="4C957E67" w14:textId="77777777" w:rsidR="00FF6FE3" w:rsidRDefault="00FF6FE3">
      <w:pPr>
        <w:tabs>
          <w:tab w:val="clear" w:pos="567"/>
        </w:tabs>
        <w:spacing w:line="240" w:lineRule="auto"/>
        <w:rPr>
          <w:szCs w:val="22"/>
          <w:lang w:val="hu-HU"/>
        </w:rPr>
      </w:pPr>
    </w:p>
    <w:p w14:paraId="1E1F1A46" w14:textId="77777777" w:rsidR="00FF6FE3" w:rsidRDefault="00FF6FE3">
      <w:pPr>
        <w:tabs>
          <w:tab w:val="clear" w:pos="567"/>
        </w:tabs>
        <w:spacing w:line="240" w:lineRule="auto"/>
        <w:rPr>
          <w:szCs w:val="22"/>
          <w:lang w:val="hu-HU"/>
        </w:rPr>
      </w:pPr>
    </w:p>
    <w:p w14:paraId="2A3FB5A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69280F9F" w14:textId="77777777" w:rsidR="00FF6FE3" w:rsidRDefault="00FF6FE3">
      <w:pPr>
        <w:tabs>
          <w:tab w:val="clear" w:pos="567"/>
          <w:tab w:val="left" w:pos="570"/>
        </w:tabs>
        <w:spacing w:line="240" w:lineRule="auto"/>
        <w:rPr>
          <w:szCs w:val="22"/>
          <w:lang w:val="hu-HU"/>
        </w:rPr>
      </w:pPr>
    </w:p>
    <w:p w14:paraId="40EC25B2" w14:textId="77777777" w:rsidR="00FF6FE3" w:rsidRDefault="00FF6FE3">
      <w:pPr>
        <w:tabs>
          <w:tab w:val="clear" w:pos="567"/>
          <w:tab w:val="left" w:pos="570"/>
        </w:tabs>
        <w:spacing w:line="240" w:lineRule="auto"/>
        <w:rPr>
          <w:b/>
          <w:caps/>
          <w:szCs w:val="22"/>
          <w:lang w:val="hu-HU"/>
        </w:rPr>
      </w:pPr>
    </w:p>
    <w:p w14:paraId="3E6EFCD3" w14:textId="77777777" w:rsidR="00FF6FE3" w:rsidRDefault="00FF6FE3">
      <w:pPr>
        <w:tabs>
          <w:tab w:val="left" w:pos="1137"/>
        </w:tabs>
        <w:spacing w:line="240" w:lineRule="auto"/>
        <w:rPr>
          <w:b/>
          <w:caps/>
          <w:szCs w:val="22"/>
          <w:lang w:val="hu-HU"/>
        </w:rPr>
      </w:pPr>
    </w:p>
    <w:p w14:paraId="42E5F85A" w14:textId="77777777" w:rsidR="00FF6FE3" w:rsidRDefault="002140D7" w:rsidP="00CF5CE0">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IDŐ</w:t>
      </w:r>
    </w:p>
    <w:p w14:paraId="0B757C66" w14:textId="77777777" w:rsidR="00FF6FE3" w:rsidRDefault="00FF6FE3" w:rsidP="00CF5CE0">
      <w:pPr>
        <w:tabs>
          <w:tab w:val="clear" w:pos="567"/>
        </w:tabs>
        <w:spacing w:line="240" w:lineRule="auto"/>
        <w:rPr>
          <w:szCs w:val="22"/>
          <w:lang w:val="hu-HU"/>
        </w:rPr>
      </w:pPr>
    </w:p>
    <w:p w14:paraId="35321784" w14:textId="77777777" w:rsidR="00FF6FE3" w:rsidRDefault="002140D7" w:rsidP="00CF5CE0">
      <w:pPr>
        <w:spacing w:line="240" w:lineRule="auto"/>
        <w:rPr>
          <w:szCs w:val="22"/>
          <w:lang w:val="hu-HU"/>
        </w:rPr>
      </w:pPr>
      <w:r>
        <w:rPr>
          <w:szCs w:val="22"/>
          <w:lang w:val="hu-HU"/>
        </w:rPr>
        <w:t>EXP { hónap / év }</w:t>
      </w:r>
    </w:p>
    <w:p w14:paraId="5DBD0136" w14:textId="6E9F7CC6" w:rsidR="00FF6FE3" w:rsidRDefault="00CA16D7">
      <w:pPr>
        <w:tabs>
          <w:tab w:val="clear" w:pos="567"/>
        </w:tabs>
        <w:spacing w:line="240" w:lineRule="auto"/>
        <w:rPr>
          <w:szCs w:val="22"/>
          <w:lang w:val="hu-HU"/>
        </w:rPr>
      </w:pPr>
      <w:r>
        <w:rPr>
          <w:szCs w:val="22"/>
          <w:lang w:val="hu-HU"/>
        </w:rPr>
        <w:t>Felnyitás után 6 hónapon belül felhasználandó.</w:t>
      </w:r>
      <w:r w:rsidR="002140D7">
        <w:rPr>
          <w:szCs w:val="22"/>
          <w:lang w:val="hu-HU"/>
        </w:rPr>
        <w:t xml:space="preserve"> </w:t>
      </w:r>
    </w:p>
    <w:p w14:paraId="36E461CA" w14:textId="77777777" w:rsidR="00FF6FE3" w:rsidRDefault="00FF6FE3">
      <w:pPr>
        <w:tabs>
          <w:tab w:val="clear" w:pos="567"/>
        </w:tabs>
        <w:spacing w:line="240" w:lineRule="auto"/>
        <w:rPr>
          <w:szCs w:val="22"/>
          <w:lang w:val="hu-HU"/>
        </w:rPr>
      </w:pPr>
    </w:p>
    <w:p w14:paraId="72884ECF" w14:textId="77777777" w:rsidR="00FF6FE3" w:rsidRDefault="00FF6FE3">
      <w:pPr>
        <w:spacing w:line="240" w:lineRule="auto"/>
        <w:rPr>
          <w:szCs w:val="22"/>
          <w:lang w:val="hu-HU"/>
        </w:rPr>
      </w:pPr>
    </w:p>
    <w:p w14:paraId="72443F87"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lastRenderedPageBreak/>
        <w:t>11.</w:t>
      </w:r>
      <w:r>
        <w:rPr>
          <w:b/>
          <w:szCs w:val="22"/>
          <w:lang w:val="hu-HU"/>
        </w:rPr>
        <w:tab/>
        <w:t>KÜLÖNLEGES TÁROLÁSI ELŐÍRÁSOK</w:t>
      </w:r>
    </w:p>
    <w:p w14:paraId="3F460046" w14:textId="77777777" w:rsidR="00FF6FE3" w:rsidRDefault="00FF6FE3">
      <w:pPr>
        <w:spacing w:line="240" w:lineRule="auto"/>
        <w:rPr>
          <w:szCs w:val="22"/>
          <w:lang w:val="hu-HU"/>
        </w:rPr>
      </w:pPr>
    </w:p>
    <w:p w14:paraId="7B855C5C" w14:textId="77777777" w:rsidR="00FF6FE3" w:rsidRDefault="00FF6FE3">
      <w:pPr>
        <w:tabs>
          <w:tab w:val="clear" w:pos="567"/>
        </w:tabs>
        <w:spacing w:line="240" w:lineRule="auto"/>
        <w:rPr>
          <w:szCs w:val="22"/>
          <w:lang w:val="hu-HU"/>
        </w:rPr>
      </w:pPr>
    </w:p>
    <w:p w14:paraId="46353AF2" w14:textId="77777777" w:rsidR="00FF6FE3" w:rsidRDefault="00FF6FE3">
      <w:pPr>
        <w:tabs>
          <w:tab w:val="clear" w:pos="567"/>
        </w:tabs>
        <w:spacing w:line="240" w:lineRule="auto"/>
        <w:rPr>
          <w:szCs w:val="22"/>
          <w:lang w:val="hu-HU"/>
        </w:rPr>
      </w:pPr>
    </w:p>
    <w:p w14:paraId="032323C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761FE579" w14:textId="77777777" w:rsidR="00FF6FE3" w:rsidRDefault="00FF6FE3">
      <w:pPr>
        <w:tabs>
          <w:tab w:val="clear" w:pos="567"/>
        </w:tabs>
        <w:spacing w:line="240" w:lineRule="auto"/>
        <w:rPr>
          <w:szCs w:val="22"/>
          <w:lang w:val="hu-HU"/>
        </w:rPr>
      </w:pPr>
    </w:p>
    <w:p w14:paraId="40B359E8" w14:textId="77777777" w:rsidR="00FF6FE3" w:rsidRDefault="00FF6FE3">
      <w:pPr>
        <w:tabs>
          <w:tab w:val="clear" w:pos="567"/>
        </w:tabs>
        <w:spacing w:line="240" w:lineRule="auto"/>
        <w:rPr>
          <w:szCs w:val="22"/>
          <w:lang w:val="hu-HU"/>
        </w:rPr>
      </w:pPr>
    </w:p>
    <w:p w14:paraId="3B8CE8EE" w14:textId="77777777" w:rsidR="00FF6FE3" w:rsidRDefault="00FF6FE3">
      <w:pPr>
        <w:tabs>
          <w:tab w:val="clear" w:pos="567"/>
        </w:tabs>
        <w:spacing w:line="240" w:lineRule="auto"/>
        <w:rPr>
          <w:szCs w:val="22"/>
          <w:lang w:val="hu-HU"/>
        </w:rPr>
      </w:pPr>
    </w:p>
    <w:p w14:paraId="27D0CF8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10B61216" w14:textId="77777777" w:rsidR="00FF6FE3" w:rsidRDefault="00FF6FE3">
      <w:pPr>
        <w:tabs>
          <w:tab w:val="clear" w:pos="567"/>
        </w:tabs>
        <w:spacing w:line="240" w:lineRule="auto"/>
        <w:rPr>
          <w:szCs w:val="22"/>
          <w:lang w:val="hu-HU"/>
        </w:rPr>
      </w:pPr>
    </w:p>
    <w:p w14:paraId="33E097A1" w14:textId="77777777" w:rsidR="00FF6FE3" w:rsidRDefault="00AB358D">
      <w:pPr>
        <w:tabs>
          <w:tab w:val="clear" w:pos="567"/>
        </w:tabs>
        <w:spacing w:line="240" w:lineRule="auto"/>
        <w:rPr>
          <w:szCs w:val="22"/>
          <w:lang w:val="hu-HU"/>
        </w:rPr>
      </w:pPr>
      <w:r w:rsidRPr="009A4A6A">
        <w:rPr>
          <w:szCs w:val="22"/>
          <w:lang w:val="hu-HU"/>
        </w:rPr>
        <w:t>Kizárólag állatgyógyászati alkalmazásra.</w:t>
      </w:r>
      <w:r w:rsidR="002B2D1D" w:rsidRPr="002B2D1D">
        <w:rPr>
          <w:szCs w:val="22"/>
          <w:lang w:val="hu-HU"/>
        </w:rPr>
        <w:t xml:space="preserve"> </w:t>
      </w:r>
      <w:r w:rsidR="002B2D1D">
        <w:rPr>
          <w:szCs w:val="22"/>
          <w:lang w:val="hu-HU"/>
        </w:rPr>
        <w:t>Kizárólag állatorvosi vényre adható ki.</w:t>
      </w:r>
    </w:p>
    <w:p w14:paraId="4A25D9D3" w14:textId="77777777" w:rsidR="00FF6FE3" w:rsidRDefault="00FF6FE3">
      <w:pPr>
        <w:tabs>
          <w:tab w:val="clear" w:pos="567"/>
        </w:tabs>
        <w:spacing w:line="240" w:lineRule="auto"/>
        <w:rPr>
          <w:szCs w:val="22"/>
          <w:lang w:val="hu-HU"/>
        </w:rPr>
      </w:pPr>
    </w:p>
    <w:p w14:paraId="2922416E" w14:textId="77777777" w:rsidR="00FF6FE3" w:rsidRDefault="00FF6FE3">
      <w:pPr>
        <w:tabs>
          <w:tab w:val="clear" w:pos="567"/>
        </w:tabs>
        <w:spacing w:line="240" w:lineRule="auto"/>
        <w:rPr>
          <w:szCs w:val="22"/>
          <w:lang w:val="hu-HU"/>
        </w:rPr>
      </w:pPr>
    </w:p>
    <w:p w14:paraId="2234E14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61B2D268" w14:textId="77777777" w:rsidR="00FF6FE3" w:rsidRDefault="00FF6FE3">
      <w:pPr>
        <w:tabs>
          <w:tab w:val="clear" w:pos="567"/>
        </w:tabs>
        <w:spacing w:line="240" w:lineRule="auto"/>
        <w:rPr>
          <w:szCs w:val="22"/>
          <w:lang w:val="hu-HU"/>
        </w:rPr>
      </w:pPr>
    </w:p>
    <w:p w14:paraId="243EBE6B" w14:textId="77777777" w:rsidR="00FF6FE3" w:rsidRDefault="00FF6FE3">
      <w:pPr>
        <w:tabs>
          <w:tab w:val="clear" w:pos="567"/>
        </w:tabs>
        <w:spacing w:line="240" w:lineRule="auto"/>
        <w:rPr>
          <w:szCs w:val="22"/>
          <w:lang w:val="hu-HU"/>
        </w:rPr>
      </w:pPr>
    </w:p>
    <w:p w14:paraId="161BD229" w14:textId="77777777" w:rsidR="00FF6FE3" w:rsidRDefault="00FF6FE3">
      <w:pPr>
        <w:pStyle w:val="Verzeichnis"/>
        <w:suppressLineNumbers w:val="0"/>
        <w:tabs>
          <w:tab w:val="clear" w:pos="567"/>
        </w:tabs>
        <w:spacing w:line="240" w:lineRule="auto"/>
        <w:rPr>
          <w:rFonts w:cs="Times New Roman"/>
          <w:szCs w:val="22"/>
          <w:lang w:val="hu-HU"/>
        </w:rPr>
      </w:pPr>
    </w:p>
    <w:p w14:paraId="445A26B7"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518C20AF" w14:textId="77777777" w:rsidR="00FF6FE3" w:rsidRDefault="00FF6FE3">
      <w:pPr>
        <w:tabs>
          <w:tab w:val="clear" w:pos="567"/>
        </w:tabs>
        <w:spacing w:line="240" w:lineRule="auto"/>
        <w:rPr>
          <w:szCs w:val="22"/>
          <w:lang w:val="hu-HU"/>
        </w:rPr>
      </w:pPr>
    </w:p>
    <w:p w14:paraId="07CEAA20" w14:textId="77777777" w:rsidR="00FF6FE3" w:rsidRPr="009A4A6A" w:rsidRDefault="00AB358D" w:rsidP="00610048">
      <w:pPr>
        <w:pStyle w:val="EndnoteText"/>
        <w:tabs>
          <w:tab w:val="clear" w:pos="567"/>
          <w:tab w:val="left" w:pos="1276"/>
        </w:tabs>
        <w:rPr>
          <w:szCs w:val="22"/>
          <w:lang w:val="hu-HU"/>
        </w:rPr>
      </w:pPr>
      <w:r w:rsidRPr="009A4A6A">
        <w:rPr>
          <w:szCs w:val="22"/>
          <w:lang w:val="hu-HU"/>
        </w:rPr>
        <w:t>Boehringer Ingelheim Vetmedica GmbH</w:t>
      </w:r>
    </w:p>
    <w:p w14:paraId="1E614B38" w14:textId="77777777" w:rsidR="00FF6FE3" w:rsidRDefault="00AB358D" w:rsidP="00610048">
      <w:pPr>
        <w:pStyle w:val="EndnoteText"/>
        <w:tabs>
          <w:tab w:val="clear" w:pos="567"/>
          <w:tab w:val="left" w:pos="1276"/>
        </w:tabs>
        <w:rPr>
          <w:szCs w:val="22"/>
          <w:lang w:val="hu-HU"/>
        </w:rPr>
      </w:pPr>
      <w:r w:rsidRPr="009A4A6A">
        <w:rPr>
          <w:szCs w:val="22"/>
          <w:lang w:val="hu-HU"/>
        </w:rPr>
        <w:t>Németország</w:t>
      </w:r>
    </w:p>
    <w:p w14:paraId="158F62A9" w14:textId="77777777" w:rsidR="00FF6FE3" w:rsidRDefault="00FF6FE3" w:rsidP="002B2D1D">
      <w:pPr>
        <w:tabs>
          <w:tab w:val="clear" w:pos="567"/>
        </w:tabs>
        <w:spacing w:line="240" w:lineRule="auto"/>
        <w:rPr>
          <w:szCs w:val="22"/>
          <w:lang w:val="hu-HU"/>
        </w:rPr>
      </w:pPr>
    </w:p>
    <w:p w14:paraId="38C8B387" w14:textId="77777777" w:rsidR="00FF6FE3" w:rsidRDefault="00FF6FE3">
      <w:pPr>
        <w:tabs>
          <w:tab w:val="clear" w:pos="567"/>
        </w:tabs>
        <w:spacing w:line="240" w:lineRule="auto"/>
        <w:rPr>
          <w:szCs w:val="22"/>
          <w:lang w:val="hu-HU"/>
        </w:rPr>
      </w:pPr>
    </w:p>
    <w:p w14:paraId="069C1C7C" w14:textId="77777777" w:rsidR="00FF6FE3" w:rsidRDefault="002140D7">
      <w:pPr>
        <w:pBdr>
          <w:top w:val="single" w:sz="1" w:space="0" w:color="000000"/>
          <w:left w:val="single" w:sz="1" w:space="4" w:color="000000"/>
          <w:bottom w:val="single" w:sz="1" w:space="1" w:color="000000"/>
          <w:right w:val="single" w:sz="1" w:space="4" w:color="000000"/>
        </w:pBdr>
        <w:tabs>
          <w:tab w:val="left" w:pos="142"/>
        </w:tabs>
        <w:spacing w:line="240" w:lineRule="auto"/>
        <w:rPr>
          <w:szCs w:val="22"/>
          <w:lang w:val="hu-HU"/>
        </w:rPr>
      </w:pPr>
      <w:r>
        <w:rPr>
          <w:b/>
          <w:caps/>
          <w:szCs w:val="22"/>
          <w:lang w:val="hu-HU"/>
        </w:rPr>
        <w:t>16.</w:t>
      </w:r>
      <w:r>
        <w:rPr>
          <w:b/>
          <w:caps/>
          <w:szCs w:val="22"/>
          <w:lang w:val="hu-HU"/>
        </w:rPr>
        <w:tab/>
      </w:r>
      <w:r>
        <w:rPr>
          <w:b/>
          <w:szCs w:val="22"/>
          <w:lang w:val="hu-HU"/>
        </w:rPr>
        <w:t>A FORGALOMBA HOZATALI ENGEDÉLY SZÁMA(I)</w:t>
      </w:r>
    </w:p>
    <w:p w14:paraId="2DFD7DBD" w14:textId="77777777" w:rsidR="00FF6FE3" w:rsidRDefault="00FF6FE3">
      <w:pPr>
        <w:tabs>
          <w:tab w:val="clear" w:pos="567"/>
        </w:tabs>
        <w:spacing w:line="240" w:lineRule="auto"/>
        <w:rPr>
          <w:szCs w:val="22"/>
          <w:lang w:val="hu-HU"/>
        </w:rPr>
      </w:pPr>
    </w:p>
    <w:p w14:paraId="70CD9A71"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EU/2/97/004/005 100 ml</w:t>
      </w:r>
    </w:p>
    <w:p w14:paraId="1AAAD8A4"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EU/2/97/004/029 180 ml</w:t>
      </w:r>
    </w:p>
    <w:p w14:paraId="2745BB29" w14:textId="77777777" w:rsidR="00FF6FE3" w:rsidRDefault="00FF6FE3">
      <w:pPr>
        <w:tabs>
          <w:tab w:val="clear" w:pos="567"/>
        </w:tabs>
        <w:spacing w:line="240" w:lineRule="auto"/>
        <w:rPr>
          <w:szCs w:val="22"/>
          <w:lang w:val="hu-HU"/>
        </w:rPr>
      </w:pPr>
    </w:p>
    <w:p w14:paraId="3929D47C" w14:textId="77777777" w:rsidR="00FF6FE3" w:rsidRDefault="00FF6FE3">
      <w:pPr>
        <w:tabs>
          <w:tab w:val="clear" w:pos="567"/>
        </w:tabs>
        <w:spacing w:line="240" w:lineRule="auto"/>
        <w:rPr>
          <w:szCs w:val="22"/>
          <w:lang w:val="hu-HU"/>
        </w:rPr>
      </w:pPr>
    </w:p>
    <w:p w14:paraId="14C9628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17.</w:t>
      </w:r>
      <w:r>
        <w:rPr>
          <w:b/>
          <w:caps/>
          <w:szCs w:val="22"/>
          <w:lang w:val="hu-HU"/>
        </w:rPr>
        <w:tab/>
      </w:r>
      <w:r w:rsidR="004F5909">
        <w:rPr>
          <w:b/>
          <w:caps/>
          <w:szCs w:val="22"/>
          <w:lang w:val="hu-HU"/>
        </w:rPr>
        <w:t xml:space="preserve">A </w:t>
      </w:r>
      <w:r>
        <w:rPr>
          <w:b/>
          <w:caps/>
          <w:szCs w:val="22"/>
          <w:lang w:val="hu-HU"/>
        </w:rPr>
        <w:t>GYÁRTÁSI TÉTEL SZÁMA</w:t>
      </w:r>
    </w:p>
    <w:p w14:paraId="0CD69C55" w14:textId="77777777" w:rsidR="00FF6FE3" w:rsidRDefault="00FF6FE3">
      <w:pPr>
        <w:tabs>
          <w:tab w:val="clear" w:pos="567"/>
        </w:tabs>
        <w:spacing w:line="240" w:lineRule="auto"/>
        <w:rPr>
          <w:szCs w:val="22"/>
          <w:lang w:val="hu-HU"/>
        </w:rPr>
      </w:pPr>
    </w:p>
    <w:p w14:paraId="20382BF1" w14:textId="77777777" w:rsidR="00FF6FE3" w:rsidRDefault="002140D7">
      <w:pPr>
        <w:spacing w:line="240" w:lineRule="auto"/>
        <w:rPr>
          <w:szCs w:val="22"/>
          <w:lang w:val="hu-HU"/>
        </w:rPr>
      </w:pPr>
      <w:r>
        <w:rPr>
          <w:szCs w:val="22"/>
          <w:lang w:val="hu-HU"/>
        </w:rPr>
        <w:t>Lot {szám}</w:t>
      </w:r>
    </w:p>
    <w:p w14:paraId="25FA85D5" w14:textId="77777777" w:rsidR="00FF6FE3" w:rsidRDefault="00CF5CE0" w:rsidP="00CF5CE0">
      <w:pPr>
        <w:spacing w:line="240" w:lineRule="auto"/>
        <w:rPr>
          <w:szCs w:val="22"/>
          <w:lang w:val="hu-HU"/>
        </w:rPr>
      </w:pPr>
      <w:r>
        <w:rPr>
          <w:szCs w:val="22"/>
          <w:lang w:val="hu-HU"/>
        </w:rPr>
        <w:br w:type="page"/>
      </w:r>
    </w:p>
    <w:p w14:paraId="16ED0895" w14:textId="77777777" w:rsidR="00FF6FE3" w:rsidRDefault="002140D7">
      <w:pPr>
        <w:pBdr>
          <w:top w:val="single" w:sz="1" w:space="1" w:color="000000"/>
          <w:left w:val="single" w:sz="1" w:space="4" w:color="000000"/>
          <w:right w:val="single" w:sz="1" w:space="4" w:color="000000"/>
        </w:pBdr>
        <w:spacing w:line="240" w:lineRule="auto"/>
        <w:rPr>
          <w:b/>
          <w:szCs w:val="22"/>
          <w:lang w:val="hu-HU"/>
        </w:rPr>
      </w:pPr>
      <w:r>
        <w:rPr>
          <w:b/>
          <w:szCs w:val="22"/>
          <w:lang w:val="hu-HU"/>
        </w:rPr>
        <w:lastRenderedPageBreak/>
        <w:t>A KISMÉRETŰ KÖZVETLEN CSOMAGOLÁSI EGYSÉGEKEN MINIMÁLISAN FELTÜNTETENDŐ ADATOK</w:t>
      </w:r>
    </w:p>
    <w:p w14:paraId="1E6F0B8E" w14:textId="77777777" w:rsidR="002B2D1D" w:rsidRDefault="002B2D1D">
      <w:pPr>
        <w:pBdr>
          <w:left w:val="single" w:sz="1" w:space="4" w:color="000000"/>
          <w:bottom w:val="single" w:sz="1" w:space="1" w:color="000000"/>
          <w:right w:val="single" w:sz="1" w:space="4" w:color="000000"/>
        </w:pBdr>
        <w:spacing w:line="240" w:lineRule="auto"/>
        <w:rPr>
          <w:b/>
          <w:szCs w:val="22"/>
          <w:lang w:val="hu-HU"/>
        </w:rPr>
      </w:pPr>
    </w:p>
    <w:p w14:paraId="251B0EBE" w14:textId="77777777" w:rsidR="00FF6FE3" w:rsidRDefault="00D50843">
      <w:pPr>
        <w:pBdr>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Flakon, </w:t>
      </w:r>
      <w:r w:rsidR="00057E29">
        <w:rPr>
          <w:b/>
          <w:szCs w:val="22"/>
          <w:lang w:val="hu-HU"/>
        </w:rPr>
        <w:t>10 ml</w:t>
      </w:r>
      <w:r>
        <w:rPr>
          <w:b/>
          <w:szCs w:val="22"/>
          <w:lang w:val="hu-HU"/>
        </w:rPr>
        <w:t>,</w:t>
      </w:r>
      <w:r w:rsidR="00057E29">
        <w:rPr>
          <w:b/>
          <w:szCs w:val="22"/>
          <w:lang w:val="hu-HU"/>
        </w:rPr>
        <w:t xml:space="preserve"> 32 ml</w:t>
      </w:r>
    </w:p>
    <w:p w14:paraId="1A1165CB" w14:textId="77777777" w:rsidR="00FF6FE3" w:rsidRDefault="00FF6FE3">
      <w:pPr>
        <w:spacing w:line="240" w:lineRule="auto"/>
        <w:rPr>
          <w:szCs w:val="22"/>
          <w:lang w:val="hu-HU"/>
        </w:rPr>
      </w:pPr>
    </w:p>
    <w:p w14:paraId="287ADD4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0C8715E1" w14:textId="77777777" w:rsidR="00FF6FE3" w:rsidRDefault="00FF6FE3">
      <w:pPr>
        <w:tabs>
          <w:tab w:val="clear" w:pos="567"/>
        </w:tabs>
        <w:spacing w:line="240" w:lineRule="auto"/>
        <w:rPr>
          <w:szCs w:val="22"/>
          <w:lang w:val="hu-HU"/>
        </w:rPr>
      </w:pPr>
    </w:p>
    <w:p w14:paraId="355F179B" w14:textId="77777777" w:rsidR="00FF6FE3" w:rsidRDefault="002140D7">
      <w:pPr>
        <w:tabs>
          <w:tab w:val="clear" w:pos="567"/>
        </w:tabs>
        <w:spacing w:line="240" w:lineRule="auto"/>
        <w:rPr>
          <w:szCs w:val="22"/>
          <w:lang w:val="hu-HU"/>
        </w:rPr>
      </w:pPr>
      <w:r>
        <w:rPr>
          <w:szCs w:val="22"/>
          <w:lang w:val="hu-HU"/>
        </w:rPr>
        <w:t>Metacam 1,5 mg/ml belsőleges szuszpenzió kutyáknak</w:t>
      </w:r>
    </w:p>
    <w:p w14:paraId="1C1957FF" w14:textId="77777777" w:rsidR="00FF6FE3" w:rsidRDefault="002140D7">
      <w:pPr>
        <w:tabs>
          <w:tab w:val="clear" w:pos="567"/>
        </w:tabs>
        <w:spacing w:line="240" w:lineRule="auto"/>
        <w:rPr>
          <w:szCs w:val="22"/>
          <w:lang w:val="hu-HU"/>
        </w:rPr>
      </w:pPr>
      <w:r>
        <w:rPr>
          <w:szCs w:val="22"/>
          <w:lang w:val="hu-HU"/>
        </w:rPr>
        <w:t>Meloxikám</w:t>
      </w:r>
    </w:p>
    <w:p w14:paraId="13519E71" w14:textId="77777777" w:rsidR="00FF6FE3" w:rsidRDefault="00FF6FE3">
      <w:pPr>
        <w:tabs>
          <w:tab w:val="clear" w:pos="567"/>
        </w:tabs>
        <w:spacing w:line="240" w:lineRule="auto"/>
        <w:rPr>
          <w:szCs w:val="22"/>
          <w:lang w:val="hu-HU"/>
        </w:rPr>
      </w:pPr>
    </w:p>
    <w:p w14:paraId="3D380F7F" w14:textId="77777777" w:rsidR="00FF6FE3" w:rsidRDefault="00FF6FE3">
      <w:pPr>
        <w:tabs>
          <w:tab w:val="clear" w:pos="567"/>
        </w:tabs>
        <w:spacing w:line="240" w:lineRule="auto"/>
        <w:rPr>
          <w:szCs w:val="22"/>
          <w:lang w:val="hu-HU"/>
        </w:rPr>
      </w:pPr>
    </w:p>
    <w:p w14:paraId="2AB748B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caps/>
          <w:szCs w:val="22"/>
          <w:lang w:val="hu-HU"/>
        </w:rPr>
        <w:tab/>
        <w:t xml:space="preserve">A </w:t>
      </w:r>
      <w:r>
        <w:rPr>
          <w:b/>
          <w:szCs w:val="22"/>
          <w:lang w:val="hu-HU"/>
        </w:rPr>
        <w:t>HATÓANYAG</w:t>
      </w:r>
      <w:r w:rsidR="00F65783">
        <w:rPr>
          <w:b/>
          <w:szCs w:val="22"/>
          <w:lang w:val="hu-HU"/>
        </w:rPr>
        <w:t>(OK)</w:t>
      </w:r>
      <w:r>
        <w:rPr>
          <w:b/>
          <w:szCs w:val="22"/>
          <w:lang w:val="hu-HU"/>
        </w:rPr>
        <w:t xml:space="preserve"> MENNYISÉGE</w:t>
      </w:r>
    </w:p>
    <w:p w14:paraId="546C61B3" w14:textId="77777777" w:rsidR="00FF6FE3" w:rsidRDefault="00FF6FE3">
      <w:pPr>
        <w:tabs>
          <w:tab w:val="clear" w:pos="567"/>
        </w:tabs>
        <w:spacing w:line="240" w:lineRule="auto"/>
        <w:rPr>
          <w:szCs w:val="22"/>
          <w:lang w:val="hu-HU"/>
        </w:rPr>
      </w:pPr>
    </w:p>
    <w:p w14:paraId="5CED0118" w14:textId="77777777" w:rsidR="00FF6FE3" w:rsidRDefault="002B2D1D">
      <w:pPr>
        <w:tabs>
          <w:tab w:val="clear" w:pos="567"/>
          <w:tab w:val="left" w:pos="1276"/>
        </w:tabs>
        <w:spacing w:line="240" w:lineRule="auto"/>
        <w:rPr>
          <w:szCs w:val="22"/>
          <w:lang w:val="hu-HU"/>
        </w:rPr>
      </w:pPr>
      <w:r>
        <w:rPr>
          <w:szCs w:val="22"/>
          <w:lang w:val="hu-HU"/>
        </w:rPr>
        <w:t xml:space="preserve">Meloxikám </w:t>
      </w:r>
      <w:r w:rsidR="002140D7">
        <w:rPr>
          <w:szCs w:val="22"/>
          <w:lang w:val="hu-HU"/>
        </w:rPr>
        <w:t>1,5 mg/ml</w:t>
      </w:r>
    </w:p>
    <w:p w14:paraId="0B4FD33C" w14:textId="77777777" w:rsidR="00FF6FE3" w:rsidRDefault="00FF6FE3">
      <w:pPr>
        <w:tabs>
          <w:tab w:val="clear" w:pos="567"/>
        </w:tabs>
        <w:spacing w:line="240" w:lineRule="auto"/>
        <w:rPr>
          <w:szCs w:val="22"/>
          <w:lang w:val="hu-HU"/>
        </w:rPr>
      </w:pPr>
    </w:p>
    <w:p w14:paraId="10674C4A" w14:textId="77777777" w:rsidR="00FF6FE3" w:rsidRDefault="00FF6FE3">
      <w:pPr>
        <w:tabs>
          <w:tab w:val="clear" w:pos="567"/>
        </w:tabs>
        <w:spacing w:line="240" w:lineRule="auto"/>
        <w:rPr>
          <w:szCs w:val="22"/>
          <w:lang w:val="hu-HU"/>
        </w:rPr>
      </w:pPr>
    </w:p>
    <w:p w14:paraId="65E65BCB"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caps/>
          <w:szCs w:val="22"/>
          <w:lang w:val="hu-HU"/>
        </w:rPr>
        <w:t>3.</w:t>
      </w:r>
      <w:r>
        <w:rPr>
          <w:caps/>
          <w:szCs w:val="22"/>
          <w:lang w:val="hu-HU"/>
        </w:rPr>
        <w:tab/>
        <w:t>A TARTALOM TÖMEGE, TÉRFOGATA VAGY ADAGSZÁMA</w:t>
      </w:r>
    </w:p>
    <w:p w14:paraId="515C5B54" w14:textId="77777777" w:rsidR="00FF6FE3" w:rsidRDefault="00FF6FE3">
      <w:pPr>
        <w:tabs>
          <w:tab w:val="clear" w:pos="567"/>
        </w:tabs>
        <w:spacing w:line="240" w:lineRule="auto"/>
        <w:rPr>
          <w:szCs w:val="22"/>
          <w:lang w:val="hu-HU"/>
        </w:rPr>
      </w:pPr>
    </w:p>
    <w:p w14:paraId="5F288486" w14:textId="77777777" w:rsidR="00FF6FE3" w:rsidRDefault="002140D7">
      <w:pPr>
        <w:tabs>
          <w:tab w:val="clear" w:pos="567"/>
        </w:tabs>
        <w:spacing w:line="240" w:lineRule="auto"/>
        <w:rPr>
          <w:szCs w:val="22"/>
          <w:shd w:val="clear" w:color="auto" w:fill="C0C0C0"/>
          <w:lang w:val="hu-HU"/>
        </w:rPr>
      </w:pPr>
      <w:r>
        <w:rPr>
          <w:szCs w:val="22"/>
          <w:lang w:val="hu-HU"/>
        </w:rPr>
        <w:t>10 ml</w:t>
      </w:r>
    </w:p>
    <w:p w14:paraId="3070EECF"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32 ml</w:t>
      </w:r>
    </w:p>
    <w:p w14:paraId="778644C7" w14:textId="77777777" w:rsidR="00FF6FE3" w:rsidRDefault="00FF6FE3">
      <w:pPr>
        <w:spacing w:line="240" w:lineRule="auto"/>
        <w:rPr>
          <w:szCs w:val="22"/>
          <w:lang w:val="hu-HU"/>
        </w:rPr>
      </w:pPr>
    </w:p>
    <w:p w14:paraId="75096E5E" w14:textId="77777777" w:rsidR="00FF6FE3" w:rsidRDefault="00FF6FE3">
      <w:pPr>
        <w:spacing w:line="240" w:lineRule="auto"/>
        <w:rPr>
          <w:szCs w:val="22"/>
          <w:lang w:val="hu-HU"/>
        </w:rPr>
      </w:pPr>
    </w:p>
    <w:p w14:paraId="05DBF18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ALKALMAZÁSI MÓD</w:t>
      </w:r>
      <w:r w:rsidR="00F65783">
        <w:rPr>
          <w:b/>
          <w:caps/>
          <w:szCs w:val="22"/>
          <w:lang w:val="hu-HU"/>
        </w:rPr>
        <w:t>(</w:t>
      </w:r>
      <w:r>
        <w:rPr>
          <w:b/>
          <w:caps/>
          <w:szCs w:val="22"/>
          <w:lang w:val="hu-HU"/>
        </w:rPr>
        <w:t>OK</w:t>
      </w:r>
      <w:r w:rsidR="00F65783">
        <w:rPr>
          <w:b/>
          <w:caps/>
          <w:szCs w:val="22"/>
          <w:lang w:val="hu-HU"/>
        </w:rPr>
        <w:t>)</w:t>
      </w:r>
    </w:p>
    <w:p w14:paraId="61CD98BD" w14:textId="77777777" w:rsidR="00FF6FE3" w:rsidRDefault="00FF6FE3">
      <w:pPr>
        <w:tabs>
          <w:tab w:val="clear" w:pos="567"/>
        </w:tabs>
        <w:spacing w:line="240" w:lineRule="auto"/>
        <w:rPr>
          <w:szCs w:val="22"/>
          <w:lang w:val="hu-HU"/>
        </w:rPr>
      </w:pPr>
    </w:p>
    <w:p w14:paraId="27697C8E" w14:textId="77777777" w:rsidR="00FF6FE3" w:rsidRDefault="002140D7">
      <w:pPr>
        <w:pStyle w:val="EndnoteText"/>
        <w:tabs>
          <w:tab w:val="clear" w:pos="567"/>
        </w:tabs>
        <w:rPr>
          <w:szCs w:val="22"/>
          <w:lang w:val="hu-HU"/>
        </w:rPr>
      </w:pPr>
      <w:r>
        <w:rPr>
          <w:szCs w:val="22"/>
          <w:lang w:val="hu-HU"/>
        </w:rPr>
        <w:t>Használat előtt jól fel kell rázni.</w:t>
      </w:r>
    </w:p>
    <w:p w14:paraId="14DC0AA9" w14:textId="77777777" w:rsidR="00FF6FE3" w:rsidRDefault="002140D7">
      <w:pPr>
        <w:tabs>
          <w:tab w:val="clear" w:pos="567"/>
        </w:tabs>
        <w:spacing w:line="240" w:lineRule="auto"/>
        <w:rPr>
          <w:szCs w:val="22"/>
          <w:lang w:val="hu-HU"/>
        </w:rPr>
      </w:pPr>
      <w:r>
        <w:rPr>
          <w:szCs w:val="22"/>
          <w:lang w:val="hu-HU"/>
        </w:rPr>
        <w:t>Szájon át történő alkalmazás.</w:t>
      </w:r>
    </w:p>
    <w:p w14:paraId="5891BC47" w14:textId="77777777" w:rsidR="00FF6FE3" w:rsidRDefault="00FF6FE3">
      <w:pPr>
        <w:pStyle w:val="EndnoteText"/>
        <w:tabs>
          <w:tab w:val="clear" w:pos="567"/>
        </w:tabs>
        <w:rPr>
          <w:szCs w:val="22"/>
          <w:lang w:val="hu-HU"/>
        </w:rPr>
      </w:pPr>
    </w:p>
    <w:p w14:paraId="69F0C330" w14:textId="77777777" w:rsidR="00FF6FE3" w:rsidRDefault="00FF6FE3">
      <w:pPr>
        <w:pStyle w:val="EndnoteText"/>
        <w:tabs>
          <w:tab w:val="clear" w:pos="567"/>
        </w:tabs>
        <w:rPr>
          <w:szCs w:val="22"/>
          <w:lang w:val="hu-HU"/>
        </w:rPr>
      </w:pPr>
    </w:p>
    <w:p w14:paraId="547CE8A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t>Élelmezés-egészségügyi várakozási idő</w:t>
      </w:r>
      <w:r w:rsidR="00F65783">
        <w:rPr>
          <w:b/>
          <w:caps/>
          <w:szCs w:val="22"/>
          <w:lang w:val="hu-HU"/>
        </w:rPr>
        <w:t>(</w:t>
      </w:r>
      <w:r>
        <w:rPr>
          <w:b/>
          <w:caps/>
          <w:szCs w:val="22"/>
          <w:lang w:val="hu-HU"/>
        </w:rPr>
        <w:t>K</w:t>
      </w:r>
      <w:r w:rsidR="00F65783">
        <w:rPr>
          <w:b/>
          <w:caps/>
          <w:szCs w:val="22"/>
          <w:lang w:val="hu-HU"/>
        </w:rPr>
        <w:t>)</w:t>
      </w:r>
    </w:p>
    <w:p w14:paraId="56F5E479" w14:textId="77777777" w:rsidR="00FF6FE3" w:rsidRDefault="00FF6FE3">
      <w:pPr>
        <w:tabs>
          <w:tab w:val="clear" w:pos="567"/>
        </w:tabs>
        <w:spacing w:line="240" w:lineRule="auto"/>
        <w:rPr>
          <w:szCs w:val="22"/>
          <w:lang w:val="hu-HU"/>
        </w:rPr>
      </w:pPr>
    </w:p>
    <w:p w14:paraId="324ACA54" w14:textId="77777777" w:rsidR="00FF6FE3" w:rsidRDefault="00FF6FE3">
      <w:pPr>
        <w:tabs>
          <w:tab w:val="clear" w:pos="567"/>
        </w:tabs>
        <w:spacing w:line="240" w:lineRule="auto"/>
        <w:rPr>
          <w:szCs w:val="22"/>
          <w:lang w:val="hu-HU"/>
        </w:rPr>
      </w:pPr>
    </w:p>
    <w:p w14:paraId="7A40C038" w14:textId="77777777" w:rsidR="00FF6FE3" w:rsidRDefault="00FF6FE3">
      <w:pPr>
        <w:tabs>
          <w:tab w:val="clear" w:pos="567"/>
        </w:tabs>
        <w:spacing w:line="240" w:lineRule="auto"/>
        <w:rPr>
          <w:szCs w:val="22"/>
          <w:lang w:val="hu-HU"/>
        </w:rPr>
      </w:pPr>
    </w:p>
    <w:p w14:paraId="211B1E0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sidR="00F65783">
        <w:rPr>
          <w:b/>
          <w:caps/>
          <w:szCs w:val="22"/>
          <w:lang w:val="hu-HU"/>
        </w:rPr>
        <w:t xml:space="preserve">A </w:t>
      </w:r>
      <w:r>
        <w:rPr>
          <w:b/>
          <w:caps/>
          <w:szCs w:val="22"/>
          <w:lang w:val="hu-HU"/>
        </w:rPr>
        <w:t>GYÁRTÁSI TÉTEL SZÁMA</w:t>
      </w:r>
    </w:p>
    <w:p w14:paraId="285BCBC9" w14:textId="77777777" w:rsidR="00FF6FE3" w:rsidRDefault="00FF6FE3">
      <w:pPr>
        <w:tabs>
          <w:tab w:val="clear" w:pos="567"/>
        </w:tabs>
        <w:spacing w:line="240" w:lineRule="auto"/>
        <w:rPr>
          <w:szCs w:val="22"/>
          <w:lang w:val="hu-HU"/>
        </w:rPr>
      </w:pPr>
    </w:p>
    <w:p w14:paraId="64A59E4E" w14:textId="77777777" w:rsidR="00FF6FE3" w:rsidRDefault="002140D7">
      <w:pPr>
        <w:spacing w:line="240" w:lineRule="auto"/>
        <w:rPr>
          <w:szCs w:val="22"/>
          <w:lang w:val="hu-HU"/>
        </w:rPr>
      </w:pPr>
      <w:r>
        <w:rPr>
          <w:szCs w:val="22"/>
          <w:lang w:val="hu-HU"/>
        </w:rPr>
        <w:t>Lot {szám}</w:t>
      </w:r>
    </w:p>
    <w:p w14:paraId="40B710B2" w14:textId="77777777" w:rsidR="00FF6FE3" w:rsidRDefault="00FF6FE3">
      <w:pPr>
        <w:tabs>
          <w:tab w:val="clear" w:pos="567"/>
        </w:tabs>
        <w:spacing w:line="240" w:lineRule="auto"/>
        <w:rPr>
          <w:szCs w:val="22"/>
          <w:lang w:val="hu-HU"/>
        </w:rPr>
      </w:pPr>
    </w:p>
    <w:p w14:paraId="4A0847E4" w14:textId="77777777" w:rsidR="00FF6FE3" w:rsidRDefault="00FF6FE3">
      <w:pPr>
        <w:tabs>
          <w:tab w:val="clear" w:pos="567"/>
        </w:tabs>
        <w:spacing w:line="240" w:lineRule="auto"/>
        <w:rPr>
          <w:szCs w:val="22"/>
          <w:lang w:val="hu-HU"/>
        </w:rPr>
      </w:pPr>
    </w:p>
    <w:p w14:paraId="3ABADDC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lejárati idő</w:t>
      </w:r>
    </w:p>
    <w:p w14:paraId="2DDA0C7B" w14:textId="77777777" w:rsidR="00FF6FE3" w:rsidRDefault="00FF6FE3">
      <w:pPr>
        <w:spacing w:line="240" w:lineRule="auto"/>
        <w:rPr>
          <w:szCs w:val="22"/>
          <w:lang w:val="hu-HU"/>
        </w:rPr>
      </w:pPr>
    </w:p>
    <w:p w14:paraId="211D9C95" w14:textId="77777777" w:rsidR="00FF6FE3" w:rsidRDefault="002140D7">
      <w:pPr>
        <w:spacing w:line="240" w:lineRule="auto"/>
        <w:rPr>
          <w:szCs w:val="22"/>
          <w:lang w:val="hu-HU"/>
        </w:rPr>
      </w:pPr>
      <w:r>
        <w:rPr>
          <w:szCs w:val="22"/>
          <w:lang w:val="hu-HU"/>
        </w:rPr>
        <w:t>EXP{ hónap / év }</w:t>
      </w:r>
    </w:p>
    <w:p w14:paraId="080CC810" w14:textId="77777777" w:rsidR="00FF6FE3" w:rsidRDefault="00057E29" w:rsidP="002B2D1D">
      <w:pPr>
        <w:tabs>
          <w:tab w:val="clear" w:pos="567"/>
        </w:tabs>
        <w:spacing w:line="240" w:lineRule="auto"/>
        <w:rPr>
          <w:szCs w:val="22"/>
          <w:lang w:val="hu-HU"/>
        </w:rPr>
      </w:pPr>
      <w:r>
        <w:rPr>
          <w:szCs w:val="22"/>
          <w:lang w:val="hu-HU"/>
        </w:rPr>
        <w:t>F</w:t>
      </w:r>
      <w:r w:rsidR="002140D7">
        <w:rPr>
          <w:szCs w:val="22"/>
          <w:lang w:val="hu-HU"/>
        </w:rPr>
        <w:t>elbontás után 6 hónap</w:t>
      </w:r>
      <w:r>
        <w:rPr>
          <w:szCs w:val="22"/>
          <w:lang w:val="hu-HU"/>
        </w:rPr>
        <w:t>on belül felhasználandó.</w:t>
      </w:r>
      <w:r w:rsidR="002140D7">
        <w:rPr>
          <w:szCs w:val="22"/>
          <w:lang w:val="hu-HU"/>
        </w:rPr>
        <w:t xml:space="preserve"> </w:t>
      </w:r>
    </w:p>
    <w:p w14:paraId="6D63CFAC" w14:textId="77777777" w:rsidR="00FF6FE3" w:rsidRDefault="00FF6FE3">
      <w:pPr>
        <w:tabs>
          <w:tab w:val="clear" w:pos="567"/>
        </w:tabs>
        <w:spacing w:line="240" w:lineRule="auto"/>
        <w:rPr>
          <w:szCs w:val="22"/>
          <w:lang w:val="hu-HU"/>
        </w:rPr>
      </w:pPr>
    </w:p>
    <w:p w14:paraId="2922ECBA" w14:textId="77777777" w:rsidR="00FF6FE3" w:rsidRDefault="00FF6FE3">
      <w:pPr>
        <w:tabs>
          <w:tab w:val="clear" w:pos="567"/>
        </w:tabs>
        <w:spacing w:line="240" w:lineRule="auto"/>
        <w:rPr>
          <w:szCs w:val="22"/>
          <w:lang w:val="hu-HU"/>
        </w:rPr>
      </w:pPr>
    </w:p>
    <w:p w14:paraId="3BE05D2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 xml:space="preserve">„KIZÁRÓLAG ÁLLATgyógyászati ALKALMAZÁSRA” </w:t>
      </w:r>
      <w:r>
        <w:rPr>
          <w:b/>
          <w:szCs w:val="22"/>
          <w:lang w:val="hu-HU"/>
        </w:rPr>
        <w:t>SZAVAK</w:t>
      </w:r>
    </w:p>
    <w:p w14:paraId="2961B8B8" w14:textId="77777777" w:rsidR="00FF6FE3" w:rsidRDefault="00FF6FE3">
      <w:pPr>
        <w:tabs>
          <w:tab w:val="clear" w:pos="567"/>
        </w:tabs>
        <w:spacing w:line="240" w:lineRule="auto"/>
        <w:rPr>
          <w:szCs w:val="22"/>
          <w:lang w:val="hu-HU"/>
        </w:rPr>
      </w:pPr>
    </w:p>
    <w:p w14:paraId="24F83CBE" w14:textId="77777777" w:rsidR="00FF6FE3" w:rsidRDefault="002140D7">
      <w:pPr>
        <w:tabs>
          <w:tab w:val="clear" w:pos="567"/>
        </w:tabs>
        <w:spacing w:line="240" w:lineRule="auto"/>
        <w:rPr>
          <w:szCs w:val="22"/>
          <w:lang w:val="hu-HU"/>
        </w:rPr>
      </w:pPr>
      <w:r>
        <w:rPr>
          <w:szCs w:val="22"/>
          <w:lang w:val="hu-HU"/>
        </w:rPr>
        <w:t>Kizárólag állatgyógyászati alkalmazásra.</w:t>
      </w:r>
    </w:p>
    <w:p w14:paraId="623F0CF4" w14:textId="77777777" w:rsidR="00FF6FE3" w:rsidRDefault="00CF5CE0" w:rsidP="00CF5CE0">
      <w:pPr>
        <w:tabs>
          <w:tab w:val="clear" w:pos="567"/>
        </w:tabs>
        <w:spacing w:line="240" w:lineRule="auto"/>
        <w:rPr>
          <w:szCs w:val="22"/>
          <w:lang w:val="hu-HU"/>
        </w:rPr>
      </w:pPr>
      <w:r>
        <w:rPr>
          <w:szCs w:val="22"/>
          <w:lang w:val="hu-HU"/>
        </w:rPr>
        <w:br w:type="page"/>
      </w:r>
    </w:p>
    <w:p w14:paraId="27E0D4DE" w14:textId="77777777" w:rsidR="00FF6FE3" w:rsidRDefault="002140D7">
      <w:pPr>
        <w:pBdr>
          <w:top w:val="single" w:sz="1" w:space="1" w:color="000000"/>
          <w:left w:val="single" w:sz="1" w:space="4" w:color="000000"/>
          <w:right w:val="single" w:sz="1" w:space="4" w:color="000000"/>
        </w:pBdr>
        <w:spacing w:line="240" w:lineRule="auto"/>
        <w:rPr>
          <w:szCs w:val="22"/>
          <w:lang w:val="hu-HU"/>
        </w:rPr>
      </w:pPr>
      <w:r>
        <w:rPr>
          <w:rStyle w:val="Strong"/>
          <w:szCs w:val="22"/>
          <w:lang w:val="hu-HU"/>
        </w:rPr>
        <w:lastRenderedPageBreak/>
        <w:t>A KÜLSŐ CSOMAGOLÁSON FELTÜNTETETENDŐ ADATOK</w:t>
      </w:r>
    </w:p>
    <w:p w14:paraId="77531586" w14:textId="77777777" w:rsidR="002B2D1D" w:rsidRDefault="002B2D1D">
      <w:pPr>
        <w:pStyle w:val="WW-Textkrper2"/>
        <w:pBdr>
          <w:left w:val="single" w:sz="1" w:space="4" w:color="000000"/>
          <w:bottom w:val="single" w:sz="1" w:space="1" w:color="000000"/>
          <w:right w:val="single" w:sz="1" w:space="4" w:color="000000"/>
        </w:pBdr>
        <w:ind w:left="0" w:firstLine="0"/>
        <w:rPr>
          <w:szCs w:val="22"/>
          <w:lang w:val="hu-HU"/>
        </w:rPr>
      </w:pPr>
    </w:p>
    <w:p w14:paraId="496D9D75" w14:textId="77777777" w:rsidR="00FF6FE3" w:rsidRDefault="00057E29">
      <w:pPr>
        <w:pStyle w:val="WW-Textkrper2"/>
        <w:pBdr>
          <w:left w:val="single" w:sz="1" w:space="4" w:color="000000"/>
          <w:bottom w:val="single" w:sz="1" w:space="1" w:color="000000"/>
          <w:right w:val="single" w:sz="1" w:space="4" w:color="000000"/>
        </w:pBdr>
        <w:ind w:left="0" w:firstLine="0"/>
        <w:rPr>
          <w:szCs w:val="22"/>
          <w:lang w:val="hu-HU"/>
        </w:rPr>
      </w:pPr>
      <w:r>
        <w:rPr>
          <w:szCs w:val="22"/>
          <w:lang w:val="hu-HU"/>
        </w:rPr>
        <w:t>Kartondoboza 10 ml-es és 20 ml-es injekciós üveghez</w:t>
      </w:r>
    </w:p>
    <w:p w14:paraId="0D3E5B03" w14:textId="77777777" w:rsidR="00FF6FE3" w:rsidRDefault="00FF6FE3">
      <w:pPr>
        <w:spacing w:line="240" w:lineRule="auto"/>
        <w:rPr>
          <w:szCs w:val="22"/>
          <w:lang w:val="hu-HU"/>
        </w:rPr>
      </w:pPr>
    </w:p>
    <w:p w14:paraId="2C363CD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r>
      <w:r>
        <w:rPr>
          <w:b/>
          <w:szCs w:val="22"/>
          <w:lang w:val="hu-HU"/>
        </w:rPr>
        <w:t>AZ ÁLLATGYÓGYÁSZATI KÉSZÍTMÉNY NEVE</w:t>
      </w:r>
    </w:p>
    <w:p w14:paraId="37C8A0CE" w14:textId="77777777" w:rsidR="00FF6FE3" w:rsidRDefault="00FF6FE3">
      <w:pPr>
        <w:tabs>
          <w:tab w:val="clear" w:pos="567"/>
        </w:tabs>
        <w:spacing w:line="240" w:lineRule="auto"/>
        <w:rPr>
          <w:szCs w:val="22"/>
          <w:lang w:val="hu-HU"/>
        </w:rPr>
      </w:pPr>
    </w:p>
    <w:p w14:paraId="26CDC81E" w14:textId="77777777" w:rsidR="00FF6FE3" w:rsidRDefault="002140D7" w:rsidP="00CF5CE0">
      <w:pPr>
        <w:tabs>
          <w:tab w:val="clear" w:pos="567"/>
        </w:tabs>
        <w:spacing w:line="240" w:lineRule="auto"/>
        <w:outlineLvl w:val="1"/>
        <w:rPr>
          <w:szCs w:val="22"/>
          <w:lang w:val="hu-HU"/>
        </w:rPr>
      </w:pPr>
      <w:r>
        <w:rPr>
          <w:szCs w:val="22"/>
          <w:lang w:val="hu-HU"/>
        </w:rPr>
        <w:t>Metacam 5 mg/ml oldatos injekció kutyáknak és macskáknak</w:t>
      </w:r>
    </w:p>
    <w:p w14:paraId="3F82F31A" w14:textId="77777777" w:rsidR="00FF6FE3" w:rsidRDefault="002140D7">
      <w:pPr>
        <w:tabs>
          <w:tab w:val="clear" w:pos="567"/>
        </w:tabs>
        <w:spacing w:line="240" w:lineRule="auto"/>
        <w:rPr>
          <w:szCs w:val="22"/>
          <w:lang w:val="hu-HU"/>
        </w:rPr>
      </w:pPr>
      <w:r>
        <w:rPr>
          <w:szCs w:val="22"/>
          <w:lang w:val="hu-HU"/>
        </w:rPr>
        <w:t>Meloxikám</w:t>
      </w:r>
    </w:p>
    <w:p w14:paraId="1DB4FBDF" w14:textId="77777777" w:rsidR="00FF6FE3" w:rsidRDefault="00FF6FE3">
      <w:pPr>
        <w:tabs>
          <w:tab w:val="clear" w:pos="567"/>
        </w:tabs>
        <w:spacing w:line="240" w:lineRule="auto"/>
        <w:rPr>
          <w:szCs w:val="22"/>
          <w:lang w:val="hu-HU"/>
        </w:rPr>
      </w:pPr>
    </w:p>
    <w:p w14:paraId="432F622B" w14:textId="77777777" w:rsidR="00FF6FE3" w:rsidRDefault="00FF6FE3">
      <w:pPr>
        <w:tabs>
          <w:tab w:val="clear" w:pos="567"/>
        </w:tabs>
        <w:spacing w:line="240" w:lineRule="auto"/>
        <w:rPr>
          <w:szCs w:val="22"/>
          <w:lang w:val="hu-HU"/>
        </w:rPr>
      </w:pPr>
    </w:p>
    <w:p w14:paraId="0BD5E26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275AD6D8" w14:textId="77777777" w:rsidR="00FF6FE3" w:rsidRDefault="00FF6FE3">
      <w:pPr>
        <w:tabs>
          <w:tab w:val="clear" w:pos="567"/>
        </w:tabs>
        <w:spacing w:line="240" w:lineRule="auto"/>
        <w:rPr>
          <w:szCs w:val="22"/>
          <w:lang w:val="hu-HU"/>
        </w:rPr>
      </w:pPr>
    </w:p>
    <w:p w14:paraId="62F0DF01" w14:textId="77777777" w:rsidR="00FF6FE3" w:rsidRDefault="002B2D1D">
      <w:pPr>
        <w:pStyle w:val="EndnoteText"/>
        <w:tabs>
          <w:tab w:val="clear" w:pos="567"/>
          <w:tab w:val="left" w:pos="1276"/>
        </w:tabs>
        <w:rPr>
          <w:szCs w:val="22"/>
          <w:lang w:val="hu-HU"/>
        </w:rPr>
      </w:pPr>
      <w:r>
        <w:rPr>
          <w:szCs w:val="22"/>
          <w:lang w:val="hu-HU"/>
        </w:rPr>
        <w:t xml:space="preserve">Meloxikám </w:t>
      </w:r>
      <w:r w:rsidR="002140D7">
        <w:rPr>
          <w:szCs w:val="22"/>
          <w:lang w:val="hu-HU"/>
        </w:rPr>
        <w:t>5 mg/ml</w:t>
      </w:r>
    </w:p>
    <w:p w14:paraId="4DA80E97" w14:textId="77777777" w:rsidR="00FF6FE3" w:rsidRDefault="00FF6FE3">
      <w:pPr>
        <w:tabs>
          <w:tab w:val="clear" w:pos="567"/>
          <w:tab w:val="left" w:pos="1276"/>
        </w:tabs>
        <w:spacing w:line="240" w:lineRule="auto"/>
        <w:rPr>
          <w:szCs w:val="22"/>
          <w:lang w:val="hu-HU"/>
        </w:rPr>
      </w:pPr>
    </w:p>
    <w:p w14:paraId="43449FE8" w14:textId="77777777" w:rsidR="00FF6FE3" w:rsidRDefault="00FF6FE3">
      <w:pPr>
        <w:tabs>
          <w:tab w:val="clear" w:pos="567"/>
        </w:tabs>
        <w:spacing w:line="240" w:lineRule="auto"/>
        <w:rPr>
          <w:szCs w:val="22"/>
          <w:lang w:val="hu-HU"/>
        </w:rPr>
      </w:pPr>
    </w:p>
    <w:p w14:paraId="3AB7541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26218A70" w14:textId="77777777" w:rsidR="00FF6FE3" w:rsidRDefault="00FF6FE3">
      <w:pPr>
        <w:tabs>
          <w:tab w:val="clear" w:pos="567"/>
        </w:tabs>
        <w:spacing w:line="240" w:lineRule="auto"/>
        <w:rPr>
          <w:szCs w:val="22"/>
          <w:lang w:val="hu-HU"/>
        </w:rPr>
      </w:pPr>
    </w:p>
    <w:p w14:paraId="6FC8B83C" w14:textId="77777777" w:rsidR="00FF6FE3" w:rsidRDefault="002140D7">
      <w:pPr>
        <w:pStyle w:val="EndnoteText"/>
        <w:tabs>
          <w:tab w:val="clear" w:pos="567"/>
          <w:tab w:val="left" w:pos="1276"/>
        </w:tabs>
        <w:rPr>
          <w:szCs w:val="22"/>
          <w:lang w:val="hu-HU"/>
        </w:rPr>
      </w:pPr>
      <w:r w:rsidRPr="00610048">
        <w:rPr>
          <w:szCs w:val="22"/>
          <w:highlight w:val="lightGray"/>
          <w:lang w:val="hu-HU"/>
        </w:rPr>
        <w:t>Oldatos injekció</w:t>
      </w:r>
    </w:p>
    <w:p w14:paraId="0250D5EE" w14:textId="77777777" w:rsidR="00FF6FE3" w:rsidRDefault="00FF6FE3">
      <w:pPr>
        <w:tabs>
          <w:tab w:val="clear" w:pos="567"/>
        </w:tabs>
        <w:spacing w:line="240" w:lineRule="auto"/>
        <w:rPr>
          <w:szCs w:val="22"/>
          <w:lang w:val="hu-HU"/>
        </w:rPr>
      </w:pPr>
    </w:p>
    <w:p w14:paraId="722BAFF3" w14:textId="77777777" w:rsidR="00FF6FE3" w:rsidRDefault="00FF6FE3">
      <w:pPr>
        <w:tabs>
          <w:tab w:val="clear" w:pos="567"/>
        </w:tabs>
        <w:spacing w:line="240" w:lineRule="auto"/>
        <w:rPr>
          <w:szCs w:val="22"/>
          <w:lang w:val="hu-HU"/>
        </w:rPr>
      </w:pPr>
    </w:p>
    <w:p w14:paraId="1109E8B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4.</w:t>
      </w:r>
      <w:r w:rsidRPr="00A97D7D">
        <w:rPr>
          <w:b/>
          <w:caps/>
          <w:szCs w:val="22"/>
          <w:lang w:val="hu-HU"/>
        </w:rPr>
        <w:tab/>
        <w:t>KISZERELÉSI EGYSÉG</w:t>
      </w:r>
    </w:p>
    <w:p w14:paraId="44320442" w14:textId="77777777" w:rsidR="00FF6FE3" w:rsidRPr="00A97D7D" w:rsidRDefault="00FF6FE3">
      <w:pPr>
        <w:tabs>
          <w:tab w:val="clear" w:pos="567"/>
        </w:tabs>
        <w:spacing w:line="240" w:lineRule="auto"/>
        <w:rPr>
          <w:szCs w:val="22"/>
          <w:lang w:val="hu-HU"/>
        </w:rPr>
      </w:pPr>
    </w:p>
    <w:p w14:paraId="4DDA25E7" w14:textId="77777777" w:rsidR="00FF6FE3" w:rsidRDefault="002140D7">
      <w:pPr>
        <w:tabs>
          <w:tab w:val="clear" w:pos="567"/>
        </w:tabs>
        <w:spacing w:line="240" w:lineRule="auto"/>
        <w:rPr>
          <w:szCs w:val="22"/>
          <w:shd w:val="clear" w:color="auto" w:fill="CCCCCC"/>
          <w:lang w:val="hu-HU"/>
        </w:rPr>
      </w:pPr>
      <w:r>
        <w:rPr>
          <w:szCs w:val="22"/>
          <w:lang w:val="hu-HU"/>
        </w:rPr>
        <w:t>10 ml</w:t>
      </w:r>
    </w:p>
    <w:p w14:paraId="44ECE529"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20 ml</w:t>
      </w:r>
    </w:p>
    <w:p w14:paraId="4F20325B" w14:textId="77777777" w:rsidR="00FF6FE3" w:rsidRDefault="00FF6FE3">
      <w:pPr>
        <w:tabs>
          <w:tab w:val="clear" w:pos="567"/>
        </w:tabs>
        <w:spacing w:line="240" w:lineRule="auto"/>
        <w:rPr>
          <w:szCs w:val="22"/>
          <w:lang w:val="hu-HU"/>
        </w:rPr>
      </w:pPr>
    </w:p>
    <w:p w14:paraId="2138AC72" w14:textId="77777777" w:rsidR="00FF6FE3" w:rsidRDefault="00FF6FE3">
      <w:pPr>
        <w:tabs>
          <w:tab w:val="clear" w:pos="567"/>
        </w:tabs>
        <w:spacing w:line="240" w:lineRule="auto"/>
        <w:rPr>
          <w:szCs w:val="22"/>
          <w:lang w:val="hu-HU"/>
        </w:rPr>
      </w:pPr>
    </w:p>
    <w:p w14:paraId="163C4DA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227C015F" w14:textId="77777777" w:rsidR="00FF6FE3" w:rsidRDefault="00FF6FE3">
      <w:pPr>
        <w:tabs>
          <w:tab w:val="clear" w:pos="567"/>
        </w:tabs>
        <w:spacing w:line="240" w:lineRule="auto"/>
        <w:rPr>
          <w:szCs w:val="22"/>
          <w:lang w:val="hu-HU"/>
        </w:rPr>
      </w:pPr>
    </w:p>
    <w:p w14:paraId="0A4D5D1A" w14:textId="77777777" w:rsidR="00FF6FE3" w:rsidRDefault="002140D7">
      <w:pPr>
        <w:spacing w:line="240" w:lineRule="auto"/>
        <w:rPr>
          <w:szCs w:val="22"/>
          <w:lang w:val="hu-HU"/>
        </w:rPr>
      </w:pPr>
      <w:r w:rsidRPr="002B2D1D">
        <w:rPr>
          <w:szCs w:val="22"/>
          <w:highlight w:val="lightGray"/>
          <w:lang w:val="hu-HU"/>
        </w:rPr>
        <w:t>Kutya és macska</w:t>
      </w:r>
    </w:p>
    <w:p w14:paraId="54F95BC7" w14:textId="77777777" w:rsidR="00FF6FE3" w:rsidRDefault="00FF6FE3">
      <w:pPr>
        <w:tabs>
          <w:tab w:val="clear" w:pos="567"/>
        </w:tabs>
        <w:spacing w:line="240" w:lineRule="auto"/>
        <w:rPr>
          <w:szCs w:val="22"/>
          <w:lang w:val="hu-HU"/>
        </w:rPr>
      </w:pPr>
    </w:p>
    <w:p w14:paraId="7D42B702" w14:textId="77777777" w:rsidR="00FF6FE3" w:rsidRDefault="00FF6FE3">
      <w:pPr>
        <w:tabs>
          <w:tab w:val="clear" w:pos="567"/>
        </w:tabs>
        <w:spacing w:line="240" w:lineRule="auto"/>
        <w:rPr>
          <w:szCs w:val="22"/>
          <w:lang w:val="hu-HU"/>
        </w:rPr>
      </w:pPr>
    </w:p>
    <w:p w14:paraId="0373C02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0A9ED4A9" w14:textId="77777777" w:rsidR="00FF6FE3" w:rsidRDefault="00FF6FE3">
      <w:pPr>
        <w:tabs>
          <w:tab w:val="clear" w:pos="567"/>
        </w:tabs>
        <w:spacing w:line="240" w:lineRule="auto"/>
        <w:rPr>
          <w:szCs w:val="22"/>
          <w:lang w:val="hu-HU"/>
        </w:rPr>
      </w:pPr>
    </w:p>
    <w:p w14:paraId="0A5117FC" w14:textId="77777777" w:rsidR="00FF6FE3" w:rsidRPr="00A97D7D" w:rsidRDefault="00FF6FE3">
      <w:pPr>
        <w:tabs>
          <w:tab w:val="clear" w:pos="567"/>
        </w:tabs>
        <w:spacing w:line="240" w:lineRule="auto"/>
        <w:rPr>
          <w:szCs w:val="22"/>
          <w:lang w:val="hu-HU"/>
        </w:rPr>
      </w:pPr>
    </w:p>
    <w:p w14:paraId="6411E80D" w14:textId="77777777" w:rsidR="00FF6FE3" w:rsidRDefault="00FF6FE3">
      <w:pPr>
        <w:tabs>
          <w:tab w:val="clear" w:pos="567"/>
        </w:tabs>
        <w:spacing w:line="240" w:lineRule="auto"/>
        <w:rPr>
          <w:szCs w:val="22"/>
          <w:lang w:val="hu-HU"/>
        </w:rPr>
      </w:pPr>
    </w:p>
    <w:p w14:paraId="1E001BD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r>
      <w:r>
        <w:rPr>
          <w:b/>
          <w:szCs w:val="22"/>
          <w:lang w:val="hu-HU"/>
        </w:rPr>
        <w:t>ADAGOLÁS ÉS AZ ALKALMAZÁS MÓDJA</w:t>
      </w:r>
    </w:p>
    <w:p w14:paraId="05387D72" w14:textId="77777777" w:rsidR="00FF6FE3" w:rsidRDefault="00FF6FE3">
      <w:pPr>
        <w:tabs>
          <w:tab w:val="clear" w:pos="567"/>
        </w:tabs>
        <w:spacing w:line="240" w:lineRule="auto"/>
        <w:rPr>
          <w:szCs w:val="22"/>
          <w:lang w:val="hu-HU"/>
        </w:rPr>
      </w:pPr>
    </w:p>
    <w:p w14:paraId="63312154" w14:textId="77777777" w:rsidR="00FF6FE3" w:rsidRDefault="002140D7">
      <w:pPr>
        <w:tabs>
          <w:tab w:val="clear" w:pos="567"/>
          <w:tab w:val="left" w:pos="1418"/>
        </w:tabs>
        <w:spacing w:line="240" w:lineRule="auto"/>
        <w:rPr>
          <w:szCs w:val="22"/>
          <w:lang w:val="hu-HU"/>
        </w:rPr>
      </w:pPr>
      <w:r w:rsidRPr="002B2D1D">
        <w:rPr>
          <w:szCs w:val="22"/>
          <w:u w:val="single"/>
          <w:lang w:val="hu-HU"/>
        </w:rPr>
        <w:t>Kutya:</w:t>
      </w:r>
      <w:r>
        <w:rPr>
          <w:szCs w:val="22"/>
          <w:lang w:val="hu-HU"/>
        </w:rPr>
        <w:t xml:space="preserve"> </w:t>
      </w:r>
      <w:r>
        <w:rPr>
          <w:szCs w:val="22"/>
          <w:lang w:val="hu-HU"/>
        </w:rPr>
        <w:tab/>
        <w:t>Mozgásszervi megbetegedések: egyszeri szubkután injekció</w:t>
      </w:r>
    </w:p>
    <w:p w14:paraId="6ED88614" w14:textId="77777777" w:rsidR="00FF6FE3" w:rsidRDefault="002140D7">
      <w:pPr>
        <w:tabs>
          <w:tab w:val="clear" w:pos="567"/>
          <w:tab w:val="left" w:pos="1418"/>
        </w:tabs>
        <w:spacing w:line="240" w:lineRule="auto"/>
        <w:rPr>
          <w:b/>
          <w:szCs w:val="22"/>
          <w:lang w:val="hu-HU"/>
        </w:rPr>
      </w:pPr>
      <w:r>
        <w:rPr>
          <w:szCs w:val="22"/>
          <w:lang w:val="hu-HU"/>
        </w:rPr>
        <w:tab/>
        <w:t>Műtét utáni fájdalom: egyszeri intravénás vagy szubkután injekció.</w:t>
      </w:r>
    </w:p>
    <w:p w14:paraId="039CA30F" w14:textId="77777777" w:rsidR="00FF6FE3" w:rsidRDefault="002140D7">
      <w:pPr>
        <w:tabs>
          <w:tab w:val="clear" w:pos="567"/>
          <w:tab w:val="left" w:pos="709"/>
          <w:tab w:val="left" w:pos="1418"/>
        </w:tabs>
        <w:spacing w:line="240" w:lineRule="auto"/>
        <w:rPr>
          <w:szCs w:val="22"/>
          <w:shd w:val="clear" w:color="auto" w:fill="C0C0C0"/>
          <w:lang w:val="hu-HU"/>
        </w:rPr>
      </w:pPr>
      <w:r w:rsidRPr="002B2D1D">
        <w:rPr>
          <w:szCs w:val="22"/>
          <w:u w:val="single"/>
          <w:lang w:val="hu-HU"/>
        </w:rPr>
        <w:t>Macska:</w:t>
      </w:r>
      <w:r>
        <w:rPr>
          <w:szCs w:val="22"/>
          <w:lang w:val="hu-HU"/>
        </w:rPr>
        <w:t xml:space="preserve"> </w:t>
      </w:r>
      <w:r>
        <w:rPr>
          <w:szCs w:val="22"/>
          <w:lang w:val="hu-HU"/>
        </w:rPr>
        <w:tab/>
        <w:t>Műtét utáni fájdalom: egyszeri szubkután injekció.</w:t>
      </w:r>
    </w:p>
    <w:p w14:paraId="2B28183E" w14:textId="77777777" w:rsidR="00FF6FE3" w:rsidRDefault="002140D7" w:rsidP="00610048">
      <w:pPr>
        <w:pStyle w:val="EndnoteText"/>
        <w:tabs>
          <w:tab w:val="clear" w:pos="567"/>
          <w:tab w:val="left" w:pos="1276"/>
        </w:tabs>
        <w:rPr>
          <w:szCs w:val="22"/>
          <w:lang w:val="hu-HU"/>
        </w:rPr>
      </w:pPr>
      <w:r w:rsidRPr="00610048">
        <w:rPr>
          <w:szCs w:val="22"/>
          <w:lang w:val="hu-HU"/>
        </w:rPr>
        <w:t>Alkalmazás előtt olvassa el a használati utasítást!</w:t>
      </w:r>
    </w:p>
    <w:p w14:paraId="3C36D94A" w14:textId="77777777" w:rsidR="00FF6FE3" w:rsidRDefault="00FF6FE3">
      <w:pPr>
        <w:tabs>
          <w:tab w:val="clear" w:pos="567"/>
        </w:tabs>
        <w:spacing w:line="240" w:lineRule="auto"/>
        <w:rPr>
          <w:szCs w:val="22"/>
          <w:lang w:val="hu-HU"/>
        </w:rPr>
      </w:pPr>
    </w:p>
    <w:p w14:paraId="1F3AD2C3" w14:textId="77777777" w:rsidR="00FF6FE3" w:rsidRDefault="00FF6FE3">
      <w:pPr>
        <w:pStyle w:val="EndnoteText"/>
        <w:tabs>
          <w:tab w:val="clear" w:pos="567"/>
        </w:tabs>
        <w:rPr>
          <w:szCs w:val="22"/>
          <w:lang w:val="hu-HU"/>
        </w:rPr>
      </w:pPr>
    </w:p>
    <w:p w14:paraId="2EB4456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E37F7B">
        <w:rPr>
          <w:b/>
          <w:caps/>
          <w:szCs w:val="22"/>
          <w:lang w:val="hu-HU"/>
        </w:rPr>
        <w:t>(</w:t>
      </w:r>
      <w:r>
        <w:rPr>
          <w:b/>
          <w:caps/>
          <w:szCs w:val="22"/>
          <w:lang w:val="hu-HU"/>
        </w:rPr>
        <w:t>K</w:t>
      </w:r>
      <w:r w:rsidR="00E37F7B">
        <w:rPr>
          <w:b/>
          <w:caps/>
          <w:szCs w:val="22"/>
          <w:lang w:val="hu-HU"/>
        </w:rPr>
        <w:t>)</w:t>
      </w:r>
    </w:p>
    <w:p w14:paraId="54D6591A" w14:textId="77777777" w:rsidR="00FF6FE3" w:rsidRDefault="00FF6FE3">
      <w:pPr>
        <w:tabs>
          <w:tab w:val="clear" w:pos="567"/>
        </w:tabs>
        <w:spacing w:line="240" w:lineRule="auto"/>
        <w:rPr>
          <w:szCs w:val="22"/>
          <w:lang w:val="hu-HU"/>
        </w:rPr>
      </w:pPr>
    </w:p>
    <w:p w14:paraId="3E25237F" w14:textId="77777777" w:rsidR="00FF6FE3" w:rsidRDefault="00FF6FE3">
      <w:pPr>
        <w:tabs>
          <w:tab w:val="clear" w:pos="567"/>
        </w:tabs>
        <w:spacing w:line="240" w:lineRule="auto"/>
        <w:rPr>
          <w:szCs w:val="22"/>
          <w:lang w:val="hu-HU"/>
        </w:rPr>
      </w:pPr>
    </w:p>
    <w:p w14:paraId="31CF8BF0" w14:textId="77777777" w:rsidR="00FF6FE3" w:rsidRDefault="00FF6FE3">
      <w:pPr>
        <w:tabs>
          <w:tab w:val="clear" w:pos="567"/>
        </w:tabs>
        <w:spacing w:line="240" w:lineRule="auto"/>
        <w:rPr>
          <w:szCs w:val="22"/>
          <w:lang w:val="hu-HU"/>
        </w:rPr>
      </w:pPr>
    </w:p>
    <w:p w14:paraId="0238570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r>
      <w:r>
        <w:rPr>
          <w:b/>
          <w:szCs w:val="22"/>
          <w:lang w:val="hu-HU"/>
        </w:rPr>
        <w:t>KÜLÖNLEGES FIGYELMEZTETÉS (EK) HA SZÜKSÉGESEK</w:t>
      </w:r>
    </w:p>
    <w:p w14:paraId="466E4230" w14:textId="77777777" w:rsidR="00FF6FE3" w:rsidRDefault="00FF6FE3">
      <w:pPr>
        <w:tabs>
          <w:tab w:val="clear" w:pos="567"/>
        </w:tabs>
        <w:spacing w:line="240" w:lineRule="auto"/>
        <w:rPr>
          <w:szCs w:val="22"/>
          <w:lang w:val="hu-HU"/>
        </w:rPr>
      </w:pPr>
    </w:p>
    <w:p w14:paraId="0EEE0535" w14:textId="77777777" w:rsidR="00FF6FE3" w:rsidRPr="00A97D7D" w:rsidRDefault="002140D7">
      <w:pPr>
        <w:tabs>
          <w:tab w:val="clear" w:pos="567"/>
        </w:tabs>
        <w:spacing w:line="240" w:lineRule="auto"/>
        <w:rPr>
          <w:szCs w:val="22"/>
          <w:lang w:val="hu-HU"/>
        </w:rPr>
      </w:pPr>
      <w:r w:rsidRPr="00A97D7D">
        <w:rPr>
          <w:szCs w:val="22"/>
          <w:lang w:val="hu-HU"/>
        </w:rPr>
        <w:t>Nem alkalmazható vemhes vagy laktáló állatoknál.</w:t>
      </w:r>
    </w:p>
    <w:p w14:paraId="5C4A7D99" w14:textId="77777777" w:rsidR="00FF6FE3" w:rsidRPr="00A97D7D" w:rsidRDefault="00FF6FE3">
      <w:pPr>
        <w:tabs>
          <w:tab w:val="clear" w:pos="567"/>
        </w:tabs>
        <w:spacing w:line="240" w:lineRule="auto"/>
        <w:rPr>
          <w:szCs w:val="22"/>
          <w:lang w:val="hu-HU"/>
        </w:rPr>
      </w:pPr>
    </w:p>
    <w:p w14:paraId="30C12B07" w14:textId="77777777" w:rsidR="00FF6FE3" w:rsidRPr="00A97D7D" w:rsidRDefault="00FF6FE3">
      <w:pPr>
        <w:spacing w:line="240" w:lineRule="auto"/>
        <w:rPr>
          <w:b/>
          <w:caps/>
          <w:szCs w:val="22"/>
          <w:lang w:val="hu-HU"/>
        </w:rPr>
      </w:pPr>
    </w:p>
    <w:p w14:paraId="7D9C7A37" w14:textId="77777777" w:rsidR="00FF6FE3" w:rsidRPr="00A97D7D" w:rsidRDefault="002140D7" w:rsidP="000D7D63">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lastRenderedPageBreak/>
        <w:t>10.</w:t>
      </w:r>
      <w:r w:rsidRPr="00A97D7D">
        <w:rPr>
          <w:b/>
          <w:caps/>
          <w:szCs w:val="22"/>
          <w:lang w:val="hu-HU"/>
        </w:rPr>
        <w:tab/>
        <w:t>LEJÁRATI IDŐ</w:t>
      </w:r>
    </w:p>
    <w:p w14:paraId="7709858A" w14:textId="77777777" w:rsidR="00FF6FE3" w:rsidRPr="00A97D7D" w:rsidRDefault="00FF6FE3" w:rsidP="000D7D63">
      <w:pPr>
        <w:keepNext/>
        <w:tabs>
          <w:tab w:val="clear" w:pos="567"/>
        </w:tabs>
        <w:spacing w:line="240" w:lineRule="auto"/>
        <w:rPr>
          <w:szCs w:val="22"/>
          <w:lang w:val="hu-HU"/>
        </w:rPr>
      </w:pPr>
    </w:p>
    <w:p w14:paraId="4354FF2F" w14:textId="77777777" w:rsidR="00FF6FE3" w:rsidRDefault="002140D7" w:rsidP="000D7D63">
      <w:pPr>
        <w:keepNext/>
        <w:tabs>
          <w:tab w:val="clear" w:pos="567"/>
        </w:tabs>
        <w:spacing w:line="240" w:lineRule="auto"/>
        <w:rPr>
          <w:szCs w:val="22"/>
          <w:lang w:val="hu-HU"/>
        </w:rPr>
      </w:pPr>
      <w:r w:rsidRPr="00A97D7D">
        <w:rPr>
          <w:szCs w:val="22"/>
          <w:lang w:val="hu-HU"/>
        </w:rPr>
        <w:t>EXP { hónap / év }</w:t>
      </w:r>
    </w:p>
    <w:p w14:paraId="2ECE9840" w14:textId="77777777" w:rsidR="00FF6FE3" w:rsidRPr="00A97D7D" w:rsidRDefault="002140D7" w:rsidP="000D7D63">
      <w:pPr>
        <w:keepNext/>
        <w:tabs>
          <w:tab w:val="clear" w:pos="567"/>
        </w:tabs>
        <w:spacing w:line="240" w:lineRule="auto"/>
        <w:rPr>
          <w:szCs w:val="22"/>
          <w:lang w:val="hu-HU"/>
        </w:rPr>
      </w:pPr>
      <w:r>
        <w:rPr>
          <w:szCs w:val="22"/>
          <w:lang w:val="hu-HU"/>
        </w:rPr>
        <w:t xml:space="preserve">Felbontás után </w:t>
      </w:r>
      <w:r w:rsidRPr="00A97D7D">
        <w:rPr>
          <w:szCs w:val="22"/>
          <w:lang w:val="hu-HU"/>
        </w:rPr>
        <w:t>28 nap</w:t>
      </w:r>
      <w:r w:rsidR="0030680C">
        <w:rPr>
          <w:szCs w:val="22"/>
          <w:lang w:val="hu-HU"/>
        </w:rPr>
        <w:t>on belül</w:t>
      </w:r>
      <w:r w:rsidRPr="00A97D7D">
        <w:rPr>
          <w:szCs w:val="22"/>
          <w:lang w:val="hu-HU"/>
        </w:rPr>
        <w:t xml:space="preserve"> </w:t>
      </w:r>
      <w:r w:rsidR="0030680C">
        <w:rPr>
          <w:szCs w:val="22"/>
          <w:lang w:val="hu-HU"/>
        </w:rPr>
        <w:t>fel</w:t>
      </w:r>
      <w:r w:rsidRPr="00A97D7D">
        <w:rPr>
          <w:szCs w:val="22"/>
          <w:lang w:val="hu-HU"/>
        </w:rPr>
        <w:t>használ</w:t>
      </w:r>
      <w:r w:rsidR="0030680C">
        <w:rPr>
          <w:szCs w:val="22"/>
          <w:lang w:val="hu-HU"/>
        </w:rPr>
        <w:t>andó</w:t>
      </w:r>
      <w:r w:rsidRPr="00A97D7D">
        <w:rPr>
          <w:szCs w:val="22"/>
          <w:lang w:val="hu-HU"/>
        </w:rPr>
        <w:t>.</w:t>
      </w:r>
    </w:p>
    <w:p w14:paraId="46B3917D" w14:textId="77777777" w:rsidR="00FF6FE3" w:rsidRPr="00A97D7D" w:rsidRDefault="00FF6FE3">
      <w:pPr>
        <w:tabs>
          <w:tab w:val="clear" w:pos="567"/>
        </w:tabs>
        <w:spacing w:line="240" w:lineRule="auto"/>
        <w:rPr>
          <w:szCs w:val="22"/>
          <w:lang w:val="hu-HU"/>
        </w:rPr>
      </w:pPr>
    </w:p>
    <w:p w14:paraId="71E131C3" w14:textId="77777777" w:rsidR="00FF6FE3" w:rsidRPr="00A97D7D" w:rsidRDefault="00FF6FE3">
      <w:pPr>
        <w:tabs>
          <w:tab w:val="clear" w:pos="567"/>
        </w:tabs>
        <w:spacing w:line="240" w:lineRule="auto"/>
        <w:rPr>
          <w:szCs w:val="22"/>
          <w:lang w:val="hu-HU"/>
        </w:rPr>
      </w:pPr>
    </w:p>
    <w:p w14:paraId="673EFF5F"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szCs w:val="22"/>
          <w:lang w:val="hu-HU"/>
        </w:rPr>
        <w:t>11.</w:t>
      </w:r>
      <w:r w:rsidRPr="00A97D7D">
        <w:rPr>
          <w:b/>
          <w:szCs w:val="22"/>
          <w:lang w:val="hu-HU"/>
        </w:rPr>
        <w:tab/>
        <w:t>KÜLÖNLEGES TÁROLÁSI ELŐÍRÁSOK</w:t>
      </w:r>
    </w:p>
    <w:p w14:paraId="76D7D153" w14:textId="77777777" w:rsidR="00FF6FE3" w:rsidRPr="00A97D7D" w:rsidRDefault="00FF6FE3">
      <w:pPr>
        <w:tabs>
          <w:tab w:val="clear" w:pos="567"/>
        </w:tabs>
        <w:spacing w:line="240" w:lineRule="auto"/>
        <w:rPr>
          <w:szCs w:val="22"/>
          <w:lang w:val="hu-HU"/>
        </w:rPr>
      </w:pPr>
    </w:p>
    <w:p w14:paraId="508659FB" w14:textId="77777777" w:rsidR="00FF6FE3" w:rsidRPr="00A97D7D" w:rsidRDefault="00FF6FE3">
      <w:pPr>
        <w:tabs>
          <w:tab w:val="clear" w:pos="567"/>
        </w:tabs>
        <w:spacing w:line="240" w:lineRule="auto"/>
        <w:rPr>
          <w:szCs w:val="22"/>
          <w:lang w:val="hu-HU"/>
        </w:rPr>
      </w:pPr>
    </w:p>
    <w:p w14:paraId="4D36E3B3" w14:textId="77777777" w:rsidR="00FF6FE3" w:rsidRPr="00A97D7D" w:rsidRDefault="00FF6FE3">
      <w:pPr>
        <w:tabs>
          <w:tab w:val="clear" w:pos="567"/>
        </w:tabs>
        <w:spacing w:line="240" w:lineRule="auto"/>
        <w:rPr>
          <w:szCs w:val="22"/>
          <w:lang w:val="hu-HU"/>
        </w:rPr>
      </w:pPr>
    </w:p>
    <w:p w14:paraId="4DCA2AF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12.</w:t>
      </w:r>
      <w:r w:rsidRPr="00A97D7D">
        <w:rPr>
          <w:b/>
          <w:caps/>
          <w:szCs w:val="22"/>
          <w:lang w:val="hu-HU"/>
        </w:rPr>
        <w:tab/>
      </w:r>
      <w:r w:rsidRPr="00A97D7D">
        <w:rPr>
          <w:b/>
          <w:szCs w:val="22"/>
          <w:lang w:val="hu-HU"/>
        </w:rPr>
        <w:t>KÜLÖNLEGES ÓVINTÉZKEDÉSEK A FEL NEM HASZNÁLT KÉSZÍTMÉNYEK VAGY HULLADÉKAIK ÁRTALMATLANNÁ TÉTELÉRE, HA SZÜKSÉGES</w:t>
      </w:r>
    </w:p>
    <w:p w14:paraId="5FDFE108" w14:textId="77777777" w:rsidR="00FF6FE3" w:rsidRPr="00A97D7D" w:rsidRDefault="00FF6FE3">
      <w:pPr>
        <w:pStyle w:val="BodyText"/>
        <w:jc w:val="left"/>
        <w:rPr>
          <w:szCs w:val="22"/>
          <w:lang w:val="hu-HU"/>
        </w:rPr>
      </w:pPr>
    </w:p>
    <w:p w14:paraId="2AC8E7CB" w14:textId="77777777" w:rsidR="0030680C" w:rsidRDefault="0030680C" w:rsidP="00610048">
      <w:pPr>
        <w:pStyle w:val="EndnoteText"/>
        <w:tabs>
          <w:tab w:val="clear" w:pos="567"/>
          <w:tab w:val="left" w:pos="1276"/>
        </w:tabs>
        <w:rPr>
          <w:szCs w:val="22"/>
          <w:lang w:val="hu-HU"/>
        </w:rPr>
      </w:pPr>
      <w:r w:rsidRPr="00610048">
        <w:rPr>
          <w:szCs w:val="22"/>
          <w:lang w:val="hu-HU"/>
        </w:rPr>
        <w:t>Ártalmatlanná tétel: olvassa el a használati utasítást.</w:t>
      </w:r>
    </w:p>
    <w:p w14:paraId="78712232" w14:textId="77777777" w:rsidR="002B2D1D" w:rsidRDefault="002B2D1D" w:rsidP="00610048">
      <w:pPr>
        <w:pStyle w:val="EndnoteText"/>
        <w:tabs>
          <w:tab w:val="clear" w:pos="567"/>
          <w:tab w:val="left" w:pos="1276"/>
        </w:tabs>
        <w:rPr>
          <w:szCs w:val="22"/>
          <w:lang w:val="hu-HU"/>
        </w:rPr>
      </w:pPr>
    </w:p>
    <w:p w14:paraId="2739D4FF" w14:textId="77777777" w:rsidR="00FF6FE3" w:rsidRPr="00A97D7D" w:rsidRDefault="00FF6FE3">
      <w:pPr>
        <w:tabs>
          <w:tab w:val="clear" w:pos="567"/>
        </w:tabs>
        <w:spacing w:line="240" w:lineRule="auto"/>
        <w:rPr>
          <w:szCs w:val="22"/>
          <w:lang w:val="hu-HU"/>
        </w:rPr>
      </w:pPr>
    </w:p>
    <w:p w14:paraId="70AD05CA"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13.</w:t>
      </w:r>
      <w:r w:rsidRPr="00A97D7D">
        <w:rPr>
          <w:b/>
          <w:caps/>
          <w:szCs w:val="22"/>
          <w:lang w:val="hu-HU"/>
        </w:rPr>
        <w:tab/>
      </w:r>
      <w:r w:rsidRPr="00A97D7D">
        <w:rPr>
          <w:b/>
          <w:szCs w:val="22"/>
          <w:lang w:val="hu-HU"/>
        </w:rPr>
        <w:t>„KIZÁRÓLAG ÁLLATGYÓGYÁSZATI ALKALMAZÁSRA”</w:t>
      </w:r>
      <w:r>
        <w:rPr>
          <w:b/>
          <w:caps/>
          <w:szCs w:val="22"/>
          <w:lang w:val="hu-HU"/>
        </w:rPr>
        <w:t xml:space="preserve"> SZAVAK ÉS A KIADHATÓSÁGRA ÉS FELHASZNÁLÁSRA VONATKOZÓ FELTÉTELEK ÉS KORLÁTOZÁSOK, </w:t>
      </w:r>
      <w:r w:rsidRPr="00A97D7D">
        <w:rPr>
          <w:b/>
          <w:szCs w:val="22"/>
          <w:lang w:val="hu-HU"/>
        </w:rPr>
        <w:t>AMENNYIBEN ALKALMAZHATÓ</w:t>
      </w:r>
    </w:p>
    <w:p w14:paraId="38C3F757" w14:textId="77777777" w:rsidR="00FF6FE3" w:rsidRPr="00A97D7D" w:rsidRDefault="00FF6FE3">
      <w:pPr>
        <w:tabs>
          <w:tab w:val="clear" w:pos="567"/>
        </w:tabs>
        <w:spacing w:line="240" w:lineRule="auto"/>
        <w:rPr>
          <w:szCs w:val="22"/>
          <w:lang w:val="hu-HU"/>
        </w:rPr>
      </w:pPr>
    </w:p>
    <w:p w14:paraId="50F4A03E" w14:textId="77777777" w:rsidR="00FF6FE3" w:rsidRPr="00A97D7D" w:rsidRDefault="002140D7">
      <w:pPr>
        <w:spacing w:line="240" w:lineRule="auto"/>
        <w:rPr>
          <w:szCs w:val="22"/>
          <w:lang w:val="hu-HU"/>
        </w:rPr>
      </w:pPr>
      <w:r w:rsidRPr="00A97D7D">
        <w:rPr>
          <w:bCs/>
          <w:szCs w:val="22"/>
          <w:lang w:val="hu-HU"/>
        </w:rPr>
        <w:t xml:space="preserve">Kizárólag állatgyógyászati alkalmazásra. </w:t>
      </w:r>
      <w:r w:rsidRPr="00A97D7D">
        <w:rPr>
          <w:szCs w:val="22"/>
          <w:lang w:val="hu-HU"/>
        </w:rPr>
        <w:t>Kizárólag állatorvosi vényre adható ki.</w:t>
      </w:r>
    </w:p>
    <w:p w14:paraId="53B449FB" w14:textId="77777777" w:rsidR="00FF6FE3" w:rsidRPr="00A97D7D" w:rsidRDefault="00FF6FE3">
      <w:pPr>
        <w:tabs>
          <w:tab w:val="clear" w:pos="567"/>
        </w:tabs>
        <w:spacing w:line="240" w:lineRule="auto"/>
        <w:rPr>
          <w:szCs w:val="22"/>
          <w:lang w:val="hu-HU"/>
        </w:rPr>
      </w:pPr>
    </w:p>
    <w:p w14:paraId="46870BC2" w14:textId="77777777" w:rsidR="00FF6FE3" w:rsidRPr="00A97D7D" w:rsidRDefault="00FF6FE3">
      <w:pPr>
        <w:tabs>
          <w:tab w:val="clear" w:pos="567"/>
        </w:tabs>
        <w:spacing w:line="240" w:lineRule="auto"/>
        <w:rPr>
          <w:szCs w:val="22"/>
          <w:lang w:val="hu-HU"/>
        </w:rPr>
      </w:pPr>
    </w:p>
    <w:p w14:paraId="45DAE8B1"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14.</w:t>
      </w:r>
      <w:r w:rsidRPr="00A97D7D">
        <w:rPr>
          <w:b/>
          <w:caps/>
          <w:szCs w:val="22"/>
          <w:lang w:val="hu-HU"/>
        </w:rPr>
        <w:tab/>
      </w:r>
      <w:r w:rsidRPr="00A97D7D">
        <w:rPr>
          <w:b/>
          <w:szCs w:val="22"/>
          <w:lang w:val="hu-HU"/>
        </w:rPr>
        <w:t>„GYERMEKEK ELŐL GONDOSAN EL KELL ZÁRNI! ” SZAVAK</w:t>
      </w:r>
    </w:p>
    <w:p w14:paraId="7A1DB89F" w14:textId="77777777" w:rsidR="00FF6FE3" w:rsidRPr="00A97D7D" w:rsidRDefault="00FF6FE3">
      <w:pPr>
        <w:tabs>
          <w:tab w:val="clear" w:pos="567"/>
        </w:tabs>
        <w:spacing w:line="240" w:lineRule="auto"/>
        <w:rPr>
          <w:szCs w:val="22"/>
          <w:lang w:val="hu-HU"/>
        </w:rPr>
      </w:pPr>
    </w:p>
    <w:p w14:paraId="6140A24C" w14:textId="77777777" w:rsidR="00FF6FE3" w:rsidRPr="00A97D7D" w:rsidRDefault="002140D7">
      <w:pPr>
        <w:tabs>
          <w:tab w:val="clear" w:pos="567"/>
        </w:tabs>
        <w:spacing w:line="240" w:lineRule="auto"/>
        <w:rPr>
          <w:szCs w:val="22"/>
          <w:lang w:val="hu-HU"/>
        </w:rPr>
      </w:pPr>
      <w:r w:rsidRPr="00A97D7D">
        <w:rPr>
          <w:szCs w:val="22"/>
          <w:lang w:val="hu-HU"/>
        </w:rPr>
        <w:t>Gyermekek elől gondosan el kell zárni!</w:t>
      </w:r>
    </w:p>
    <w:p w14:paraId="079F253D" w14:textId="77777777" w:rsidR="00FF6FE3" w:rsidRPr="00A97D7D" w:rsidRDefault="00FF6FE3">
      <w:pPr>
        <w:tabs>
          <w:tab w:val="clear" w:pos="567"/>
        </w:tabs>
        <w:spacing w:line="240" w:lineRule="auto"/>
        <w:rPr>
          <w:szCs w:val="22"/>
          <w:lang w:val="hu-HU"/>
        </w:rPr>
      </w:pPr>
    </w:p>
    <w:p w14:paraId="7F6450A6" w14:textId="77777777" w:rsidR="00FF6FE3" w:rsidRPr="00A97D7D" w:rsidRDefault="00FF6FE3">
      <w:pPr>
        <w:tabs>
          <w:tab w:val="clear" w:pos="567"/>
        </w:tabs>
        <w:spacing w:line="240" w:lineRule="auto"/>
        <w:rPr>
          <w:szCs w:val="22"/>
          <w:lang w:val="hu-HU"/>
        </w:rPr>
      </w:pPr>
    </w:p>
    <w:p w14:paraId="4676F90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15.</w:t>
      </w:r>
      <w:r w:rsidRPr="00A97D7D">
        <w:rPr>
          <w:b/>
          <w:caps/>
          <w:szCs w:val="22"/>
          <w:lang w:val="hu-HU"/>
        </w:rPr>
        <w:tab/>
      </w:r>
      <w:r w:rsidRPr="00A97D7D">
        <w:rPr>
          <w:b/>
          <w:szCs w:val="22"/>
          <w:lang w:val="hu-HU"/>
        </w:rPr>
        <w:t>A FORGALOMBA HOZATALI ENGEDÉLY JOGOSULTJÁNAK NEVE ÉS CÍME</w:t>
      </w:r>
    </w:p>
    <w:p w14:paraId="5D3D2E3B" w14:textId="77777777" w:rsidR="00FF6FE3" w:rsidRPr="00A97D7D" w:rsidRDefault="00FF6FE3">
      <w:pPr>
        <w:tabs>
          <w:tab w:val="clear" w:pos="567"/>
        </w:tabs>
        <w:spacing w:line="240" w:lineRule="auto"/>
        <w:rPr>
          <w:szCs w:val="22"/>
          <w:lang w:val="hu-HU"/>
        </w:rPr>
      </w:pPr>
    </w:p>
    <w:p w14:paraId="0F23645B" w14:textId="77777777" w:rsidR="00FF6FE3" w:rsidRPr="000D6CD0" w:rsidRDefault="002140D7">
      <w:pPr>
        <w:tabs>
          <w:tab w:val="left" w:pos="214"/>
        </w:tabs>
        <w:spacing w:line="240" w:lineRule="auto"/>
        <w:rPr>
          <w:szCs w:val="22"/>
          <w:lang w:val="hu-HU"/>
        </w:rPr>
      </w:pPr>
      <w:r w:rsidRPr="000D6CD0">
        <w:rPr>
          <w:szCs w:val="22"/>
          <w:lang w:val="hu-HU"/>
        </w:rPr>
        <w:t>Boehringer Ingelheim Vetmedica GmbH</w:t>
      </w:r>
    </w:p>
    <w:p w14:paraId="5BCD9F25" w14:textId="77777777" w:rsidR="00FF6FE3" w:rsidRPr="000D6CD0" w:rsidRDefault="002140D7">
      <w:pPr>
        <w:tabs>
          <w:tab w:val="left" w:pos="214"/>
        </w:tabs>
        <w:spacing w:line="240" w:lineRule="auto"/>
        <w:rPr>
          <w:caps/>
          <w:szCs w:val="22"/>
          <w:lang w:val="hu-HU"/>
        </w:rPr>
      </w:pPr>
      <w:r w:rsidRPr="000D6CD0">
        <w:rPr>
          <w:szCs w:val="22"/>
          <w:lang w:val="hu-HU"/>
        </w:rPr>
        <w:t>55216 Ingelheim/Rhein</w:t>
      </w:r>
    </w:p>
    <w:p w14:paraId="7A5F2F18" w14:textId="77777777" w:rsidR="00FF6FE3" w:rsidRPr="000D6CD0" w:rsidRDefault="002140D7">
      <w:pPr>
        <w:tabs>
          <w:tab w:val="clear" w:pos="567"/>
        </w:tabs>
        <w:spacing w:line="240" w:lineRule="auto"/>
        <w:rPr>
          <w:szCs w:val="22"/>
          <w:lang w:val="hu-HU"/>
        </w:rPr>
      </w:pPr>
      <w:r w:rsidRPr="000D6CD0">
        <w:rPr>
          <w:caps/>
          <w:szCs w:val="22"/>
          <w:lang w:val="hu-HU"/>
        </w:rPr>
        <w:t>Németország</w:t>
      </w:r>
    </w:p>
    <w:p w14:paraId="309EB810" w14:textId="77777777" w:rsidR="00FF6FE3" w:rsidRPr="000D6CD0" w:rsidRDefault="00FF6FE3">
      <w:pPr>
        <w:tabs>
          <w:tab w:val="clear" w:pos="567"/>
        </w:tabs>
        <w:spacing w:line="240" w:lineRule="auto"/>
        <w:rPr>
          <w:szCs w:val="22"/>
          <w:lang w:val="hu-HU"/>
        </w:rPr>
      </w:pPr>
    </w:p>
    <w:p w14:paraId="5407F988" w14:textId="77777777" w:rsidR="00FF6FE3" w:rsidRPr="000D6CD0" w:rsidRDefault="00FF6FE3">
      <w:pPr>
        <w:tabs>
          <w:tab w:val="clear" w:pos="567"/>
        </w:tabs>
        <w:spacing w:line="240" w:lineRule="auto"/>
        <w:rPr>
          <w:szCs w:val="22"/>
          <w:lang w:val="hu-HU"/>
        </w:rPr>
      </w:pPr>
    </w:p>
    <w:p w14:paraId="50FCA754"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16.</w:t>
      </w:r>
      <w:r w:rsidRPr="000D6CD0">
        <w:rPr>
          <w:b/>
          <w:caps/>
          <w:szCs w:val="22"/>
          <w:lang w:val="hu-HU"/>
        </w:rPr>
        <w:tab/>
      </w:r>
      <w:r w:rsidRPr="000D6CD0">
        <w:rPr>
          <w:b/>
          <w:szCs w:val="22"/>
          <w:lang w:val="hu-HU"/>
        </w:rPr>
        <w:t>A FORGALOMBA HOZATALI ENGEDÉLY SZÁMA(I)</w:t>
      </w:r>
    </w:p>
    <w:p w14:paraId="07AC21F4" w14:textId="77777777" w:rsidR="00FF6FE3" w:rsidRPr="000D6CD0" w:rsidRDefault="00FF6FE3">
      <w:pPr>
        <w:tabs>
          <w:tab w:val="clear" w:pos="567"/>
        </w:tabs>
        <w:spacing w:line="240" w:lineRule="auto"/>
        <w:rPr>
          <w:szCs w:val="22"/>
          <w:lang w:val="hu-HU"/>
        </w:rPr>
      </w:pPr>
    </w:p>
    <w:p w14:paraId="719F3859" w14:textId="77777777" w:rsidR="00FF6FE3" w:rsidRPr="00610048" w:rsidRDefault="002140D7" w:rsidP="00610048">
      <w:pPr>
        <w:pStyle w:val="EndnoteText"/>
        <w:tabs>
          <w:tab w:val="clear" w:pos="567"/>
          <w:tab w:val="left" w:pos="1276"/>
        </w:tabs>
        <w:rPr>
          <w:szCs w:val="22"/>
          <w:lang w:val="hu-HU"/>
        </w:rPr>
      </w:pPr>
      <w:r w:rsidRPr="000D6CD0">
        <w:rPr>
          <w:szCs w:val="22"/>
          <w:lang w:val="hu-HU"/>
        </w:rPr>
        <w:t xml:space="preserve">EU/2/97/004/006 </w:t>
      </w:r>
      <w:r w:rsidRPr="00610048">
        <w:rPr>
          <w:szCs w:val="22"/>
          <w:highlight w:val="lightGray"/>
          <w:lang w:val="hu-HU"/>
        </w:rPr>
        <w:t>10 ml</w:t>
      </w:r>
    </w:p>
    <w:p w14:paraId="04419CB5" w14:textId="77777777" w:rsidR="00FF6FE3" w:rsidRPr="00610048" w:rsidRDefault="002140D7" w:rsidP="00610048">
      <w:pPr>
        <w:pStyle w:val="EndnoteText"/>
        <w:tabs>
          <w:tab w:val="clear" w:pos="567"/>
          <w:tab w:val="left" w:pos="1276"/>
        </w:tabs>
        <w:rPr>
          <w:szCs w:val="22"/>
          <w:lang w:val="hu-HU"/>
        </w:rPr>
      </w:pPr>
      <w:r w:rsidRPr="00610048">
        <w:rPr>
          <w:szCs w:val="22"/>
          <w:highlight w:val="lightGray"/>
          <w:lang w:val="hu-HU"/>
        </w:rPr>
        <w:t>EU/2/97/004/011 20 ml</w:t>
      </w:r>
    </w:p>
    <w:p w14:paraId="64256E4B" w14:textId="77777777" w:rsidR="00FF6FE3" w:rsidRDefault="00FF6FE3">
      <w:pPr>
        <w:tabs>
          <w:tab w:val="clear" w:pos="567"/>
        </w:tabs>
        <w:spacing w:line="240" w:lineRule="auto"/>
        <w:rPr>
          <w:szCs w:val="22"/>
          <w:lang w:val="pt-BR"/>
        </w:rPr>
      </w:pPr>
    </w:p>
    <w:p w14:paraId="0B052956" w14:textId="77777777" w:rsidR="00FF6FE3" w:rsidRDefault="00FF6FE3">
      <w:pPr>
        <w:tabs>
          <w:tab w:val="clear" w:pos="567"/>
        </w:tabs>
        <w:spacing w:line="240" w:lineRule="auto"/>
        <w:rPr>
          <w:szCs w:val="22"/>
          <w:lang w:val="pt-BR"/>
        </w:rPr>
      </w:pPr>
    </w:p>
    <w:p w14:paraId="600F85E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17.</w:t>
      </w:r>
      <w:r>
        <w:rPr>
          <w:b/>
          <w:caps/>
          <w:szCs w:val="22"/>
          <w:lang w:val="pt-BR"/>
        </w:rPr>
        <w:tab/>
      </w:r>
      <w:r>
        <w:rPr>
          <w:b/>
          <w:szCs w:val="22"/>
          <w:lang w:val="pt-BR"/>
        </w:rPr>
        <w:t>A GYÁRTÁSI TÉTEL SZÁMA</w:t>
      </w:r>
    </w:p>
    <w:p w14:paraId="4E9101ED" w14:textId="77777777" w:rsidR="00FF6FE3" w:rsidRDefault="00FF6FE3">
      <w:pPr>
        <w:tabs>
          <w:tab w:val="clear" w:pos="567"/>
        </w:tabs>
        <w:spacing w:line="240" w:lineRule="auto"/>
        <w:rPr>
          <w:szCs w:val="22"/>
          <w:lang w:val="pt-BR"/>
        </w:rPr>
      </w:pPr>
    </w:p>
    <w:p w14:paraId="2C03C979" w14:textId="77777777" w:rsidR="00FF6FE3" w:rsidRDefault="002140D7">
      <w:pPr>
        <w:spacing w:line="240" w:lineRule="auto"/>
        <w:rPr>
          <w:szCs w:val="22"/>
          <w:lang w:val="pt-BR"/>
        </w:rPr>
      </w:pPr>
      <w:r>
        <w:rPr>
          <w:szCs w:val="22"/>
          <w:lang w:val="pt-BR"/>
        </w:rPr>
        <w:t>Lot {szám}</w:t>
      </w:r>
    </w:p>
    <w:p w14:paraId="285501C6" w14:textId="77777777" w:rsidR="00FF6FE3" w:rsidRDefault="00CF5CE0" w:rsidP="00CF5CE0">
      <w:pPr>
        <w:spacing w:line="240" w:lineRule="auto"/>
        <w:rPr>
          <w:szCs w:val="22"/>
          <w:lang w:val="pt-BR"/>
        </w:rPr>
      </w:pPr>
      <w:r>
        <w:rPr>
          <w:szCs w:val="22"/>
          <w:lang w:val="pt-BR"/>
        </w:rPr>
        <w:br w:type="page"/>
      </w:r>
    </w:p>
    <w:p w14:paraId="6031C219" w14:textId="77777777" w:rsidR="00FF6FE3" w:rsidRDefault="002140D7">
      <w:pPr>
        <w:pBdr>
          <w:top w:val="single" w:sz="1" w:space="1" w:color="000000"/>
          <w:left w:val="single" w:sz="1" w:space="4" w:color="000000"/>
          <w:right w:val="single" w:sz="1" w:space="4" w:color="000000"/>
        </w:pBdr>
        <w:tabs>
          <w:tab w:val="clear" w:pos="567"/>
          <w:tab w:val="left" w:pos="0"/>
        </w:tabs>
        <w:spacing w:line="240" w:lineRule="auto"/>
        <w:rPr>
          <w:b/>
          <w:caps/>
          <w:szCs w:val="22"/>
          <w:lang w:val="pt-BR"/>
        </w:rPr>
      </w:pPr>
      <w:r>
        <w:rPr>
          <w:b/>
          <w:caps/>
          <w:szCs w:val="22"/>
          <w:lang w:val="pt-BR"/>
        </w:rPr>
        <w:lastRenderedPageBreak/>
        <w:t>A kisMéretŰ közvetlen csomagolási egysége</w:t>
      </w:r>
      <w:r w:rsidR="00E37F7B">
        <w:rPr>
          <w:b/>
          <w:caps/>
          <w:szCs w:val="22"/>
          <w:lang w:val="pt-BR"/>
        </w:rPr>
        <w:t>KE</w:t>
      </w:r>
      <w:r>
        <w:rPr>
          <w:b/>
          <w:caps/>
          <w:szCs w:val="22"/>
          <w:lang w:val="pt-BR"/>
        </w:rPr>
        <w:t>n minimálisan feltüntetendő adatok</w:t>
      </w:r>
    </w:p>
    <w:p w14:paraId="6FF0299F" w14:textId="77777777" w:rsidR="00FF6FE3" w:rsidRDefault="00B8510E">
      <w:pPr>
        <w:pBdr>
          <w:left w:val="single" w:sz="1" w:space="4" w:color="000000"/>
          <w:bottom w:val="single" w:sz="1" w:space="1" w:color="000000"/>
          <w:right w:val="single" w:sz="1" w:space="4" w:color="000000"/>
        </w:pBdr>
        <w:spacing w:line="240" w:lineRule="auto"/>
        <w:rPr>
          <w:b/>
          <w:caps/>
          <w:szCs w:val="22"/>
          <w:lang w:val="pt-BR"/>
        </w:rPr>
      </w:pPr>
      <w:r>
        <w:rPr>
          <w:b/>
          <w:szCs w:val="22"/>
          <w:lang w:val="pt-BR"/>
        </w:rPr>
        <w:t xml:space="preserve">Injekciós üveg, </w:t>
      </w:r>
      <w:r w:rsidR="0030680C">
        <w:rPr>
          <w:b/>
          <w:szCs w:val="22"/>
          <w:lang w:val="pt-BR"/>
        </w:rPr>
        <w:t>10</w:t>
      </w:r>
      <w:r>
        <w:rPr>
          <w:b/>
          <w:szCs w:val="22"/>
          <w:lang w:val="pt-BR"/>
        </w:rPr>
        <w:t xml:space="preserve"> ml,</w:t>
      </w:r>
      <w:r w:rsidR="0030680C">
        <w:rPr>
          <w:b/>
          <w:szCs w:val="22"/>
          <w:lang w:val="pt-BR"/>
        </w:rPr>
        <w:t xml:space="preserve"> 20 ml</w:t>
      </w:r>
    </w:p>
    <w:p w14:paraId="6B79B238" w14:textId="77777777" w:rsidR="00FF6FE3" w:rsidRDefault="00FF6FE3">
      <w:pPr>
        <w:spacing w:line="240" w:lineRule="auto"/>
        <w:rPr>
          <w:szCs w:val="22"/>
          <w:lang w:val="pt-BR"/>
        </w:rPr>
      </w:pPr>
    </w:p>
    <w:p w14:paraId="36B6F91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pt-BR"/>
        </w:rPr>
      </w:pPr>
      <w:r>
        <w:rPr>
          <w:b/>
          <w:caps/>
          <w:szCs w:val="22"/>
          <w:lang w:val="pt-BR"/>
        </w:rPr>
        <w:t>1.</w:t>
      </w:r>
      <w:r>
        <w:rPr>
          <w:b/>
          <w:caps/>
          <w:szCs w:val="22"/>
          <w:lang w:val="pt-BR"/>
        </w:rPr>
        <w:tab/>
      </w:r>
      <w:r>
        <w:rPr>
          <w:b/>
          <w:szCs w:val="22"/>
          <w:lang w:val="pt-BR"/>
        </w:rPr>
        <w:t>AZ ÁLLATGYÓGYÁSZATI KÉSZÍTMÉNY NEVE</w:t>
      </w:r>
    </w:p>
    <w:p w14:paraId="247FC798" w14:textId="77777777" w:rsidR="00FF6FE3" w:rsidRDefault="00FF6FE3">
      <w:pPr>
        <w:tabs>
          <w:tab w:val="clear" w:pos="567"/>
        </w:tabs>
        <w:spacing w:line="240" w:lineRule="auto"/>
        <w:rPr>
          <w:szCs w:val="22"/>
          <w:lang w:val="pt-BR"/>
        </w:rPr>
      </w:pPr>
    </w:p>
    <w:p w14:paraId="5518E7F0" w14:textId="77777777" w:rsidR="00FF6FE3" w:rsidRDefault="002140D7">
      <w:pPr>
        <w:pStyle w:val="EndnoteText"/>
        <w:tabs>
          <w:tab w:val="clear" w:pos="567"/>
        </w:tabs>
        <w:rPr>
          <w:szCs w:val="22"/>
          <w:lang w:val="pt-BR"/>
        </w:rPr>
      </w:pPr>
      <w:r>
        <w:rPr>
          <w:szCs w:val="22"/>
          <w:lang w:val="pt-BR"/>
        </w:rPr>
        <w:t xml:space="preserve">Metacam 5 mg/ml oldatos injekció </w:t>
      </w:r>
      <w:r>
        <w:rPr>
          <w:szCs w:val="22"/>
          <w:lang w:val="hu-HU"/>
        </w:rPr>
        <w:t>kutyáknak és macskáknak</w:t>
      </w:r>
    </w:p>
    <w:p w14:paraId="3786B43C" w14:textId="77777777" w:rsidR="00FF6FE3" w:rsidRDefault="002140D7">
      <w:pPr>
        <w:tabs>
          <w:tab w:val="clear" w:pos="567"/>
        </w:tabs>
        <w:spacing w:line="240" w:lineRule="auto"/>
        <w:rPr>
          <w:szCs w:val="22"/>
          <w:lang w:val="pt-BR"/>
        </w:rPr>
      </w:pPr>
      <w:r>
        <w:rPr>
          <w:szCs w:val="22"/>
          <w:lang w:val="pt-BR"/>
        </w:rPr>
        <w:t>Meloxikám</w:t>
      </w:r>
    </w:p>
    <w:p w14:paraId="45BD37AA" w14:textId="77777777" w:rsidR="00FF6FE3" w:rsidRDefault="00FF6FE3">
      <w:pPr>
        <w:tabs>
          <w:tab w:val="clear" w:pos="567"/>
        </w:tabs>
        <w:spacing w:line="240" w:lineRule="auto"/>
        <w:rPr>
          <w:szCs w:val="22"/>
          <w:lang w:val="pt-BR"/>
        </w:rPr>
      </w:pPr>
    </w:p>
    <w:p w14:paraId="070D54BF" w14:textId="77777777" w:rsidR="00FF6FE3" w:rsidRDefault="00FF6FE3">
      <w:pPr>
        <w:tabs>
          <w:tab w:val="clear" w:pos="567"/>
        </w:tabs>
        <w:spacing w:line="240" w:lineRule="auto"/>
        <w:rPr>
          <w:szCs w:val="22"/>
          <w:lang w:val="pt-BR"/>
        </w:rPr>
      </w:pPr>
    </w:p>
    <w:p w14:paraId="2578CAA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2.</w:t>
      </w:r>
      <w:r>
        <w:rPr>
          <w:b/>
          <w:caps/>
          <w:szCs w:val="22"/>
          <w:lang w:val="pt-BR"/>
        </w:rPr>
        <w:tab/>
      </w:r>
      <w:r>
        <w:rPr>
          <w:b/>
          <w:szCs w:val="22"/>
          <w:lang w:val="pt-BR"/>
        </w:rPr>
        <w:t>A HATÓANYAG</w:t>
      </w:r>
      <w:r w:rsidR="00E37F7B">
        <w:rPr>
          <w:b/>
          <w:szCs w:val="22"/>
          <w:lang w:val="pt-BR"/>
        </w:rPr>
        <w:t>(OK)</w:t>
      </w:r>
      <w:r>
        <w:rPr>
          <w:b/>
          <w:szCs w:val="22"/>
          <w:lang w:val="pt-BR"/>
        </w:rPr>
        <w:t xml:space="preserve"> MENNYISÉGE</w:t>
      </w:r>
    </w:p>
    <w:p w14:paraId="2603230A" w14:textId="77777777" w:rsidR="00FF6FE3" w:rsidRDefault="00FF6FE3">
      <w:pPr>
        <w:tabs>
          <w:tab w:val="clear" w:pos="567"/>
        </w:tabs>
        <w:spacing w:line="240" w:lineRule="auto"/>
        <w:rPr>
          <w:szCs w:val="22"/>
          <w:lang w:val="pt-BR"/>
        </w:rPr>
      </w:pPr>
    </w:p>
    <w:p w14:paraId="6163FD37" w14:textId="77777777" w:rsidR="00FF6FE3" w:rsidRDefault="002B2D1D">
      <w:pPr>
        <w:pStyle w:val="EndnoteText"/>
        <w:tabs>
          <w:tab w:val="clear" w:pos="567"/>
          <w:tab w:val="left" w:pos="1276"/>
        </w:tabs>
        <w:rPr>
          <w:szCs w:val="22"/>
          <w:lang w:val="pt-BR"/>
        </w:rPr>
      </w:pPr>
      <w:r>
        <w:rPr>
          <w:szCs w:val="22"/>
          <w:lang w:val="hu-HU"/>
        </w:rPr>
        <w:t xml:space="preserve">Meloxikám </w:t>
      </w:r>
      <w:r w:rsidR="002140D7">
        <w:rPr>
          <w:szCs w:val="22"/>
          <w:lang w:val="hu-HU"/>
        </w:rPr>
        <w:t>5 mg/ml</w:t>
      </w:r>
    </w:p>
    <w:p w14:paraId="53F604DD" w14:textId="77777777" w:rsidR="00FF6FE3" w:rsidRDefault="00FF6FE3">
      <w:pPr>
        <w:tabs>
          <w:tab w:val="clear" w:pos="567"/>
          <w:tab w:val="left" w:pos="1276"/>
        </w:tabs>
        <w:spacing w:line="240" w:lineRule="auto"/>
        <w:rPr>
          <w:szCs w:val="22"/>
          <w:lang w:val="pt-BR"/>
        </w:rPr>
      </w:pPr>
    </w:p>
    <w:p w14:paraId="202582FB" w14:textId="77777777" w:rsidR="00FF6FE3" w:rsidRDefault="00FF6FE3">
      <w:pPr>
        <w:tabs>
          <w:tab w:val="clear" w:pos="567"/>
        </w:tabs>
        <w:spacing w:line="240" w:lineRule="auto"/>
        <w:rPr>
          <w:szCs w:val="22"/>
          <w:lang w:val="pt-BR"/>
        </w:rPr>
      </w:pPr>
    </w:p>
    <w:p w14:paraId="5A1E91DA"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3.</w:t>
      </w:r>
      <w:r w:rsidRPr="00A97D7D">
        <w:rPr>
          <w:b/>
          <w:caps/>
          <w:szCs w:val="22"/>
          <w:lang w:val="pt-BR"/>
        </w:rPr>
        <w:tab/>
      </w:r>
      <w:r w:rsidRPr="00A97D7D">
        <w:rPr>
          <w:b/>
          <w:szCs w:val="22"/>
          <w:lang w:val="pt-BR"/>
        </w:rPr>
        <w:t>A TARTALOM TÖMEGE, TÉRFOGATA VAGY ADAGSZÁMA</w:t>
      </w:r>
    </w:p>
    <w:p w14:paraId="61CE3AA6" w14:textId="77777777" w:rsidR="00FF6FE3" w:rsidRPr="00A97D7D" w:rsidRDefault="00FF6FE3">
      <w:pPr>
        <w:tabs>
          <w:tab w:val="clear" w:pos="567"/>
        </w:tabs>
        <w:spacing w:line="240" w:lineRule="auto"/>
        <w:rPr>
          <w:szCs w:val="22"/>
          <w:lang w:val="pt-BR"/>
        </w:rPr>
      </w:pPr>
    </w:p>
    <w:p w14:paraId="3FACE612" w14:textId="77777777" w:rsidR="00FF6FE3" w:rsidRPr="00A97D7D" w:rsidRDefault="002140D7">
      <w:pPr>
        <w:tabs>
          <w:tab w:val="clear" w:pos="567"/>
        </w:tabs>
        <w:spacing w:line="240" w:lineRule="auto"/>
        <w:rPr>
          <w:szCs w:val="22"/>
          <w:shd w:val="clear" w:color="auto" w:fill="CCCCCC"/>
          <w:lang w:val="pt-BR"/>
        </w:rPr>
      </w:pPr>
      <w:r w:rsidRPr="00A97D7D">
        <w:rPr>
          <w:szCs w:val="22"/>
          <w:lang w:val="pt-BR"/>
        </w:rPr>
        <w:t>10 ml</w:t>
      </w:r>
    </w:p>
    <w:p w14:paraId="67030C5D" w14:textId="77777777" w:rsidR="00FF6FE3" w:rsidRPr="00610048" w:rsidRDefault="002140D7" w:rsidP="00610048">
      <w:pPr>
        <w:pStyle w:val="EndnoteText"/>
        <w:tabs>
          <w:tab w:val="clear" w:pos="567"/>
          <w:tab w:val="left" w:pos="1276"/>
        </w:tabs>
        <w:rPr>
          <w:szCs w:val="22"/>
          <w:lang w:val="hu-HU"/>
        </w:rPr>
      </w:pPr>
      <w:r w:rsidRPr="00355347">
        <w:rPr>
          <w:szCs w:val="22"/>
          <w:highlight w:val="lightGray"/>
          <w:lang w:val="hu-HU"/>
        </w:rPr>
        <w:t>20 ml</w:t>
      </w:r>
    </w:p>
    <w:p w14:paraId="7AFE4517" w14:textId="77777777" w:rsidR="00FF6FE3" w:rsidRPr="00A97D7D" w:rsidRDefault="00FF6FE3">
      <w:pPr>
        <w:tabs>
          <w:tab w:val="clear" w:pos="567"/>
        </w:tabs>
        <w:spacing w:line="240" w:lineRule="auto"/>
        <w:rPr>
          <w:szCs w:val="22"/>
          <w:lang w:val="pt-BR"/>
        </w:rPr>
      </w:pPr>
    </w:p>
    <w:p w14:paraId="07AD867C" w14:textId="77777777" w:rsidR="00FF6FE3" w:rsidRPr="00A97D7D" w:rsidRDefault="00FF6FE3">
      <w:pPr>
        <w:tabs>
          <w:tab w:val="clear" w:pos="567"/>
        </w:tabs>
        <w:spacing w:line="240" w:lineRule="auto"/>
        <w:rPr>
          <w:szCs w:val="22"/>
          <w:lang w:val="pt-BR"/>
        </w:rPr>
      </w:pPr>
    </w:p>
    <w:p w14:paraId="270CF1B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4.</w:t>
      </w:r>
      <w:r w:rsidRPr="00A97D7D">
        <w:rPr>
          <w:b/>
          <w:caps/>
          <w:szCs w:val="22"/>
          <w:lang w:val="pt-BR"/>
        </w:rPr>
        <w:tab/>
      </w:r>
      <w:r w:rsidRPr="00A97D7D">
        <w:rPr>
          <w:b/>
          <w:szCs w:val="22"/>
          <w:lang w:val="pt-BR"/>
        </w:rPr>
        <w:t>ALKALMAZÁSI MÓD(OK)</w:t>
      </w:r>
    </w:p>
    <w:p w14:paraId="36A24CA1" w14:textId="77777777" w:rsidR="00FF6FE3" w:rsidRPr="00A97D7D" w:rsidRDefault="00FF6FE3">
      <w:pPr>
        <w:tabs>
          <w:tab w:val="clear" w:pos="567"/>
        </w:tabs>
        <w:spacing w:line="240" w:lineRule="auto"/>
        <w:rPr>
          <w:szCs w:val="22"/>
          <w:lang w:val="pt-BR"/>
        </w:rPr>
      </w:pPr>
    </w:p>
    <w:p w14:paraId="0B629116" w14:textId="77777777" w:rsidR="00FF6FE3" w:rsidRPr="00A97D7D" w:rsidRDefault="002140D7">
      <w:pPr>
        <w:tabs>
          <w:tab w:val="clear" w:pos="567"/>
          <w:tab w:val="left" w:pos="1560"/>
        </w:tabs>
        <w:spacing w:line="240" w:lineRule="auto"/>
        <w:rPr>
          <w:b/>
          <w:szCs w:val="22"/>
          <w:lang w:val="pt-BR"/>
        </w:rPr>
      </w:pPr>
      <w:r w:rsidRPr="002B2D1D">
        <w:rPr>
          <w:szCs w:val="22"/>
          <w:u w:val="single"/>
          <w:lang w:val="pt-BR"/>
        </w:rPr>
        <w:t>Kutya:</w:t>
      </w:r>
      <w:r w:rsidRPr="00A97D7D">
        <w:rPr>
          <w:szCs w:val="22"/>
          <w:lang w:val="pt-BR"/>
        </w:rPr>
        <w:t xml:space="preserve"> </w:t>
      </w:r>
      <w:r w:rsidRPr="00A97D7D">
        <w:rPr>
          <w:szCs w:val="22"/>
          <w:lang w:val="pt-BR"/>
        </w:rPr>
        <w:tab/>
        <w:t>iv. vagy sc.</w:t>
      </w:r>
    </w:p>
    <w:p w14:paraId="5F64AF3D" w14:textId="77777777" w:rsidR="00FF6FE3" w:rsidRPr="00A97D7D" w:rsidRDefault="002140D7">
      <w:pPr>
        <w:tabs>
          <w:tab w:val="clear" w:pos="567"/>
          <w:tab w:val="left" w:pos="1560"/>
        </w:tabs>
        <w:spacing w:line="240" w:lineRule="auto"/>
        <w:rPr>
          <w:szCs w:val="22"/>
          <w:lang w:val="pt-BR"/>
        </w:rPr>
      </w:pPr>
      <w:r w:rsidRPr="002B2D1D">
        <w:rPr>
          <w:szCs w:val="22"/>
          <w:u w:val="single"/>
          <w:lang w:val="pt-BR"/>
        </w:rPr>
        <w:t>Macska:</w:t>
      </w:r>
      <w:r w:rsidRPr="00A97D7D">
        <w:rPr>
          <w:szCs w:val="22"/>
          <w:lang w:val="pt-BR"/>
        </w:rPr>
        <w:t xml:space="preserve"> </w:t>
      </w:r>
      <w:r w:rsidRPr="00A97D7D">
        <w:rPr>
          <w:szCs w:val="22"/>
          <w:lang w:val="pt-BR"/>
        </w:rPr>
        <w:tab/>
        <w:t>sc.</w:t>
      </w:r>
    </w:p>
    <w:p w14:paraId="34A3A47B" w14:textId="77777777" w:rsidR="00FF6FE3" w:rsidRPr="00A97D7D" w:rsidRDefault="00FF6FE3">
      <w:pPr>
        <w:tabs>
          <w:tab w:val="clear" w:pos="567"/>
        </w:tabs>
        <w:spacing w:line="240" w:lineRule="auto"/>
        <w:rPr>
          <w:szCs w:val="22"/>
          <w:lang w:val="pt-BR"/>
        </w:rPr>
      </w:pPr>
    </w:p>
    <w:p w14:paraId="04E9DD0D" w14:textId="77777777" w:rsidR="00FF6FE3" w:rsidRDefault="00FF6FE3">
      <w:pPr>
        <w:pStyle w:val="EndnoteText"/>
        <w:tabs>
          <w:tab w:val="clear" w:pos="567"/>
        </w:tabs>
        <w:rPr>
          <w:szCs w:val="22"/>
          <w:lang w:val="hu-HU"/>
        </w:rPr>
      </w:pPr>
    </w:p>
    <w:p w14:paraId="1AD1F17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t>Élelmezés-egészségügyi várakozási idő</w:t>
      </w:r>
      <w:r w:rsidR="00E37F7B">
        <w:rPr>
          <w:b/>
          <w:caps/>
          <w:szCs w:val="22"/>
          <w:lang w:val="hu-HU"/>
        </w:rPr>
        <w:t>(</w:t>
      </w:r>
      <w:r>
        <w:rPr>
          <w:b/>
          <w:caps/>
          <w:szCs w:val="22"/>
          <w:lang w:val="hu-HU"/>
        </w:rPr>
        <w:t>K</w:t>
      </w:r>
      <w:r w:rsidR="00E37F7B">
        <w:rPr>
          <w:b/>
          <w:caps/>
          <w:szCs w:val="22"/>
          <w:lang w:val="hu-HU"/>
        </w:rPr>
        <w:t>)</w:t>
      </w:r>
    </w:p>
    <w:p w14:paraId="03288553" w14:textId="77777777" w:rsidR="00FF6FE3" w:rsidRDefault="00FF6FE3">
      <w:pPr>
        <w:tabs>
          <w:tab w:val="clear" w:pos="567"/>
        </w:tabs>
        <w:spacing w:line="240" w:lineRule="auto"/>
        <w:rPr>
          <w:szCs w:val="22"/>
          <w:lang w:val="hu-HU"/>
        </w:rPr>
      </w:pPr>
    </w:p>
    <w:p w14:paraId="448F6BA3" w14:textId="77777777" w:rsidR="00FF6FE3" w:rsidRDefault="00FF6FE3">
      <w:pPr>
        <w:tabs>
          <w:tab w:val="clear" w:pos="567"/>
        </w:tabs>
        <w:spacing w:line="240" w:lineRule="auto"/>
        <w:rPr>
          <w:szCs w:val="22"/>
          <w:lang w:val="hu-HU"/>
        </w:rPr>
      </w:pPr>
    </w:p>
    <w:p w14:paraId="4D2125AE" w14:textId="77777777" w:rsidR="00FF6FE3" w:rsidRPr="00A97D7D" w:rsidRDefault="00FF6FE3">
      <w:pPr>
        <w:tabs>
          <w:tab w:val="clear" w:pos="567"/>
        </w:tabs>
        <w:spacing w:line="240" w:lineRule="auto"/>
        <w:rPr>
          <w:szCs w:val="22"/>
          <w:lang w:val="hu-HU"/>
        </w:rPr>
      </w:pPr>
    </w:p>
    <w:p w14:paraId="0BAF7069"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6.</w:t>
      </w:r>
      <w:r w:rsidRPr="00A97D7D">
        <w:rPr>
          <w:b/>
          <w:caps/>
          <w:szCs w:val="22"/>
          <w:lang w:val="hu-HU"/>
        </w:rPr>
        <w:tab/>
      </w:r>
      <w:r w:rsidRPr="00A97D7D">
        <w:rPr>
          <w:b/>
          <w:szCs w:val="22"/>
          <w:lang w:val="hu-HU"/>
        </w:rPr>
        <w:t>A GYÁRTÁSI TÉTEL SZÁMA</w:t>
      </w:r>
    </w:p>
    <w:p w14:paraId="64782AB5" w14:textId="77777777" w:rsidR="00FF6FE3" w:rsidRPr="00A97D7D" w:rsidRDefault="00FF6FE3">
      <w:pPr>
        <w:tabs>
          <w:tab w:val="clear" w:pos="567"/>
        </w:tabs>
        <w:spacing w:line="240" w:lineRule="auto"/>
        <w:rPr>
          <w:szCs w:val="22"/>
          <w:lang w:val="hu-HU"/>
        </w:rPr>
      </w:pPr>
    </w:p>
    <w:p w14:paraId="710B554A" w14:textId="77777777" w:rsidR="00FF6FE3" w:rsidRPr="00A97D7D" w:rsidRDefault="002140D7">
      <w:pPr>
        <w:spacing w:line="240" w:lineRule="auto"/>
        <w:rPr>
          <w:szCs w:val="22"/>
          <w:lang w:val="hu-HU"/>
        </w:rPr>
      </w:pPr>
      <w:r w:rsidRPr="00A97D7D">
        <w:rPr>
          <w:szCs w:val="22"/>
          <w:lang w:val="hu-HU"/>
        </w:rPr>
        <w:t>Lot {szám}</w:t>
      </w:r>
    </w:p>
    <w:p w14:paraId="5AD3FB88" w14:textId="77777777" w:rsidR="00FF6FE3" w:rsidRPr="00A97D7D" w:rsidRDefault="00FF6FE3">
      <w:pPr>
        <w:tabs>
          <w:tab w:val="clear" w:pos="567"/>
        </w:tabs>
        <w:spacing w:line="240" w:lineRule="auto"/>
        <w:rPr>
          <w:szCs w:val="22"/>
          <w:lang w:val="hu-HU"/>
        </w:rPr>
      </w:pPr>
    </w:p>
    <w:p w14:paraId="11656FCB" w14:textId="77777777" w:rsidR="00FF6FE3" w:rsidRPr="00A97D7D" w:rsidRDefault="00FF6FE3">
      <w:pPr>
        <w:tabs>
          <w:tab w:val="clear" w:pos="567"/>
        </w:tabs>
        <w:spacing w:line="240" w:lineRule="auto"/>
        <w:rPr>
          <w:szCs w:val="22"/>
          <w:lang w:val="hu-HU"/>
        </w:rPr>
      </w:pPr>
    </w:p>
    <w:p w14:paraId="7B7E7AF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7.</w:t>
      </w:r>
      <w:r w:rsidRPr="00A97D7D">
        <w:rPr>
          <w:b/>
          <w:caps/>
          <w:szCs w:val="22"/>
          <w:lang w:val="hu-HU"/>
        </w:rPr>
        <w:tab/>
        <w:t>lejárati idő</w:t>
      </w:r>
    </w:p>
    <w:p w14:paraId="3E411740" w14:textId="77777777" w:rsidR="00FF6FE3" w:rsidRPr="00A97D7D" w:rsidRDefault="00FF6FE3">
      <w:pPr>
        <w:tabs>
          <w:tab w:val="clear" w:pos="567"/>
        </w:tabs>
        <w:spacing w:line="240" w:lineRule="auto"/>
        <w:rPr>
          <w:szCs w:val="22"/>
          <w:lang w:val="hu-HU"/>
        </w:rPr>
      </w:pPr>
    </w:p>
    <w:p w14:paraId="6225B5E9" w14:textId="77777777" w:rsidR="00FF6FE3" w:rsidRPr="00A97D7D" w:rsidRDefault="002140D7">
      <w:pPr>
        <w:tabs>
          <w:tab w:val="clear" w:pos="567"/>
        </w:tabs>
        <w:spacing w:line="240" w:lineRule="auto"/>
        <w:rPr>
          <w:b/>
          <w:caps/>
          <w:szCs w:val="22"/>
          <w:lang w:val="hu-HU"/>
        </w:rPr>
      </w:pPr>
      <w:r w:rsidRPr="00A97D7D">
        <w:rPr>
          <w:szCs w:val="22"/>
          <w:lang w:val="hu-HU"/>
        </w:rPr>
        <w:t>EXP {hónap/év}</w:t>
      </w:r>
    </w:p>
    <w:p w14:paraId="5BC0864E" w14:textId="77777777" w:rsidR="00FF6FE3" w:rsidRPr="002B2D1D" w:rsidRDefault="0030680C">
      <w:pPr>
        <w:spacing w:line="240" w:lineRule="auto"/>
        <w:rPr>
          <w:caps/>
          <w:szCs w:val="22"/>
          <w:lang w:val="hu-HU"/>
        </w:rPr>
      </w:pPr>
      <w:r w:rsidRPr="002B2D1D">
        <w:rPr>
          <w:szCs w:val="22"/>
          <w:lang w:val="hu-HU"/>
        </w:rPr>
        <w:t>Felbontás után 28 napon belül felhasználandó.</w:t>
      </w:r>
    </w:p>
    <w:p w14:paraId="03ED564D" w14:textId="77777777" w:rsidR="00FF6FE3" w:rsidRDefault="00FF6FE3">
      <w:pPr>
        <w:spacing w:line="240" w:lineRule="auto"/>
        <w:rPr>
          <w:b/>
          <w:caps/>
          <w:szCs w:val="22"/>
          <w:lang w:val="hu-HU"/>
        </w:rPr>
      </w:pPr>
    </w:p>
    <w:p w14:paraId="43147408" w14:textId="77777777" w:rsidR="002B2D1D" w:rsidRPr="00A97D7D" w:rsidRDefault="002B2D1D">
      <w:pPr>
        <w:spacing w:line="240" w:lineRule="auto"/>
        <w:rPr>
          <w:b/>
          <w:caps/>
          <w:szCs w:val="22"/>
          <w:lang w:val="hu-HU"/>
        </w:rPr>
      </w:pPr>
    </w:p>
    <w:p w14:paraId="02B42942"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8.</w:t>
      </w:r>
      <w:r w:rsidRPr="00A97D7D">
        <w:rPr>
          <w:b/>
          <w:caps/>
          <w:szCs w:val="22"/>
          <w:lang w:val="hu-HU"/>
        </w:rPr>
        <w:tab/>
      </w:r>
      <w:r w:rsidRPr="00A97D7D">
        <w:rPr>
          <w:b/>
          <w:szCs w:val="22"/>
          <w:lang w:val="hu-HU"/>
        </w:rPr>
        <w:t xml:space="preserve">„KIZÁRÓLAG ÁLLATGYÓGYÁSZATI ALKALMAZÁSRA” SZAVAK </w:t>
      </w:r>
    </w:p>
    <w:p w14:paraId="549F6DFD" w14:textId="77777777" w:rsidR="00FF6FE3" w:rsidRPr="00A97D7D" w:rsidRDefault="00FF6FE3">
      <w:pPr>
        <w:tabs>
          <w:tab w:val="clear" w:pos="567"/>
        </w:tabs>
        <w:spacing w:line="240" w:lineRule="auto"/>
        <w:rPr>
          <w:szCs w:val="22"/>
          <w:lang w:val="hu-HU"/>
        </w:rPr>
      </w:pPr>
    </w:p>
    <w:p w14:paraId="034B78C7" w14:textId="77777777" w:rsidR="00CF5CE0" w:rsidRDefault="002140D7">
      <w:pPr>
        <w:spacing w:line="240" w:lineRule="auto"/>
        <w:rPr>
          <w:bCs/>
          <w:szCs w:val="22"/>
          <w:lang w:val="hu-HU"/>
        </w:rPr>
      </w:pPr>
      <w:r w:rsidRPr="00A97D7D">
        <w:rPr>
          <w:bCs/>
          <w:szCs w:val="22"/>
          <w:lang w:val="hu-HU"/>
        </w:rPr>
        <w:t xml:space="preserve">Kizárólag állatgyógyászati alkalmazásra. </w:t>
      </w:r>
    </w:p>
    <w:p w14:paraId="01652A10" w14:textId="77777777" w:rsidR="00FF6FE3" w:rsidRPr="00A97D7D" w:rsidRDefault="00CF5CE0" w:rsidP="00CF5CE0">
      <w:pPr>
        <w:spacing w:line="240" w:lineRule="auto"/>
        <w:rPr>
          <w:bCs/>
          <w:szCs w:val="22"/>
          <w:lang w:val="hu-HU"/>
        </w:rPr>
      </w:pPr>
      <w:r>
        <w:rPr>
          <w:bCs/>
          <w:szCs w:val="22"/>
          <w:lang w:val="hu-HU"/>
        </w:rPr>
        <w:br w:type="page"/>
      </w:r>
    </w:p>
    <w:p w14:paraId="210B4B09" w14:textId="77777777" w:rsidR="00FF6FE3" w:rsidRDefault="002140D7">
      <w:pPr>
        <w:pBdr>
          <w:top w:val="single" w:sz="1" w:space="1" w:color="000000"/>
          <w:left w:val="single" w:sz="1" w:space="3" w:color="000000"/>
          <w:bottom w:val="single" w:sz="1" w:space="1" w:color="000000"/>
          <w:right w:val="single" w:sz="1" w:space="4" w:color="000000"/>
        </w:pBdr>
        <w:spacing w:line="240" w:lineRule="auto"/>
        <w:rPr>
          <w:szCs w:val="22"/>
          <w:lang w:val="hu-HU"/>
        </w:rPr>
      </w:pPr>
      <w:r>
        <w:rPr>
          <w:rStyle w:val="Strong"/>
          <w:szCs w:val="22"/>
          <w:lang w:val="hu-HU"/>
        </w:rPr>
        <w:lastRenderedPageBreak/>
        <w:t>A KÜLSŐ CSOMAGOLÁSON FELTÜNTETENDŐ ADATOK</w:t>
      </w:r>
    </w:p>
    <w:p w14:paraId="494A4A9E" w14:textId="77777777" w:rsidR="00FF6FE3" w:rsidRPr="002B2D1D" w:rsidRDefault="0030680C">
      <w:pPr>
        <w:pBdr>
          <w:top w:val="single" w:sz="1" w:space="1" w:color="000000"/>
          <w:left w:val="single" w:sz="1" w:space="3" w:color="000000"/>
          <w:bottom w:val="single" w:sz="1" w:space="1" w:color="000000"/>
          <w:right w:val="single" w:sz="1" w:space="4" w:color="000000"/>
        </w:pBdr>
        <w:spacing w:line="240" w:lineRule="auto"/>
        <w:rPr>
          <w:b/>
          <w:szCs w:val="22"/>
          <w:lang w:val="hu-HU"/>
        </w:rPr>
      </w:pPr>
      <w:r w:rsidRPr="002B2D1D">
        <w:rPr>
          <w:b/>
          <w:szCs w:val="22"/>
          <w:lang w:val="hu-HU"/>
        </w:rPr>
        <w:t xml:space="preserve">Kartondoboz a 20 ml-es, </w:t>
      </w:r>
      <w:r w:rsidR="00387B24">
        <w:rPr>
          <w:b/>
          <w:szCs w:val="22"/>
          <w:lang w:val="hu-HU"/>
        </w:rPr>
        <w:t xml:space="preserve">az </w:t>
      </w:r>
      <w:r w:rsidRPr="002B2D1D">
        <w:rPr>
          <w:b/>
          <w:szCs w:val="22"/>
          <w:lang w:val="hu-HU"/>
        </w:rPr>
        <w:t xml:space="preserve">50 ml-es, </w:t>
      </w:r>
      <w:r w:rsidR="00387B24">
        <w:rPr>
          <w:b/>
          <w:szCs w:val="22"/>
          <w:lang w:val="hu-HU"/>
        </w:rPr>
        <w:t xml:space="preserve">a </w:t>
      </w:r>
      <w:r w:rsidRPr="002B2D1D">
        <w:rPr>
          <w:b/>
          <w:szCs w:val="22"/>
          <w:lang w:val="hu-HU"/>
        </w:rPr>
        <w:t>100 ml-es és</w:t>
      </w:r>
      <w:r w:rsidR="00387B24">
        <w:rPr>
          <w:b/>
          <w:szCs w:val="22"/>
          <w:lang w:val="hu-HU"/>
        </w:rPr>
        <w:t xml:space="preserve"> a</w:t>
      </w:r>
      <w:r w:rsidRPr="002B2D1D">
        <w:rPr>
          <w:b/>
          <w:szCs w:val="22"/>
          <w:lang w:val="hu-HU"/>
        </w:rPr>
        <w:t xml:space="preserve"> 250 ml-es injekciós üveghez</w:t>
      </w:r>
    </w:p>
    <w:p w14:paraId="421D587E" w14:textId="77777777" w:rsidR="00FF6FE3" w:rsidRDefault="00FF6FE3">
      <w:pPr>
        <w:spacing w:line="240" w:lineRule="auto"/>
        <w:rPr>
          <w:szCs w:val="22"/>
          <w:lang w:val="hu-HU"/>
        </w:rPr>
      </w:pPr>
    </w:p>
    <w:p w14:paraId="7AD8A7B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r>
      <w:r>
        <w:rPr>
          <w:b/>
          <w:szCs w:val="22"/>
          <w:lang w:val="hu-HU"/>
        </w:rPr>
        <w:t>AZ ÁLLATGYÓGYÁSZATI KÉSZÍTMÉNY NEVE</w:t>
      </w:r>
    </w:p>
    <w:p w14:paraId="64A65445" w14:textId="77777777" w:rsidR="00FF6FE3" w:rsidRDefault="00FF6FE3">
      <w:pPr>
        <w:tabs>
          <w:tab w:val="clear" w:pos="567"/>
        </w:tabs>
        <w:spacing w:line="240" w:lineRule="auto"/>
        <w:rPr>
          <w:szCs w:val="22"/>
          <w:lang w:val="hu-HU"/>
        </w:rPr>
      </w:pPr>
    </w:p>
    <w:p w14:paraId="5BFBB79A" w14:textId="77777777" w:rsidR="00FF6FE3" w:rsidRDefault="002140D7" w:rsidP="00CF5CE0">
      <w:pPr>
        <w:tabs>
          <w:tab w:val="clear" w:pos="567"/>
        </w:tabs>
        <w:spacing w:line="240" w:lineRule="auto"/>
        <w:outlineLvl w:val="1"/>
        <w:rPr>
          <w:szCs w:val="22"/>
          <w:lang w:val="hu-HU"/>
        </w:rPr>
      </w:pPr>
      <w:r>
        <w:rPr>
          <w:szCs w:val="22"/>
          <w:lang w:val="hu-HU"/>
        </w:rPr>
        <w:t>Metacam 20 mg/ml oldatos injekció szarvasmarháknak, sertéseknek és lovaknak</w:t>
      </w:r>
    </w:p>
    <w:p w14:paraId="62BF754C" w14:textId="77777777" w:rsidR="00FF6FE3" w:rsidRDefault="002140D7">
      <w:pPr>
        <w:tabs>
          <w:tab w:val="clear" w:pos="567"/>
        </w:tabs>
        <w:spacing w:line="240" w:lineRule="auto"/>
        <w:rPr>
          <w:szCs w:val="22"/>
          <w:lang w:val="hu-HU"/>
        </w:rPr>
      </w:pPr>
      <w:r>
        <w:rPr>
          <w:szCs w:val="22"/>
          <w:lang w:val="hu-HU"/>
        </w:rPr>
        <w:t>Meloxikám</w:t>
      </w:r>
    </w:p>
    <w:p w14:paraId="6603C318" w14:textId="77777777" w:rsidR="00FF6FE3" w:rsidRDefault="00FF6FE3">
      <w:pPr>
        <w:tabs>
          <w:tab w:val="clear" w:pos="567"/>
        </w:tabs>
        <w:spacing w:line="240" w:lineRule="auto"/>
        <w:rPr>
          <w:szCs w:val="22"/>
          <w:lang w:val="hu-HU"/>
        </w:rPr>
      </w:pPr>
    </w:p>
    <w:p w14:paraId="39604B6F" w14:textId="77777777" w:rsidR="00FF6FE3" w:rsidRDefault="00FF6FE3">
      <w:pPr>
        <w:tabs>
          <w:tab w:val="clear" w:pos="567"/>
        </w:tabs>
        <w:spacing w:line="240" w:lineRule="auto"/>
        <w:rPr>
          <w:szCs w:val="22"/>
          <w:lang w:val="hu-HU"/>
        </w:rPr>
      </w:pPr>
    </w:p>
    <w:p w14:paraId="3E3AA16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6A4E386A" w14:textId="77777777" w:rsidR="00FF6FE3" w:rsidRDefault="00FF6FE3">
      <w:pPr>
        <w:tabs>
          <w:tab w:val="clear" w:pos="567"/>
        </w:tabs>
        <w:spacing w:line="240" w:lineRule="auto"/>
        <w:rPr>
          <w:szCs w:val="22"/>
          <w:lang w:val="hu-HU"/>
        </w:rPr>
      </w:pPr>
    </w:p>
    <w:p w14:paraId="55D73876" w14:textId="77777777" w:rsidR="00FF6FE3" w:rsidRDefault="002B2D1D">
      <w:pPr>
        <w:tabs>
          <w:tab w:val="clear" w:pos="567"/>
        </w:tabs>
        <w:spacing w:line="240" w:lineRule="auto"/>
        <w:rPr>
          <w:szCs w:val="22"/>
          <w:lang w:val="hu-HU"/>
        </w:rPr>
      </w:pPr>
      <w:r>
        <w:rPr>
          <w:szCs w:val="22"/>
          <w:lang w:val="hu-HU"/>
        </w:rPr>
        <w:t xml:space="preserve">Meloxikám </w:t>
      </w:r>
      <w:r w:rsidR="002140D7">
        <w:rPr>
          <w:szCs w:val="22"/>
          <w:lang w:val="hu-HU"/>
        </w:rPr>
        <w:t>20 mg/ml</w:t>
      </w:r>
    </w:p>
    <w:p w14:paraId="3C9DEDAB" w14:textId="77777777" w:rsidR="00FF6FE3" w:rsidRDefault="00FF6FE3">
      <w:pPr>
        <w:tabs>
          <w:tab w:val="clear" w:pos="567"/>
        </w:tabs>
        <w:spacing w:line="240" w:lineRule="auto"/>
        <w:rPr>
          <w:szCs w:val="22"/>
          <w:lang w:val="hu-HU"/>
        </w:rPr>
      </w:pPr>
    </w:p>
    <w:p w14:paraId="11B39B0E" w14:textId="77777777" w:rsidR="00FF6FE3" w:rsidRDefault="00FF6FE3">
      <w:pPr>
        <w:tabs>
          <w:tab w:val="clear" w:pos="567"/>
        </w:tabs>
        <w:spacing w:line="240" w:lineRule="auto"/>
        <w:rPr>
          <w:szCs w:val="22"/>
          <w:lang w:val="hu-HU"/>
        </w:rPr>
      </w:pPr>
    </w:p>
    <w:p w14:paraId="32502B1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48913A37" w14:textId="77777777" w:rsidR="00FF6FE3" w:rsidRDefault="00FF6FE3">
      <w:pPr>
        <w:tabs>
          <w:tab w:val="clear" w:pos="567"/>
        </w:tabs>
        <w:spacing w:line="240" w:lineRule="auto"/>
        <w:rPr>
          <w:szCs w:val="22"/>
          <w:lang w:val="hu-HU"/>
        </w:rPr>
      </w:pPr>
    </w:p>
    <w:p w14:paraId="0673204F"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Oldatos injekció</w:t>
      </w:r>
    </w:p>
    <w:p w14:paraId="09AB1F64" w14:textId="77777777" w:rsidR="00FF6FE3" w:rsidRDefault="00FF6FE3">
      <w:pPr>
        <w:tabs>
          <w:tab w:val="clear" w:pos="567"/>
        </w:tabs>
        <w:spacing w:line="240" w:lineRule="auto"/>
        <w:rPr>
          <w:szCs w:val="22"/>
          <w:lang w:val="hu-HU"/>
        </w:rPr>
      </w:pPr>
    </w:p>
    <w:p w14:paraId="04DFE4A5" w14:textId="77777777" w:rsidR="00FF6FE3" w:rsidRDefault="00FF6FE3">
      <w:pPr>
        <w:tabs>
          <w:tab w:val="clear" w:pos="567"/>
        </w:tabs>
        <w:spacing w:line="240" w:lineRule="auto"/>
        <w:rPr>
          <w:szCs w:val="22"/>
          <w:lang w:val="hu-HU"/>
        </w:rPr>
      </w:pPr>
    </w:p>
    <w:p w14:paraId="1C5352F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r>
      <w:r>
        <w:rPr>
          <w:b/>
          <w:szCs w:val="22"/>
          <w:lang w:val="hu-HU"/>
        </w:rPr>
        <w:t>KISZERELÉSI EGYSÉG</w:t>
      </w:r>
    </w:p>
    <w:p w14:paraId="43A21948" w14:textId="77777777" w:rsidR="00FF6FE3" w:rsidRDefault="00FF6FE3">
      <w:pPr>
        <w:tabs>
          <w:tab w:val="clear" w:pos="567"/>
        </w:tabs>
        <w:spacing w:line="240" w:lineRule="auto"/>
        <w:rPr>
          <w:szCs w:val="22"/>
          <w:lang w:val="hu-HU"/>
        </w:rPr>
      </w:pPr>
    </w:p>
    <w:p w14:paraId="3CB0B34D" w14:textId="77777777" w:rsidR="00FF6FE3" w:rsidRDefault="002140D7">
      <w:pPr>
        <w:tabs>
          <w:tab w:val="clear" w:pos="567"/>
        </w:tabs>
        <w:spacing w:line="240" w:lineRule="auto"/>
        <w:rPr>
          <w:szCs w:val="22"/>
          <w:shd w:val="clear" w:color="auto" w:fill="C0C0C0"/>
          <w:lang w:val="hu-HU"/>
        </w:rPr>
      </w:pPr>
      <w:r w:rsidRPr="00610048">
        <w:rPr>
          <w:szCs w:val="22"/>
          <w:highlight w:val="lightGray"/>
          <w:lang w:val="hu-HU"/>
        </w:rPr>
        <w:t>1 x</w:t>
      </w:r>
      <w:r>
        <w:rPr>
          <w:szCs w:val="22"/>
          <w:lang w:val="hu-HU"/>
        </w:rPr>
        <w:t xml:space="preserve"> 20 ml</w:t>
      </w:r>
    </w:p>
    <w:p w14:paraId="61DB6A23"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 x 50 ml</w:t>
      </w:r>
    </w:p>
    <w:p w14:paraId="3983A066"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 x 100 ml</w:t>
      </w:r>
    </w:p>
    <w:p w14:paraId="09AD412D"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 x 250 ml</w:t>
      </w:r>
    </w:p>
    <w:p w14:paraId="56A9FFD6"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12 x 20 ml</w:t>
      </w:r>
    </w:p>
    <w:p w14:paraId="52C8A030"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12 x 50 ml</w:t>
      </w:r>
    </w:p>
    <w:p w14:paraId="75B63D68"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12 x 100 ml</w:t>
      </w:r>
    </w:p>
    <w:p w14:paraId="6B5EB52A"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6 x 250 ml</w:t>
      </w:r>
    </w:p>
    <w:p w14:paraId="2B590C29" w14:textId="77777777" w:rsidR="00FF6FE3" w:rsidRDefault="00FF6FE3">
      <w:pPr>
        <w:tabs>
          <w:tab w:val="clear" w:pos="567"/>
        </w:tabs>
        <w:spacing w:line="240" w:lineRule="auto"/>
        <w:rPr>
          <w:szCs w:val="22"/>
          <w:lang w:val="hu-HU"/>
        </w:rPr>
      </w:pPr>
    </w:p>
    <w:p w14:paraId="12345D22" w14:textId="77777777" w:rsidR="00FF6FE3" w:rsidRDefault="00FF6FE3">
      <w:pPr>
        <w:tabs>
          <w:tab w:val="clear" w:pos="567"/>
        </w:tabs>
        <w:spacing w:line="240" w:lineRule="auto"/>
        <w:rPr>
          <w:szCs w:val="22"/>
          <w:lang w:val="hu-HU"/>
        </w:rPr>
      </w:pPr>
    </w:p>
    <w:p w14:paraId="7DE5ABD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6EFDD2FB" w14:textId="77777777" w:rsidR="00FF6FE3" w:rsidRDefault="00FF6FE3">
      <w:pPr>
        <w:tabs>
          <w:tab w:val="clear" w:pos="567"/>
        </w:tabs>
        <w:spacing w:line="240" w:lineRule="auto"/>
        <w:rPr>
          <w:szCs w:val="22"/>
          <w:lang w:val="hu-HU"/>
        </w:rPr>
      </w:pPr>
    </w:p>
    <w:p w14:paraId="1A93E7D7"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Szarvasmarha, sertés és ló</w:t>
      </w:r>
    </w:p>
    <w:p w14:paraId="3731D1F0" w14:textId="77777777" w:rsidR="00FF6FE3" w:rsidRDefault="00FF6FE3">
      <w:pPr>
        <w:tabs>
          <w:tab w:val="clear" w:pos="567"/>
        </w:tabs>
        <w:spacing w:line="240" w:lineRule="auto"/>
        <w:rPr>
          <w:szCs w:val="22"/>
          <w:lang w:val="hu-HU"/>
        </w:rPr>
      </w:pPr>
    </w:p>
    <w:p w14:paraId="0D4FABD3" w14:textId="77777777" w:rsidR="00FF6FE3" w:rsidRDefault="00FF6FE3">
      <w:pPr>
        <w:tabs>
          <w:tab w:val="clear" w:pos="567"/>
        </w:tabs>
        <w:spacing w:line="240" w:lineRule="auto"/>
        <w:rPr>
          <w:szCs w:val="22"/>
          <w:lang w:val="hu-HU"/>
        </w:rPr>
      </w:pPr>
    </w:p>
    <w:p w14:paraId="447F63A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Pr>
          <w:b/>
          <w:szCs w:val="22"/>
          <w:lang w:val="hu-HU"/>
        </w:rPr>
        <w:t>JAVALLAT(OK)</w:t>
      </w:r>
    </w:p>
    <w:p w14:paraId="661E67F0" w14:textId="77777777" w:rsidR="00FF6FE3" w:rsidRDefault="00FF6FE3">
      <w:pPr>
        <w:tabs>
          <w:tab w:val="clear" w:pos="567"/>
        </w:tabs>
        <w:spacing w:line="240" w:lineRule="auto"/>
        <w:rPr>
          <w:szCs w:val="22"/>
          <w:lang w:val="hu-HU"/>
        </w:rPr>
      </w:pPr>
    </w:p>
    <w:p w14:paraId="37864877" w14:textId="77777777" w:rsidR="00FF6FE3" w:rsidRDefault="00FF6FE3">
      <w:pPr>
        <w:tabs>
          <w:tab w:val="clear" w:pos="567"/>
        </w:tabs>
        <w:spacing w:line="240" w:lineRule="auto"/>
        <w:rPr>
          <w:szCs w:val="22"/>
          <w:lang w:val="hu-HU"/>
        </w:rPr>
      </w:pPr>
    </w:p>
    <w:p w14:paraId="3596D4BF" w14:textId="77777777" w:rsidR="00FF6FE3" w:rsidRDefault="00FF6FE3">
      <w:pPr>
        <w:tabs>
          <w:tab w:val="clear" w:pos="567"/>
        </w:tabs>
        <w:spacing w:line="240" w:lineRule="auto"/>
        <w:rPr>
          <w:szCs w:val="22"/>
          <w:lang w:val="hu-HU"/>
        </w:rPr>
      </w:pPr>
    </w:p>
    <w:p w14:paraId="766C833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r>
      <w:r>
        <w:rPr>
          <w:b/>
          <w:szCs w:val="22"/>
          <w:lang w:val="hu-HU"/>
        </w:rPr>
        <w:t>ADAGOLÁS ÉS AZ ALKALMAZÁS MÓDJA</w:t>
      </w:r>
    </w:p>
    <w:p w14:paraId="3BF2E166" w14:textId="77777777" w:rsidR="00FF6FE3" w:rsidRDefault="00FF6FE3">
      <w:pPr>
        <w:tabs>
          <w:tab w:val="clear" w:pos="567"/>
        </w:tabs>
        <w:spacing w:line="240" w:lineRule="auto"/>
        <w:rPr>
          <w:szCs w:val="22"/>
          <w:lang w:val="hu-HU"/>
        </w:rPr>
      </w:pPr>
    </w:p>
    <w:p w14:paraId="6FBDC8D0" w14:textId="77777777" w:rsidR="00FF6FE3" w:rsidRDefault="002140D7" w:rsidP="002B2D1D">
      <w:pPr>
        <w:tabs>
          <w:tab w:val="clear" w:pos="567"/>
          <w:tab w:val="left" w:pos="1418"/>
        </w:tabs>
        <w:spacing w:line="240" w:lineRule="auto"/>
        <w:rPr>
          <w:b/>
          <w:szCs w:val="22"/>
          <w:lang w:val="hu-HU"/>
        </w:rPr>
      </w:pPr>
      <w:r w:rsidRPr="002B2D1D">
        <w:rPr>
          <w:szCs w:val="22"/>
          <w:u w:val="single"/>
          <w:lang w:val="hu-HU"/>
        </w:rPr>
        <w:t>Szarvasmarha:</w:t>
      </w:r>
      <w:r>
        <w:rPr>
          <w:szCs w:val="22"/>
          <w:lang w:val="hu-HU"/>
        </w:rPr>
        <w:t xml:space="preserve"> </w:t>
      </w:r>
      <w:r>
        <w:rPr>
          <w:szCs w:val="22"/>
          <w:lang w:val="hu-HU"/>
        </w:rPr>
        <w:tab/>
        <w:t>Egyszeri sc. vagy iv. injekció.</w:t>
      </w:r>
    </w:p>
    <w:p w14:paraId="5ECDCDB2" w14:textId="77777777" w:rsidR="00FF6FE3" w:rsidRDefault="002140D7" w:rsidP="002B2D1D">
      <w:pPr>
        <w:tabs>
          <w:tab w:val="clear" w:pos="567"/>
          <w:tab w:val="left" w:pos="1418"/>
        </w:tabs>
        <w:spacing w:line="240" w:lineRule="auto"/>
        <w:rPr>
          <w:b/>
          <w:szCs w:val="22"/>
          <w:lang w:val="hu-HU"/>
        </w:rPr>
      </w:pPr>
      <w:r w:rsidRPr="002B2D1D">
        <w:rPr>
          <w:szCs w:val="22"/>
          <w:u w:val="single"/>
          <w:lang w:val="hu-HU"/>
        </w:rPr>
        <w:t>Sertés:</w:t>
      </w:r>
      <w:r>
        <w:rPr>
          <w:szCs w:val="22"/>
          <w:lang w:val="hu-HU"/>
        </w:rPr>
        <w:t xml:space="preserve"> </w:t>
      </w:r>
      <w:r>
        <w:rPr>
          <w:szCs w:val="22"/>
          <w:lang w:val="hu-HU"/>
        </w:rPr>
        <w:tab/>
        <w:t>Egyszeri im. injekció. Szükség estén 24 óra elteltével az alkalmazás megismételhető.</w:t>
      </w:r>
    </w:p>
    <w:p w14:paraId="18590281" w14:textId="77777777" w:rsidR="00FF6FE3" w:rsidRDefault="002140D7" w:rsidP="002B2D1D">
      <w:pPr>
        <w:tabs>
          <w:tab w:val="clear" w:pos="567"/>
          <w:tab w:val="left" w:pos="1418"/>
          <w:tab w:val="left" w:pos="1985"/>
        </w:tabs>
        <w:spacing w:line="240" w:lineRule="auto"/>
        <w:rPr>
          <w:szCs w:val="22"/>
          <w:shd w:val="clear" w:color="auto" w:fill="C0C0C0"/>
          <w:lang w:val="hu-HU"/>
        </w:rPr>
      </w:pPr>
      <w:r w:rsidRPr="002B2D1D">
        <w:rPr>
          <w:szCs w:val="22"/>
          <w:u w:val="single"/>
          <w:lang w:val="hu-HU"/>
        </w:rPr>
        <w:t>Ló:</w:t>
      </w:r>
      <w:r>
        <w:rPr>
          <w:szCs w:val="22"/>
          <w:lang w:val="hu-HU"/>
        </w:rPr>
        <w:tab/>
        <w:t>Egyszeri iv. injekció.</w:t>
      </w:r>
    </w:p>
    <w:p w14:paraId="29C1C45D" w14:textId="77777777" w:rsidR="002B2D1D" w:rsidRDefault="002B2D1D" w:rsidP="00610048">
      <w:pPr>
        <w:pStyle w:val="EndnoteText"/>
        <w:tabs>
          <w:tab w:val="clear" w:pos="567"/>
          <w:tab w:val="left" w:pos="1276"/>
        </w:tabs>
        <w:rPr>
          <w:szCs w:val="22"/>
          <w:lang w:val="hu-HU"/>
        </w:rPr>
      </w:pPr>
    </w:p>
    <w:p w14:paraId="0996F1CA"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7EC6893A" w14:textId="77777777" w:rsidR="00FF6FE3" w:rsidRDefault="00FF6FE3">
      <w:pPr>
        <w:tabs>
          <w:tab w:val="clear" w:pos="567"/>
        </w:tabs>
        <w:spacing w:line="240" w:lineRule="auto"/>
        <w:rPr>
          <w:szCs w:val="22"/>
          <w:lang w:val="hu-HU"/>
        </w:rPr>
      </w:pPr>
    </w:p>
    <w:p w14:paraId="218B74C7" w14:textId="77777777" w:rsidR="00FF6FE3" w:rsidRDefault="00FF6FE3">
      <w:pPr>
        <w:tabs>
          <w:tab w:val="clear" w:pos="567"/>
        </w:tabs>
        <w:spacing w:line="240" w:lineRule="auto"/>
        <w:rPr>
          <w:szCs w:val="22"/>
          <w:lang w:val="hu-HU"/>
        </w:rPr>
      </w:pPr>
    </w:p>
    <w:p w14:paraId="7E0BAFC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E37F7B">
        <w:rPr>
          <w:b/>
          <w:caps/>
          <w:szCs w:val="22"/>
          <w:lang w:val="hu-HU"/>
        </w:rPr>
        <w:t>(</w:t>
      </w:r>
      <w:r>
        <w:rPr>
          <w:b/>
          <w:caps/>
          <w:szCs w:val="22"/>
          <w:lang w:val="hu-HU"/>
        </w:rPr>
        <w:t>K</w:t>
      </w:r>
      <w:r w:rsidR="00E37F7B">
        <w:rPr>
          <w:b/>
          <w:caps/>
          <w:szCs w:val="22"/>
          <w:lang w:val="hu-HU"/>
        </w:rPr>
        <w:t>)</w:t>
      </w:r>
    </w:p>
    <w:p w14:paraId="2162B1E5" w14:textId="77777777" w:rsidR="00FF6FE3" w:rsidRDefault="00FF6FE3">
      <w:pPr>
        <w:tabs>
          <w:tab w:val="clear" w:pos="567"/>
          <w:tab w:val="left" w:pos="1701"/>
          <w:tab w:val="left" w:pos="2552"/>
        </w:tabs>
        <w:spacing w:line="240" w:lineRule="auto"/>
        <w:rPr>
          <w:szCs w:val="22"/>
          <w:lang w:val="hu-HU"/>
        </w:rPr>
      </w:pPr>
    </w:p>
    <w:p w14:paraId="624F60F3"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1A47446A" w14:textId="77777777" w:rsidR="00FF6FE3" w:rsidRDefault="002140D7">
      <w:pPr>
        <w:tabs>
          <w:tab w:val="clear" w:pos="567"/>
          <w:tab w:val="left" w:pos="1985"/>
          <w:tab w:val="left" w:pos="2552"/>
        </w:tabs>
        <w:spacing w:line="240" w:lineRule="auto"/>
        <w:rPr>
          <w:b/>
          <w:szCs w:val="22"/>
          <w:lang w:val="hu-HU"/>
        </w:rPr>
      </w:pPr>
      <w:r w:rsidRPr="002B2D1D">
        <w:rPr>
          <w:szCs w:val="22"/>
          <w:u w:val="single"/>
          <w:lang w:val="hu-HU"/>
        </w:rPr>
        <w:t>Szarvasmarha:</w:t>
      </w:r>
      <w:r>
        <w:rPr>
          <w:b/>
          <w:szCs w:val="22"/>
          <w:lang w:val="hu-HU"/>
        </w:rPr>
        <w:t xml:space="preserve"> </w:t>
      </w:r>
      <w:r>
        <w:rPr>
          <w:b/>
          <w:szCs w:val="22"/>
          <w:lang w:val="hu-HU"/>
        </w:rPr>
        <w:tab/>
      </w:r>
      <w:r>
        <w:rPr>
          <w:szCs w:val="22"/>
          <w:lang w:val="hu-HU"/>
        </w:rPr>
        <w:t>hús és egyéb ehető szövetek: 15 nap; tej: 5 nap</w:t>
      </w:r>
    </w:p>
    <w:p w14:paraId="3B184CD5" w14:textId="77777777" w:rsidR="00FF6FE3" w:rsidRDefault="002140D7">
      <w:pPr>
        <w:tabs>
          <w:tab w:val="clear" w:pos="567"/>
          <w:tab w:val="left" w:pos="1985"/>
          <w:tab w:val="left" w:pos="2552"/>
        </w:tabs>
        <w:spacing w:line="240" w:lineRule="auto"/>
        <w:rPr>
          <w:b/>
          <w:szCs w:val="22"/>
          <w:lang w:val="hu-HU"/>
        </w:rPr>
      </w:pPr>
      <w:r w:rsidRPr="002B2D1D">
        <w:rPr>
          <w:szCs w:val="22"/>
          <w:u w:val="single"/>
          <w:lang w:val="hu-HU"/>
        </w:rPr>
        <w:t>Sertés:</w:t>
      </w:r>
      <w:r>
        <w:rPr>
          <w:b/>
          <w:szCs w:val="22"/>
          <w:lang w:val="hu-HU"/>
        </w:rPr>
        <w:t xml:space="preserve"> </w:t>
      </w:r>
      <w:r>
        <w:rPr>
          <w:b/>
          <w:szCs w:val="22"/>
          <w:lang w:val="hu-HU"/>
        </w:rPr>
        <w:tab/>
      </w:r>
      <w:r>
        <w:rPr>
          <w:szCs w:val="22"/>
          <w:lang w:val="hu-HU"/>
        </w:rPr>
        <w:t>hús és</w:t>
      </w:r>
      <w:r>
        <w:rPr>
          <w:b/>
          <w:szCs w:val="22"/>
          <w:lang w:val="hu-HU"/>
        </w:rPr>
        <w:t xml:space="preserve"> </w:t>
      </w:r>
      <w:r>
        <w:rPr>
          <w:szCs w:val="22"/>
          <w:lang w:val="hu-HU"/>
        </w:rPr>
        <w:t>egyéb ehető szövetek: 5 nap</w:t>
      </w:r>
    </w:p>
    <w:p w14:paraId="2E48554E" w14:textId="77777777" w:rsidR="00FF6FE3" w:rsidRDefault="002140D7">
      <w:pPr>
        <w:tabs>
          <w:tab w:val="clear" w:pos="567"/>
          <w:tab w:val="left" w:pos="1985"/>
          <w:tab w:val="left" w:pos="2552"/>
        </w:tabs>
        <w:spacing w:line="240" w:lineRule="auto"/>
        <w:rPr>
          <w:lang w:val="hu-HU"/>
        </w:rPr>
      </w:pPr>
      <w:r w:rsidRPr="002B2D1D">
        <w:rPr>
          <w:szCs w:val="22"/>
          <w:u w:val="single"/>
          <w:lang w:val="hu-HU"/>
        </w:rPr>
        <w:t>Ló:</w:t>
      </w:r>
      <w:r>
        <w:rPr>
          <w:b/>
          <w:szCs w:val="22"/>
          <w:lang w:val="hu-HU"/>
        </w:rPr>
        <w:t xml:space="preserve"> </w:t>
      </w:r>
      <w:r>
        <w:rPr>
          <w:b/>
          <w:szCs w:val="22"/>
          <w:lang w:val="hu-HU"/>
        </w:rPr>
        <w:tab/>
      </w:r>
      <w:r>
        <w:rPr>
          <w:szCs w:val="22"/>
          <w:lang w:val="hu-HU"/>
        </w:rPr>
        <w:t>hús és</w:t>
      </w:r>
      <w:r>
        <w:rPr>
          <w:b/>
          <w:szCs w:val="22"/>
          <w:lang w:val="hu-HU"/>
        </w:rPr>
        <w:t xml:space="preserve"> </w:t>
      </w:r>
      <w:r>
        <w:rPr>
          <w:szCs w:val="22"/>
          <w:lang w:val="hu-HU"/>
        </w:rPr>
        <w:t>egyéb ehető szövetek: 5 nap</w:t>
      </w:r>
    </w:p>
    <w:p w14:paraId="27FD6795"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lang w:val="hu-HU"/>
        </w:rPr>
        <w:t>A készítmény alkalmazása emberi fogyasztásra szánt tejet termelő lovaknál nem engedélyezett.</w:t>
      </w:r>
    </w:p>
    <w:p w14:paraId="3F7B753A" w14:textId="77777777" w:rsidR="00FF6FE3" w:rsidRDefault="00FF6FE3">
      <w:pPr>
        <w:tabs>
          <w:tab w:val="clear" w:pos="567"/>
        </w:tabs>
        <w:spacing w:line="240" w:lineRule="auto"/>
        <w:rPr>
          <w:szCs w:val="22"/>
          <w:lang w:val="hu-HU"/>
        </w:rPr>
      </w:pPr>
    </w:p>
    <w:p w14:paraId="7E4D1173" w14:textId="77777777" w:rsidR="00FF6FE3" w:rsidRDefault="00FF6FE3">
      <w:pPr>
        <w:tabs>
          <w:tab w:val="clear" w:pos="567"/>
        </w:tabs>
        <w:spacing w:line="240" w:lineRule="auto"/>
        <w:rPr>
          <w:szCs w:val="22"/>
          <w:lang w:val="hu-HU"/>
        </w:rPr>
      </w:pPr>
    </w:p>
    <w:p w14:paraId="6DA371B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9.</w:t>
      </w:r>
      <w:r w:rsidRPr="00A97D7D">
        <w:rPr>
          <w:b/>
          <w:caps/>
          <w:szCs w:val="22"/>
          <w:lang w:val="hu-HU"/>
        </w:rPr>
        <w:tab/>
      </w:r>
      <w:r w:rsidRPr="00A97D7D">
        <w:rPr>
          <w:b/>
          <w:szCs w:val="22"/>
          <w:lang w:val="hu-HU"/>
        </w:rPr>
        <w:t>KÜLÖNLEGES FIGYELMEZTETÉS (EK) HA SZÜKSÉGESEK</w:t>
      </w:r>
    </w:p>
    <w:p w14:paraId="324F87BA" w14:textId="77777777" w:rsidR="00FF6FE3" w:rsidRDefault="00FF6FE3">
      <w:pPr>
        <w:tabs>
          <w:tab w:val="clear" w:pos="567"/>
        </w:tabs>
        <w:spacing w:line="240" w:lineRule="auto"/>
        <w:rPr>
          <w:szCs w:val="22"/>
          <w:lang w:val="hu-HU"/>
        </w:rPr>
      </w:pPr>
    </w:p>
    <w:p w14:paraId="3016AE3B" w14:textId="77777777" w:rsidR="00FF6FE3" w:rsidRPr="00A97D7D" w:rsidRDefault="00FF6FE3">
      <w:pPr>
        <w:tabs>
          <w:tab w:val="clear" w:pos="567"/>
        </w:tabs>
        <w:spacing w:line="240" w:lineRule="auto"/>
        <w:rPr>
          <w:szCs w:val="22"/>
          <w:lang w:val="hu-HU"/>
        </w:rPr>
      </w:pPr>
    </w:p>
    <w:p w14:paraId="7126E818" w14:textId="77777777" w:rsidR="00FF6FE3" w:rsidRPr="00A97D7D" w:rsidRDefault="00FF6FE3">
      <w:pPr>
        <w:tabs>
          <w:tab w:val="clear" w:pos="567"/>
        </w:tabs>
        <w:spacing w:line="240" w:lineRule="auto"/>
        <w:rPr>
          <w:szCs w:val="22"/>
          <w:lang w:val="hu-HU"/>
        </w:rPr>
      </w:pPr>
    </w:p>
    <w:p w14:paraId="7CA2D8A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w:t>
      </w:r>
      <w:r>
        <w:rPr>
          <w:b/>
          <w:szCs w:val="22"/>
          <w:lang w:val="hu-HU"/>
        </w:rPr>
        <w:t>Ő</w:t>
      </w:r>
    </w:p>
    <w:p w14:paraId="0E5F5DB6" w14:textId="77777777" w:rsidR="00FF6FE3" w:rsidRDefault="00FF6FE3">
      <w:pPr>
        <w:tabs>
          <w:tab w:val="clear" w:pos="567"/>
        </w:tabs>
        <w:spacing w:line="240" w:lineRule="auto"/>
        <w:rPr>
          <w:szCs w:val="22"/>
          <w:lang w:val="hu-HU"/>
        </w:rPr>
      </w:pPr>
    </w:p>
    <w:p w14:paraId="7B9AC224" w14:textId="77777777" w:rsidR="00FF6FE3" w:rsidRDefault="002140D7">
      <w:pPr>
        <w:tabs>
          <w:tab w:val="clear" w:pos="567"/>
        </w:tabs>
        <w:spacing w:line="240" w:lineRule="auto"/>
        <w:rPr>
          <w:szCs w:val="22"/>
          <w:lang w:val="hu-HU"/>
        </w:rPr>
      </w:pPr>
      <w:r>
        <w:rPr>
          <w:szCs w:val="22"/>
          <w:lang w:val="hu-HU"/>
        </w:rPr>
        <w:t>EXP { hónap / év }</w:t>
      </w:r>
    </w:p>
    <w:p w14:paraId="7B16D3AA" w14:textId="77777777" w:rsidR="00FF6FE3" w:rsidRDefault="002140D7">
      <w:pPr>
        <w:tabs>
          <w:tab w:val="clear" w:pos="567"/>
        </w:tabs>
        <w:spacing w:line="240" w:lineRule="auto"/>
        <w:rPr>
          <w:szCs w:val="22"/>
          <w:lang w:val="hu-HU"/>
        </w:rPr>
      </w:pPr>
      <w:r>
        <w:rPr>
          <w:szCs w:val="22"/>
          <w:lang w:val="hu-HU"/>
        </w:rPr>
        <w:t>Felbontás után 28 nap</w:t>
      </w:r>
      <w:r w:rsidR="0030680C">
        <w:rPr>
          <w:szCs w:val="22"/>
          <w:lang w:val="hu-HU"/>
        </w:rPr>
        <w:t>on belül</w:t>
      </w:r>
      <w:r>
        <w:rPr>
          <w:szCs w:val="22"/>
          <w:lang w:val="hu-HU"/>
        </w:rPr>
        <w:t xml:space="preserve"> </w:t>
      </w:r>
      <w:r w:rsidR="0030680C">
        <w:rPr>
          <w:szCs w:val="22"/>
          <w:lang w:val="hu-HU"/>
        </w:rPr>
        <w:t>fel</w:t>
      </w:r>
      <w:r>
        <w:rPr>
          <w:szCs w:val="22"/>
          <w:lang w:val="hu-HU"/>
        </w:rPr>
        <w:t>használ</w:t>
      </w:r>
      <w:r w:rsidR="0030680C">
        <w:rPr>
          <w:szCs w:val="22"/>
          <w:lang w:val="hu-HU"/>
        </w:rPr>
        <w:t>andó</w:t>
      </w:r>
      <w:r>
        <w:rPr>
          <w:szCs w:val="22"/>
          <w:lang w:val="hu-HU"/>
        </w:rPr>
        <w:t>.</w:t>
      </w:r>
    </w:p>
    <w:p w14:paraId="35C312E0" w14:textId="77777777" w:rsidR="00FF6FE3" w:rsidRDefault="00FF6FE3">
      <w:pPr>
        <w:tabs>
          <w:tab w:val="clear" w:pos="567"/>
        </w:tabs>
        <w:spacing w:line="240" w:lineRule="auto"/>
        <w:rPr>
          <w:szCs w:val="22"/>
          <w:lang w:val="hu-HU"/>
        </w:rPr>
      </w:pPr>
    </w:p>
    <w:p w14:paraId="17B7E76E" w14:textId="77777777" w:rsidR="00FF6FE3" w:rsidRPr="00A97D7D" w:rsidRDefault="00FF6FE3">
      <w:pPr>
        <w:tabs>
          <w:tab w:val="clear" w:pos="567"/>
        </w:tabs>
        <w:spacing w:line="240" w:lineRule="auto"/>
        <w:rPr>
          <w:szCs w:val="22"/>
          <w:lang w:val="hu-HU"/>
        </w:rPr>
      </w:pPr>
    </w:p>
    <w:p w14:paraId="05362874"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szCs w:val="22"/>
          <w:lang w:val="hu-HU"/>
        </w:rPr>
        <w:t>11.</w:t>
      </w:r>
      <w:r w:rsidRPr="00A97D7D">
        <w:rPr>
          <w:b/>
          <w:szCs w:val="22"/>
          <w:lang w:val="hu-HU"/>
        </w:rPr>
        <w:tab/>
        <w:t>KÜLÖNLEGES TÁROLÁSI ELŐÍRÁSOK</w:t>
      </w:r>
    </w:p>
    <w:p w14:paraId="09BA942E" w14:textId="77777777" w:rsidR="00FF6FE3" w:rsidRPr="00A97D7D" w:rsidRDefault="00FF6FE3">
      <w:pPr>
        <w:tabs>
          <w:tab w:val="clear" w:pos="567"/>
        </w:tabs>
        <w:spacing w:line="240" w:lineRule="auto"/>
        <w:rPr>
          <w:szCs w:val="22"/>
          <w:lang w:val="hu-HU"/>
        </w:rPr>
      </w:pPr>
    </w:p>
    <w:p w14:paraId="55D3585D" w14:textId="77777777" w:rsidR="002B2D1D" w:rsidRDefault="002B2D1D">
      <w:pPr>
        <w:tabs>
          <w:tab w:val="clear" w:pos="567"/>
        </w:tabs>
        <w:spacing w:line="240" w:lineRule="auto"/>
        <w:rPr>
          <w:szCs w:val="22"/>
          <w:shd w:val="clear" w:color="auto" w:fill="C0C0C0"/>
          <w:lang w:val="hu-HU"/>
        </w:rPr>
      </w:pPr>
    </w:p>
    <w:p w14:paraId="27F1D5B5" w14:textId="77777777" w:rsidR="00FF6FE3" w:rsidRDefault="00FF6FE3">
      <w:pPr>
        <w:tabs>
          <w:tab w:val="clear" w:pos="567"/>
        </w:tabs>
        <w:spacing w:line="240" w:lineRule="auto"/>
        <w:rPr>
          <w:szCs w:val="22"/>
          <w:lang w:val="hu-HU"/>
        </w:rPr>
      </w:pPr>
    </w:p>
    <w:p w14:paraId="03A0462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36AF8E33" w14:textId="77777777" w:rsidR="00FF6FE3" w:rsidRDefault="00FF6FE3">
      <w:pPr>
        <w:tabs>
          <w:tab w:val="clear" w:pos="567"/>
        </w:tabs>
        <w:spacing w:line="240" w:lineRule="auto"/>
        <w:rPr>
          <w:szCs w:val="22"/>
          <w:lang w:val="hu-HU"/>
        </w:rPr>
      </w:pPr>
    </w:p>
    <w:p w14:paraId="07EEFA12" w14:textId="77777777" w:rsidR="00FF6FE3" w:rsidRDefault="00377D61" w:rsidP="00610048">
      <w:pPr>
        <w:pStyle w:val="EndnoteText"/>
        <w:tabs>
          <w:tab w:val="clear" w:pos="567"/>
          <w:tab w:val="left" w:pos="1276"/>
        </w:tabs>
        <w:rPr>
          <w:szCs w:val="22"/>
          <w:lang w:val="hu-HU"/>
        </w:rPr>
      </w:pPr>
      <w:r w:rsidRPr="00610048">
        <w:rPr>
          <w:szCs w:val="22"/>
          <w:lang w:val="hu-HU"/>
        </w:rPr>
        <w:t>Ártalmatlanná tétel:</w:t>
      </w:r>
      <w:r w:rsidR="002140D7" w:rsidRPr="00610048">
        <w:rPr>
          <w:szCs w:val="22"/>
          <w:lang w:val="hu-HU"/>
        </w:rPr>
        <w:t xml:space="preserve"> olvassa el a használati utasítást</w:t>
      </w:r>
      <w:r w:rsidRPr="00610048">
        <w:rPr>
          <w:szCs w:val="22"/>
          <w:lang w:val="hu-HU"/>
        </w:rPr>
        <w:t>.</w:t>
      </w:r>
    </w:p>
    <w:p w14:paraId="75FC3936" w14:textId="77777777" w:rsidR="00FF6FE3" w:rsidRDefault="00FF6FE3">
      <w:pPr>
        <w:tabs>
          <w:tab w:val="clear" w:pos="567"/>
        </w:tabs>
        <w:spacing w:line="240" w:lineRule="auto"/>
        <w:rPr>
          <w:szCs w:val="22"/>
          <w:lang w:val="hu-HU"/>
        </w:rPr>
      </w:pPr>
    </w:p>
    <w:p w14:paraId="682BC10E" w14:textId="77777777" w:rsidR="00FF6FE3" w:rsidRDefault="00FF6FE3">
      <w:pPr>
        <w:tabs>
          <w:tab w:val="clear" w:pos="567"/>
        </w:tabs>
        <w:spacing w:line="240" w:lineRule="auto"/>
        <w:rPr>
          <w:szCs w:val="22"/>
          <w:lang w:val="hu-HU"/>
        </w:rPr>
      </w:pPr>
    </w:p>
    <w:p w14:paraId="719A1A6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r>
      <w:r>
        <w:rPr>
          <w:b/>
          <w:szCs w:val="22"/>
          <w:lang w:val="hu-HU"/>
        </w:rPr>
        <w:t xml:space="preserve">„KIZÁRÓLAG ÁLLATGYÓGYÁSZATI ALKALMAZÁSRA” </w:t>
      </w:r>
      <w:r>
        <w:rPr>
          <w:b/>
          <w:caps/>
          <w:szCs w:val="22"/>
          <w:lang w:val="hu-HU"/>
        </w:rPr>
        <w:t>SZAVAK ÉS A KIADHATÓSÁGRA ÉS FELHASZNÁLÁSRA VONATKOZÓ FELTÉTELEK ÉS KORLÁTOZÁSOK,</w:t>
      </w:r>
      <w:r>
        <w:rPr>
          <w:b/>
          <w:szCs w:val="22"/>
          <w:lang w:val="hu-HU"/>
        </w:rPr>
        <w:t xml:space="preserve"> AMENNYIBEN ALKALMAZHATÓ</w:t>
      </w:r>
    </w:p>
    <w:p w14:paraId="3FF436AA" w14:textId="77777777" w:rsidR="00FF6FE3" w:rsidRDefault="00FF6FE3">
      <w:pPr>
        <w:tabs>
          <w:tab w:val="clear" w:pos="567"/>
        </w:tabs>
        <w:spacing w:line="240" w:lineRule="auto"/>
        <w:rPr>
          <w:szCs w:val="22"/>
          <w:lang w:val="hu-HU"/>
        </w:rPr>
      </w:pPr>
    </w:p>
    <w:p w14:paraId="16E1EFCD"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74B94F5B" w14:textId="77777777" w:rsidR="00FF6FE3" w:rsidRDefault="00FF6FE3">
      <w:pPr>
        <w:tabs>
          <w:tab w:val="clear" w:pos="567"/>
        </w:tabs>
        <w:spacing w:line="240" w:lineRule="auto"/>
        <w:rPr>
          <w:szCs w:val="22"/>
          <w:lang w:val="hu-HU"/>
        </w:rPr>
      </w:pPr>
    </w:p>
    <w:p w14:paraId="042645A1" w14:textId="77777777" w:rsidR="00FF6FE3" w:rsidRDefault="00FF6FE3">
      <w:pPr>
        <w:tabs>
          <w:tab w:val="clear" w:pos="567"/>
        </w:tabs>
        <w:spacing w:line="240" w:lineRule="auto"/>
        <w:rPr>
          <w:szCs w:val="22"/>
          <w:lang w:val="hu-HU"/>
        </w:rPr>
      </w:pPr>
    </w:p>
    <w:p w14:paraId="4B49F6C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r>
      <w:r>
        <w:rPr>
          <w:b/>
          <w:szCs w:val="22"/>
          <w:lang w:val="hu-HU"/>
        </w:rPr>
        <w:t>„GYERMEKEK EL</w:t>
      </w:r>
      <w:r>
        <w:rPr>
          <w:b/>
          <w:caps/>
          <w:szCs w:val="22"/>
          <w:lang w:val="hu-HU"/>
        </w:rPr>
        <w:t>Ő</w:t>
      </w:r>
      <w:r>
        <w:rPr>
          <w:b/>
          <w:szCs w:val="22"/>
          <w:lang w:val="hu-HU"/>
        </w:rPr>
        <w:t>L GONDOSAN EL KELL ZÁRNI! ” SZAVAK</w:t>
      </w:r>
    </w:p>
    <w:p w14:paraId="6F8DCA9F" w14:textId="77777777" w:rsidR="00FF6FE3" w:rsidRDefault="00FF6FE3">
      <w:pPr>
        <w:tabs>
          <w:tab w:val="clear" w:pos="567"/>
        </w:tabs>
        <w:spacing w:line="240" w:lineRule="auto"/>
        <w:rPr>
          <w:szCs w:val="22"/>
          <w:lang w:val="hu-HU"/>
        </w:rPr>
      </w:pPr>
    </w:p>
    <w:p w14:paraId="2DA31FC9" w14:textId="77777777" w:rsidR="00FF6FE3" w:rsidRDefault="002140D7">
      <w:pPr>
        <w:tabs>
          <w:tab w:val="clear" w:pos="567"/>
        </w:tabs>
        <w:spacing w:line="240" w:lineRule="auto"/>
        <w:rPr>
          <w:szCs w:val="22"/>
          <w:lang w:val="hu-HU"/>
        </w:rPr>
      </w:pPr>
      <w:r>
        <w:rPr>
          <w:szCs w:val="22"/>
          <w:lang w:val="hu-HU"/>
        </w:rPr>
        <w:t>Gyermekek elől gondosan el kell zárni!</w:t>
      </w:r>
    </w:p>
    <w:p w14:paraId="66073CC1" w14:textId="77777777" w:rsidR="00FF6FE3" w:rsidRDefault="00FF6FE3">
      <w:pPr>
        <w:tabs>
          <w:tab w:val="clear" w:pos="567"/>
        </w:tabs>
        <w:spacing w:line="240" w:lineRule="auto"/>
        <w:rPr>
          <w:szCs w:val="22"/>
          <w:lang w:val="hu-HU"/>
        </w:rPr>
      </w:pPr>
    </w:p>
    <w:p w14:paraId="3EB2B70B" w14:textId="77777777" w:rsidR="00FF6FE3" w:rsidRDefault="00FF6FE3">
      <w:pPr>
        <w:tabs>
          <w:tab w:val="clear" w:pos="567"/>
        </w:tabs>
        <w:spacing w:line="240" w:lineRule="auto"/>
        <w:rPr>
          <w:szCs w:val="22"/>
          <w:lang w:val="hu-HU"/>
        </w:rPr>
      </w:pPr>
    </w:p>
    <w:p w14:paraId="6924EF4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15.</w:t>
      </w:r>
      <w:r>
        <w:rPr>
          <w:b/>
          <w:caps/>
          <w:szCs w:val="22"/>
          <w:lang w:val="hu-HU"/>
        </w:rPr>
        <w:tab/>
      </w:r>
      <w:r>
        <w:rPr>
          <w:b/>
          <w:szCs w:val="22"/>
          <w:lang w:val="hu-HU"/>
        </w:rPr>
        <w:t>A FORGALOMBA HOZATALI ENGEDÉLY JOGOSULTJÁNAK NEVE ÉS CÍME</w:t>
      </w:r>
    </w:p>
    <w:p w14:paraId="48FD0954" w14:textId="77777777" w:rsidR="00FF6FE3" w:rsidRDefault="00FF6FE3">
      <w:pPr>
        <w:spacing w:line="240" w:lineRule="auto"/>
        <w:rPr>
          <w:szCs w:val="22"/>
          <w:lang w:val="hu-HU"/>
        </w:rPr>
      </w:pPr>
    </w:p>
    <w:p w14:paraId="2E5BC9BD" w14:textId="77777777" w:rsidR="00FF6FE3" w:rsidRDefault="002140D7">
      <w:pPr>
        <w:spacing w:line="240" w:lineRule="auto"/>
        <w:rPr>
          <w:szCs w:val="22"/>
          <w:lang w:val="hu-HU"/>
        </w:rPr>
      </w:pPr>
      <w:r>
        <w:rPr>
          <w:szCs w:val="22"/>
          <w:lang w:val="hu-HU"/>
        </w:rPr>
        <w:t>Boehringer Ingelheim Vetmedica GmbH</w:t>
      </w:r>
    </w:p>
    <w:p w14:paraId="1257128F" w14:textId="77777777" w:rsidR="00FF6FE3" w:rsidRDefault="002140D7">
      <w:pPr>
        <w:spacing w:line="240" w:lineRule="auto"/>
        <w:rPr>
          <w:caps/>
          <w:szCs w:val="22"/>
          <w:lang w:val="hu-HU"/>
        </w:rPr>
      </w:pPr>
      <w:r>
        <w:rPr>
          <w:szCs w:val="22"/>
          <w:lang w:val="hu-HU"/>
        </w:rPr>
        <w:t>55216 Ingelheim/Rhein</w:t>
      </w:r>
    </w:p>
    <w:p w14:paraId="316FA296" w14:textId="77777777" w:rsidR="00FF6FE3" w:rsidRDefault="002140D7">
      <w:pPr>
        <w:spacing w:line="240" w:lineRule="auto"/>
        <w:rPr>
          <w:szCs w:val="22"/>
          <w:lang w:val="hu-HU"/>
        </w:rPr>
      </w:pPr>
      <w:r>
        <w:rPr>
          <w:caps/>
          <w:szCs w:val="22"/>
          <w:lang w:val="hu-HU"/>
        </w:rPr>
        <w:t>Németország</w:t>
      </w:r>
    </w:p>
    <w:p w14:paraId="22BD1588" w14:textId="77777777" w:rsidR="00FF6FE3" w:rsidRDefault="00FF6FE3">
      <w:pPr>
        <w:tabs>
          <w:tab w:val="clear" w:pos="567"/>
        </w:tabs>
        <w:spacing w:line="240" w:lineRule="auto"/>
        <w:rPr>
          <w:szCs w:val="22"/>
          <w:lang w:val="hu-HU"/>
        </w:rPr>
      </w:pPr>
    </w:p>
    <w:p w14:paraId="4AEFCF5B" w14:textId="77777777" w:rsidR="00FF6FE3" w:rsidRDefault="00FF6FE3">
      <w:pPr>
        <w:tabs>
          <w:tab w:val="clear" w:pos="567"/>
        </w:tabs>
        <w:spacing w:line="240" w:lineRule="auto"/>
        <w:rPr>
          <w:szCs w:val="22"/>
          <w:lang w:val="hu-HU"/>
        </w:rPr>
      </w:pPr>
    </w:p>
    <w:p w14:paraId="6CF2C4C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16.</w:t>
      </w:r>
      <w:r>
        <w:rPr>
          <w:b/>
          <w:caps/>
          <w:szCs w:val="22"/>
          <w:lang w:val="hu-HU"/>
        </w:rPr>
        <w:tab/>
      </w:r>
      <w:r>
        <w:rPr>
          <w:b/>
          <w:szCs w:val="22"/>
          <w:lang w:val="hu-HU"/>
        </w:rPr>
        <w:t>A FORGALOMBA HOZATALI ENGEDÉLY SZÁMA(I)</w:t>
      </w:r>
    </w:p>
    <w:p w14:paraId="3874D825" w14:textId="77777777" w:rsidR="00FF6FE3" w:rsidRDefault="00FF6FE3">
      <w:pPr>
        <w:tabs>
          <w:tab w:val="clear" w:pos="567"/>
        </w:tabs>
        <w:spacing w:line="240" w:lineRule="auto"/>
        <w:rPr>
          <w:szCs w:val="22"/>
          <w:lang w:val="hu-HU"/>
        </w:rPr>
      </w:pPr>
    </w:p>
    <w:p w14:paraId="7594DE07" w14:textId="77777777" w:rsidR="00FF6FE3" w:rsidRPr="00610048" w:rsidRDefault="002140D7" w:rsidP="00610048">
      <w:pPr>
        <w:pStyle w:val="EndnoteText"/>
        <w:tabs>
          <w:tab w:val="clear" w:pos="567"/>
          <w:tab w:val="left" w:pos="1276"/>
        </w:tabs>
        <w:rPr>
          <w:szCs w:val="22"/>
          <w:highlight w:val="lightGray"/>
          <w:lang w:val="hu-HU"/>
        </w:rPr>
      </w:pPr>
      <w:r>
        <w:rPr>
          <w:szCs w:val="22"/>
          <w:lang w:val="hu-HU"/>
        </w:rPr>
        <w:t xml:space="preserve">EU/2/97/004/027 </w:t>
      </w:r>
      <w:r w:rsidRPr="00610048">
        <w:rPr>
          <w:szCs w:val="22"/>
          <w:highlight w:val="lightGray"/>
          <w:lang w:val="hu-HU"/>
        </w:rPr>
        <w:t>1 x 20 ml</w:t>
      </w:r>
    </w:p>
    <w:p w14:paraId="6B16A388"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EU/2/97/004/007 1 x 50 ml</w:t>
      </w:r>
    </w:p>
    <w:p w14:paraId="5E8C954F"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EU/2/97/004/008 1 x 100 ml</w:t>
      </w:r>
    </w:p>
    <w:p w14:paraId="5248F01C"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EU/2/97/004/031 1 x 250ml</w:t>
      </w:r>
    </w:p>
    <w:p w14:paraId="5330380A"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EU/2/97/004/028 12 x 20 ml</w:t>
      </w:r>
    </w:p>
    <w:p w14:paraId="7BE2B79D"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EU/2/97/004/014 12 x 50 ml</w:t>
      </w:r>
    </w:p>
    <w:p w14:paraId="43AAF606" w14:textId="77777777" w:rsidR="00FF6FE3" w:rsidRPr="00610048" w:rsidRDefault="002140D7" w:rsidP="00610048">
      <w:pPr>
        <w:pStyle w:val="EndnoteText"/>
        <w:tabs>
          <w:tab w:val="clear" w:pos="567"/>
          <w:tab w:val="left" w:pos="1276"/>
        </w:tabs>
        <w:rPr>
          <w:szCs w:val="22"/>
          <w:highlight w:val="lightGray"/>
          <w:lang w:val="hu-HU"/>
        </w:rPr>
      </w:pPr>
      <w:r w:rsidRPr="00610048">
        <w:rPr>
          <w:szCs w:val="22"/>
          <w:highlight w:val="lightGray"/>
          <w:lang w:val="hu-HU"/>
        </w:rPr>
        <w:t>EU/2/97/004/015 12 x 100 ml</w:t>
      </w:r>
    </w:p>
    <w:p w14:paraId="10AD24EA"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EU/2/97/004/032 6 x 250ml</w:t>
      </w:r>
    </w:p>
    <w:p w14:paraId="5D6DEB97" w14:textId="77777777" w:rsidR="00FF6FE3" w:rsidRDefault="00FF6FE3">
      <w:pPr>
        <w:tabs>
          <w:tab w:val="clear" w:pos="567"/>
        </w:tabs>
        <w:spacing w:line="240" w:lineRule="auto"/>
        <w:rPr>
          <w:szCs w:val="22"/>
          <w:lang w:val="hu-HU"/>
        </w:rPr>
      </w:pPr>
    </w:p>
    <w:p w14:paraId="5CF3DDBD" w14:textId="77777777" w:rsidR="00FF6FE3" w:rsidRDefault="00FF6FE3">
      <w:pPr>
        <w:tabs>
          <w:tab w:val="clear" w:pos="567"/>
        </w:tabs>
        <w:spacing w:line="240" w:lineRule="auto"/>
        <w:rPr>
          <w:szCs w:val="22"/>
          <w:lang w:val="hu-HU"/>
        </w:rPr>
      </w:pPr>
    </w:p>
    <w:p w14:paraId="128E8C5B" w14:textId="77777777" w:rsidR="00FF6FE3" w:rsidRDefault="002140D7" w:rsidP="002B2D1D">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17.</w:t>
      </w:r>
      <w:r>
        <w:rPr>
          <w:b/>
          <w:caps/>
          <w:szCs w:val="22"/>
          <w:lang w:val="hu-HU"/>
        </w:rPr>
        <w:tab/>
      </w:r>
      <w:r>
        <w:rPr>
          <w:b/>
          <w:szCs w:val="22"/>
          <w:lang w:val="hu-HU"/>
        </w:rPr>
        <w:t>A GYÁRTÁSI TÉTEL SZÁMA</w:t>
      </w:r>
    </w:p>
    <w:p w14:paraId="01AB39BB" w14:textId="77777777" w:rsidR="00FF6FE3" w:rsidRDefault="00FF6FE3" w:rsidP="002B2D1D">
      <w:pPr>
        <w:keepNext/>
        <w:tabs>
          <w:tab w:val="clear" w:pos="567"/>
        </w:tabs>
        <w:spacing w:line="240" w:lineRule="auto"/>
        <w:rPr>
          <w:szCs w:val="22"/>
          <w:lang w:val="hu-HU"/>
        </w:rPr>
      </w:pPr>
    </w:p>
    <w:p w14:paraId="452D14F2" w14:textId="4F891DCD" w:rsidR="00FF6FE3" w:rsidRDefault="002140D7" w:rsidP="00CF5CE0">
      <w:pPr>
        <w:tabs>
          <w:tab w:val="clear" w:pos="567"/>
        </w:tabs>
        <w:spacing w:line="240" w:lineRule="auto"/>
        <w:rPr>
          <w:szCs w:val="22"/>
          <w:lang w:val="hu-HU"/>
        </w:rPr>
      </w:pPr>
      <w:r>
        <w:rPr>
          <w:szCs w:val="22"/>
          <w:lang w:val="hu-HU"/>
        </w:rPr>
        <w:t>Lot {szám}</w:t>
      </w:r>
      <w:r w:rsidR="00CF5CE0">
        <w:rPr>
          <w:szCs w:val="22"/>
          <w:lang w:val="hu-HU"/>
        </w:rPr>
        <w:br w:type="page"/>
      </w:r>
    </w:p>
    <w:p w14:paraId="6D896ABE" w14:textId="77777777" w:rsidR="00FF6FE3" w:rsidRDefault="002140D7">
      <w:pPr>
        <w:pBdr>
          <w:top w:val="single" w:sz="1" w:space="1" w:color="000000"/>
          <w:left w:val="single" w:sz="1" w:space="4" w:color="000000"/>
          <w:right w:val="single" w:sz="1" w:space="4" w:color="000000"/>
        </w:pBdr>
        <w:tabs>
          <w:tab w:val="clear" w:pos="567"/>
        </w:tabs>
        <w:spacing w:line="240" w:lineRule="auto"/>
        <w:rPr>
          <w:caps/>
          <w:szCs w:val="22"/>
          <w:u w:val="single"/>
          <w:lang w:val="hu-HU"/>
        </w:rPr>
      </w:pPr>
      <w:r>
        <w:rPr>
          <w:b/>
          <w:bCs/>
          <w:szCs w:val="22"/>
          <w:lang w:val="hu-HU"/>
        </w:rPr>
        <w:lastRenderedPageBreak/>
        <w:t>A KÖZVETLEN CSOMAGOLÁSON FELTÜNTETEND</w:t>
      </w:r>
      <w:r>
        <w:rPr>
          <w:b/>
          <w:szCs w:val="22"/>
          <w:lang w:val="hu-HU"/>
        </w:rPr>
        <w:t>Ő</w:t>
      </w:r>
      <w:r>
        <w:rPr>
          <w:b/>
          <w:bCs/>
          <w:szCs w:val="22"/>
          <w:lang w:val="hu-HU"/>
        </w:rPr>
        <w:t xml:space="preserve"> ADATOK</w:t>
      </w:r>
    </w:p>
    <w:p w14:paraId="4BD0EB44" w14:textId="77777777" w:rsidR="002B2D1D" w:rsidRDefault="002B2D1D">
      <w:pPr>
        <w:pBdr>
          <w:left w:val="single" w:sz="1" w:space="4" w:color="000000"/>
          <w:bottom w:val="single" w:sz="1" w:space="1" w:color="000000"/>
          <w:right w:val="single" w:sz="1" w:space="4" w:color="000000"/>
        </w:pBdr>
        <w:tabs>
          <w:tab w:val="clear" w:pos="567"/>
        </w:tabs>
        <w:spacing w:line="240" w:lineRule="auto"/>
        <w:rPr>
          <w:b/>
          <w:szCs w:val="22"/>
          <w:u w:val="single"/>
          <w:lang w:val="hu-HU"/>
        </w:rPr>
      </w:pPr>
    </w:p>
    <w:p w14:paraId="28DE6D71" w14:textId="77777777" w:rsidR="00FF6FE3" w:rsidRPr="002B2D1D" w:rsidRDefault="00771ADB">
      <w:pPr>
        <w:pBdr>
          <w:left w:val="single" w:sz="1" w:space="4" w:color="000000"/>
          <w:bottom w:val="single" w:sz="1" w:space="1" w:color="000000"/>
          <w:right w:val="single" w:sz="1" w:space="4" w:color="000000"/>
        </w:pBdr>
        <w:tabs>
          <w:tab w:val="clear" w:pos="567"/>
        </w:tabs>
        <w:spacing w:line="240" w:lineRule="auto"/>
        <w:rPr>
          <w:b/>
          <w:caps/>
          <w:szCs w:val="22"/>
          <w:lang w:val="hu-HU"/>
        </w:rPr>
      </w:pPr>
      <w:r w:rsidRPr="002B2D1D">
        <w:rPr>
          <w:b/>
          <w:szCs w:val="22"/>
          <w:lang w:val="hu-HU"/>
        </w:rPr>
        <w:t xml:space="preserve">Injekciós üveg, </w:t>
      </w:r>
      <w:r w:rsidR="00377D61" w:rsidRPr="002B2D1D">
        <w:rPr>
          <w:b/>
          <w:szCs w:val="22"/>
          <w:lang w:val="hu-HU"/>
        </w:rPr>
        <w:t>100 ml</w:t>
      </w:r>
      <w:r w:rsidRPr="002B2D1D">
        <w:rPr>
          <w:b/>
          <w:szCs w:val="22"/>
          <w:lang w:val="hu-HU"/>
        </w:rPr>
        <w:t>,</w:t>
      </w:r>
      <w:r w:rsidR="00377D61" w:rsidRPr="002B2D1D">
        <w:rPr>
          <w:b/>
          <w:szCs w:val="22"/>
          <w:lang w:val="hu-HU"/>
        </w:rPr>
        <w:t xml:space="preserve"> 250 ml </w:t>
      </w:r>
    </w:p>
    <w:p w14:paraId="78194471" w14:textId="77777777" w:rsidR="00FF6FE3" w:rsidRDefault="00FF6FE3">
      <w:pPr>
        <w:tabs>
          <w:tab w:val="clear" w:pos="567"/>
        </w:tabs>
        <w:spacing w:line="240" w:lineRule="auto"/>
        <w:rPr>
          <w:szCs w:val="22"/>
          <w:u w:val="single"/>
          <w:lang w:val="hu-HU"/>
        </w:rPr>
      </w:pPr>
    </w:p>
    <w:p w14:paraId="7C638C5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1.</w:t>
      </w:r>
      <w:r>
        <w:rPr>
          <w:b/>
          <w:szCs w:val="22"/>
          <w:lang w:val="hu-HU"/>
        </w:rPr>
        <w:tab/>
        <w:t>AZ ÁLLATGYÓGYÁSZATI KÉSZÍTMÉNY NEVE</w:t>
      </w:r>
    </w:p>
    <w:p w14:paraId="120B2DF0" w14:textId="77777777" w:rsidR="00FF6FE3" w:rsidRDefault="00FF6FE3">
      <w:pPr>
        <w:tabs>
          <w:tab w:val="clear" w:pos="567"/>
        </w:tabs>
        <w:spacing w:line="240" w:lineRule="auto"/>
        <w:rPr>
          <w:szCs w:val="22"/>
          <w:lang w:val="hu-HU"/>
        </w:rPr>
      </w:pPr>
    </w:p>
    <w:p w14:paraId="51EE0550" w14:textId="77777777" w:rsidR="00FF6FE3" w:rsidRDefault="002140D7">
      <w:pPr>
        <w:tabs>
          <w:tab w:val="clear" w:pos="567"/>
        </w:tabs>
        <w:spacing w:line="240" w:lineRule="auto"/>
        <w:rPr>
          <w:szCs w:val="22"/>
          <w:lang w:val="hu-HU"/>
        </w:rPr>
      </w:pPr>
      <w:r>
        <w:rPr>
          <w:szCs w:val="22"/>
          <w:lang w:val="hu-HU"/>
        </w:rPr>
        <w:t>Metacam 20 mg/ml oldatos injekció szarvasmarháknak, sertéseknek és lovaknak</w:t>
      </w:r>
    </w:p>
    <w:p w14:paraId="334E9F96" w14:textId="77777777" w:rsidR="00FF6FE3" w:rsidRDefault="002140D7">
      <w:pPr>
        <w:tabs>
          <w:tab w:val="clear" w:pos="567"/>
        </w:tabs>
        <w:spacing w:line="240" w:lineRule="auto"/>
        <w:rPr>
          <w:szCs w:val="22"/>
          <w:lang w:val="hu-HU"/>
        </w:rPr>
      </w:pPr>
      <w:r>
        <w:rPr>
          <w:szCs w:val="22"/>
          <w:lang w:val="hu-HU"/>
        </w:rPr>
        <w:t>Meloxikám</w:t>
      </w:r>
    </w:p>
    <w:p w14:paraId="6A4D08F1" w14:textId="77777777" w:rsidR="00FF6FE3" w:rsidRDefault="00FF6FE3">
      <w:pPr>
        <w:tabs>
          <w:tab w:val="clear" w:pos="567"/>
        </w:tabs>
        <w:spacing w:line="240" w:lineRule="auto"/>
        <w:rPr>
          <w:szCs w:val="22"/>
          <w:lang w:val="hu-HU"/>
        </w:rPr>
      </w:pPr>
    </w:p>
    <w:p w14:paraId="285D0262" w14:textId="77777777" w:rsidR="00FF6FE3" w:rsidRDefault="00FF6FE3">
      <w:pPr>
        <w:tabs>
          <w:tab w:val="clear" w:pos="567"/>
        </w:tabs>
        <w:spacing w:line="240" w:lineRule="auto"/>
        <w:rPr>
          <w:szCs w:val="22"/>
          <w:lang w:val="hu-HU"/>
        </w:rPr>
      </w:pPr>
    </w:p>
    <w:p w14:paraId="1331349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2.</w:t>
      </w:r>
      <w:r>
        <w:rPr>
          <w:b/>
          <w:szCs w:val="22"/>
          <w:lang w:val="hu-HU"/>
        </w:rPr>
        <w:tab/>
        <w:t>HATÓANYAGOK MEGNEVEZÉSE</w:t>
      </w:r>
    </w:p>
    <w:p w14:paraId="61BBF154" w14:textId="77777777" w:rsidR="00FF6FE3" w:rsidRDefault="00FF6FE3">
      <w:pPr>
        <w:tabs>
          <w:tab w:val="clear" w:pos="567"/>
        </w:tabs>
        <w:spacing w:line="240" w:lineRule="auto"/>
        <w:rPr>
          <w:szCs w:val="22"/>
          <w:lang w:val="hu-HU"/>
        </w:rPr>
      </w:pPr>
    </w:p>
    <w:p w14:paraId="02260740" w14:textId="77777777" w:rsidR="00FF6FE3" w:rsidRDefault="002B2D1D">
      <w:pPr>
        <w:tabs>
          <w:tab w:val="clear" w:pos="567"/>
        </w:tabs>
        <w:spacing w:line="240" w:lineRule="auto"/>
        <w:rPr>
          <w:szCs w:val="22"/>
          <w:lang w:val="hu-HU"/>
        </w:rPr>
      </w:pPr>
      <w:r>
        <w:rPr>
          <w:szCs w:val="22"/>
          <w:lang w:val="hu-HU"/>
        </w:rPr>
        <w:t xml:space="preserve">Meloxikám </w:t>
      </w:r>
      <w:r w:rsidR="002140D7">
        <w:rPr>
          <w:szCs w:val="22"/>
          <w:lang w:val="hu-HU"/>
        </w:rPr>
        <w:t>20 mg/ml</w:t>
      </w:r>
    </w:p>
    <w:p w14:paraId="07F0CCAA" w14:textId="77777777" w:rsidR="00FF6FE3" w:rsidRDefault="00FF6FE3">
      <w:pPr>
        <w:tabs>
          <w:tab w:val="clear" w:pos="567"/>
        </w:tabs>
        <w:spacing w:line="240" w:lineRule="auto"/>
        <w:rPr>
          <w:szCs w:val="22"/>
          <w:lang w:val="hu-HU"/>
        </w:rPr>
      </w:pPr>
    </w:p>
    <w:p w14:paraId="3BE841E5" w14:textId="77777777" w:rsidR="00FF6FE3" w:rsidRDefault="00FF6FE3">
      <w:pPr>
        <w:tabs>
          <w:tab w:val="clear" w:pos="567"/>
        </w:tabs>
        <w:spacing w:line="240" w:lineRule="auto"/>
        <w:rPr>
          <w:szCs w:val="22"/>
          <w:lang w:val="hu-HU"/>
        </w:rPr>
      </w:pPr>
    </w:p>
    <w:p w14:paraId="5834B82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7988EBFB" w14:textId="77777777" w:rsidR="00FF6FE3" w:rsidRDefault="00FF6FE3">
      <w:pPr>
        <w:tabs>
          <w:tab w:val="clear" w:pos="567"/>
        </w:tabs>
        <w:spacing w:line="240" w:lineRule="auto"/>
        <w:rPr>
          <w:szCs w:val="22"/>
          <w:lang w:val="hu-HU"/>
        </w:rPr>
      </w:pPr>
    </w:p>
    <w:p w14:paraId="14D1F126" w14:textId="77777777" w:rsidR="00FF6FE3" w:rsidRDefault="00FF6FE3">
      <w:pPr>
        <w:tabs>
          <w:tab w:val="clear" w:pos="567"/>
        </w:tabs>
        <w:spacing w:line="240" w:lineRule="auto"/>
        <w:rPr>
          <w:szCs w:val="22"/>
          <w:lang w:val="hu-HU"/>
        </w:rPr>
      </w:pPr>
    </w:p>
    <w:p w14:paraId="551D071C" w14:textId="77777777" w:rsidR="00FF6FE3" w:rsidRDefault="00FF6FE3">
      <w:pPr>
        <w:tabs>
          <w:tab w:val="clear" w:pos="567"/>
        </w:tabs>
        <w:spacing w:line="240" w:lineRule="auto"/>
        <w:rPr>
          <w:szCs w:val="22"/>
          <w:lang w:val="hu-HU"/>
        </w:rPr>
      </w:pPr>
    </w:p>
    <w:p w14:paraId="55A6A1E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4.</w:t>
      </w:r>
      <w:r>
        <w:rPr>
          <w:b/>
          <w:szCs w:val="22"/>
          <w:lang w:val="hu-HU"/>
        </w:rPr>
        <w:tab/>
        <w:t>KISZERELÉSI EGYSÉG</w:t>
      </w:r>
    </w:p>
    <w:p w14:paraId="749CED02" w14:textId="77777777" w:rsidR="00FF6FE3" w:rsidRDefault="00FF6FE3">
      <w:pPr>
        <w:tabs>
          <w:tab w:val="clear" w:pos="567"/>
        </w:tabs>
        <w:spacing w:line="240" w:lineRule="auto"/>
        <w:rPr>
          <w:szCs w:val="22"/>
          <w:lang w:val="hu-HU"/>
        </w:rPr>
      </w:pPr>
    </w:p>
    <w:p w14:paraId="433D4F60" w14:textId="77777777" w:rsidR="00FF6FE3" w:rsidRPr="00610048" w:rsidRDefault="002140D7" w:rsidP="00610048">
      <w:pPr>
        <w:pStyle w:val="EndnoteText"/>
        <w:tabs>
          <w:tab w:val="clear" w:pos="567"/>
          <w:tab w:val="left" w:pos="1276"/>
        </w:tabs>
        <w:rPr>
          <w:szCs w:val="22"/>
          <w:lang w:val="hu-HU"/>
        </w:rPr>
      </w:pPr>
      <w:r w:rsidRPr="00610048">
        <w:rPr>
          <w:szCs w:val="22"/>
          <w:lang w:val="hu-HU"/>
        </w:rPr>
        <w:t>100 ml</w:t>
      </w:r>
    </w:p>
    <w:p w14:paraId="221AF436"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250 ml</w:t>
      </w:r>
    </w:p>
    <w:p w14:paraId="7F178964" w14:textId="77777777" w:rsidR="00FF6FE3" w:rsidRDefault="00FF6FE3">
      <w:pPr>
        <w:tabs>
          <w:tab w:val="clear" w:pos="567"/>
        </w:tabs>
        <w:spacing w:line="240" w:lineRule="auto"/>
        <w:rPr>
          <w:szCs w:val="22"/>
          <w:lang w:val="hu-HU"/>
        </w:rPr>
      </w:pPr>
    </w:p>
    <w:p w14:paraId="44FEAFFF" w14:textId="77777777" w:rsidR="00FF6FE3" w:rsidRDefault="00FF6FE3">
      <w:pPr>
        <w:tabs>
          <w:tab w:val="clear" w:pos="567"/>
        </w:tabs>
        <w:spacing w:line="240" w:lineRule="auto"/>
        <w:rPr>
          <w:szCs w:val="22"/>
          <w:lang w:val="hu-HU"/>
        </w:rPr>
      </w:pPr>
    </w:p>
    <w:p w14:paraId="79B2AE6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5.</w:t>
      </w:r>
      <w:r>
        <w:rPr>
          <w:b/>
          <w:szCs w:val="22"/>
          <w:lang w:val="hu-HU"/>
        </w:rPr>
        <w:tab/>
        <w:t>CÉLÁLLAT FAJOK</w:t>
      </w:r>
    </w:p>
    <w:p w14:paraId="56D9FE1C" w14:textId="77777777" w:rsidR="00FF6FE3" w:rsidRDefault="00FF6FE3">
      <w:pPr>
        <w:tabs>
          <w:tab w:val="clear" w:pos="567"/>
        </w:tabs>
        <w:spacing w:line="240" w:lineRule="auto"/>
        <w:rPr>
          <w:szCs w:val="22"/>
          <w:lang w:val="hu-HU"/>
        </w:rPr>
      </w:pPr>
    </w:p>
    <w:p w14:paraId="03F65DB4" w14:textId="77777777" w:rsidR="00FF6FE3" w:rsidRDefault="002140D7" w:rsidP="00610048">
      <w:pPr>
        <w:pStyle w:val="EndnoteText"/>
        <w:tabs>
          <w:tab w:val="clear" w:pos="567"/>
          <w:tab w:val="left" w:pos="1276"/>
        </w:tabs>
        <w:rPr>
          <w:szCs w:val="22"/>
          <w:lang w:val="hu-HU"/>
        </w:rPr>
      </w:pPr>
      <w:r w:rsidRPr="00610048">
        <w:rPr>
          <w:szCs w:val="22"/>
          <w:highlight w:val="lightGray"/>
          <w:lang w:val="hu-HU"/>
        </w:rPr>
        <w:t>Szarvasmarha, sertés és ló</w:t>
      </w:r>
    </w:p>
    <w:p w14:paraId="1D757A97" w14:textId="77777777" w:rsidR="00FF6FE3" w:rsidRDefault="00FF6FE3">
      <w:pPr>
        <w:tabs>
          <w:tab w:val="clear" w:pos="567"/>
        </w:tabs>
        <w:spacing w:line="240" w:lineRule="auto"/>
        <w:rPr>
          <w:szCs w:val="22"/>
          <w:lang w:val="hu-HU"/>
        </w:rPr>
      </w:pPr>
    </w:p>
    <w:p w14:paraId="3EECAF2C" w14:textId="77777777" w:rsidR="00FF6FE3" w:rsidRDefault="00FF6FE3">
      <w:pPr>
        <w:tabs>
          <w:tab w:val="clear" w:pos="567"/>
        </w:tabs>
        <w:spacing w:line="240" w:lineRule="auto"/>
        <w:rPr>
          <w:szCs w:val="22"/>
          <w:lang w:val="hu-HU"/>
        </w:rPr>
      </w:pPr>
    </w:p>
    <w:p w14:paraId="19090D4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0B4FB5B7" w14:textId="77777777" w:rsidR="00FF6FE3" w:rsidRDefault="00FF6FE3">
      <w:pPr>
        <w:tabs>
          <w:tab w:val="clear" w:pos="567"/>
        </w:tabs>
        <w:spacing w:line="240" w:lineRule="auto"/>
        <w:rPr>
          <w:szCs w:val="22"/>
          <w:lang w:val="hu-HU"/>
        </w:rPr>
      </w:pPr>
    </w:p>
    <w:p w14:paraId="0BFADB31" w14:textId="77777777" w:rsidR="00FF6FE3" w:rsidRPr="00A97D7D" w:rsidRDefault="00FF6FE3">
      <w:pPr>
        <w:tabs>
          <w:tab w:val="clear" w:pos="567"/>
        </w:tabs>
        <w:spacing w:line="240" w:lineRule="auto"/>
        <w:rPr>
          <w:szCs w:val="22"/>
          <w:lang w:val="hu-HU"/>
        </w:rPr>
      </w:pPr>
    </w:p>
    <w:p w14:paraId="31B792A3" w14:textId="77777777" w:rsidR="00FF6FE3" w:rsidRPr="00A97D7D" w:rsidRDefault="00FF6FE3">
      <w:pPr>
        <w:tabs>
          <w:tab w:val="clear" w:pos="567"/>
        </w:tabs>
        <w:spacing w:line="240" w:lineRule="auto"/>
        <w:rPr>
          <w:szCs w:val="22"/>
          <w:lang w:val="hu-HU"/>
        </w:rPr>
      </w:pPr>
    </w:p>
    <w:p w14:paraId="6A8134A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7.</w:t>
      </w:r>
      <w:r>
        <w:rPr>
          <w:b/>
          <w:szCs w:val="22"/>
          <w:lang w:val="hu-HU"/>
        </w:rPr>
        <w:tab/>
        <w:t>ADAGOLÁS ÉS AZ ALKALMAZÁS MÓDJA</w:t>
      </w:r>
    </w:p>
    <w:p w14:paraId="79CDE8C5" w14:textId="77777777" w:rsidR="00FF6FE3" w:rsidRDefault="00FF6FE3">
      <w:pPr>
        <w:tabs>
          <w:tab w:val="clear" w:pos="567"/>
        </w:tabs>
        <w:spacing w:line="240" w:lineRule="auto"/>
        <w:rPr>
          <w:szCs w:val="22"/>
          <w:lang w:val="hu-HU"/>
        </w:rPr>
      </w:pPr>
    </w:p>
    <w:p w14:paraId="6B67C24D" w14:textId="77777777" w:rsidR="00FF6FE3" w:rsidRPr="002B2D1D" w:rsidRDefault="002140D7">
      <w:pPr>
        <w:tabs>
          <w:tab w:val="clear" w:pos="567"/>
          <w:tab w:val="left" w:pos="1985"/>
        </w:tabs>
        <w:spacing w:line="240" w:lineRule="auto"/>
        <w:rPr>
          <w:szCs w:val="22"/>
          <w:lang w:val="hu-HU"/>
        </w:rPr>
      </w:pPr>
      <w:r w:rsidRPr="002B2D1D">
        <w:rPr>
          <w:szCs w:val="22"/>
          <w:u w:val="single"/>
          <w:lang w:val="hu-HU"/>
        </w:rPr>
        <w:t>Szarvasmarha:</w:t>
      </w:r>
      <w:r w:rsidRPr="002B2D1D">
        <w:rPr>
          <w:szCs w:val="22"/>
          <w:lang w:val="hu-HU"/>
        </w:rPr>
        <w:t xml:space="preserve"> </w:t>
      </w:r>
      <w:r w:rsidRPr="002B2D1D">
        <w:rPr>
          <w:szCs w:val="22"/>
          <w:lang w:val="hu-HU"/>
        </w:rPr>
        <w:tab/>
        <w:t>sc.vagy iv. injekció.</w:t>
      </w:r>
    </w:p>
    <w:p w14:paraId="0696042E" w14:textId="77777777" w:rsidR="00FF6FE3" w:rsidRPr="002B2D1D" w:rsidRDefault="002140D7">
      <w:pPr>
        <w:tabs>
          <w:tab w:val="clear" w:pos="567"/>
          <w:tab w:val="left" w:pos="1985"/>
        </w:tabs>
        <w:spacing w:line="240" w:lineRule="auto"/>
        <w:rPr>
          <w:szCs w:val="22"/>
          <w:lang w:val="hu-HU"/>
        </w:rPr>
      </w:pPr>
      <w:r w:rsidRPr="002B2D1D">
        <w:rPr>
          <w:szCs w:val="22"/>
          <w:u w:val="single"/>
          <w:lang w:val="hu-HU"/>
        </w:rPr>
        <w:t>Sertés:</w:t>
      </w:r>
      <w:r w:rsidRPr="002B2D1D">
        <w:rPr>
          <w:szCs w:val="22"/>
          <w:lang w:val="hu-HU"/>
        </w:rPr>
        <w:tab/>
        <w:t>im. injekció.</w:t>
      </w:r>
    </w:p>
    <w:p w14:paraId="442B0418" w14:textId="77777777" w:rsidR="00FF6FE3" w:rsidRPr="002B2D1D" w:rsidRDefault="002140D7">
      <w:pPr>
        <w:tabs>
          <w:tab w:val="clear" w:pos="567"/>
          <w:tab w:val="left" w:pos="1985"/>
        </w:tabs>
        <w:spacing w:line="240" w:lineRule="auto"/>
        <w:rPr>
          <w:szCs w:val="22"/>
          <w:lang w:val="hu-HU"/>
        </w:rPr>
      </w:pPr>
      <w:r w:rsidRPr="002B2D1D">
        <w:rPr>
          <w:szCs w:val="22"/>
          <w:u w:val="single"/>
          <w:lang w:val="hu-HU"/>
        </w:rPr>
        <w:t>Ló:</w:t>
      </w:r>
      <w:r w:rsidRPr="002B2D1D">
        <w:rPr>
          <w:szCs w:val="22"/>
          <w:lang w:val="hu-HU"/>
        </w:rPr>
        <w:t xml:space="preserve"> </w:t>
      </w:r>
      <w:r w:rsidRPr="002B2D1D">
        <w:rPr>
          <w:szCs w:val="22"/>
          <w:lang w:val="hu-HU"/>
        </w:rPr>
        <w:tab/>
        <w:t>iv. injekció.</w:t>
      </w:r>
    </w:p>
    <w:p w14:paraId="4148ED14" w14:textId="77777777" w:rsidR="002B4FE6" w:rsidRDefault="002B4FE6">
      <w:pPr>
        <w:tabs>
          <w:tab w:val="clear" w:pos="567"/>
          <w:tab w:val="left" w:pos="1985"/>
        </w:tabs>
        <w:spacing w:line="240" w:lineRule="auto"/>
        <w:rPr>
          <w:szCs w:val="22"/>
          <w:lang w:val="hu-HU"/>
        </w:rPr>
      </w:pPr>
    </w:p>
    <w:p w14:paraId="25BBE25F" w14:textId="77777777" w:rsidR="002B4FE6" w:rsidRDefault="00AB358D">
      <w:pPr>
        <w:tabs>
          <w:tab w:val="clear" w:pos="567"/>
          <w:tab w:val="left" w:pos="1985"/>
        </w:tabs>
        <w:spacing w:line="240" w:lineRule="auto"/>
        <w:rPr>
          <w:szCs w:val="22"/>
          <w:lang w:val="hu-HU"/>
        </w:rPr>
      </w:pPr>
      <w:r w:rsidRPr="009A4A6A">
        <w:rPr>
          <w:szCs w:val="22"/>
          <w:lang w:val="hu-HU"/>
        </w:rPr>
        <w:t>Alkalmazás előtt olvassa el a használati utasítást!</w:t>
      </w:r>
    </w:p>
    <w:p w14:paraId="33E822A4" w14:textId="77777777" w:rsidR="00FF6FE3" w:rsidRDefault="00FF6FE3">
      <w:pPr>
        <w:tabs>
          <w:tab w:val="clear" w:pos="567"/>
        </w:tabs>
        <w:spacing w:line="240" w:lineRule="auto"/>
        <w:rPr>
          <w:szCs w:val="22"/>
          <w:lang w:val="hu-HU"/>
        </w:rPr>
      </w:pPr>
    </w:p>
    <w:p w14:paraId="6B85B608" w14:textId="77777777" w:rsidR="00FF6FE3" w:rsidRDefault="00FF6FE3">
      <w:pPr>
        <w:tabs>
          <w:tab w:val="clear" w:pos="567"/>
        </w:tabs>
        <w:spacing w:line="240" w:lineRule="auto"/>
        <w:rPr>
          <w:szCs w:val="22"/>
          <w:lang w:val="hu-HU"/>
        </w:rPr>
      </w:pPr>
    </w:p>
    <w:p w14:paraId="03A5438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8.</w:t>
      </w:r>
      <w:r>
        <w:rPr>
          <w:b/>
          <w:szCs w:val="22"/>
          <w:lang w:val="hu-HU"/>
        </w:rPr>
        <w:tab/>
      </w:r>
      <w:r>
        <w:rPr>
          <w:b/>
          <w:caps/>
          <w:szCs w:val="22"/>
          <w:lang w:val="hu-HU"/>
        </w:rPr>
        <w:t>Élelmezés-egészségügyi várakozási id</w:t>
      </w:r>
      <w:r>
        <w:rPr>
          <w:b/>
          <w:szCs w:val="22"/>
          <w:lang w:val="hu-HU"/>
        </w:rPr>
        <w:t>Ő</w:t>
      </w:r>
      <w:r w:rsidR="00E37F7B">
        <w:rPr>
          <w:b/>
          <w:szCs w:val="22"/>
          <w:lang w:val="hu-HU"/>
        </w:rPr>
        <w:t>(</w:t>
      </w:r>
      <w:r>
        <w:rPr>
          <w:b/>
          <w:szCs w:val="22"/>
          <w:lang w:val="hu-HU"/>
        </w:rPr>
        <w:t>K</w:t>
      </w:r>
      <w:r w:rsidR="00E37F7B">
        <w:rPr>
          <w:b/>
          <w:szCs w:val="22"/>
          <w:lang w:val="hu-HU"/>
        </w:rPr>
        <w:t>)</w:t>
      </w:r>
    </w:p>
    <w:p w14:paraId="761D2866" w14:textId="77777777" w:rsidR="00FF6FE3" w:rsidRDefault="00FF6FE3">
      <w:pPr>
        <w:tabs>
          <w:tab w:val="clear" w:pos="567"/>
        </w:tabs>
        <w:spacing w:line="240" w:lineRule="auto"/>
        <w:rPr>
          <w:szCs w:val="22"/>
          <w:lang w:val="hu-HU"/>
        </w:rPr>
      </w:pPr>
    </w:p>
    <w:p w14:paraId="57A3C963"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4171D061" w14:textId="77777777" w:rsidR="00FF6FE3" w:rsidRPr="002B2D1D" w:rsidRDefault="002140D7">
      <w:pPr>
        <w:tabs>
          <w:tab w:val="clear" w:pos="567"/>
          <w:tab w:val="left" w:pos="1985"/>
          <w:tab w:val="left" w:pos="2552"/>
        </w:tabs>
        <w:spacing w:line="240" w:lineRule="auto"/>
        <w:rPr>
          <w:szCs w:val="22"/>
          <w:lang w:val="hu-HU"/>
        </w:rPr>
      </w:pPr>
      <w:r w:rsidRPr="002B2D1D">
        <w:rPr>
          <w:szCs w:val="22"/>
          <w:u w:val="single"/>
          <w:lang w:val="hu-HU"/>
        </w:rPr>
        <w:t>Szarvasmarha:</w:t>
      </w:r>
      <w:r w:rsidRPr="002B2D1D">
        <w:rPr>
          <w:szCs w:val="22"/>
          <w:lang w:val="hu-HU"/>
        </w:rPr>
        <w:t xml:space="preserve"> </w:t>
      </w:r>
      <w:r w:rsidRPr="002B2D1D">
        <w:rPr>
          <w:szCs w:val="22"/>
          <w:lang w:val="hu-HU"/>
        </w:rPr>
        <w:tab/>
        <w:t>hús és egyéb ehető szövetek: 15 nap; tej: 5 nap</w:t>
      </w:r>
    </w:p>
    <w:p w14:paraId="4653E4EA" w14:textId="77777777" w:rsidR="00FF6FE3" w:rsidRPr="002B2D1D" w:rsidRDefault="002140D7">
      <w:pPr>
        <w:tabs>
          <w:tab w:val="clear" w:pos="567"/>
          <w:tab w:val="left" w:pos="1985"/>
          <w:tab w:val="left" w:pos="2552"/>
        </w:tabs>
        <w:spacing w:line="240" w:lineRule="auto"/>
        <w:rPr>
          <w:szCs w:val="22"/>
          <w:lang w:val="hu-HU"/>
        </w:rPr>
      </w:pPr>
      <w:r w:rsidRPr="002B2D1D">
        <w:rPr>
          <w:szCs w:val="22"/>
          <w:lang w:val="hu-HU"/>
        </w:rPr>
        <w:t xml:space="preserve">Sertés: </w:t>
      </w:r>
      <w:r w:rsidRPr="002B2D1D">
        <w:rPr>
          <w:szCs w:val="22"/>
          <w:lang w:val="hu-HU"/>
        </w:rPr>
        <w:tab/>
        <w:t>hús és egyéb ehető szövetek: 5 nap</w:t>
      </w:r>
    </w:p>
    <w:p w14:paraId="1B81D062" w14:textId="77777777" w:rsidR="00FF6FE3" w:rsidRPr="002B2D1D" w:rsidRDefault="002140D7">
      <w:pPr>
        <w:tabs>
          <w:tab w:val="clear" w:pos="567"/>
          <w:tab w:val="left" w:pos="1985"/>
          <w:tab w:val="left" w:pos="2552"/>
        </w:tabs>
        <w:spacing w:line="240" w:lineRule="auto"/>
        <w:rPr>
          <w:lang w:val="hu-HU"/>
        </w:rPr>
      </w:pPr>
      <w:r w:rsidRPr="002B2D1D">
        <w:rPr>
          <w:szCs w:val="22"/>
          <w:u w:val="single"/>
          <w:lang w:val="hu-HU"/>
        </w:rPr>
        <w:t>Ló:</w:t>
      </w:r>
      <w:r w:rsidRPr="002B2D1D">
        <w:rPr>
          <w:szCs w:val="22"/>
          <w:lang w:val="hu-HU"/>
        </w:rPr>
        <w:t xml:space="preserve"> </w:t>
      </w:r>
      <w:r w:rsidRPr="002B2D1D">
        <w:rPr>
          <w:szCs w:val="22"/>
          <w:lang w:val="hu-HU"/>
        </w:rPr>
        <w:tab/>
        <w:t>hús és egyéb ehető szövetek: 5 nap</w:t>
      </w:r>
    </w:p>
    <w:p w14:paraId="5E23FE3D"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b/>
          <w:szCs w:val="22"/>
          <w:lang w:val="hu-HU"/>
        </w:rPr>
      </w:pPr>
      <w:r>
        <w:rPr>
          <w:lang w:val="hu-HU"/>
        </w:rPr>
        <w:t>A készítmény alkalmazása emberi fogyasztásra szánt tejet termelő lovaknál nem engedélyezett.</w:t>
      </w:r>
    </w:p>
    <w:p w14:paraId="25DD64AB" w14:textId="77777777" w:rsidR="00FF6FE3" w:rsidRDefault="00FF6FE3">
      <w:pPr>
        <w:tabs>
          <w:tab w:val="clear" w:pos="567"/>
        </w:tabs>
        <w:spacing w:line="240" w:lineRule="auto"/>
        <w:rPr>
          <w:b/>
          <w:szCs w:val="22"/>
          <w:lang w:val="hu-HU"/>
        </w:rPr>
      </w:pPr>
    </w:p>
    <w:p w14:paraId="396BCD49" w14:textId="77777777" w:rsidR="00FF6FE3" w:rsidRDefault="00FF6FE3">
      <w:pPr>
        <w:tabs>
          <w:tab w:val="clear" w:pos="567"/>
        </w:tabs>
        <w:spacing w:line="240" w:lineRule="auto"/>
        <w:rPr>
          <w:b/>
          <w:szCs w:val="22"/>
          <w:lang w:val="hu-HU"/>
        </w:rPr>
      </w:pPr>
    </w:p>
    <w:p w14:paraId="77AF493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r>
      <w:r>
        <w:rPr>
          <w:b/>
          <w:szCs w:val="22"/>
          <w:lang w:val="hu-HU"/>
        </w:rPr>
        <w:t>KÜLÖN FIGYELMEZTETÉS (EK) HA SZÜKSÉGESEK</w:t>
      </w:r>
    </w:p>
    <w:p w14:paraId="1A982802" w14:textId="77777777" w:rsidR="00FF6FE3" w:rsidRDefault="00FF6FE3">
      <w:pPr>
        <w:tabs>
          <w:tab w:val="clear" w:pos="567"/>
        </w:tabs>
        <w:spacing w:line="240" w:lineRule="auto"/>
        <w:rPr>
          <w:szCs w:val="22"/>
          <w:lang w:val="hu-HU"/>
        </w:rPr>
      </w:pPr>
    </w:p>
    <w:p w14:paraId="5A439F94" w14:textId="77777777" w:rsidR="00FF6FE3" w:rsidRDefault="00FF6FE3">
      <w:pPr>
        <w:tabs>
          <w:tab w:val="clear" w:pos="567"/>
        </w:tabs>
        <w:spacing w:line="240" w:lineRule="auto"/>
        <w:rPr>
          <w:szCs w:val="22"/>
          <w:shd w:val="clear" w:color="auto" w:fill="C0C0C0"/>
          <w:lang w:val="hu-HU"/>
        </w:rPr>
      </w:pPr>
    </w:p>
    <w:p w14:paraId="6F4DDC36" w14:textId="77777777" w:rsidR="00FF6FE3" w:rsidRDefault="00FF6FE3">
      <w:pPr>
        <w:tabs>
          <w:tab w:val="clear" w:pos="567"/>
        </w:tabs>
        <w:spacing w:line="240" w:lineRule="auto"/>
        <w:rPr>
          <w:b/>
          <w:caps/>
          <w:szCs w:val="22"/>
          <w:lang w:val="hu-HU"/>
        </w:rPr>
      </w:pPr>
    </w:p>
    <w:p w14:paraId="1905EF97"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szCs w:val="22"/>
          <w:lang w:val="hu-HU"/>
        </w:rPr>
      </w:pPr>
      <w:r>
        <w:rPr>
          <w:b/>
          <w:caps/>
          <w:szCs w:val="22"/>
          <w:lang w:val="hu-HU"/>
        </w:rPr>
        <w:t>10.</w:t>
      </w:r>
      <w:r>
        <w:rPr>
          <w:b/>
          <w:caps/>
          <w:szCs w:val="22"/>
          <w:lang w:val="hu-HU"/>
        </w:rPr>
        <w:tab/>
        <w:t>LEJÁRATI IDŐ</w:t>
      </w:r>
    </w:p>
    <w:p w14:paraId="13C543F5" w14:textId="77777777" w:rsidR="00FF6FE3" w:rsidRDefault="00FF6FE3">
      <w:pPr>
        <w:tabs>
          <w:tab w:val="clear" w:pos="567"/>
        </w:tabs>
        <w:spacing w:line="240" w:lineRule="auto"/>
        <w:rPr>
          <w:szCs w:val="22"/>
          <w:lang w:val="hu-HU"/>
        </w:rPr>
      </w:pPr>
    </w:p>
    <w:p w14:paraId="11CCC827" w14:textId="77777777" w:rsidR="00FF6FE3" w:rsidRDefault="002140D7">
      <w:pPr>
        <w:tabs>
          <w:tab w:val="clear" w:pos="567"/>
        </w:tabs>
        <w:spacing w:line="240" w:lineRule="auto"/>
        <w:rPr>
          <w:szCs w:val="22"/>
          <w:lang w:val="hu-HU"/>
        </w:rPr>
      </w:pPr>
      <w:r>
        <w:rPr>
          <w:szCs w:val="22"/>
          <w:lang w:val="hu-HU"/>
        </w:rPr>
        <w:t>EXP { hónap / év }</w:t>
      </w:r>
    </w:p>
    <w:p w14:paraId="782731D8" w14:textId="77777777" w:rsidR="009458EB" w:rsidRDefault="009458EB" w:rsidP="009458EB">
      <w:pPr>
        <w:tabs>
          <w:tab w:val="clear" w:pos="567"/>
        </w:tabs>
        <w:spacing w:line="240" w:lineRule="auto"/>
        <w:rPr>
          <w:szCs w:val="22"/>
          <w:lang w:val="hu-HU"/>
        </w:rPr>
      </w:pPr>
      <w:r>
        <w:rPr>
          <w:szCs w:val="22"/>
          <w:lang w:val="hu-HU"/>
        </w:rPr>
        <w:t>Felbontás után 28 napon belül felhasználandó.</w:t>
      </w:r>
    </w:p>
    <w:p w14:paraId="12B015B8" w14:textId="77777777" w:rsidR="00FF6FE3" w:rsidRDefault="00FF6FE3">
      <w:pPr>
        <w:tabs>
          <w:tab w:val="clear" w:pos="567"/>
        </w:tabs>
        <w:spacing w:line="240" w:lineRule="auto"/>
        <w:rPr>
          <w:szCs w:val="22"/>
          <w:lang w:val="hu-HU"/>
        </w:rPr>
      </w:pPr>
    </w:p>
    <w:p w14:paraId="083DFD34" w14:textId="77777777" w:rsidR="00FF6FE3" w:rsidRPr="00A97D7D" w:rsidRDefault="00FF6FE3">
      <w:pPr>
        <w:tabs>
          <w:tab w:val="clear" w:pos="567"/>
        </w:tabs>
        <w:spacing w:line="240" w:lineRule="auto"/>
        <w:rPr>
          <w:szCs w:val="22"/>
          <w:lang w:val="hu-HU"/>
        </w:rPr>
      </w:pPr>
    </w:p>
    <w:p w14:paraId="4D2760B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shd w:val="clear" w:color="auto" w:fill="C0C0C0"/>
          <w:lang w:val="hu-HU"/>
        </w:rPr>
      </w:pPr>
      <w:r w:rsidRPr="00A97D7D">
        <w:rPr>
          <w:b/>
          <w:szCs w:val="22"/>
          <w:lang w:val="hu-HU"/>
        </w:rPr>
        <w:t>11.</w:t>
      </w:r>
      <w:r w:rsidRPr="00A97D7D">
        <w:rPr>
          <w:b/>
          <w:szCs w:val="22"/>
          <w:lang w:val="hu-HU"/>
        </w:rPr>
        <w:tab/>
        <w:t>KÜLÖNLEGES TÁROLÁSI ELŐÍRÁSOK</w:t>
      </w:r>
    </w:p>
    <w:p w14:paraId="7AB57E54" w14:textId="77777777" w:rsidR="00FF6FE3" w:rsidRDefault="00FF6FE3">
      <w:pPr>
        <w:pStyle w:val="EndnoteText"/>
        <w:tabs>
          <w:tab w:val="clear" w:pos="567"/>
        </w:tabs>
        <w:rPr>
          <w:szCs w:val="22"/>
          <w:shd w:val="clear" w:color="auto" w:fill="C0C0C0"/>
          <w:lang w:val="hu-HU"/>
        </w:rPr>
      </w:pPr>
    </w:p>
    <w:p w14:paraId="1FBC4B69" w14:textId="77777777" w:rsidR="00FF6FE3" w:rsidRPr="00A97D7D" w:rsidRDefault="00FF6FE3">
      <w:pPr>
        <w:tabs>
          <w:tab w:val="clear" w:pos="567"/>
        </w:tabs>
        <w:spacing w:line="240" w:lineRule="auto"/>
        <w:rPr>
          <w:szCs w:val="22"/>
          <w:lang w:val="hu-HU"/>
        </w:rPr>
      </w:pPr>
    </w:p>
    <w:p w14:paraId="15A5CE65" w14:textId="77777777" w:rsidR="00FF6FE3" w:rsidRPr="00A97D7D" w:rsidRDefault="00FF6FE3">
      <w:pPr>
        <w:tabs>
          <w:tab w:val="clear" w:pos="567"/>
        </w:tabs>
        <w:spacing w:line="240" w:lineRule="auto"/>
        <w:rPr>
          <w:szCs w:val="22"/>
          <w:lang w:val="hu-HU"/>
        </w:rPr>
      </w:pPr>
    </w:p>
    <w:p w14:paraId="14EBA49A"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12.</w:t>
      </w:r>
      <w:r w:rsidRPr="00A97D7D">
        <w:rPr>
          <w:b/>
          <w:caps/>
          <w:szCs w:val="22"/>
          <w:lang w:val="hu-HU"/>
        </w:rPr>
        <w:tab/>
      </w:r>
      <w:r w:rsidRPr="00A97D7D">
        <w:rPr>
          <w:b/>
          <w:szCs w:val="22"/>
          <w:lang w:val="hu-HU"/>
        </w:rPr>
        <w:t>KÜLÖNLEGES ÓVINTÉZKEDÉSEK A FEL NEM HASZNÁLT KÉSZÍTMÉNYEK VAGY HULLADÉKAIK ÁRTALMATLANNÁ TÉTELÉRE, HA SZÜKSÉGES</w:t>
      </w:r>
    </w:p>
    <w:p w14:paraId="2F166C5B" w14:textId="77777777" w:rsidR="00FF6FE3" w:rsidRPr="00A97D7D" w:rsidRDefault="00FF6FE3">
      <w:pPr>
        <w:pStyle w:val="BodyText"/>
        <w:jc w:val="left"/>
        <w:rPr>
          <w:szCs w:val="22"/>
          <w:lang w:val="hu-HU"/>
        </w:rPr>
      </w:pPr>
    </w:p>
    <w:p w14:paraId="0A47B2AF" w14:textId="77777777" w:rsidR="00FF6FE3" w:rsidRDefault="00FF6FE3">
      <w:pPr>
        <w:pStyle w:val="EndnoteText"/>
        <w:tabs>
          <w:tab w:val="clear" w:pos="567"/>
        </w:tabs>
        <w:rPr>
          <w:szCs w:val="22"/>
          <w:lang w:val="hu-HU"/>
        </w:rPr>
      </w:pPr>
    </w:p>
    <w:p w14:paraId="7B9E8BF5" w14:textId="77777777" w:rsidR="00FF6FE3" w:rsidRPr="00A97D7D" w:rsidRDefault="00FF6FE3">
      <w:pPr>
        <w:pStyle w:val="EndnoteText"/>
        <w:tabs>
          <w:tab w:val="clear" w:pos="567"/>
        </w:tabs>
        <w:rPr>
          <w:szCs w:val="22"/>
          <w:lang w:val="hu-HU"/>
        </w:rPr>
      </w:pPr>
    </w:p>
    <w:p w14:paraId="0C6C328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r>
      <w:r>
        <w:rPr>
          <w:b/>
          <w:szCs w:val="22"/>
          <w:lang w:val="hu-HU"/>
        </w:rPr>
        <w:t>„KIZÁRÓLAG ÁLLATGYÓGYÁSZATI ALKALMAZÁSRA” SZAVAK ÉS A KIADHATÓS</w:t>
      </w:r>
      <w:r w:rsidR="00E37F7B">
        <w:rPr>
          <w:b/>
          <w:szCs w:val="22"/>
          <w:lang w:val="hu-HU"/>
        </w:rPr>
        <w:t>Á</w:t>
      </w:r>
      <w:r>
        <w:rPr>
          <w:b/>
          <w:szCs w:val="22"/>
          <w:lang w:val="hu-HU"/>
        </w:rPr>
        <w:t xml:space="preserve">GRA ÉS FELHASZNÁLÁSRA VONATKOZÓ FELTÉTELEK ÉS KORLÁTOZÁSOK, </w:t>
      </w:r>
      <w:r w:rsidRPr="00A97D7D">
        <w:rPr>
          <w:b/>
          <w:szCs w:val="22"/>
          <w:lang w:val="hu-HU"/>
        </w:rPr>
        <w:t>AMENNYIBEN ALKALMAZHATÓ</w:t>
      </w:r>
    </w:p>
    <w:p w14:paraId="2DDB876A" w14:textId="77777777" w:rsidR="00FF6FE3" w:rsidRDefault="00FF6FE3">
      <w:pPr>
        <w:tabs>
          <w:tab w:val="clear" w:pos="567"/>
        </w:tabs>
        <w:spacing w:line="240" w:lineRule="auto"/>
        <w:rPr>
          <w:szCs w:val="22"/>
          <w:lang w:val="hu-HU"/>
        </w:rPr>
      </w:pPr>
    </w:p>
    <w:p w14:paraId="59E6B896" w14:textId="77777777" w:rsidR="00FF6FE3" w:rsidRPr="00A97D7D" w:rsidRDefault="002140D7">
      <w:pPr>
        <w:tabs>
          <w:tab w:val="clear" w:pos="567"/>
        </w:tabs>
        <w:spacing w:line="240" w:lineRule="auto"/>
        <w:rPr>
          <w:szCs w:val="22"/>
          <w:lang w:val="hu-HU"/>
        </w:rPr>
      </w:pPr>
      <w:r>
        <w:rPr>
          <w:szCs w:val="22"/>
          <w:lang w:val="hu-HU"/>
        </w:rPr>
        <w:t>Kizárólag állatgyógyászati alkalmazásra.</w:t>
      </w:r>
      <w:r w:rsidR="008F02D5">
        <w:rPr>
          <w:szCs w:val="22"/>
          <w:lang w:val="hu-HU"/>
        </w:rPr>
        <w:t xml:space="preserve"> Kizárólag állatorvosi vényre adható ki.</w:t>
      </w:r>
    </w:p>
    <w:p w14:paraId="03442C7C" w14:textId="77777777" w:rsidR="00FF6FE3" w:rsidRPr="00A97D7D" w:rsidRDefault="00FF6FE3">
      <w:pPr>
        <w:tabs>
          <w:tab w:val="clear" w:pos="567"/>
        </w:tabs>
        <w:spacing w:line="240" w:lineRule="auto"/>
        <w:rPr>
          <w:szCs w:val="22"/>
          <w:lang w:val="hu-HU"/>
        </w:rPr>
      </w:pPr>
    </w:p>
    <w:p w14:paraId="696B4A4A" w14:textId="77777777" w:rsidR="00FF6FE3" w:rsidRPr="00A97D7D" w:rsidRDefault="00FF6FE3">
      <w:pPr>
        <w:tabs>
          <w:tab w:val="clear" w:pos="567"/>
        </w:tabs>
        <w:spacing w:line="240" w:lineRule="auto"/>
        <w:rPr>
          <w:szCs w:val="22"/>
          <w:lang w:val="hu-HU"/>
        </w:rPr>
      </w:pPr>
    </w:p>
    <w:p w14:paraId="540DF065"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14.</w:t>
      </w:r>
      <w:r w:rsidRPr="00A97D7D">
        <w:rPr>
          <w:b/>
          <w:caps/>
          <w:szCs w:val="22"/>
          <w:lang w:val="hu-HU"/>
        </w:rPr>
        <w:tab/>
      </w:r>
      <w:r w:rsidRPr="00A97D7D">
        <w:rPr>
          <w:b/>
          <w:szCs w:val="22"/>
          <w:lang w:val="hu-HU"/>
        </w:rPr>
        <w:t>„GYERMEKEK ELŐL GONDOSAN EL KELL ZÁRNI! ” SZAVAK</w:t>
      </w:r>
    </w:p>
    <w:p w14:paraId="35CC38AB" w14:textId="77777777" w:rsidR="00FF6FE3" w:rsidRPr="00A97D7D" w:rsidRDefault="00FF6FE3">
      <w:pPr>
        <w:tabs>
          <w:tab w:val="clear" w:pos="567"/>
        </w:tabs>
        <w:spacing w:line="240" w:lineRule="auto"/>
        <w:rPr>
          <w:szCs w:val="22"/>
          <w:lang w:val="hu-HU"/>
        </w:rPr>
      </w:pPr>
    </w:p>
    <w:p w14:paraId="76A6DA20" w14:textId="77777777" w:rsidR="00FF6FE3" w:rsidRPr="00A97D7D" w:rsidRDefault="00FF6FE3">
      <w:pPr>
        <w:tabs>
          <w:tab w:val="clear" w:pos="567"/>
        </w:tabs>
        <w:spacing w:line="240" w:lineRule="auto"/>
        <w:rPr>
          <w:szCs w:val="22"/>
          <w:lang w:val="hu-HU"/>
        </w:rPr>
      </w:pPr>
    </w:p>
    <w:p w14:paraId="7A0AEDF0" w14:textId="77777777" w:rsidR="00FF6FE3" w:rsidRDefault="00FF6FE3">
      <w:pPr>
        <w:tabs>
          <w:tab w:val="clear" w:pos="567"/>
        </w:tabs>
        <w:spacing w:line="240" w:lineRule="auto"/>
        <w:rPr>
          <w:szCs w:val="22"/>
          <w:lang w:val="hu-HU"/>
        </w:rPr>
      </w:pPr>
    </w:p>
    <w:p w14:paraId="10571B2F"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szCs w:val="22"/>
          <w:lang w:val="hu-HU"/>
        </w:rPr>
      </w:pPr>
      <w:r>
        <w:rPr>
          <w:b/>
          <w:caps/>
          <w:szCs w:val="22"/>
          <w:lang w:val="hu-HU"/>
        </w:rPr>
        <w:t>15.</w:t>
      </w:r>
      <w:r>
        <w:rPr>
          <w:b/>
          <w:caps/>
          <w:szCs w:val="22"/>
          <w:lang w:val="hu-HU"/>
        </w:rPr>
        <w:tab/>
        <w:t xml:space="preserve">A FORGALOMBA HOZATALI ENGEDÉLY JOGOSULTJÁNAK NEVE ÉS CÍME </w:t>
      </w:r>
    </w:p>
    <w:p w14:paraId="78BA8B73" w14:textId="77777777" w:rsidR="00FF6FE3" w:rsidRDefault="00FF6FE3">
      <w:pPr>
        <w:spacing w:line="240" w:lineRule="auto"/>
        <w:rPr>
          <w:szCs w:val="22"/>
          <w:lang w:val="hu-HU"/>
        </w:rPr>
      </w:pPr>
    </w:p>
    <w:p w14:paraId="2784AF84" w14:textId="77777777" w:rsidR="00FF6FE3" w:rsidRPr="009A4A6A" w:rsidRDefault="00AB358D" w:rsidP="00610048">
      <w:pPr>
        <w:pStyle w:val="EndnoteText"/>
        <w:tabs>
          <w:tab w:val="clear" w:pos="567"/>
          <w:tab w:val="left" w:pos="1276"/>
        </w:tabs>
        <w:rPr>
          <w:szCs w:val="22"/>
          <w:lang w:val="hu-HU"/>
        </w:rPr>
      </w:pPr>
      <w:r w:rsidRPr="009A4A6A">
        <w:rPr>
          <w:szCs w:val="22"/>
          <w:lang w:val="hu-HU"/>
        </w:rPr>
        <w:t>Boehringer Ingelheim Vetmedica GmbH</w:t>
      </w:r>
    </w:p>
    <w:p w14:paraId="284E34CB" w14:textId="77777777" w:rsidR="00FF6FE3" w:rsidRPr="00610048" w:rsidRDefault="00AB358D" w:rsidP="00610048">
      <w:pPr>
        <w:pStyle w:val="EndnoteText"/>
        <w:tabs>
          <w:tab w:val="clear" w:pos="567"/>
          <w:tab w:val="left" w:pos="1276"/>
        </w:tabs>
        <w:rPr>
          <w:szCs w:val="22"/>
          <w:lang w:val="hu-HU"/>
        </w:rPr>
      </w:pPr>
      <w:r w:rsidRPr="009A4A6A">
        <w:rPr>
          <w:szCs w:val="22"/>
          <w:lang w:val="hu-HU"/>
        </w:rPr>
        <w:t>Németország</w:t>
      </w:r>
    </w:p>
    <w:p w14:paraId="5B4C216B" w14:textId="77777777" w:rsidR="00FF6FE3" w:rsidRPr="00A97D7D" w:rsidRDefault="00FF6FE3">
      <w:pPr>
        <w:spacing w:line="240" w:lineRule="auto"/>
        <w:rPr>
          <w:b/>
          <w:szCs w:val="22"/>
          <w:lang w:val="hu-HU"/>
        </w:rPr>
      </w:pPr>
    </w:p>
    <w:p w14:paraId="12AADF43" w14:textId="77777777" w:rsidR="00FF6FE3" w:rsidRDefault="00FF6FE3">
      <w:pPr>
        <w:tabs>
          <w:tab w:val="clear" w:pos="567"/>
        </w:tabs>
        <w:spacing w:line="240" w:lineRule="auto"/>
        <w:rPr>
          <w:szCs w:val="22"/>
          <w:lang w:val="hu-HU"/>
        </w:rPr>
      </w:pPr>
    </w:p>
    <w:p w14:paraId="4043DB9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16.</w:t>
      </w:r>
      <w:r>
        <w:rPr>
          <w:b/>
          <w:caps/>
          <w:szCs w:val="22"/>
          <w:lang w:val="hu-HU"/>
        </w:rPr>
        <w:tab/>
      </w:r>
      <w:r>
        <w:rPr>
          <w:b/>
          <w:szCs w:val="22"/>
          <w:lang w:val="hu-HU"/>
        </w:rPr>
        <w:t>A FORGALOMBA HOZATALI ENGEDÉLY SZÁMA(I)</w:t>
      </w:r>
    </w:p>
    <w:p w14:paraId="064B156F" w14:textId="77777777" w:rsidR="00FF6FE3" w:rsidRDefault="00FF6FE3">
      <w:pPr>
        <w:tabs>
          <w:tab w:val="clear" w:pos="567"/>
        </w:tabs>
        <w:spacing w:line="240" w:lineRule="auto"/>
        <w:rPr>
          <w:szCs w:val="22"/>
          <w:lang w:val="hu-HU"/>
        </w:rPr>
      </w:pPr>
    </w:p>
    <w:p w14:paraId="0981E8F1" w14:textId="77777777" w:rsidR="00FF6FE3" w:rsidRPr="002B2D1D" w:rsidRDefault="002140D7" w:rsidP="00610048">
      <w:pPr>
        <w:pStyle w:val="EndnoteText"/>
        <w:tabs>
          <w:tab w:val="clear" w:pos="567"/>
          <w:tab w:val="left" w:pos="1276"/>
        </w:tabs>
        <w:rPr>
          <w:szCs w:val="22"/>
          <w:highlight w:val="lightGray"/>
          <w:lang w:val="hu-HU"/>
        </w:rPr>
      </w:pPr>
      <w:r w:rsidRPr="00355347">
        <w:rPr>
          <w:szCs w:val="22"/>
          <w:highlight w:val="lightGray"/>
          <w:lang w:val="hu-HU"/>
        </w:rPr>
        <w:t xml:space="preserve">EU/2/97/004/008 </w:t>
      </w:r>
      <w:r w:rsidRPr="009B78D5">
        <w:rPr>
          <w:szCs w:val="22"/>
          <w:highlight w:val="lightGray"/>
          <w:lang w:val="hu-HU"/>
        </w:rPr>
        <w:t>1</w:t>
      </w:r>
      <w:r w:rsidRPr="002B2D1D">
        <w:rPr>
          <w:szCs w:val="22"/>
          <w:highlight w:val="lightGray"/>
          <w:lang w:val="hu-HU"/>
        </w:rPr>
        <w:t xml:space="preserve"> x 100 ml</w:t>
      </w:r>
    </w:p>
    <w:p w14:paraId="57D22012"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EU/2/97/004/031 1 x 250ml</w:t>
      </w:r>
    </w:p>
    <w:p w14:paraId="3325270F"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EU/2/97/004/015 12 x 100 ml</w:t>
      </w:r>
    </w:p>
    <w:p w14:paraId="33584018"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EU/2/97/004/032 6 x 250ml</w:t>
      </w:r>
    </w:p>
    <w:p w14:paraId="5B9FA3CC" w14:textId="77777777" w:rsidR="00FF6FE3" w:rsidRPr="00A97D7D" w:rsidRDefault="00FF6FE3">
      <w:pPr>
        <w:spacing w:line="240" w:lineRule="auto"/>
        <w:rPr>
          <w:b/>
          <w:szCs w:val="22"/>
          <w:lang w:val="pt-PT"/>
        </w:rPr>
      </w:pPr>
    </w:p>
    <w:p w14:paraId="165BA31A" w14:textId="77777777" w:rsidR="00FF6FE3" w:rsidRPr="00A97D7D" w:rsidRDefault="00FF6FE3">
      <w:pPr>
        <w:spacing w:line="240" w:lineRule="auto"/>
        <w:rPr>
          <w:b/>
          <w:szCs w:val="22"/>
          <w:lang w:val="pt-PT"/>
        </w:rPr>
      </w:pPr>
    </w:p>
    <w:p w14:paraId="548CD5B1"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szCs w:val="22"/>
          <w:lang w:val="hu-HU"/>
        </w:rPr>
      </w:pPr>
      <w:r>
        <w:rPr>
          <w:b/>
          <w:caps/>
          <w:szCs w:val="22"/>
          <w:lang w:val="hu-HU"/>
        </w:rPr>
        <w:t>17.</w:t>
      </w:r>
      <w:r>
        <w:rPr>
          <w:b/>
          <w:caps/>
          <w:szCs w:val="22"/>
          <w:lang w:val="hu-HU"/>
        </w:rPr>
        <w:tab/>
      </w:r>
      <w:r>
        <w:rPr>
          <w:b/>
          <w:szCs w:val="22"/>
          <w:lang w:val="hu-HU"/>
        </w:rPr>
        <w:t>A GYÁRTÁSI TÉTEL SZÁMA</w:t>
      </w:r>
    </w:p>
    <w:p w14:paraId="39EEB873" w14:textId="77777777" w:rsidR="00FF6FE3" w:rsidRDefault="00FF6FE3">
      <w:pPr>
        <w:tabs>
          <w:tab w:val="clear" w:pos="567"/>
        </w:tabs>
        <w:spacing w:line="240" w:lineRule="auto"/>
        <w:rPr>
          <w:szCs w:val="22"/>
          <w:lang w:val="hu-HU"/>
        </w:rPr>
      </w:pPr>
    </w:p>
    <w:p w14:paraId="1626E2C1" w14:textId="77777777" w:rsidR="00CF5CE0" w:rsidRDefault="002140D7">
      <w:pPr>
        <w:spacing w:line="240" w:lineRule="auto"/>
        <w:rPr>
          <w:szCs w:val="22"/>
          <w:lang w:val="hu-HU"/>
        </w:rPr>
      </w:pPr>
      <w:r>
        <w:rPr>
          <w:szCs w:val="22"/>
          <w:lang w:val="hu-HU"/>
        </w:rPr>
        <w:t>Lot {szám}</w:t>
      </w:r>
    </w:p>
    <w:p w14:paraId="6CD5CAD2" w14:textId="77777777" w:rsidR="00FF6FE3" w:rsidRDefault="00CF5CE0" w:rsidP="00CF5CE0">
      <w:pPr>
        <w:spacing w:line="240" w:lineRule="auto"/>
        <w:rPr>
          <w:szCs w:val="22"/>
          <w:lang w:val="hu-HU"/>
        </w:rPr>
      </w:pPr>
      <w:r>
        <w:rPr>
          <w:szCs w:val="22"/>
          <w:lang w:val="hu-HU"/>
        </w:rPr>
        <w:br w:type="page"/>
      </w:r>
    </w:p>
    <w:p w14:paraId="60D2C9C8"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sidRPr="00A97D7D">
        <w:rPr>
          <w:b/>
          <w:szCs w:val="22"/>
          <w:lang w:val="hu-HU"/>
        </w:rPr>
        <w:lastRenderedPageBreak/>
        <w:t>A KISMÉRETŰ KÖZVETLEN CSOMAGOLÁSI EGYSÉGEKEN MINIMÁLISAN FELTÜNTETENDŐ ADATOK</w:t>
      </w:r>
    </w:p>
    <w:p w14:paraId="1193E24A" w14:textId="77777777" w:rsidR="009458EB" w:rsidRDefault="009458EB">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715CE22F" w14:textId="6141A40C" w:rsidR="00FF6FE3" w:rsidRPr="00A97D7D" w:rsidRDefault="00771ADB">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Injekciós üveg, </w:t>
      </w:r>
      <w:r w:rsidR="00A66144">
        <w:rPr>
          <w:b/>
          <w:szCs w:val="22"/>
          <w:lang w:val="hu-HU"/>
        </w:rPr>
        <w:t>2</w:t>
      </w:r>
      <w:r w:rsidR="008F02D5">
        <w:rPr>
          <w:b/>
          <w:szCs w:val="22"/>
          <w:lang w:val="hu-HU"/>
        </w:rPr>
        <w:t>0 ml</w:t>
      </w:r>
      <w:r>
        <w:rPr>
          <w:b/>
          <w:szCs w:val="22"/>
          <w:lang w:val="hu-HU"/>
        </w:rPr>
        <w:t>,</w:t>
      </w:r>
      <w:r w:rsidR="008F02D5">
        <w:rPr>
          <w:b/>
          <w:szCs w:val="22"/>
          <w:lang w:val="hu-HU"/>
        </w:rPr>
        <w:t xml:space="preserve"> </w:t>
      </w:r>
      <w:r w:rsidR="00A66144">
        <w:rPr>
          <w:b/>
          <w:szCs w:val="22"/>
          <w:lang w:val="hu-HU"/>
        </w:rPr>
        <w:t>5</w:t>
      </w:r>
      <w:r w:rsidR="008F02D5">
        <w:rPr>
          <w:b/>
          <w:szCs w:val="22"/>
          <w:lang w:val="hu-HU"/>
        </w:rPr>
        <w:t>0 ml</w:t>
      </w:r>
    </w:p>
    <w:p w14:paraId="135E12D9" w14:textId="77777777" w:rsidR="00FF6FE3" w:rsidRPr="00A97D7D" w:rsidRDefault="00FF6FE3">
      <w:pPr>
        <w:spacing w:line="240" w:lineRule="auto"/>
        <w:rPr>
          <w:szCs w:val="22"/>
          <w:lang w:val="hu-HU"/>
        </w:rPr>
      </w:pPr>
    </w:p>
    <w:p w14:paraId="1B05C65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w:t>
      </w:r>
      <w:r w:rsidRPr="00A97D7D">
        <w:rPr>
          <w:b/>
          <w:caps/>
          <w:szCs w:val="22"/>
          <w:lang w:val="hu-HU"/>
        </w:rPr>
        <w:tab/>
        <w:t>az ÁLLATGYÓGYÁSZATI készítmény neve</w:t>
      </w:r>
    </w:p>
    <w:p w14:paraId="47975B63" w14:textId="77777777" w:rsidR="00FF6FE3" w:rsidRPr="00A97D7D" w:rsidRDefault="00FF6FE3">
      <w:pPr>
        <w:tabs>
          <w:tab w:val="clear" w:pos="567"/>
        </w:tabs>
        <w:spacing w:line="240" w:lineRule="auto"/>
        <w:rPr>
          <w:szCs w:val="22"/>
          <w:lang w:val="hu-HU"/>
        </w:rPr>
      </w:pPr>
    </w:p>
    <w:p w14:paraId="1499C600" w14:textId="77777777" w:rsidR="00FF6FE3" w:rsidRPr="00A97D7D" w:rsidRDefault="002140D7">
      <w:pPr>
        <w:tabs>
          <w:tab w:val="clear" w:pos="567"/>
        </w:tabs>
        <w:spacing w:line="240" w:lineRule="auto"/>
        <w:rPr>
          <w:szCs w:val="22"/>
          <w:lang w:val="hu-HU"/>
        </w:rPr>
      </w:pPr>
      <w:r w:rsidRPr="00A97D7D">
        <w:rPr>
          <w:szCs w:val="22"/>
          <w:lang w:val="hu-HU"/>
        </w:rPr>
        <w:t xml:space="preserve">Metacam 20 mg/ml </w:t>
      </w:r>
      <w:r>
        <w:rPr>
          <w:szCs w:val="22"/>
          <w:lang w:val="hu-HU"/>
        </w:rPr>
        <w:t>oldatos injekció szarvasmarháknak, sertéseknek és lovaknak</w:t>
      </w:r>
    </w:p>
    <w:p w14:paraId="6A4DAA17" w14:textId="77777777" w:rsidR="00FF6FE3" w:rsidRPr="00A97D7D" w:rsidRDefault="002140D7">
      <w:pPr>
        <w:tabs>
          <w:tab w:val="clear" w:pos="567"/>
        </w:tabs>
        <w:spacing w:line="240" w:lineRule="auto"/>
        <w:rPr>
          <w:szCs w:val="22"/>
          <w:lang w:val="hu-HU"/>
        </w:rPr>
      </w:pPr>
      <w:r w:rsidRPr="00A97D7D">
        <w:rPr>
          <w:szCs w:val="22"/>
          <w:lang w:val="hu-HU"/>
        </w:rPr>
        <w:t>Meloxikám</w:t>
      </w:r>
    </w:p>
    <w:p w14:paraId="4083281F" w14:textId="77777777" w:rsidR="00FF6FE3" w:rsidRPr="00A97D7D" w:rsidRDefault="00FF6FE3">
      <w:pPr>
        <w:tabs>
          <w:tab w:val="clear" w:pos="567"/>
        </w:tabs>
        <w:spacing w:line="240" w:lineRule="auto"/>
        <w:rPr>
          <w:szCs w:val="22"/>
          <w:lang w:val="hu-HU"/>
        </w:rPr>
      </w:pPr>
    </w:p>
    <w:p w14:paraId="02A6F918" w14:textId="77777777" w:rsidR="00FF6FE3" w:rsidRPr="00A97D7D" w:rsidRDefault="00FF6FE3">
      <w:pPr>
        <w:tabs>
          <w:tab w:val="clear" w:pos="567"/>
        </w:tabs>
        <w:spacing w:line="240" w:lineRule="auto"/>
        <w:rPr>
          <w:szCs w:val="22"/>
          <w:lang w:val="hu-HU"/>
        </w:rPr>
      </w:pPr>
    </w:p>
    <w:p w14:paraId="5AAEBA4D"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2.</w:t>
      </w:r>
      <w:r w:rsidRPr="00A97D7D">
        <w:rPr>
          <w:b/>
          <w:caps/>
          <w:szCs w:val="22"/>
          <w:lang w:val="hu-HU"/>
        </w:rPr>
        <w:tab/>
        <w:t xml:space="preserve">A </w:t>
      </w:r>
      <w:r w:rsidRPr="00A97D7D">
        <w:rPr>
          <w:b/>
          <w:szCs w:val="22"/>
          <w:lang w:val="hu-HU"/>
        </w:rPr>
        <w:t>HATÓANYAG</w:t>
      </w:r>
      <w:r w:rsidR="00DB2676">
        <w:rPr>
          <w:b/>
          <w:szCs w:val="22"/>
          <w:lang w:val="hu-HU"/>
        </w:rPr>
        <w:t>(OK)</w:t>
      </w:r>
      <w:r w:rsidRPr="00A97D7D">
        <w:rPr>
          <w:b/>
          <w:szCs w:val="22"/>
          <w:lang w:val="hu-HU"/>
        </w:rPr>
        <w:t xml:space="preserve"> MENNYISÉGE</w:t>
      </w:r>
    </w:p>
    <w:p w14:paraId="7C2DF8BC" w14:textId="77777777" w:rsidR="00FF6FE3" w:rsidRPr="00A97D7D" w:rsidRDefault="00FF6FE3">
      <w:pPr>
        <w:tabs>
          <w:tab w:val="clear" w:pos="567"/>
        </w:tabs>
        <w:spacing w:line="240" w:lineRule="auto"/>
        <w:rPr>
          <w:szCs w:val="22"/>
          <w:lang w:val="hu-HU"/>
        </w:rPr>
      </w:pPr>
    </w:p>
    <w:p w14:paraId="0AAC3032" w14:textId="77777777" w:rsidR="00FF6FE3" w:rsidRPr="00A97D7D" w:rsidRDefault="009458EB">
      <w:pPr>
        <w:tabs>
          <w:tab w:val="clear" w:pos="567"/>
          <w:tab w:val="left" w:pos="1276"/>
        </w:tabs>
        <w:spacing w:line="240" w:lineRule="auto"/>
        <w:rPr>
          <w:szCs w:val="22"/>
          <w:lang w:val="hu-HU"/>
        </w:rPr>
      </w:pPr>
      <w:r>
        <w:rPr>
          <w:szCs w:val="22"/>
          <w:lang w:val="hu-HU"/>
        </w:rPr>
        <w:t xml:space="preserve">Meloxikám </w:t>
      </w:r>
      <w:r w:rsidR="002140D7">
        <w:rPr>
          <w:szCs w:val="22"/>
          <w:lang w:val="hu-HU"/>
        </w:rPr>
        <w:t>20 mg/ml</w:t>
      </w:r>
    </w:p>
    <w:p w14:paraId="0AC1B739" w14:textId="77777777" w:rsidR="00FF6FE3" w:rsidRPr="00A97D7D" w:rsidRDefault="00FF6FE3">
      <w:pPr>
        <w:tabs>
          <w:tab w:val="clear" w:pos="567"/>
        </w:tabs>
        <w:spacing w:line="240" w:lineRule="auto"/>
        <w:rPr>
          <w:szCs w:val="22"/>
          <w:lang w:val="hu-HU"/>
        </w:rPr>
      </w:pPr>
    </w:p>
    <w:p w14:paraId="449EBD01" w14:textId="77777777" w:rsidR="00FF6FE3" w:rsidRPr="00A97D7D" w:rsidRDefault="00FF6FE3">
      <w:pPr>
        <w:tabs>
          <w:tab w:val="clear" w:pos="567"/>
        </w:tabs>
        <w:spacing w:line="240" w:lineRule="auto"/>
        <w:rPr>
          <w:szCs w:val="22"/>
          <w:lang w:val="hu-HU"/>
        </w:rPr>
      </w:pPr>
    </w:p>
    <w:p w14:paraId="18C5AB27" w14:textId="77777777" w:rsidR="00FF6FE3" w:rsidRPr="00A97D7D"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sidRPr="00A97D7D">
        <w:rPr>
          <w:caps/>
          <w:szCs w:val="22"/>
          <w:lang w:val="hu-HU"/>
        </w:rPr>
        <w:t>3.</w:t>
      </w:r>
      <w:r w:rsidRPr="00A97D7D">
        <w:rPr>
          <w:caps/>
          <w:szCs w:val="22"/>
          <w:lang w:val="hu-HU"/>
        </w:rPr>
        <w:tab/>
        <w:t>A TARTALOM TÖMEGE, TÉRFOGATA VAGY ADAGSZÁMA</w:t>
      </w:r>
    </w:p>
    <w:p w14:paraId="7243BE32" w14:textId="77777777" w:rsidR="00FF6FE3" w:rsidRPr="00A97D7D" w:rsidRDefault="00FF6FE3">
      <w:pPr>
        <w:tabs>
          <w:tab w:val="clear" w:pos="567"/>
        </w:tabs>
        <w:spacing w:line="240" w:lineRule="auto"/>
        <w:rPr>
          <w:szCs w:val="22"/>
          <w:lang w:val="hu-HU"/>
        </w:rPr>
      </w:pPr>
    </w:p>
    <w:p w14:paraId="2BE48BDC" w14:textId="77777777" w:rsidR="00FF6FE3" w:rsidRPr="00A97D7D" w:rsidRDefault="002140D7">
      <w:pPr>
        <w:tabs>
          <w:tab w:val="clear" w:pos="567"/>
        </w:tabs>
        <w:spacing w:line="240" w:lineRule="auto"/>
        <w:rPr>
          <w:szCs w:val="22"/>
          <w:lang w:val="hu-HU"/>
        </w:rPr>
      </w:pPr>
      <w:r w:rsidRPr="00A97D7D">
        <w:rPr>
          <w:szCs w:val="22"/>
          <w:lang w:val="hu-HU"/>
        </w:rPr>
        <w:t>20 ml</w:t>
      </w:r>
    </w:p>
    <w:p w14:paraId="79D64EF6" w14:textId="77777777" w:rsidR="00FF6FE3" w:rsidRPr="00A97D7D" w:rsidRDefault="008F02D5">
      <w:pPr>
        <w:spacing w:line="240" w:lineRule="auto"/>
        <w:rPr>
          <w:szCs w:val="22"/>
          <w:lang w:val="hu-HU"/>
        </w:rPr>
      </w:pPr>
      <w:r w:rsidRPr="002B2D1D">
        <w:rPr>
          <w:szCs w:val="22"/>
          <w:highlight w:val="lightGray"/>
          <w:lang w:val="hu-HU"/>
        </w:rPr>
        <w:t>50 ml</w:t>
      </w:r>
    </w:p>
    <w:p w14:paraId="2DA01D9E" w14:textId="77777777" w:rsidR="00FF6FE3" w:rsidRDefault="00FF6FE3">
      <w:pPr>
        <w:spacing w:line="240" w:lineRule="auto"/>
        <w:rPr>
          <w:szCs w:val="22"/>
          <w:lang w:val="hu-HU"/>
        </w:rPr>
      </w:pPr>
    </w:p>
    <w:p w14:paraId="729CFFC0" w14:textId="77777777" w:rsidR="009458EB" w:rsidRPr="00A97D7D" w:rsidRDefault="009458EB">
      <w:pPr>
        <w:spacing w:line="240" w:lineRule="auto"/>
        <w:rPr>
          <w:szCs w:val="22"/>
          <w:lang w:val="hu-HU"/>
        </w:rPr>
      </w:pPr>
    </w:p>
    <w:p w14:paraId="0C0C624A"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4.</w:t>
      </w:r>
      <w:r w:rsidRPr="00A97D7D">
        <w:rPr>
          <w:b/>
          <w:caps/>
          <w:szCs w:val="22"/>
          <w:lang w:val="hu-HU"/>
        </w:rPr>
        <w:tab/>
        <w:t>ALKALMAZÁSI MÓDOK</w:t>
      </w:r>
    </w:p>
    <w:p w14:paraId="522355F9" w14:textId="77777777" w:rsidR="00FF6FE3" w:rsidRPr="00A97D7D" w:rsidRDefault="00FF6FE3">
      <w:pPr>
        <w:tabs>
          <w:tab w:val="clear" w:pos="567"/>
        </w:tabs>
        <w:spacing w:line="240" w:lineRule="auto"/>
        <w:rPr>
          <w:szCs w:val="22"/>
          <w:lang w:val="hu-HU"/>
        </w:rPr>
      </w:pPr>
    </w:p>
    <w:p w14:paraId="30A607ED" w14:textId="77777777" w:rsidR="00FF6FE3" w:rsidRPr="009458EB" w:rsidRDefault="002140D7">
      <w:pPr>
        <w:tabs>
          <w:tab w:val="clear" w:pos="567"/>
          <w:tab w:val="left" w:pos="1985"/>
        </w:tabs>
        <w:spacing w:line="240" w:lineRule="auto"/>
        <w:rPr>
          <w:szCs w:val="22"/>
          <w:lang w:val="hu-HU"/>
        </w:rPr>
      </w:pPr>
      <w:r w:rsidRPr="009458EB">
        <w:rPr>
          <w:szCs w:val="22"/>
          <w:u w:val="single"/>
          <w:lang w:val="hu-HU"/>
        </w:rPr>
        <w:t>Szarvasmarha:</w:t>
      </w:r>
      <w:r w:rsidRPr="009458EB">
        <w:rPr>
          <w:szCs w:val="22"/>
          <w:lang w:val="hu-HU"/>
        </w:rPr>
        <w:t xml:space="preserve"> </w:t>
      </w:r>
      <w:r w:rsidRPr="009458EB">
        <w:rPr>
          <w:szCs w:val="22"/>
          <w:lang w:val="hu-HU"/>
        </w:rPr>
        <w:tab/>
        <w:t>sc. vagy iv.</w:t>
      </w:r>
    </w:p>
    <w:p w14:paraId="6C8ADA19" w14:textId="77777777" w:rsidR="00FF6FE3" w:rsidRPr="009458EB" w:rsidRDefault="002140D7">
      <w:pPr>
        <w:tabs>
          <w:tab w:val="clear" w:pos="567"/>
          <w:tab w:val="left" w:pos="1985"/>
        </w:tabs>
        <w:spacing w:line="240" w:lineRule="auto"/>
        <w:rPr>
          <w:szCs w:val="22"/>
          <w:lang w:val="hu-HU"/>
        </w:rPr>
      </w:pPr>
      <w:r w:rsidRPr="009458EB">
        <w:rPr>
          <w:szCs w:val="22"/>
          <w:u w:val="single"/>
          <w:lang w:val="hu-HU"/>
        </w:rPr>
        <w:t>Sertés:</w:t>
      </w:r>
      <w:r w:rsidRPr="009458EB">
        <w:rPr>
          <w:szCs w:val="22"/>
          <w:lang w:val="hu-HU"/>
        </w:rPr>
        <w:t xml:space="preserve"> </w:t>
      </w:r>
      <w:r w:rsidRPr="009458EB">
        <w:rPr>
          <w:szCs w:val="22"/>
          <w:lang w:val="hu-HU"/>
        </w:rPr>
        <w:tab/>
        <w:t>im.</w:t>
      </w:r>
    </w:p>
    <w:p w14:paraId="25DDEA78" w14:textId="77777777" w:rsidR="00FF6FE3" w:rsidRPr="009458EB" w:rsidRDefault="002140D7">
      <w:pPr>
        <w:tabs>
          <w:tab w:val="clear" w:pos="567"/>
          <w:tab w:val="left" w:pos="1985"/>
        </w:tabs>
        <w:spacing w:line="240" w:lineRule="auto"/>
        <w:rPr>
          <w:szCs w:val="22"/>
          <w:lang w:val="hu-HU"/>
        </w:rPr>
      </w:pPr>
      <w:r w:rsidRPr="009458EB">
        <w:rPr>
          <w:szCs w:val="22"/>
          <w:u w:val="single"/>
          <w:lang w:val="hu-HU"/>
        </w:rPr>
        <w:t>Ló:</w:t>
      </w:r>
      <w:r w:rsidRPr="009458EB">
        <w:rPr>
          <w:szCs w:val="22"/>
          <w:lang w:val="hu-HU"/>
        </w:rPr>
        <w:t xml:space="preserve"> </w:t>
      </w:r>
      <w:r w:rsidRPr="009458EB">
        <w:rPr>
          <w:szCs w:val="22"/>
          <w:lang w:val="hu-HU"/>
        </w:rPr>
        <w:tab/>
        <w:t>iv.</w:t>
      </w:r>
    </w:p>
    <w:p w14:paraId="4D78BAF6" w14:textId="77777777" w:rsidR="00FF6FE3" w:rsidRPr="00A97D7D" w:rsidRDefault="00FF6FE3">
      <w:pPr>
        <w:tabs>
          <w:tab w:val="clear" w:pos="567"/>
        </w:tabs>
        <w:spacing w:line="240" w:lineRule="auto"/>
        <w:rPr>
          <w:szCs w:val="22"/>
          <w:lang w:val="hu-HU"/>
        </w:rPr>
      </w:pPr>
    </w:p>
    <w:p w14:paraId="2BA94024" w14:textId="77777777" w:rsidR="00FF6FE3" w:rsidRPr="00A97D7D" w:rsidRDefault="00FF6FE3">
      <w:pPr>
        <w:tabs>
          <w:tab w:val="clear" w:pos="567"/>
        </w:tabs>
        <w:spacing w:line="240" w:lineRule="auto"/>
        <w:rPr>
          <w:szCs w:val="22"/>
          <w:lang w:val="hu-HU"/>
        </w:rPr>
      </w:pPr>
    </w:p>
    <w:p w14:paraId="170E779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5.</w:t>
      </w:r>
      <w:r>
        <w:rPr>
          <w:b/>
          <w:szCs w:val="22"/>
          <w:lang w:val="hu-HU"/>
        </w:rPr>
        <w:tab/>
      </w:r>
      <w:r>
        <w:rPr>
          <w:b/>
          <w:caps/>
          <w:szCs w:val="22"/>
          <w:lang w:val="hu-HU"/>
        </w:rPr>
        <w:t>Élelmezés-egészségügyi várakozási id</w:t>
      </w:r>
      <w:r>
        <w:rPr>
          <w:b/>
          <w:szCs w:val="22"/>
          <w:lang w:val="hu-HU"/>
        </w:rPr>
        <w:t>Ő</w:t>
      </w:r>
      <w:r w:rsidR="00DB2676">
        <w:rPr>
          <w:b/>
          <w:szCs w:val="22"/>
          <w:lang w:val="hu-HU"/>
        </w:rPr>
        <w:t>(</w:t>
      </w:r>
      <w:r>
        <w:rPr>
          <w:b/>
          <w:szCs w:val="22"/>
          <w:lang w:val="hu-HU"/>
        </w:rPr>
        <w:t>K</w:t>
      </w:r>
      <w:r w:rsidR="00DB2676">
        <w:rPr>
          <w:b/>
          <w:szCs w:val="22"/>
          <w:lang w:val="hu-HU"/>
        </w:rPr>
        <w:t>)</w:t>
      </w:r>
    </w:p>
    <w:p w14:paraId="210E1BB8" w14:textId="77777777" w:rsidR="00FF6FE3" w:rsidRDefault="00FF6FE3">
      <w:pPr>
        <w:tabs>
          <w:tab w:val="clear" w:pos="567"/>
        </w:tabs>
        <w:spacing w:line="240" w:lineRule="auto"/>
        <w:rPr>
          <w:szCs w:val="22"/>
          <w:lang w:val="hu-HU"/>
        </w:rPr>
      </w:pPr>
    </w:p>
    <w:p w14:paraId="354A291A"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79179A51" w14:textId="77777777" w:rsidR="00FF6FE3" w:rsidRPr="009458EB" w:rsidRDefault="002140D7">
      <w:pPr>
        <w:tabs>
          <w:tab w:val="clear" w:pos="567"/>
          <w:tab w:val="left" w:pos="1985"/>
        </w:tabs>
        <w:spacing w:line="240" w:lineRule="auto"/>
        <w:rPr>
          <w:szCs w:val="22"/>
          <w:lang w:val="hu-HU"/>
        </w:rPr>
      </w:pPr>
      <w:r w:rsidRPr="009458EB">
        <w:rPr>
          <w:szCs w:val="22"/>
          <w:u w:val="single"/>
          <w:lang w:val="hu-HU"/>
        </w:rPr>
        <w:t>Szarvasmarha:</w:t>
      </w:r>
      <w:r w:rsidRPr="009458EB">
        <w:rPr>
          <w:szCs w:val="22"/>
          <w:lang w:val="hu-HU"/>
        </w:rPr>
        <w:t xml:space="preserve"> </w:t>
      </w:r>
      <w:r w:rsidRPr="009458EB">
        <w:rPr>
          <w:szCs w:val="22"/>
          <w:lang w:val="hu-HU"/>
        </w:rPr>
        <w:tab/>
        <w:t>hús és egyéb ehető szövetek: 15 nap; tej: 5 nap</w:t>
      </w:r>
    </w:p>
    <w:p w14:paraId="19880765" w14:textId="77777777" w:rsidR="00FF6FE3" w:rsidRPr="009458EB" w:rsidRDefault="002140D7">
      <w:pPr>
        <w:tabs>
          <w:tab w:val="clear" w:pos="567"/>
          <w:tab w:val="left" w:pos="1985"/>
        </w:tabs>
        <w:spacing w:line="240" w:lineRule="auto"/>
        <w:rPr>
          <w:szCs w:val="22"/>
          <w:lang w:val="hu-HU"/>
        </w:rPr>
      </w:pPr>
      <w:r w:rsidRPr="009458EB">
        <w:rPr>
          <w:szCs w:val="22"/>
          <w:u w:val="single"/>
          <w:lang w:val="hu-HU"/>
        </w:rPr>
        <w:t>Sertés:</w:t>
      </w:r>
      <w:r w:rsidRPr="009458EB">
        <w:rPr>
          <w:szCs w:val="22"/>
          <w:lang w:val="hu-HU"/>
        </w:rPr>
        <w:t xml:space="preserve"> </w:t>
      </w:r>
      <w:r w:rsidRPr="009458EB">
        <w:rPr>
          <w:szCs w:val="22"/>
          <w:lang w:val="hu-HU"/>
        </w:rPr>
        <w:tab/>
        <w:t>hús és egyéb ehető szövetek: 5 nap</w:t>
      </w:r>
    </w:p>
    <w:p w14:paraId="12906BCF" w14:textId="77777777" w:rsidR="00FF6FE3" w:rsidRPr="009458EB" w:rsidRDefault="002140D7">
      <w:pPr>
        <w:tabs>
          <w:tab w:val="clear" w:pos="567"/>
          <w:tab w:val="left" w:pos="1985"/>
        </w:tabs>
        <w:spacing w:line="240" w:lineRule="auto"/>
        <w:rPr>
          <w:lang w:val="hu-HU"/>
        </w:rPr>
      </w:pPr>
      <w:r w:rsidRPr="009458EB">
        <w:rPr>
          <w:szCs w:val="22"/>
          <w:u w:val="single"/>
          <w:lang w:val="hu-HU"/>
        </w:rPr>
        <w:t>Ló:</w:t>
      </w:r>
      <w:r w:rsidRPr="009458EB">
        <w:rPr>
          <w:szCs w:val="22"/>
          <w:lang w:val="hu-HU"/>
        </w:rPr>
        <w:t xml:space="preserve"> </w:t>
      </w:r>
      <w:r w:rsidRPr="009458EB">
        <w:rPr>
          <w:szCs w:val="22"/>
          <w:lang w:val="hu-HU"/>
        </w:rPr>
        <w:tab/>
        <w:t>hús és egyéb ehető szövetek: 5 nap</w:t>
      </w:r>
    </w:p>
    <w:p w14:paraId="4984ADEE"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lang w:val="hu-HU"/>
        </w:rPr>
        <w:t>A készítmény alkalmazása emberi fogyasztásra szánt tejet termelő lovaknál nem engedélyezett.</w:t>
      </w:r>
    </w:p>
    <w:p w14:paraId="0211531D" w14:textId="77777777" w:rsidR="00FF6FE3" w:rsidRDefault="00FF6FE3">
      <w:pPr>
        <w:tabs>
          <w:tab w:val="clear" w:pos="567"/>
        </w:tabs>
        <w:spacing w:line="240" w:lineRule="auto"/>
        <w:rPr>
          <w:szCs w:val="22"/>
          <w:lang w:val="hu-HU"/>
        </w:rPr>
      </w:pPr>
    </w:p>
    <w:p w14:paraId="6DAE363B" w14:textId="77777777" w:rsidR="00FF6FE3" w:rsidRDefault="00FF6FE3">
      <w:pPr>
        <w:tabs>
          <w:tab w:val="clear" w:pos="567"/>
        </w:tabs>
        <w:spacing w:line="240" w:lineRule="auto"/>
        <w:rPr>
          <w:szCs w:val="22"/>
          <w:lang w:val="hu-HU"/>
        </w:rPr>
      </w:pPr>
    </w:p>
    <w:p w14:paraId="4F63663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sidR="00DB2676">
        <w:rPr>
          <w:b/>
          <w:caps/>
          <w:szCs w:val="22"/>
          <w:lang w:val="hu-HU"/>
        </w:rPr>
        <w:t xml:space="preserve">A </w:t>
      </w:r>
      <w:r>
        <w:rPr>
          <w:b/>
          <w:caps/>
          <w:szCs w:val="22"/>
          <w:lang w:val="hu-HU"/>
        </w:rPr>
        <w:t>GYÁRTÁSI TÉTEL SZÁMA</w:t>
      </w:r>
    </w:p>
    <w:p w14:paraId="3354B188" w14:textId="77777777" w:rsidR="00FF6FE3" w:rsidRDefault="00FF6FE3">
      <w:pPr>
        <w:tabs>
          <w:tab w:val="clear" w:pos="567"/>
        </w:tabs>
        <w:spacing w:line="240" w:lineRule="auto"/>
        <w:rPr>
          <w:szCs w:val="22"/>
          <w:lang w:val="hu-HU"/>
        </w:rPr>
      </w:pPr>
    </w:p>
    <w:p w14:paraId="532B83AC" w14:textId="77777777" w:rsidR="00FF6FE3" w:rsidRDefault="002140D7">
      <w:pPr>
        <w:spacing w:line="240" w:lineRule="auto"/>
        <w:rPr>
          <w:szCs w:val="22"/>
          <w:lang w:val="hu-HU"/>
        </w:rPr>
      </w:pPr>
      <w:r>
        <w:rPr>
          <w:szCs w:val="22"/>
          <w:lang w:val="hu-HU"/>
        </w:rPr>
        <w:t>Lot {szám}</w:t>
      </w:r>
    </w:p>
    <w:p w14:paraId="47675273" w14:textId="77777777" w:rsidR="00FF6FE3" w:rsidRDefault="00FF6FE3">
      <w:pPr>
        <w:tabs>
          <w:tab w:val="clear" w:pos="567"/>
        </w:tabs>
        <w:spacing w:line="240" w:lineRule="auto"/>
        <w:rPr>
          <w:szCs w:val="22"/>
          <w:lang w:val="hu-HU"/>
        </w:rPr>
      </w:pPr>
    </w:p>
    <w:p w14:paraId="61D2CE02" w14:textId="77777777" w:rsidR="00FF6FE3" w:rsidRDefault="00FF6FE3">
      <w:pPr>
        <w:tabs>
          <w:tab w:val="clear" w:pos="567"/>
        </w:tabs>
        <w:spacing w:line="240" w:lineRule="auto"/>
        <w:rPr>
          <w:szCs w:val="22"/>
          <w:lang w:val="hu-HU"/>
        </w:rPr>
      </w:pPr>
    </w:p>
    <w:p w14:paraId="6F36007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lejárati idő</w:t>
      </w:r>
    </w:p>
    <w:p w14:paraId="05BC91A0" w14:textId="77777777" w:rsidR="00FF6FE3" w:rsidRDefault="00FF6FE3">
      <w:pPr>
        <w:spacing w:line="240" w:lineRule="auto"/>
        <w:rPr>
          <w:szCs w:val="22"/>
          <w:lang w:val="hu-HU"/>
        </w:rPr>
      </w:pPr>
    </w:p>
    <w:p w14:paraId="2E2B6A30" w14:textId="77777777" w:rsidR="00FF6FE3" w:rsidRDefault="002140D7">
      <w:pPr>
        <w:spacing w:line="240" w:lineRule="auto"/>
        <w:rPr>
          <w:szCs w:val="22"/>
          <w:lang w:val="hu-HU"/>
        </w:rPr>
      </w:pPr>
      <w:r>
        <w:rPr>
          <w:szCs w:val="22"/>
          <w:lang w:val="hu-HU"/>
        </w:rPr>
        <w:t>EXP{ hónap / év }</w:t>
      </w:r>
    </w:p>
    <w:p w14:paraId="52957CB7" w14:textId="77777777" w:rsidR="00FF6FE3" w:rsidRDefault="002140D7">
      <w:pPr>
        <w:tabs>
          <w:tab w:val="clear" w:pos="567"/>
        </w:tabs>
        <w:spacing w:line="240" w:lineRule="auto"/>
        <w:rPr>
          <w:szCs w:val="22"/>
          <w:lang w:val="hu-HU"/>
        </w:rPr>
      </w:pPr>
      <w:r>
        <w:rPr>
          <w:szCs w:val="22"/>
          <w:lang w:val="hu-HU"/>
        </w:rPr>
        <w:t>Felbontás után</w:t>
      </w:r>
      <w:r w:rsidR="008F02D5">
        <w:rPr>
          <w:szCs w:val="22"/>
          <w:lang w:val="hu-HU"/>
        </w:rPr>
        <w:t xml:space="preserve"> 28 napon belül felhasználandó</w:t>
      </w:r>
      <w:r>
        <w:rPr>
          <w:szCs w:val="22"/>
          <w:lang w:val="hu-HU"/>
        </w:rPr>
        <w:t>.</w:t>
      </w:r>
    </w:p>
    <w:p w14:paraId="4BDE6B0C" w14:textId="77777777" w:rsidR="00FF6FE3" w:rsidRDefault="00FF6FE3">
      <w:pPr>
        <w:tabs>
          <w:tab w:val="clear" w:pos="567"/>
        </w:tabs>
        <w:spacing w:line="240" w:lineRule="auto"/>
        <w:rPr>
          <w:szCs w:val="22"/>
          <w:lang w:val="hu-HU"/>
        </w:rPr>
      </w:pPr>
    </w:p>
    <w:p w14:paraId="2EBD7AC9" w14:textId="77777777" w:rsidR="00FF6FE3" w:rsidRDefault="00FF6FE3">
      <w:pPr>
        <w:tabs>
          <w:tab w:val="clear" w:pos="567"/>
        </w:tabs>
        <w:spacing w:line="240" w:lineRule="auto"/>
        <w:rPr>
          <w:szCs w:val="22"/>
          <w:lang w:val="hu-HU"/>
        </w:rPr>
      </w:pPr>
    </w:p>
    <w:p w14:paraId="361C392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 xml:space="preserve">„KIZÁRÓLAG ÁLLATgyógyászati ALKALMAZÁSRA” </w:t>
      </w:r>
      <w:r>
        <w:rPr>
          <w:b/>
          <w:szCs w:val="22"/>
          <w:lang w:val="hu-HU"/>
        </w:rPr>
        <w:t>SZAVAK</w:t>
      </w:r>
    </w:p>
    <w:p w14:paraId="73CA4A1D" w14:textId="77777777" w:rsidR="00FF6FE3" w:rsidRDefault="00FF6FE3">
      <w:pPr>
        <w:tabs>
          <w:tab w:val="clear" w:pos="567"/>
        </w:tabs>
        <w:spacing w:line="240" w:lineRule="auto"/>
        <w:rPr>
          <w:szCs w:val="22"/>
          <w:lang w:val="hu-HU"/>
        </w:rPr>
      </w:pPr>
    </w:p>
    <w:p w14:paraId="328A216A" w14:textId="77777777" w:rsidR="00CF5CE0" w:rsidRDefault="002140D7">
      <w:pPr>
        <w:tabs>
          <w:tab w:val="clear" w:pos="567"/>
        </w:tabs>
        <w:spacing w:line="240" w:lineRule="auto"/>
        <w:rPr>
          <w:szCs w:val="22"/>
          <w:lang w:val="hu-HU"/>
        </w:rPr>
      </w:pPr>
      <w:r>
        <w:rPr>
          <w:szCs w:val="22"/>
          <w:lang w:val="hu-HU"/>
        </w:rPr>
        <w:t>Kizárólag állatgyógyászati alkalmazásra.</w:t>
      </w:r>
    </w:p>
    <w:p w14:paraId="7830A21E" w14:textId="77777777" w:rsidR="00FF6FE3" w:rsidRDefault="00CF5CE0" w:rsidP="00CF5CE0">
      <w:pPr>
        <w:tabs>
          <w:tab w:val="clear" w:pos="567"/>
        </w:tabs>
        <w:spacing w:line="240" w:lineRule="auto"/>
        <w:rPr>
          <w:bCs/>
          <w:szCs w:val="22"/>
          <w:lang w:val="hu-HU"/>
        </w:rPr>
      </w:pPr>
      <w:r>
        <w:rPr>
          <w:szCs w:val="22"/>
          <w:lang w:val="hu-HU"/>
        </w:rPr>
        <w:br w:type="page"/>
      </w:r>
    </w:p>
    <w:p w14:paraId="7CC84517" w14:textId="77777777" w:rsidR="00FF6FE3" w:rsidRDefault="002140D7">
      <w:pPr>
        <w:pBdr>
          <w:top w:val="single" w:sz="1" w:space="1" w:color="000000"/>
          <w:left w:val="single" w:sz="1" w:space="4" w:color="000000"/>
          <w:right w:val="single" w:sz="1" w:space="4" w:color="000000"/>
        </w:pBdr>
        <w:spacing w:line="240" w:lineRule="auto"/>
        <w:rPr>
          <w:b/>
          <w:szCs w:val="22"/>
          <w:lang w:val="hu-HU"/>
        </w:rPr>
      </w:pPr>
      <w:r>
        <w:rPr>
          <w:b/>
          <w:szCs w:val="22"/>
          <w:lang w:val="hu-HU"/>
        </w:rPr>
        <w:lastRenderedPageBreak/>
        <w:t>A KÜLSŐ CSOMAGOLÁSON FELTÜNTETENDŐ ADATOK</w:t>
      </w:r>
    </w:p>
    <w:p w14:paraId="2A0F8EA6" w14:textId="77777777" w:rsidR="009458EB" w:rsidRDefault="009458EB">
      <w:pPr>
        <w:pBdr>
          <w:left w:val="single" w:sz="1" w:space="4" w:color="000000"/>
          <w:bottom w:val="single" w:sz="1" w:space="1" w:color="000000"/>
          <w:right w:val="single" w:sz="1" w:space="4" w:color="000000"/>
        </w:pBdr>
        <w:spacing w:line="240" w:lineRule="auto"/>
        <w:rPr>
          <w:b/>
          <w:szCs w:val="22"/>
          <w:lang w:val="hu-HU"/>
        </w:rPr>
      </w:pPr>
    </w:p>
    <w:p w14:paraId="31E0438F" w14:textId="77777777" w:rsidR="00FF6FE3" w:rsidRDefault="008F02D5">
      <w:pPr>
        <w:pBdr>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Kartondoboz a 100 ml-es és a 250 ml-es </w:t>
      </w:r>
      <w:r w:rsidR="00A9703B">
        <w:rPr>
          <w:b/>
          <w:szCs w:val="22"/>
          <w:lang w:val="hu-HU"/>
        </w:rPr>
        <w:t>flakon</w:t>
      </w:r>
      <w:r>
        <w:rPr>
          <w:b/>
          <w:szCs w:val="22"/>
          <w:lang w:val="hu-HU"/>
        </w:rPr>
        <w:t>hoz</w:t>
      </w:r>
    </w:p>
    <w:p w14:paraId="038C82D8" w14:textId="77777777" w:rsidR="00FF6FE3" w:rsidRDefault="00FF6FE3">
      <w:pPr>
        <w:spacing w:line="240" w:lineRule="auto"/>
        <w:rPr>
          <w:szCs w:val="22"/>
          <w:lang w:val="hu-HU"/>
        </w:rPr>
      </w:pPr>
    </w:p>
    <w:p w14:paraId="40844D4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2E961242" w14:textId="77777777" w:rsidR="00FF6FE3" w:rsidRDefault="00FF6FE3">
      <w:pPr>
        <w:tabs>
          <w:tab w:val="clear" w:pos="567"/>
        </w:tabs>
        <w:spacing w:line="240" w:lineRule="auto"/>
        <w:rPr>
          <w:szCs w:val="22"/>
          <w:lang w:val="hu-HU"/>
        </w:rPr>
      </w:pPr>
    </w:p>
    <w:p w14:paraId="4E4749EA" w14:textId="77777777" w:rsidR="00FF6FE3" w:rsidRDefault="002140D7" w:rsidP="00CF5CE0">
      <w:pPr>
        <w:tabs>
          <w:tab w:val="clear" w:pos="567"/>
        </w:tabs>
        <w:spacing w:line="240" w:lineRule="auto"/>
        <w:outlineLvl w:val="1"/>
        <w:rPr>
          <w:szCs w:val="22"/>
          <w:lang w:val="hu-HU"/>
        </w:rPr>
      </w:pPr>
      <w:r>
        <w:rPr>
          <w:szCs w:val="22"/>
          <w:lang w:val="hu-HU"/>
        </w:rPr>
        <w:t>Metacam 15 mg/ml belsőleges szuszpenzió lovaknak</w:t>
      </w:r>
    </w:p>
    <w:p w14:paraId="1FEB6AFB" w14:textId="77777777" w:rsidR="00FF6FE3" w:rsidRDefault="002140D7">
      <w:pPr>
        <w:tabs>
          <w:tab w:val="clear" w:pos="567"/>
        </w:tabs>
        <w:spacing w:line="240" w:lineRule="auto"/>
        <w:rPr>
          <w:szCs w:val="22"/>
          <w:lang w:val="hu-HU"/>
        </w:rPr>
      </w:pPr>
      <w:r>
        <w:rPr>
          <w:szCs w:val="22"/>
          <w:lang w:val="hu-HU"/>
        </w:rPr>
        <w:t>Meloxikám</w:t>
      </w:r>
    </w:p>
    <w:p w14:paraId="2573D1E9" w14:textId="77777777" w:rsidR="00FF6FE3" w:rsidRDefault="00FF6FE3">
      <w:pPr>
        <w:tabs>
          <w:tab w:val="clear" w:pos="567"/>
        </w:tabs>
        <w:spacing w:line="240" w:lineRule="auto"/>
        <w:rPr>
          <w:szCs w:val="22"/>
          <w:lang w:val="hu-HU"/>
        </w:rPr>
      </w:pPr>
    </w:p>
    <w:p w14:paraId="6748B05C" w14:textId="77777777" w:rsidR="00FF6FE3" w:rsidRDefault="00FF6FE3">
      <w:pPr>
        <w:tabs>
          <w:tab w:val="clear" w:pos="567"/>
        </w:tabs>
        <w:spacing w:line="240" w:lineRule="auto"/>
        <w:rPr>
          <w:szCs w:val="22"/>
          <w:lang w:val="hu-HU"/>
        </w:rPr>
      </w:pPr>
    </w:p>
    <w:p w14:paraId="6AA295A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2</w:t>
      </w:r>
      <w:r>
        <w:rPr>
          <w:b/>
          <w:szCs w:val="22"/>
          <w:lang w:val="hu-HU"/>
        </w:rPr>
        <w:t>.</w:t>
      </w:r>
      <w:r>
        <w:rPr>
          <w:b/>
          <w:szCs w:val="22"/>
          <w:lang w:val="hu-HU"/>
        </w:rPr>
        <w:tab/>
        <w:t>HATÓANYAGOK MEGNEVEZÉSE</w:t>
      </w:r>
    </w:p>
    <w:p w14:paraId="7A543EDF" w14:textId="77777777" w:rsidR="00FF6FE3" w:rsidRDefault="00FF6FE3">
      <w:pPr>
        <w:tabs>
          <w:tab w:val="clear" w:pos="567"/>
        </w:tabs>
        <w:spacing w:line="240" w:lineRule="auto"/>
        <w:rPr>
          <w:szCs w:val="22"/>
          <w:lang w:val="hu-HU"/>
        </w:rPr>
      </w:pPr>
    </w:p>
    <w:p w14:paraId="0CFCDFFC" w14:textId="77777777" w:rsidR="00FF6FE3" w:rsidRDefault="009458EB">
      <w:pPr>
        <w:tabs>
          <w:tab w:val="clear" w:pos="567"/>
          <w:tab w:val="left" w:pos="1276"/>
        </w:tabs>
        <w:spacing w:line="240" w:lineRule="auto"/>
        <w:rPr>
          <w:szCs w:val="22"/>
          <w:lang w:val="hu-HU"/>
        </w:rPr>
      </w:pPr>
      <w:r>
        <w:rPr>
          <w:szCs w:val="22"/>
          <w:lang w:val="hu-HU"/>
        </w:rPr>
        <w:t xml:space="preserve">Meloxikám </w:t>
      </w:r>
      <w:r w:rsidR="002140D7">
        <w:rPr>
          <w:szCs w:val="22"/>
          <w:lang w:val="hu-HU"/>
        </w:rPr>
        <w:t>15 mg/ml</w:t>
      </w:r>
    </w:p>
    <w:p w14:paraId="5C297A79" w14:textId="77777777" w:rsidR="00FF6FE3" w:rsidRDefault="00FF6FE3">
      <w:pPr>
        <w:tabs>
          <w:tab w:val="clear" w:pos="567"/>
        </w:tabs>
        <w:spacing w:line="240" w:lineRule="auto"/>
        <w:rPr>
          <w:szCs w:val="22"/>
          <w:lang w:val="hu-HU"/>
        </w:rPr>
      </w:pPr>
    </w:p>
    <w:p w14:paraId="3E4C4913" w14:textId="77777777" w:rsidR="00FF6FE3" w:rsidRDefault="00FF6FE3">
      <w:pPr>
        <w:tabs>
          <w:tab w:val="clear" w:pos="567"/>
        </w:tabs>
        <w:spacing w:line="240" w:lineRule="auto"/>
        <w:rPr>
          <w:szCs w:val="22"/>
          <w:lang w:val="hu-HU"/>
        </w:rPr>
      </w:pPr>
    </w:p>
    <w:p w14:paraId="0F9C44E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790D2EEE" w14:textId="77777777" w:rsidR="00FF6FE3" w:rsidRDefault="00FF6FE3">
      <w:pPr>
        <w:tabs>
          <w:tab w:val="clear" w:pos="567"/>
        </w:tabs>
        <w:spacing w:line="240" w:lineRule="auto"/>
        <w:rPr>
          <w:szCs w:val="22"/>
          <w:lang w:val="hu-HU"/>
        </w:rPr>
      </w:pPr>
    </w:p>
    <w:p w14:paraId="09CE63D0"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Belsőleges szuszpenzió</w:t>
      </w:r>
    </w:p>
    <w:p w14:paraId="4DD7E613" w14:textId="77777777" w:rsidR="00FF6FE3" w:rsidRDefault="00FF6FE3">
      <w:pPr>
        <w:tabs>
          <w:tab w:val="clear" w:pos="567"/>
        </w:tabs>
        <w:spacing w:line="240" w:lineRule="auto"/>
        <w:rPr>
          <w:szCs w:val="22"/>
          <w:lang w:val="hu-HU"/>
        </w:rPr>
      </w:pPr>
    </w:p>
    <w:p w14:paraId="6EA233A0" w14:textId="77777777" w:rsidR="00FF6FE3" w:rsidRDefault="00FF6FE3">
      <w:pPr>
        <w:tabs>
          <w:tab w:val="clear" w:pos="567"/>
        </w:tabs>
        <w:spacing w:line="240" w:lineRule="auto"/>
        <w:rPr>
          <w:szCs w:val="22"/>
          <w:lang w:val="hu-HU"/>
        </w:rPr>
      </w:pPr>
    </w:p>
    <w:p w14:paraId="5FA3815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1EA54544" w14:textId="77777777" w:rsidR="00FF6FE3" w:rsidRDefault="00FF6FE3">
      <w:pPr>
        <w:tabs>
          <w:tab w:val="clear" w:pos="567"/>
        </w:tabs>
        <w:spacing w:line="240" w:lineRule="auto"/>
        <w:rPr>
          <w:szCs w:val="22"/>
          <w:lang w:val="hu-HU"/>
        </w:rPr>
      </w:pPr>
    </w:p>
    <w:p w14:paraId="455EFBB3" w14:textId="77777777" w:rsidR="00FF6FE3" w:rsidRDefault="002140D7">
      <w:pPr>
        <w:tabs>
          <w:tab w:val="clear" w:pos="567"/>
        </w:tabs>
        <w:spacing w:line="240" w:lineRule="auto"/>
        <w:rPr>
          <w:szCs w:val="22"/>
          <w:shd w:val="clear" w:color="auto" w:fill="C0C0C0"/>
          <w:lang w:val="hu-HU"/>
        </w:rPr>
      </w:pPr>
      <w:r>
        <w:rPr>
          <w:szCs w:val="22"/>
          <w:lang w:val="hu-HU"/>
        </w:rPr>
        <w:t>100 ml</w:t>
      </w:r>
    </w:p>
    <w:p w14:paraId="67EACC21"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250 ml</w:t>
      </w:r>
    </w:p>
    <w:p w14:paraId="35A6007B" w14:textId="77777777" w:rsidR="00FF6FE3" w:rsidRDefault="00FF6FE3">
      <w:pPr>
        <w:tabs>
          <w:tab w:val="clear" w:pos="567"/>
        </w:tabs>
        <w:spacing w:line="240" w:lineRule="auto"/>
        <w:rPr>
          <w:szCs w:val="22"/>
          <w:lang w:val="hu-HU"/>
        </w:rPr>
      </w:pPr>
    </w:p>
    <w:p w14:paraId="3C6D3724" w14:textId="77777777" w:rsidR="00FF6FE3" w:rsidRDefault="00FF6FE3">
      <w:pPr>
        <w:tabs>
          <w:tab w:val="clear" w:pos="567"/>
        </w:tabs>
        <w:spacing w:line="240" w:lineRule="auto"/>
        <w:rPr>
          <w:szCs w:val="22"/>
          <w:lang w:val="hu-HU"/>
        </w:rPr>
      </w:pPr>
    </w:p>
    <w:p w14:paraId="44E92C5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40577574" w14:textId="77777777" w:rsidR="00FF6FE3" w:rsidRDefault="00FF6FE3">
      <w:pPr>
        <w:tabs>
          <w:tab w:val="clear" w:pos="567"/>
        </w:tabs>
        <w:spacing w:line="240" w:lineRule="auto"/>
        <w:rPr>
          <w:szCs w:val="22"/>
          <w:lang w:val="hu-HU"/>
        </w:rPr>
      </w:pPr>
    </w:p>
    <w:p w14:paraId="7641A72C"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Ló</w:t>
      </w:r>
    </w:p>
    <w:p w14:paraId="4FB7407D" w14:textId="77777777" w:rsidR="00FF6FE3" w:rsidRDefault="00FF6FE3">
      <w:pPr>
        <w:tabs>
          <w:tab w:val="clear" w:pos="567"/>
        </w:tabs>
        <w:spacing w:line="240" w:lineRule="auto"/>
        <w:rPr>
          <w:szCs w:val="22"/>
          <w:lang w:val="hu-HU"/>
        </w:rPr>
      </w:pPr>
    </w:p>
    <w:p w14:paraId="4431DED7" w14:textId="77777777" w:rsidR="00FF6FE3" w:rsidRDefault="00FF6FE3">
      <w:pPr>
        <w:tabs>
          <w:tab w:val="clear" w:pos="567"/>
        </w:tabs>
        <w:spacing w:line="240" w:lineRule="auto"/>
        <w:rPr>
          <w:szCs w:val="22"/>
          <w:lang w:val="hu-HU"/>
        </w:rPr>
      </w:pPr>
    </w:p>
    <w:p w14:paraId="483EB95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295A2E21" w14:textId="77777777" w:rsidR="00FF6FE3" w:rsidRDefault="00FF6FE3">
      <w:pPr>
        <w:tabs>
          <w:tab w:val="clear" w:pos="567"/>
        </w:tabs>
        <w:spacing w:line="240" w:lineRule="auto"/>
        <w:rPr>
          <w:szCs w:val="22"/>
          <w:lang w:val="hu-HU"/>
        </w:rPr>
      </w:pPr>
    </w:p>
    <w:p w14:paraId="03A87FCF" w14:textId="77777777" w:rsidR="00FF6FE3" w:rsidRDefault="00FF6FE3">
      <w:pPr>
        <w:tabs>
          <w:tab w:val="clear" w:pos="567"/>
        </w:tabs>
        <w:spacing w:line="240" w:lineRule="auto"/>
        <w:rPr>
          <w:szCs w:val="22"/>
          <w:lang w:val="hu-HU"/>
        </w:rPr>
      </w:pPr>
    </w:p>
    <w:p w14:paraId="723BD72D" w14:textId="77777777" w:rsidR="00FF6FE3" w:rsidRDefault="00FF6FE3">
      <w:pPr>
        <w:tabs>
          <w:tab w:val="clear" w:pos="567"/>
        </w:tabs>
        <w:spacing w:line="240" w:lineRule="auto"/>
        <w:rPr>
          <w:szCs w:val="22"/>
          <w:lang w:val="hu-HU"/>
        </w:rPr>
      </w:pPr>
    </w:p>
    <w:p w14:paraId="7CBAD54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2694EF6B" w14:textId="77777777" w:rsidR="00FF6FE3" w:rsidRDefault="00FF6FE3">
      <w:pPr>
        <w:tabs>
          <w:tab w:val="clear" w:pos="567"/>
        </w:tabs>
        <w:spacing w:line="240" w:lineRule="auto"/>
        <w:rPr>
          <w:szCs w:val="22"/>
          <w:lang w:val="hu-HU"/>
        </w:rPr>
      </w:pPr>
    </w:p>
    <w:p w14:paraId="3AB1A1A1" w14:textId="77777777" w:rsidR="00FF6FE3" w:rsidRDefault="002140D7">
      <w:pPr>
        <w:pStyle w:val="EndnoteText"/>
        <w:tabs>
          <w:tab w:val="clear" w:pos="567"/>
        </w:tabs>
        <w:rPr>
          <w:szCs w:val="22"/>
          <w:lang w:val="hu-HU"/>
        </w:rPr>
      </w:pPr>
      <w:r>
        <w:rPr>
          <w:szCs w:val="22"/>
          <w:lang w:val="hu-HU"/>
        </w:rPr>
        <w:t>Használat előtt jól fel kell rázni.</w:t>
      </w:r>
    </w:p>
    <w:p w14:paraId="4B927B73" w14:textId="77777777" w:rsidR="00FF6FE3" w:rsidRDefault="002140D7">
      <w:pPr>
        <w:tabs>
          <w:tab w:val="clear" w:pos="567"/>
        </w:tabs>
        <w:spacing w:line="240" w:lineRule="auto"/>
        <w:rPr>
          <w:szCs w:val="22"/>
          <w:lang w:val="hu-HU"/>
        </w:rPr>
      </w:pPr>
      <w:r>
        <w:rPr>
          <w:szCs w:val="22"/>
          <w:lang w:val="hu-HU"/>
        </w:rPr>
        <w:t xml:space="preserve">Alkalmazható mind kis mennyiségű takarmányba keverten, az etetés előtt, mind közvetlenül a szájba adagolva. </w:t>
      </w:r>
    </w:p>
    <w:p w14:paraId="4D96BC13" w14:textId="77777777" w:rsidR="00FF6FE3" w:rsidRDefault="002140D7">
      <w:pPr>
        <w:tabs>
          <w:tab w:val="clear" w:pos="567"/>
        </w:tabs>
        <w:spacing w:line="240" w:lineRule="auto"/>
        <w:rPr>
          <w:szCs w:val="22"/>
          <w:shd w:val="clear" w:color="auto" w:fill="C0C0C0"/>
          <w:lang w:val="hu-HU"/>
        </w:rPr>
      </w:pPr>
      <w:r>
        <w:rPr>
          <w:szCs w:val="22"/>
          <w:lang w:val="hu-HU"/>
        </w:rPr>
        <w:t>Az állatgyógyászati szer alkalmazása után a flakont a kupak visszahelyezésével jól le kell zárni, az adagoló fecskendőt meleg vízzel alaposan ki kell mosni és megszárítani.</w:t>
      </w:r>
    </w:p>
    <w:p w14:paraId="2ABA01D1" w14:textId="77777777" w:rsidR="009458EB" w:rsidRDefault="009458EB" w:rsidP="00610048">
      <w:pPr>
        <w:pStyle w:val="EndnoteText"/>
        <w:tabs>
          <w:tab w:val="clear" w:pos="567"/>
          <w:tab w:val="left" w:pos="1276"/>
        </w:tabs>
        <w:rPr>
          <w:szCs w:val="22"/>
          <w:lang w:val="hu-HU"/>
        </w:rPr>
      </w:pPr>
    </w:p>
    <w:p w14:paraId="3CE46B65"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21F8CB93" w14:textId="77777777" w:rsidR="00FF6FE3" w:rsidRDefault="00FF6FE3">
      <w:pPr>
        <w:tabs>
          <w:tab w:val="clear" w:pos="567"/>
        </w:tabs>
        <w:spacing w:line="240" w:lineRule="auto"/>
        <w:rPr>
          <w:szCs w:val="22"/>
          <w:lang w:val="hu-HU"/>
        </w:rPr>
      </w:pPr>
    </w:p>
    <w:p w14:paraId="60A67D9F" w14:textId="77777777" w:rsidR="00FF6FE3" w:rsidRDefault="00FF6FE3">
      <w:pPr>
        <w:tabs>
          <w:tab w:val="clear" w:pos="567"/>
        </w:tabs>
        <w:spacing w:line="240" w:lineRule="auto"/>
        <w:rPr>
          <w:szCs w:val="22"/>
          <w:lang w:val="hu-HU"/>
        </w:rPr>
      </w:pPr>
    </w:p>
    <w:p w14:paraId="6E2E37F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DB2676">
        <w:rPr>
          <w:b/>
          <w:caps/>
          <w:szCs w:val="22"/>
          <w:lang w:val="hu-HU"/>
        </w:rPr>
        <w:t>(K)</w:t>
      </w:r>
    </w:p>
    <w:p w14:paraId="7E250A10" w14:textId="77777777" w:rsidR="00FF6FE3" w:rsidRDefault="00FF6FE3">
      <w:pPr>
        <w:pStyle w:val="BodyText"/>
        <w:tabs>
          <w:tab w:val="left" w:pos="1701"/>
          <w:tab w:val="left" w:pos="2552"/>
        </w:tabs>
        <w:jc w:val="left"/>
        <w:rPr>
          <w:szCs w:val="22"/>
          <w:lang w:val="hu-HU"/>
        </w:rPr>
      </w:pPr>
    </w:p>
    <w:p w14:paraId="6E000F35" w14:textId="77777777" w:rsidR="00FF6FE3" w:rsidRDefault="002140D7">
      <w:pPr>
        <w:pStyle w:val="BodyText"/>
        <w:tabs>
          <w:tab w:val="clear" w:pos="567"/>
          <w:tab w:val="left" w:pos="2127"/>
        </w:tabs>
        <w:jc w:val="left"/>
        <w:rPr>
          <w:szCs w:val="22"/>
          <w:lang w:val="hu-HU"/>
        </w:rPr>
      </w:pPr>
      <w:r>
        <w:rPr>
          <w:szCs w:val="22"/>
          <w:lang w:val="hu-HU"/>
        </w:rPr>
        <w:t>Élelmezés-egészségügyi várakozási idő</w:t>
      </w:r>
      <w:r w:rsidR="00A66144">
        <w:rPr>
          <w:szCs w:val="22"/>
          <w:lang w:val="hu-HU"/>
        </w:rPr>
        <w:t>k</w:t>
      </w:r>
      <w:r>
        <w:rPr>
          <w:szCs w:val="22"/>
          <w:lang w:val="hu-HU"/>
        </w:rPr>
        <w:t>:</w:t>
      </w:r>
    </w:p>
    <w:p w14:paraId="135446CA" w14:textId="77777777" w:rsidR="00FF6FE3" w:rsidRDefault="002140D7">
      <w:pPr>
        <w:spacing w:line="240" w:lineRule="auto"/>
        <w:rPr>
          <w:szCs w:val="22"/>
          <w:lang w:val="hu-HU"/>
        </w:rPr>
      </w:pPr>
      <w:r>
        <w:rPr>
          <w:szCs w:val="22"/>
          <w:lang w:val="hu-HU"/>
        </w:rPr>
        <w:t>Hús és egyéb ehető szövetek: 3 nap</w:t>
      </w:r>
    </w:p>
    <w:p w14:paraId="232C6177" w14:textId="77777777" w:rsidR="00FF6FE3" w:rsidRDefault="00FF6FE3">
      <w:pPr>
        <w:tabs>
          <w:tab w:val="clear" w:pos="567"/>
        </w:tabs>
        <w:spacing w:line="240" w:lineRule="auto"/>
        <w:rPr>
          <w:szCs w:val="22"/>
          <w:lang w:val="hu-HU"/>
        </w:rPr>
      </w:pPr>
    </w:p>
    <w:p w14:paraId="78A3E0E7" w14:textId="77777777" w:rsidR="00FF6FE3" w:rsidRDefault="00FF6FE3">
      <w:pPr>
        <w:tabs>
          <w:tab w:val="clear" w:pos="567"/>
        </w:tabs>
        <w:spacing w:line="240" w:lineRule="auto"/>
        <w:rPr>
          <w:szCs w:val="22"/>
          <w:lang w:val="hu-HU"/>
        </w:rPr>
      </w:pPr>
    </w:p>
    <w:p w14:paraId="41F7F37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60448F5F" w14:textId="77777777" w:rsidR="00FF6FE3" w:rsidRDefault="00FF6FE3">
      <w:pPr>
        <w:tabs>
          <w:tab w:val="clear" w:pos="567"/>
          <w:tab w:val="left" w:pos="570"/>
        </w:tabs>
        <w:spacing w:line="240" w:lineRule="auto"/>
        <w:rPr>
          <w:szCs w:val="22"/>
          <w:lang w:val="hu-HU"/>
        </w:rPr>
      </w:pPr>
    </w:p>
    <w:p w14:paraId="413D199C" w14:textId="77777777" w:rsidR="00FF6FE3" w:rsidRDefault="002140D7">
      <w:pPr>
        <w:tabs>
          <w:tab w:val="clear" w:pos="567"/>
          <w:tab w:val="left" w:pos="570"/>
        </w:tabs>
        <w:spacing w:line="240" w:lineRule="auto"/>
        <w:rPr>
          <w:szCs w:val="22"/>
          <w:lang w:val="hu-HU"/>
        </w:rPr>
      </w:pPr>
      <w:r>
        <w:rPr>
          <w:szCs w:val="22"/>
          <w:lang w:val="hu-HU"/>
        </w:rPr>
        <w:t>Nem alkalmazható vemhes vagy laktáló kancáknál.</w:t>
      </w:r>
    </w:p>
    <w:p w14:paraId="600C574D" w14:textId="77777777" w:rsidR="00FF6FE3" w:rsidRDefault="00FF6FE3">
      <w:pPr>
        <w:tabs>
          <w:tab w:val="clear" w:pos="567"/>
          <w:tab w:val="left" w:pos="570"/>
        </w:tabs>
        <w:spacing w:line="240" w:lineRule="auto"/>
        <w:rPr>
          <w:szCs w:val="22"/>
          <w:lang w:val="hu-HU"/>
        </w:rPr>
      </w:pPr>
    </w:p>
    <w:p w14:paraId="547E18D0" w14:textId="77777777" w:rsidR="00FF6FE3" w:rsidRDefault="00FF6FE3">
      <w:pPr>
        <w:spacing w:line="240" w:lineRule="auto"/>
        <w:rPr>
          <w:szCs w:val="22"/>
          <w:lang w:val="hu-HU"/>
        </w:rPr>
      </w:pPr>
    </w:p>
    <w:p w14:paraId="048AB65D" w14:textId="77777777" w:rsidR="00FF6FE3" w:rsidRDefault="002140D7">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IDŐ</w:t>
      </w:r>
    </w:p>
    <w:p w14:paraId="5882B63F" w14:textId="77777777" w:rsidR="00FF6FE3" w:rsidRDefault="00FF6FE3">
      <w:pPr>
        <w:keepNext/>
        <w:tabs>
          <w:tab w:val="clear" w:pos="567"/>
        </w:tabs>
        <w:spacing w:line="240" w:lineRule="auto"/>
        <w:rPr>
          <w:szCs w:val="22"/>
          <w:lang w:val="hu-HU"/>
        </w:rPr>
      </w:pPr>
    </w:p>
    <w:p w14:paraId="29966C06" w14:textId="77777777" w:rsidR="00FF6FE3" w:rsidRDefault="002140D7">
      <w:pPr>
        <w:spacing w:line="240" w:lineRule="auto"/>
        <w:rPr>
          <w:szCs w:val="22"/>
          <w:lang w:val="hu-HU"/>
        </w:rPr>
      </w:pPr>
      <w:r>
        <w:rPr>
          <w:szCs w:val="22"/>
          <w:lang w:val="hu-HU"/>
        </w:rPr>
        <w:t>EXP{ hónap/év}</w:t>
      </w:r>
    </w:p>
    <w:p w14:paraId="0ABAF38E" w14:textId="77777777" w:rsidR="00FF6FE3" w:rsidRDefault="002140D7">
      <w:pPr>
        <w:tabs>
          <w:tab w:val="clear" w:pos="567"/>
        </w:tabs>
        <w:spacing w:line="240" w:lineRule="auto"/>
        <w:rPr>
          <w:szCs w:val="22"/>
          <w:lang w:val="hu-HU"/>
        </w:rPr>
      </w:pPr>
      <w:r>
        <w:rPr>
          <w:szCs w:val="22"/>
          <w:lang w:val="hu-HU"/>
        </w:rPr>
        <w:t>Fel</w:t>
      </w:r>
      <w:r w:rsidR="008F02D5">
        <w:rPr>
          <w:szCs w:val="22"/>
          <w:lang w:val="hu-HU"/>
        </w:rPr>
        <w:t>nyi</w:t>
      </w:r>
      <w:r>
        <w:rPr>
          <w:szCs w:val="22"/>
          <w:lang w:val="hu-HU"/>
        </w:rPr>
        <w:t>tás után 6 hónap</w:t>
      </w:r>
      <w:r w:rsidR="008F02D5">
        <w:rPr>
          <w:szCs w:val="22"/>
          <w:lang w:val="hu-HU"/>
        </w:rPr>
        <w:t>on belül felhaszálandó</w:t>
      </w:r>
      <w:r>
        <w:rPr>
          <w:szCs w:val="22"/>
          <w:lang w:val="hu-HU"/>
        </w:rPr>
        <w:t>.</w:t>
      </w:r>
    </w:p>
    <w:p w14:paraId="411E4C1A" w14:textId="77777777" w:rsidR="00FF6FE3" w:rsidRDefault="00FF6FE3">
      <w:pPr>
        <w:tabs>
          <w:tab w:val="clear" w:pos="567"/>
        </w:tabs>
        <w:spacing w:line="240" w:lineRule="auto"/>
        <w:rPr>
          <w:szCs w:val="22"/>
          <w:lang w:val="hu-HU"/>
        </w:rPr>
      </w:pPr>
    </w:p>
    <w:p w14:paraId="425A6028" w14:textId="77777777" w:rsidR="00FF6FE3" w:rsidRDefault="00FF6FE3">
      <w:pPr>
        <w:tabs>
          <w:tab w:val="clear" w:pos="567"/>
        </w:tabs>
        <w:spacing w:line="240" w:lineRule="auto"/>
        <w:rPr>
          <w:szCs w:val="22"/>
          <w:lang w:val="hu-HU"/>
        </w:rPr>
      </w:pPr>
    </w:p>
    <w:p w14:paraId="2027A8C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11.</w:t>
      </w:r>
      <w:r>
        <w:rPr>
          <w:b/>
          <w:szCs w:val="22"/>
          <w:lang w:val="hu-HU"/>
        </w:rPr>
        <w:tab/>
        <w:t>KÜLÖNLEGES TÁROLÁSI ELŐÍRÁSOK</w:t>
      </w:r>
    </w:p>
    <w:p w14:paraId="2C830116" w14:textId="77777777" w:rsidR="00FF6FE3" w:rsidRDefault="00FF6FE3">
      <w:pPr>
        <w:tabs>
          <w:tab w:val="clear" w:pos="567"/>
        </w:tabs>
        <w:spacing w:line="240" w:lineRule="auto"/>
        <w:rPr>
          <w:szCs w:val="22"/>
          <w:lang w:val="hu-HU"/>
        </w:rPr>
      </w:pPr>
    </w:p>
    <w:p w14:paraId="38CD6935" w14:textId="77777777" w:rsidR="00FF6FE3" w:rsidRDefault="00FF6FE3">
      <w:pPr>
        <w:tabs>
          <w:tab w:val="clear" w:pos="567"/>
        </w:tabs>
        <w:spacing w:line="240" w:lineRule="auto"/>
        <w:rPr>
          <w:szCs w:val="22"/>
          <w:lang w:val="hu-HU"/>
        </w:rPr>
      </w:pPr>
    </w:p>
    <w:p w14:paraId="3B49E348" w14:textId="77777777" w:rsidR="00FF6FE3" w:rsidRDefault="00FF6FE3">
      <w:pPr>
        <w:tabs>
          <w:tab w:val="clear" w:pos="567"/>
        </w:tabs>
        <w:spacing w:line="240" w:lineRule="auto"/>
        <w:rPr>
          <w:szCs w:val="22"/>
          <w:lang w:val="hu-HU"/>
        </w:rPr>
      </w:pPr>
    </w:p>
    <w:p w14:paraId="1CA1108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6A030C69" w14:textId="77777777" w:rsidR="00FF6FE3" w:rsidRDefault="00FF6FE3">
      <w:pPr>
        <w:tabs>
          <w:tab w:val="clear" w:pos="567"/>
        </w:tabs>
        <w:spacing w:line="240" w:lineRule="auto"/>
        <w:rPr>
          <w:szCs w:val="22"/>
          <w:lang w:val="hu-HU"/>
        </w:rPr>
      </w:pPr>
    </w:p>
    <w:p w14:paraId="12001966" w14:textId="77777777" w:rsidR="00FF6FE3" w:rsidRDefault="008F02D5" w:rsidP="00610048">
      <w:pPr>
        <w:pStyle w:val="EndnoteText"/>
        <w:tabs>
          <w:tab w:val="clear" w:pos="567"/>
          <w:tab w:val="left" w:pos="1276"/>
        </w:tabs>
        <w:rPr>
          <w:szCs w:val="22"/>
          <w:lang w:val="hu-HU"/>
        </w:rPr>
      </w:pPr>
      <w:r w:rsidRPr="00610048">
        <w:rPr>
          <w:szCs w:val="22"/>
          <w:lang w:val="hu-HU"/>
        </w:rPr>
        <w:t>Ártalmatlanná tétel:</w:t>
      </w:r>
      <w:r w:rsidR="002140D7" w:rsidRPr="00610048">
        <w:rPr>
          <w:szCs w:val="22"/>
          <w:lang w:val="hu-HU"/>
        </w:rPr>
        <w:t xml:space="preserve"> olvassa el a használati utasítást</w:t>
      </w:r>
      <w:r w:rsidRPr="00610048">
        <w:rPr>
          <w:szCs w:val="22"/>
          <w:lang w:val="hu-HU"/>
        </w:rPr>
        <w:t>.</w:t>
      </w:r>
    </w:p>
    <w:p w14:paraId="28DB1E32" w14:textId="77777777" w:rsidR="00FF6FE3" w:rsidRDefault="00FF6FE3">
      <w:pPr>
        <w:tabs>
          <w:tab w:val="clear" w:pos="567"/>
        </w:tabs>
        <w:spacing w:line="240" w:lineRule="auto"/>
        <w:rPr>
          <w:szCs w:val="22"/>
          <w:lang w:val="hu-HU"/>
        </w:rPr>
      </w:pPr>
    </w:p>
    <w:p w14:paraId="79222A38" w14:textId="77777777" w:rsidR="00FF6FE3" w:rsidRDefault="00FF6FE3">
      <w:pPr>
        <w:tabs>
          <w:tab w:val="clear" w:pos="567"/>
        </w:tabs>
        <w:spacing w:line="240" w:lineRule="auto"/>
        <w:rPr>
          <w:szCs w:val="22"/>
          <w:lang w:val="hu-HU"/>
        </w:rPr>
      </w:pPr>
    </w:p>
    <w:p w14:paraId="2EBAA02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489FC5AC" w14:textId="77777777" w:rsidR="00FF6FE3" w:rsidRDefault="00FF6FE3">
      <w:pPr>
        <w:tabs>
          <w:tab w:val="clear" w:pos="567"/>
        </w:tabs>
        <w:spacing w:line="240" w:lineRule="auto"/>
        <w:rPr>
          <w:szCs w:val="22"/>
          <w:lang w:val="hu-HU"/>
        </w:rPr>
      </w:pPr>
    </w:p>
    <w:p w14:paraId="346F43D5"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2B8A0EE2" w14:textId="77777777" w:rsidR="00FF6FE3" w:rsidRDefault="00FF6FE3">
      <w:pPr>
        <w:tabs>
          <w:tab w:val="clear" w:pos="567"/>
        </w:tabs>
        <w:spacing w:line="240" w:lineRule="auto"/>
        <w:rPr>
          <w:szCs w:val="22"/>
          <w:lang w:val="hu-HU"/>
        </w:rPr>
      </w:pPr>
    </w:p>
    <w:p w14:paraId="6A69B909" w14:textId="77777777" w:rsidR="00FF6FE3" w:rsidRDefault="00FF6FE3">
      <w:pPr>
        <w:tabs>
          <w:tab w:val="clear" w:pos="567"/>
        </w:tabs>
        <w:spacing w:line="240" w:lineRule="auto"/>
        <w:rPr>
          <w:szCs w:val="22"/>
          <w:lang w:val="hu-HU"/>
        </w:rPr>
      </w:pPr>
    </w:p>
    <w:p w14:paraId="74EC6C4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2D03C49A" w14:textId="77777777" w:rsidR="00FF6FE3" w:rsidRDefault="00FF6FE3">
      <w:pPr>
        <w:tabs>
          <w:tab w:val="clear" w:pos="567"/>
        </w:tabs>
        <w:spacing w:line="240" w:lineRule="auto"/>
        <w:rPr>
          <w:szCs w:val="22"/>
          <w:lang w:val="hu-HU"/>
        </w:rPr>
      </w:pPr>
    </w:p>
    <w:p w14:paraId="049A20E4" w14:textId="77777777" w:rsidR="00FF6FE3" w:rsidRDefault="002140D7">
      <w:pPr>
        <w:spacing w:line="240" w:lineRule="auto"/>
        <w:rPr>
          <w:szCs w:val="22"/>
          <w:lang w:val="hu-HU"/>
        </w:rPr>
      </w:pPr>
      <w:r>
        <w:rPr>
          <w:szCs w:val="22"/>
          <w:lang w:val="hu-HU"/>
        </w:rPr>
        <w:t>Gyermekek elől gondosan el kell zárni.</w:t>
      </w:r>
    </w:p>
    <w:p w14:paraId="27EC6F3F" w14:textId="77777777" w:rsidR="00FF6FE3" w:rsidRDefault="00FF6FE3">
      <w:pPr>
        <w:tabs>
          <w:tab w:val="clear" w:pos="567"/>
        </w:tabs>
        <w:spacing w:line="240" w:lineRule="auto"/>
        <w:rPr>
          <w:szCs w:val="22"/>
          <w:lang w:val="hu-HU"/>
        </w:rPr>
      </w:pPr>
    </w:p>
    <w:p w14:paraId="34748201" w14:textId="77777777" w:rsidR="00FF6FE3" w:rsidRDefault="00FF6FE3">
      <w:pPr>
        <w:tabs>
          <w:tab w:val="clear" w:pos="567"/>
        </w:tabs>
        <w:spacing w:line="240" w:lineRule="auto"/>
        <w:rPr>
          <w:szCs w:val="22"/>
          <w:lang w:val="hu-HU"/>
        </w:rPr>
      </w:pPr>
    </w:p>
    <w:p w14:paraId="74AC2A17"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0BD7AA5F" w14:textId="77777777" w:rsidR="00FF6FE3" w:rsidRDefault="00FF6FE3">
      <w:pPr>
        <w:tabs>
          <w:tab w:val="clear" w:pos="567"/>
        </w:tabs>
        <w:spacing w:line="240" w:lineRule="auto"/>
        <w:rPr>
          <w:szCs w:val="22"/>
          <w:lang w:val="hu-HU"/>
        </w:rPr>
      </w:pPr>
    </w:p>
    <w:p w14:paraId="6BAFB548" w14:textId="77777777" w:rsidR="00FF6FE3" w:rsidRDefault="002140D7">
      <w:pPr>
        <w:tabs>
          <w:tab w:val="clear" w:pos="567"/>
        </w:tabs>
        <w:spacing w:line="240" w:lineRule="auto"/>
        <w:rPr>
          <w:szCs w:val="22"/>
          <w:lang w:val="hu-HU"/>
        </w:rPr>
      </w:pPr>
      <w:r>
        <w:rPr>
          <w:szCs w:val="22"/>
          <w:lang w:val="hu-HU"/>
        </w:rPr>
        <w:t>Boehringer Ingelheim Vetmedica GmbH</w:t>
      </w:r>
    </w:p>
    <w:p w14:paraId="4ECA82E4" w14:textId="77777777" w:rsidR="00FF6FE3" w:rsidRPr="000D6CD0" w:rsidRDefault="002140D7">
      <w:pPr>
        <w:tabs>
          <w:tab w:val="clear" w:pos="567"/>
        </w:tabs>
        <w:spacing w:line="240" w:lineRule="auto"/>
        <w:rPr>
          <w:caps/>
          <w:szCs w:val="22"/>
          <w:lang w:val="hu-HU"/>
        </w:rPr>
      </w:pPr>
      <w:r>
        <w:rPr>
          <w:szCs w:val="22"/>
          <w:lang w:val="hu-HU"/>
        </w:rPr>
        <w:t>55216 Ingelheim/Rhein</w:t>
      </w:r>
    </w:p>
    <w:p w14:paraId="4A0C48DB" w14:textId="77777777" w:rsidR="00FF6FE3" w:rsidRPr="000D6CD0" w:rsidRDefault="002140D7">
      <w:pPr>
        <w:tabs>
          <w:tab w:val="clear" w:pos="567"/>
        </w:tabs>
        <w:spacing w:line="240" w:lineRule="auto"/>
        <w:rPr>
          <w:szCs w:val="22"/>
          <w:lang w:val="hu-HU"/>
        </w:rPr>
      </w:pPr>
      <w:r w:rsidRPr="000D6CD0">
        <w:rPr>
          <w:caps/>
          <w:szCs w:val="22"/>
          <w:lang w:val="hu-HU"/>
        </w:rPr>
        <w:t>Németország</w:t>
      </w:r>
    </w:p>
    <w:p w14:paraId="5453E634" w14:textId="77777777" w:rsidR="00FF6FE3" w:rsidRPr="000D6CD0" w:rsidRDefault="00FF6FE3">
      <w:pPr>
        <w:tabs>
          <w:tab w:val="clear" w:pos="567"/>
        </w:tabs>
        <w:spacing w:line="240" w:lineRule="auto"/>
        <w:rPr>
          <w:szCs w:val="22"/>
          <w:lang w:val="hu-HU"/>
        </w:rPr>
      </w:pPr>
    </w:p>
    <w:p w14:paraId="31B34144" w14:textId="77777777" w:rsidR="00FF6FE3" w:rsidRPr="000D6CD0" w:rsidRDefault="00FF6FE3">
      <w:pPr>
        <w:tabs>
          <w:tab w:val="left" w:pos="142"/>
        </w:tabs>
        <w:spacing w:line="240" w:lineRule="auto"/>
        <w:rPr>
          <w:b/>
          <w:caps/>
          <w:szCs w:val="22"/>
          <w:lang w:val="hu-HU"/>
        </w:rPr>
      </w:pPr>
    </w:p>
    <w:p w14:paraId="44DBA884" w14:textId="77777777" w:rsidR="00FF6FE3" w:rsidRPr="000D6CD0"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sidRPr="000D6CD0">
        <w:rPr>
          <w:b/>
          <w:caps/>
          <w:szCs w:val="22"/>
          <w:lang w:val="hu-HU"/>
        </w:rPr>
        <w:t>16.</w:t>
      </w:r>
      <w:r w:rsidRPr="000D6CD0">
        <w:rPr>
          <w:b/>
          <w:caps/>
          <w:szCs w:val="22"/>
          <w:lang w:val="hu-HU"/>
        </w:rPr>
        <w:tab/>
      </w:r>
      <w:r w:rsidRPr="000D6CD0">
        <w:rPr>
          <w:b/>
          <w:szCs w:val="22"/>
          <w:lang w:val="hu-HU"/>
        </w:rPr>
        <w:t>A FORGALOMBA HOZATALI ENGEDÉLY SZÁMA(I)</w:t>
      </w:r>
    </w:p>
    <w:p w14:paraId="39DCAF7D" w14:textId="77777777" w:rsidR="00FF6FE3" w:rsidRPr="000D6CD0" w:rsidRDefault="00FF6FE3">
      <w:pPr>
        <w:tabs>
          <w:tab w:val="clear" w:pos="567"/>
        </w:tabs>
        <w:spacing w:line="240" w:lineRule="auto"/>
        <w:rPr>
          <w:szCs w:val="22"/>
          <w:lang w:val="hu-HU"/>
        </w:rPr>
      </w:pPr>
    </w:p>
    <w:p w14:paraId="62451896" w14:textId="77777777" w:rsidR="00FF6FE3" w:rsidRPr="002B2D1D" w:rsidRDefault="002140D7" w:rsidP="00610048">
      <w:pPr>
        <w:pStyle w:val="EndnoteText"/>
        <w:tabs>
          <w:tab w:val="clear" w:pos="567"/>
          <w:tab w:val="left" w:pos="1276"/>
        </w:tabs>
        <w:rPr>
          <w:szCs w:val="22"/>
          <w:highlight w:val="lightGray"/>
          <w:lang w:val="hu-HU"/>
        </w:rPr>
      </w:pPr>
      <w:r w:rsidRPr="000D6CD0">
        <w:rPr>
          <w:szCs w:val="22"/>
          <w:lang w:val="hu-HU"/>
        </w:rPr>
        <w:t xml:space="preserve">EU/2/97/004/009 </w:t>
      </w:r>
      <w:r w:rsidRPr="002B2D1D">
        <w:rPr>
          <w:szCs w:val="22"/>
          <w:highlight w:val="lightGray"/>
          <w:lang w:val="hu-HU"/>
        </w:rPr>
        <w:t>100 ml</w:t>
      </w:r>
    </w:p>
    <w:p w14:paraId="0FCD2BF4" w14:textId="77777777" w:rsidR="00FF6FE3" w:rsidRPr="000D6CD0" w:rsidRDefault="002140D7" w:rsidP="00610048">
      <w:pPr>
        <w:pStyle w:val="EndnoteText"/>
        <w:tabs>
          <w:tab w:val="clear" w:pos="567"/>
          <w:tab w:val="left" w:pos="1276"/>
        </w:tabs>
        <w:rPr>
          <w:szCs w:val="22"/>
          <w:lang w:val="hu-HU"/>
        </w:rPr>
      </w:pPr>
      <w:r w:rsidRPr="002B2D1D">
        <w:rPr>
          <w:szCs w:val="22"/>
          <w:highlight w:val="lightGray"/>
          <w:lang w:val="hu-HU"/>
        </w:rPr>
        <w:t>EU/2/97/004/030 250 ml</w:t>
      </w:r>
    </w:p>
    <w:p w14:paraId="4D1BF3FA" w14:textId="77777777" w:rsidR="00FF6FE3" w:rsidRPr="000D6CD0" w:rsidRDefault="00FF6FE3">
      <w:pPr>
        <w:tabs>
          <w:tab w:val="clear" w:pos="567"/>
        </w:tabs>
        <w:spacing w:line="240" w:lineRule="auto"/>
        <w:rPr>
          <w:szCs w:val="22"/>
          <w:lang w:val="hu-HU"/>
        </w:rPr>
      </w:pPr>
    </w:p>
    <w:p w14:paraId="446B8A79" w14:textId="77777777" w:rsidR="00FF6FE3" w:rsidRPr="000D6CD0" w:rsidRDefault="00FF6FE3">
      <w:pPr>
        <w:tabs>
          <w:tab w:val="clear" w:pos="567"/>
        </w:tabs>
        <w:spacing w:line="240" w:lineRule="auto"/>
        <w:rPr>
          <w:szCs w:val="22"/>
          <w:lang w:val="hu-HU"/>
        </w:rPr>
      </w:pPr>
    </w:p>
    <w:p w14:paraId="6CAC16D3"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17.</w:t>
      </w:r>
      <w:r w:rsidRPr="000D6CD0">
        <w:rPr>
          <w:b/>
          <w:caps/>
          <w:szCs w:val="22"/>
          <w:lang w:val="hu-HU"/>
        </w:rPr>
        <w:tab/>
      </w:r>
      <w:r w:rsidR="004F5909">
        <w:rPr>
          <w:b/>
          <w:caps/>
          <w:szCs w:val="22"/>
          <w:lang w:val="hu-HU"/>
        </w:rPr>
        <w:t xml:space="preserve">A </w:t>
      </w:r>
      <w:r w:rsidRPr="000D6CD0">
        <w:rPr>
          <w:b/>
          <w:caps/>
          <w:szCs w:val="22"/>
          <w:lang w:val="hu-HU"/>
        </w:rPr>
        <w:t>GYÁRTÁSI TÉTEL SZÁMA</w:t>
      </w:r>
    </w:p>
    <w:p w14:paraId="20F498D0" w14:textId="77777777" w:rsidR="00FF6FE3" w:rsidRPr="000D6CD0" w:rsidRDefault="00FF6FE3">
      <w:pPr>
        <w:tabs>
          <w:tab w:val="clear" w:pos="567"/>
        </w:tabs>
        <w:spacing w:line="240" w:lineRule="auto"/>
        <w:rPr>
          <w:szCs w:val="22"/>
          <w:lang w:val="hu-HU"/>
        </w:rPr>
      </w:pPr>
    </w:p>
    <w:p w14:paraId="6297164A" w14:textId="77777777" w:rsidR="00CF5CE0" w:rsidRPr="000D6CD0" w:rsidRDefault="002140D7">
      <w:pPr>
        <w:spacing w:line="240" w:lineRule="auto"/>
        <w:rPr>
          <w:szCs w:val="22"/>
          <w:lang w:val="hu-HU"/>
        </w:rPr>
      </w:pPr>
      <w:r w:rsidRPr="000D6CD0">
        <w:rPr>
          <w:szCs w:val="22"/>
          <w:lang w:val="hu-HU"/>
        </w:rPr>
        <w:t>Lot {szám}</w:t>
      </w:r>
    </w:p>
    <w:p w14:paraId="593EED99" w14:textId="77777777" w:rsidR="00FF6FE3" w:rsidRPr="000D6CD0" w:rsidRDefault="00CF5CE0" w:rsidP="00CF5CE0">
      <w:pPr>
        <w:spacing w:line="240" w:lineRule="auto"/>
        <w:rPr>
          <w:szCs w:val="22"/>
          <w:lang w:val="hu-HU"/>
        </w:rPr>
      </w:pPr>
      <w:r w:rsidRPr="000D6CD0">
        <w:rPr>
          <w:szCs w:val="22"/>
          <w:lang w:val="hu-HU"/>
        </w:rPr>
        <w:br w:type="page"/>
      </w:r>
    </w:p>
    <w:p w14:paraId="5E2DE2D1"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szCs w:val="22"/>
          <w:lang w:val="hu-HU"/>
        </w:rPr>
        <w:lastRenderedPageBreak/>
        <w:t>A KÖZVETLEN CSOMAGOLÁSON FELTÜNTETENDŐ ADATOK</w:t>
      </w:r>
    </w:p>
    <w:p w14:paraId="21635CC5" w14:textId="77777777" w:rsidR="00FF6FE3" w:rsidRPr="009A4A6A" w:rsidRDefault="00A9703B">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Flakon, </w:t>
      </w:r>
      <w:r w:rsidR="00AB358D" w:rsidRPr="009A4A6A">
        <w:rPr>
          <w:b/>
          <w:szCs w:val="22"/>
          <w:lang w:val="hu-HU"/>
        </w:rPr>
        <w:t>100 ml</w:t>
      </w:r>
      <w:r>
        <w:rPr>
          <w:b/>
          <w:szCs w:val="22"/>
          <w:lang w:val="hu-HU"/>
        </w:rPr>
        <w:t>,</w:t>
      </w:r>
      <w:r w:rsidR="00AB358D" w:rsidRPr="009A4A6A">
        <w:rPr>
          <w:b/>
          <w:szCs w:val="22"/>
          <w:lang w:val="hu-HU"/>
        </w:rPr>
        <w:t xml:space="preserve"> 250 ml</w:t>
      </w:r>
    </w:p>
    <w:p w14:paraId="7BEABA2B" w14:textId="77777777" w:rsidR="00FF6FE3" w:rsidRPr="000D6CD0" w:rsidRDefault="00FF6FE3">
      <w:pPr>
        <w:spacing w:line="240" w:lineRule="auto"/>
        <w:rPr>
          <w:szCs w:val="22"/>
          <w:lang w:val="hu-HU"/>
        </w:rPr>
      </w:pPr>
    </w:p>
    <w:p w14:paraId="76F50432"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1.</w:t>
      </w:r>
      <w:r w:rsidRPr="000D6CD0">
        <w:rPr>
          <w:b/>
          <w:caps/>
          <w:szCs w:val="22"/>
          <w:lang w:val="hu-HU"/>
        </w:rPr>
        <w:tab/>
        <w:t>AZ ÁLLATGYÓGYÁSZATI KÉSZÍTMÉNY NEVE</w:t>
      </w:r>
    </w:p>
    <w:p w14:paraId="30AEE6AE" w14:textId="77777777" w:rsidR="00FF6FE3" w:rsidRPr="000D6CD0" w:rsidRDefault="00FF6FE3">
      <w:pPr>
        <w:tabs>
          <w:tab w:val="clear" w:pos="567"/>
        </w:tabs>
        <w:spacing w:line="240" w:lineRule="auto"/>
        <w:rPr>
          <w:szCs w:val="22"/>
          <w:lang w:val="hu-HU"/>
        </w:rPr>
      </w:pPr>
    </w:p>
    <w:p w14:paraId="40D46612" w14:textId="77777777" w:rsidR="00FF6FE3" w:rsidRPr="000D6CD0" w:rsidRDefault="002140D7">
      <w:pPr>
        <w:tabs>
          <w:tab w:val="clear" w:pos="567"/>
        </w:tabs>
        <w:spacing w:line="240" w:lineRule="auto"/>
        <w:rPr>
          <w:szCs w:val="22"/>
          <w:lang w:val="hu-HU"/>
        </w:rPr>
      </w:pPr>
      <w:r w:rsidRPr="000D6CD0">
        <w:rPr>
          <w:szCs w:val="22"/>
          <w:lang w:val="hu-HU"/>
        </w:rPr>
        <w:t>Metacam 15 mg/ml belsőleges szuszpenzió lovaknak</w:t>
      </w:r>
    </w:p>
    <w:p w14:paraId="2F5C979B" w14:textId="77777777" w:rsidR="00FF6FE3" w:rsidRPr="000D6CD0" w:rsidRDefault="002140D7">
      <w:pPr>
        <w:tabs>
          <w:tab w:val="clear" w:pos="567"/>
        </w:tabs>
        <w:spacing w:line="240" w:lineRule="auto"/>
        <w:rPr>
          <w:szCs w:val="22"/>
          <w:lang w:val="hu-HU"/>
        </w:rPr>
      </w:pPr>
      <w:r w:rsidRPr="000D6CD0">
        <w:rPr>
          <w:szCs w:val="22"/>
          <w:lang w:val="hu-HU"/>
        </w:rPr>
        <w:t>Meloxikám</w:t>
      </w:r>
    </w:p>
    <w:p w14:paraId="0E30F1B3" w14:textId="77777777" w:rsidR="00FF6FE3" w:rsidRPr="000D6CD0" w:rsidRDefault="00FF6FE3">
      <w:pPr>
        <w:tabs>
          <w:tab w:val="clear" w:pos="567"/>
        </w:tabs>
        <w:spacing w:line="240" w:lineRule="auto"/>
        <w:rPr>
          <w:szCs w:val="22"/>
          <w:lang w:val="hu-HU"/>
        </w:rPr>
      </w:pPr>
    </w:p>
    <w:p w14:paraId="06B51215" w14:textId="77777777" w:rsidR="00FF6FE3" w:rsidRPr="000D6CD0" w:rsidRDefault="00FF6FE3">
      <w:pPr>
        <w:tabs>
          <w:tab w:val="clear" w:pos="567"/>
        </w:tabs>
        <w:spacing w:line="240" w:lineRule="auto"/>
        <w:rPr>
          <w:szCs w:val="22"/>
          <w:lang w:val="hu-HU"/>
        </w:rPr>
      </w:pPr>
    </w:p>
    <w:p w14:paraId="6B836FFD"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2.</w:t>
      </w:r>
      <w:r w:rsidRPr="000D6CD0">
        <w:rPr>
          <w:b/>
          <w:caps/>
          <w:szCs w:val="22"/>
          <w:lang w:val="hu-HU"/>
        </w:rPr>
        <w:tab/>
      </w:r>
      <w:r w:rsidRPr="000D6CD0">
        <w:rPr>
          <w:b/>
          <w:szCs w:val="22"/>
          <w:lang w:val="hu-HU"/>
        </w:rPr>
        <w:t>HATÓANYAGOK MEGNEVEZÉSE</w:t>
      </w:r>
    </w:p>
    <w:p w14:paraId="2C6C3E3D" w14:textId="77777777" w:rsidR="00FF6FE3" w:rsidRPr="000D6CD0" w:rsidRDefault="00FF6FE3">
      <w:pPr>
        <w:tabs>
          <w:tab w:val="clear" w:pos="567"/>
        </w:tabs>
        <w:spacing w:line="240" w:lineRule="auto"/>
        <w:rPr>
          <w:szCs w:val="22"/>
          <w:lang w:val="hu-HU"/>
        </w:rPr>
      </w:pPr>
    </w:p>
    <w:p w14:paraId="4F9C716B" w14:textId="77777777" w:rsidR="00FF6FE3" w:rsidRPr="000D6CD0" w:rsidRDefault="002140D7">
      <w:pPr>
        <w:tabs>
          <w:tab w:val="clear" w:pos="567"/>
          <w:tab w:val="left" w:pos="1276"/>
        </w:tabs>
        <w:spacing w:line="240" w:lineRule="auto"/>
        <w:rPr>
          <w:szCs w:val="22"/>
          <w:lang w:val="hu-HU"/>
        </w:rPr>
      </w:pPr>
      <w:r>
        <w:rPr>
          <w:szCs w:val="22"/>
          <w:lang w:val="hu-HU"/>
        </w:rPr>
        <w:t>Meloxikám</w:t>
      </w:r>
      <w:r w:rsidR="009458EB">
        <w:rPr>
          <w:szCs w:val="22"/>
          <w:lang w:val="hu-HU"/>
        </w:rPr>
        <w:t xml:space="preserve"> </w:t>
      </w:r>
      <w:r>
        <w:rPr>
          <w:szCs w:val="22"/>
          <w:lang w:val="hu-HU"/>
        </w:rPr>
        <w:t>15 mg/ml</w:t>
      </w:r>
    </w:p>
    <w:p w14:paraId="3FB7E5BF" w14:textId="77777777" w:rsidR="00FF6FE3" w:rsidRPr="000D6CD0" w:rsidRDefault="00FF6FE3">
      <w:pPr>
        <w:tabs>
          <w:tab w:val="clear" w:pos="567"/>
        </w:tabs>
        <w:spacing w:line="240" w:lineRule="auto"/>
        <w:rPr>
          <w:szCs w:val="22"/>
          <w:lang w:val="hu-HU"/>
        </w:rPr>
      </w:pPr>
    </w:p>
    <w:p w14:paraId="0CF59BFE" w14:textId="77777777" w:rsidR="00FF6FE3" w:rsidRDefault="00FF6FE3">
      <w:pPr>
        <w:tabs>
          <w:tab w:val="clear" w:pos="567"/>
        </w:tabs>
        <w:spacing w:line="240" w:lineRule="auto"/>
        <w:rPr>
          <w:szCs w:val="22"/>
          <w:lang w:val="hu-HU"/>
        </w:rPr>
      </w:pPr>
    </w:p>
    <w:p w14:paraId="456E1D5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2C676F30" w14:textId="77777777" w:rsidR="00FF6FE3" w:rsidRDefault="00FF6FE3">
      <w:pPr>
        <w:tabs>
          <w:tab w:val="clear" w:pos="567"/>
        </w:tabs>
        <w:spacing w:line="240" w:lineRule="auto"/>
        <w:rPr>
          <w:szCs w:val="22"/>
          <w:lang w:val="hu-HU"/>
        </w:rPr>
      </w:pPr>
    </w:p>
    <w:p w14:paraId="17215836" w14:textId="77777777" w:rsidR="00FF6FE3" w:rsidRPr="00A97D7D" w:rsidRDefault="00FF6FE3">
      <w:pPr>
        <w:tabs>
          <w:tab w:val="clear" w:pos="567"/>
        </w:tabs>
        <w:spacing w:line="240" w:lineRule="auto"/>
        <w:rPr>
          <w:szCs w:val="22"/>
          <w:lang w:val="hu-HU"/>
        </w:rPr>
      </w:pPr>
    </w:p>
    <w:p w14:paraId="7541C5F0" w14:textId="77777777" w:rsidR="00FF6FE3" w:rsidRPr="00A97D7D" w:rsidRDefault="00FF6FE3">
      <w:pPr>
        <w:tabs>
          <w:tab w:val="clear" w:pos="567"/>
        </w:tabs>
        <w:spacing w:line="240" w:lineRule="auto"/>
        <w:rPr>
          <w:szCs w:val="22"/>
          <w:lang w:val="hu-HU"/>
        </w:rPr>
      </w:pPr>
    </w:p>
    <w:p w14:paraId="77537C79"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szCs w:val="22"/>
          <w:lang w:val="hu-HU"/>
        </w:rPr>
        <w:t>4.</w:t>
      </w:r>
      <w:r w:rsidRPr="00A97D7D">
        <w:rPr>
          <w:b/>
          <w:szCs w:val="22"/>
          <w:lang w:val="hu-HU"/>
        </w:rPr>
        <w:tab/>
        <w:t>KISZERELÉSI EGYSÉG</w:t>
      </w:r>
    </w:p>
    <w:p w14:paraId="58DB2A90" w14:textId="77777777" w:rsidR="00FF6FE3" w:rsidRPr="00A97D7D" w:rsidRDefault="00FF6FE3">
      <w:pPr>
        <w:tabs>
          <w:tab w:val="clear" w:pos="567"/>
        </w:tabs>
        <w:spacing w:line="240" w:lineRule="auto"/>
        <w:rPr>
          <w:szCs w:val="22"/>
          <w:lang w:val="hu-HU"/>
        </w:rPr>
      </w:pPr>
    </w:p>
    <w:p w14:paraId="6AFCB2D9" w14:textId="77777777" w:rsidR="00FF6FE3" w:rsidRPr="00A97D7D" w:rsidRDefault="002140D7">
      <w:pPr>
        <w:tabs>
          <w:tab w:val="clear" w:pos="567"/>
        </w:tabs>
        <w:spacing w:line="240" w:lineRule="auto"/>
        <w:rPr>
          <w:szCs w:val="22"/>
          <w:shd w:val="clear" w:color="auto" w:fill="C0C0C0"/>
          <w:lang w:val="hu-HU"/>
        </w:rPr>
      </w:pPr>
      <w:r w:rsidRPr="00A97D7D">
        <w:rPr>
          <w:szCs w:val="22"/>
          <w:lang w:val="hu-HU"/>
        </w:rPr>
        <w:t>100 ml</w:t>
      </w:r>
    </w:p>
    <w:p w14:paraId="7B66152E" w14:textId="77777777" w:rsidR="00FF6FE3" w:rsidRPr="00A97D7D" w:rsidRDefault="002140D7" w:rsidP="00610048">
      <w:pPr>
        <w:pStyle w:val="EndnoteText"/>
        <w:tabs>
          <w:tab w:val="clear" w:pos="567"/>
          <w:tab w:val="left" w:pos="1276"/>
        </w:tabs>
        <w:rPr>
          <w:szCs w:val="22"/>
          <w:lang w:val="hu-HU"/>
        </w:rPr>
      </w:pPr>
      <w:r w:rsidRPr="002B2D1D">
        <w:rPr>
          <w:szCs w:val="22"/>
          <w:highlight w:val="lightGray"/>
          <w:lang w:val="hu-HU"/>
        </w:rPr>
        <w:t>250 ml</w:t>
      </w:r>
    </w:p>
    <w:p w14:paraId="16478AB6" w14:textId="77777777" w:rsidR="00FF6FE3" w:rsidRPr="00A97D7D" w:rsidRDefault="00FF6FE3">
      <w:pPr>
        <w:tabs>
          <w:tab w:val="clear" w:pos="567"/>
        </w:tabs>
        <w:spacing w:line="240" w:lineRule="auto"/>
        <w:rPr>
          <w:szCs w:val="22"/>
          <w:lang w:val="hu-HU"/>
        </w:rPr>
      </w:pPr>
    </w:p>
    <w:p w14:paraId="51A12B7A" w14:textId="77777777" w:rsidR="00FF6FE3" w:rsidRDefault="00FF6FE3">
      <w:pPr>
        <w:tabs>
          <w:tab w:val="clear" w:pos="567"/>
        </w:tabs>
        <w:spacing w:line="240" w:lineRule="auto"/>
        <w:rPr>
          <w:szCs w:val="22"/>
          <w:lang w:val="hu-HU"/>
        </w:rPr>
      </w:pPr>
    </w:p>
    <w:p w14:paraId="2F0DCC7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3F6A200A" w14:textId="77777777" w:rsidR="00FF6FE3" w:rsidRDefault="00FF6FE3">
      <w:pPr>
        <w:tabs>
          <w:tab w:val="clear" w:pos="567"/>
        </w:tabs>
        <w:spacing w:line="240" w:lineRule="auto"/>
        <w:rPr>
          <w:szCs w:val="22"/>
          <w:lang w:val="hu-HU"/>
        </w:rPr>
      </w:pPr>
    </w:p>
    <w:p w14:paraId="655BF08E"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Ló</w:t>
      </w:r>
    </w:p>
    <w:p w14:paraId="13285806" w14:textId="77777777" w:rsidR="00FF6FE3" w:rsidRDefault="00FF6FE3">
      <w:pPr>
        <w:tabs>
          <w:tab w:val="clear" w:pos="567"/>
        </w:tabs>
        <w:spacing w:line="240" w:lineRule="auto"/>
        <w:rPr>
          <w:szCs w:val="22"/>
          <w:lang w:val="hu-HU"/>
        </w:rPr>
      </w:pPr>
    </w:p>
    <w:p w14:paraId="0DC588E4" w14:textId="77777777" w:rsidR="00FF6FE3" w:rsidRDefault="00FF6FE3">
      <w:pPr>
        <w:tabs>
          <w:tab w:val="clear" w:pos="567"/>
        </w:tabs>
        <w:spacing w:line="240" w:lineRule="auto"/>
        <w:rPr>
          <w:szCs w:val="22"/>
          <w:lang w:val="hu-HU"/>
        </w:rPr>
      </w:pPr>
    </w:p>
    <w:p w14:paraId="6E215AD5" w14:textId="77777777" w:rsidR="00CB345D" w:rsidRDefault="002140D7" w:rsidP="009A4A6A">
      <w:pPr>
        <w:pBdr>
          <w:top w:val="single" w:sz="1" w:space="1" w:color="000000"/>
          <w:left w:val="single" w:sz="1" w:space="4" w:color="000000"/>
          <w:bottom w:val="single" w:sz="1" w:space="0"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10A68C93" w14:textId="77777777" w:rsidR="00FF6FE3" w:rsidRDefault="00FF6FE3">
      <w:pPr>
        <w:tabs>
          <w:tab w:val="clear" w:pos="567"/>
        </w:tabs>
        <w:spacing w:line="240" w:lineRule="auto"/>
        <w:rPr>
          <w:szCs w:val="22"/>
          <w:lang w:val="hu-HU"/>
        </w:rPr>
      </w:pPr>
    </w:p>
    <w:p w14:paraId="606BAC28" w14:textId="77777777" w:rsidR="00FF6FE3" w:rsidRDefault="00FF6FE3">
      <w:pPr>
        <w:tabs>
          <w:tab w:val="clear" w:pos="567"/>
        </w:tabs>
        <w:spacing w:line="240" w:lineRule="auto"/>
        <w:rPr>
          <w:szCs w:val="22"/>
          <w:lang w:val="hu-HU"/>
        </w:rPr>
      </w:pPr>
    </w:p>
    <w:p w14:paraId="1DB862AF" w14:textId="77777777" w:rsidR="00FF6FE3" w:rsidRDefault="00FF6FE3">
      <w:pPr>
        <w:tabs>
          <w:tab w:val="clear" w:pos="567"/>
        </w:tabs>
        <w:spacing w:line="240" w:lineRule="auto"/>
        <w:rPr>
          <w:szCs w:val="22"/>
          <w:lang w:val="hu-HU"/>
        </w:rPr>
      </w:pPr>
    </w:p>
    <w:p w14:paraId="45AE997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5642EF94" w14:textId="77777777" w:rsidR="00FF6FE3" w:rsidRDefault="00FF6FE3">
      <w:pPr>
        <w:tabs>
          <w:tab w:val="clear" w:pos="567"/>
        </w:tabs>
        <w:spacing w:line="240" w:lineRule="auto"/>
        <w:rPr>
          <w:szCs w:val="22"/>
          <w:lang w:val="hu-HU"/>
        </w:rPr>
      </w:pPr>
    </w:p>
    <w:p w14:paraId="60EDF02F" w14:textId="77777777" w:rsidR="00FF6FE3" w:rsidRPr="00A97D7D" w:rsidRDefault="002140D7">
      <w:pPr>
        <w:pStyle w:val="EndnoteText"/>
        <w:tabs>
          <w:tab w:val="clear" w:pos="567"/>
        </w:tabs>
        <w:rPr>
          <w:szCs w:val="22"/>
          <w:shd w:val="clear" w:color="auto" w:fill="C0C0C0"/>
          <w:lang w:val="hu-HU"/>
        </w:rPr>
      </w:pPr>
      <w:r w:rsidRPr="00A97D7D">
        <w:rPr>
          <w:szCs w:val="22"/>
          <w:lang w:val="hu-HU"/>
        </w:rPr>
        <w:t>Használat előtt jól fel kell rázni.</w:t>
      </w:r>
    </w:p>
    <w:p w14:paraId="232418BD" w14:textId="77777777" w:rsidR="00FF6FE3" w:rsidRPr="00A97D7D"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3AD5C016" w14:textId="77777777" w:rsidR="00FF6FE3" w:rsidRPr="00A97D7D" w:rsidRDefault="00FF6FE3">
      <w:pPr>
        <w:spacing w:line="240" w:lineRule="auto"/>
        <w:rPr>
          <w:szCs w:val="22"/>
          <w:lang w:val="hu-HU"/>
        </w:rPr>
      </w:pPr>
    </w:p>
    <w:p w14:paraId="3536D306" w14:textId="77777777" w:rsidR="00FF6FE3" w:rsidRPr="00A97D7D" w:rsidRDefault="00FF6FE3">
      <w:pPr>
        <w:spacing w:line="240" w:lineRule="auto"/>
        <w:rPr>
          <w:szCs w:val="22"/>
          <w:lang w:val="hu-HU"/>
        </w:rPr>
      </w:pPr>
    </w:p>
    <w:p w14:paraId="134A6E84"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 xml:space="preserve">8. </w:t>
      </w:r>
      <w:r w:rsidRPr="00A97D7D">
        <w:rPr>
          <w:b/>
          <w:caps/>
          <w:szCs w:val="22"/>
          <w:lang w:val="hu-HU"/>
        </w:rPr>
        <w:tab/>
        <w:t>élelmezés-egészségügyi várakozási idő</w:t>
      </w:r>
      <w:r w:rsidR="00DB2676">
        <w:rPr>
          <w:b/>
          <w:caps/>
          <w:szCs w:val="22"/>
          <w:lang w:val="hu-HU"/>
        </w:rPr>
        <w:t>(K)</w:t>
      </w:r>
    </w:p>
    <w:p w14:paraId="297E6F8F" w14:textId="77777777" w:rsidR="00FF6FE3" w:rsidRPr="00A97D7D" w:rsidRDefault="00FF6FE3">
      <w:pPr>
        <w:tabs>
          <w:tab w:val="clear" w:pos="567"/>
        </w:tabs>
        <w:spacing w:line="240" w:lineRule="auto"/>
        <w:rPr>
          <w:szCs w:val="22"/>
          <w:lang w:val="hu-HU"/>
        </w:rPr>
      </w:pPr>
    </w:p>
    <w:p w14:paraId="728A7DDD" w14:textId="77777777" w:rsidR="00FF6FE3" w:rsidRPr="00A97D7D" w:rsidRDefault="002140D7">
      <w:pPr>
        <w:pStyle w:val="BodyText"/>
        <w:tabs>
          <w:tab w:val="clear" w:pos="567"/>
          <w:tab w:val="left" w:pos="2127"/>
        </w:tabs>
        <w:jc w:val="left"/>
        <w:rPr>
          <w:szCs w:val="22"/>
          <w:lang w:val="hu-HU"/>
        </w:rPr>
      </w:pPr>
      <w:r>
        <w:rPr>
          <w:szCs w:val="22"/>
          <w:lang w:val="hu-HU"/>
        </w:rPr>
        <w:t>Élelmezés-egészségügyi várakozási idő</w:t>
      </w:r>
      <w:r w:rsidR="00A66144">
        <w:rPr>
          <w:szCs w:val="22"/>
          <w:lang w:val="hu-HU"/>
        </w:rPr>
        <w:t>k</w:t>
      </w:r>
      <w:r>
        <w:rPr>
          <w:szCs w:val="22"/>
          <w:lang w:val="hu-HU"/>
        </w:rPr>
        <w:t>:</w:t>
      </w:r>
    </w:p>
    <w:p w14:paraId="460B7AF9" w14:textId="77777777" w:rsidR="00FF6FE3" w:rsidRDefault="002140D7">
      <w:pPr>
        <w:tabs>
          <w:tab w:val="clear" w:pos="567"/>
        </w:tabs>
        <w:spacing w:line="240" w:lineRule="auto"/>
        <w:rPr>
          <w:szCs w:val="22"/>
          <w:lang w:val="hu-HU"/>
        </w:rPr>
      </w:pPr>
      <w:r w:rsidRPr="00A97D7D">
        <w:rPr>
          <w:szCs w:val="22"/>
          <w:lang w:val="hu-HU"/>
        </w:rPr>
        <w:t>Hús és egyéb ehető szövetek: 3 nap</w:t>
      </w:r>
    </w:p>
    <w:p w14:paraId="41798DAE" w14:textId="77777777" w:rsidR="00FF6FE3" w:rsidRDefault="00FF6FE3">
      <w:pPr>
        <w:tabs>
          <w:tab w:val="clear" w:pos="567"/>
        </w:tabs>
        <w:spacing w:line="240" w:lineRule="auto"/>
        <w:rPr>
          <w:szCs w:val="22"/>
          <w:lang w:val="hu-HU"/>
        </w:rPr>
      </w:pPr>
    </w:p>
    <w:p w14:paraId="6F3D2346" w14:textId="77777777" w:rsidR="00FF6FE3" w:rsidRDefault="00FF6FE3">
      <w:pPr>
        <w:tabs>
          <w:tab w:val="clear" w:pos="567"/>
        </w:tabs>
        <w:spacing w:line="240" w:lineRule="auto"/>
        <w:rPr>
          <w:szCs w:val="22"/>
          <w:lang w:val="hu-HU"/>
        </w:rPr>
      </w:pPr>
    </w:p>
    <w:p w14:paraId="177F372F" w14:textId="77777777" w:rsidR="00FF6FE3" w:rsidRPr="00A97D7D" w:rsidRDefault="002140D7">
      <w:pPr>
        <w:pBdr>
          <w:top w:val="single" w:sz="1" w:space="1" w:color="000000"/>
          <w:left w:val="single" w:sz="1" w:space="5" w:color="000000"/>
          <w:bottom w:val="single" w:sz="1" w:space="1" w:color="000000"/>
          <w:right w:val="single" w:sz="1" w:space="4" w:color="000000"/>
        </w:pBdr>
        <w:spacing w:line="240" w:lineRule="auto"/>
        <w:rPr>
          <w:szCs w:val="22"/>
          <w:shd w:val="clear" w:color="auto" w:fill="C0C0C0"/>
          <w:lang w:val="hu-HU"/>
        </w:rPr>
      </w:pPr>
      <w:r w:rsidRPr="00A97D7D">
        <w:rPr>
          <w:b/>
          <w:caps/>
          <w:szCs w:val="22"/>
          <w:lang w:val="hu-HU"/>
        </w:rPr>
        <w:t>9.</w:t>
      </w:r>
      <w:r w:rsidRPr="00A97D7D">
        <w:rPr>
          <w:b/>
          <w:caps/>
          <w:szCs w:val="22"/>
          <w:lang w:val="hu-HU"/>
        </w:rPr>
        <w:tab/>
        <w:t>KÜLÖNLEGES FIGYELMEZTETÉS(EK) HA SZÜKSÉGESEK</w:t>
      </w:r>
    </w:p>
    <w:p w14:paraId="0674B835" w14:textId="77777777" w:rsidR="00FF6FE3" w:rsidRPr="00A97D7D" w:rsidRDefault="00FF6FE3">
      <w:pPr>
        <w:tabs>
          <w:tab w:val="clear" w:pos="567"/>
        </w:tabs>
        <w:spacing w:line="240" w:lineRule="auto"/>
        <w:rPr>
          <w:szCs w:val="22"/>
          <w:shd w:val="clear" w:color="auto" w:fill="C0C0C0"/>
          <w:lang w:val="hu-HU"/>
        </w:rPr>
      </w:pPr>
    </w:p>
    <w:p w14:paraId="46CB6A39" w14:textId="77777777" w:rsidR="00FF6FE3" w:rsidRPr="00A97D7D" w:rsidRDefault="00FF6FE3">
      <w:pPr>
        <w:tabs>
          <w:tab w:val="clear" w:pos="567"/>
        </w:tabs>
        <w:spacing w:line="240" w:lineRule="auto"/>
        <w:rPr>
          <w:szCs w:val="22"/>
          <w:lang w:val="hu-HU"/>
        </w:rPr>
      </w:pPr>
    </w:p>
    <w:p w14:paraId="04B6E38E" w14:textId="77777777" w:rsidR="00FF6FE3" w:rsidRPr="00A97D7D" w:rsidRDefault="00FF6FE3">
      <w:pPr>
        <w:tabs>
          <w:tab w:val="clear" w:pos="567"/>
        </w:tabs>
        <w:spacing w:line="240" w:lineRule="auto"/>
        <w:rPr>
          <w:szCs w:val="22"/>
          <w:lang w:val="hu-HU"/>
        </w:rPr>
      </w:pPr>
    </w:p>
    <w:p w14:paraId="77445FB4" w14:textId="77777777" w:rsidR="00FF6FE3" w:rsidRPr="00A97D7D" w:rsidRDefault="002140D7" w:rsidP="00CF5CE0">
      <w:pPr>
        <w:pBdr>
          <w:top w:val="single" w:sz="1" w:space="1" w:color="000000"/>
          <w:left w:val="single" w:sz="1" w:space="5" w:color="000000"/>
          <w:bottom w:val="single" w:sz="1" w:space="1" w:color="000000"/>
          <w:right w:val="single" w:sz="1" w:space="4" w:color="000000"/>
        </w:pBdr>
        <w:spacing w:line="240" w:lineRule="auto"/>
        <w:rPr>
          <w:szCs w:val="22"/>
          <w:lang w:val="hu-HU"/>
        </w:rPr>
      </w:pPr>
      <w:r w:rsidRPr="00A97D7D">
        <w:rPr>
          <w:b/>
          <w:caps/>
          <w:szCs w:val="22"/>
          <w:lang w:val="hu-HU"/>
        </w:rPr>
        <w:t>10.</w:t>
      </w:r>
      <w:r w:rsidRPr="00A97D7D">
        <w:rPr>
          <w:b/>
          <w:caps/>
          <w:szCs w:val="22"/>
          <w:lang w:val="hu-HU"/>
        </w:rPr>
        <w:tab/>
        <w:t>LEJÁRATI IDŐ</w:t>
      </w:r>
    </w:p>
    <w:p w14:paraId="1518612C" w14:textId="77777777" w:rsidR="00FF6FE3" w:rsidRPr="00A97D7D" w:rsidRDefault="00FF6FE3" w:rsidP="00CF5CE0">
      <w:pPr>
        <w:tabs>
          <w:tab w:val="clear" w:pos="567"/>
        </w:tabs>
        <w:spacing w:line="240" w:lineRule="auto"/>
        <w:rPr>
          <w:szCs w:val="22"/>
          <w:lang w:val="hu-HU"/>
        </w:rPr>
      </w:pPr>
    </w:p>
    <w:p w14:paraId="6354944C" w14:textId="77777777" w:rsidR="00FF6FE3" w:rsidRDefault="002140D7" w:rsidP="00CF5CE0">
      <w:pPr>
        <w:spacing w:line="240" w:lineRule="auto"/>
        <w:rPr>
          <w:szCs w:val="22"/>
          <w:lang w:val="hu-HU"/>
        </w:rPr>
      </w:pPr>
      <w:r w:rsidRPr="00A97D7D">
        <w:rPr>
          <w:szCs w:val="22"/>
          <w:lang w:val="hu-HU"/>
        </w:rPr>
        <w:t xml:space="preserve">EXP </w:t>
      </w:r>
      <w:r w:rsidRPr="00A97D7D">
        <w:rPr>
          <w:szCs w:val="22"/>
          <w:lang w:val="hu-HU"/>
        </w:rPr>
        <w:tab/>
        <w:t>{hónap/év}</w:t>
      </w:r>
    </w:p>
    <w:p w14:paraId="3ECA141B" w14:textId="77777777" w:rsidR="00FF6FE3" w:rsidRDefault="002140D7">
      <w:pPr>
        <w:tabs>
          <w:tab w:val="clear" w:pos="567"/>
        </w:tabs>
        <w:spacing w:line="240" w:lineRule="auto"/>
        <w:rPr>
          <w:szCs w:val="22"/>
          <w:lang w:val="hu-HU"/>
        </w:rPr>
      </w:pPr>
      <w:r w:rsidRPr="00A97D7D">
        <w:rPr>
          <w:szCs w:val="22"/>
          <w:lang w:val="hu-HU"/>
        </w:rPr>
        <w:t>Fel</w:t>
      </w:r>
      <w:r w:rsidR="008F02D5">
        <w:rPr>
          <w:szCs w:val="22"/>
          <w:lang w:val="hu-HU"/>
        </w:rPr>
        <w:t>nyit</w:t>
      </w:r>
      <w:r w:rsidRPr="00A97D7D">
        <w:rPr>
          <w:szCs w:val="22"/>
          <w:lang w:val="hu-HU"/>
        </w:rPr>
        <w:t xml:space="preserve">ás után </w:t>
      </w:r>
      <w:r w:rsidR="008F02D5">
        <w:rPr>
          <w:szCs w:val="22"/>
          <w:lang w:val="hu-HU"/>
        </w:rPr>
        <w:t>6 hónapon belül fel</w:t>
      </w:r>
      <w:r w:rsidRPr="00A97D7D">
        <w:rPr>
          <w:szCs w:val="22"/>
          <w:lang w:val="hu-HU"/>
        </w:rPr>
        <w:t>használ</w:t>
      </w:r>
      <w:r w:rsidR="008F02D5">
        <w:rPr>
          <w:szCs w:val="22"/>
          <w:lang w:val="hu-HU"/>
        </w:rPr>
        <w:t>andó</w:t>
      </w:r>
      <w:r w:rsidRPr="00A97D7D">
        <w:rPr>
          <w:szCs w:val="22"/>
          <w:lang w:val="hu-HU"/>
        </w:rPr>
        <w:t>.</w:t>
      </w:r>
    </w:p>
    <w:p w14:paraId="69722A3F" w14:textId="77777777" w:rsidR="00FF6FE3" w:rsidRDefault="00FF6FE3">
      <w:pPr>
        <w:tabs>
          <w:tab w:val="clear" w:pos="567"/>
        </w:tabs>
        <w:spacing w:line="240" w:lineRule="auto"/>
        <w:rPr>
          <w:szCs w:val="22"/>
          <w:lang w:val="hu-HU"/>
        </w:rPr>
      </w:pPr>
    </w:p>
    <w:p w14:paraId="5BCB95F1" w14:textId="77777777" w:rsidR="00FF6FE3" w:rsidRDefault="00FF6FE3">
      <w:pPr>
        <w:tabs>
          <w:tab w:val="clear" w:pos="567"/>
        </w:tabs>
        <w:spacing w:line="240" w:lineRule="auto"/>
        <w:rPr>
          <w:szCs w:val="22"/>
          <w:lang w:val="hu-HU"/>
        </w:rPr>
      </w:pPr>
    </w:p>
    <w:p w14:paraId="2C441D56" w14:textId="77777777" w:rsidR="00FF6FE3" w:rsidRDefault="002140D7" w:rsidP="009458EB">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lastRenderedPageBreak/>
        <w:t>11.</w:t>
      </w:r>
      <w:r>
        <w:rPr>
          <w:b/>
          <w:szCs w:val="22"/>
          <w:lang w:val="hu-HU"/>
        </w:rPr>
        <w:tab/>
        <w:t>KÜLÖNLEGES TÁROLÁSI ELŐÍRÁSOK</w:t>
      </w:r>
    </w:p>
    <w:p w14:paraId="4C263D77" w14:textId="77777777" w:rsidR="00FF6FE3" w:rsidRDefault="00FF6FE3">
      <w:pPr>
        <w:tabs>
          <w:tab w:val="clear" w:pos="567"/>
        </w:tabs>
        <w:spacing w:line="240" w:lineRule="auto"/>
        <w:rPr>
          <w:szCs w:val="22"/>
          <w:lang w:val="hu-HU"/>
        </w:rPr>
      </w:pPr>
    </w:p>
    <w:p w14:paraId="7210D42C" w14:textId="77777777" w:rsidR="00FF6FE3" w:rsidRPr="00A97D7D" w:rsidRDefault="00FF6FE3">
      <w:pPr>
        <w:tabs>
          <w:tab w:val="clear" w:pos="567"/>
        </w:tabs>
        <w:spacing w:line="240" w:lineRule="auto"/>
        <w:rPr>
          <w:szCs w:val="22"/>
          <w:lang w:val="hu-HU"/>
        </w:rPr>
      </w:pPr>
    </w:p>
    <w:p w14:paraId="0AA882F0" w14:textId="77777777" w:rsidR="00FF6FE3" w:rsidRDefault="00FF6FE3">
      <w:pPr>
        <w:tabs>
          <w:tab w:val="clear" w:pos="567"/>
        </w:tabs>
        <w:spacing w:line="240" w:lineRule="auto"/>
        <w:rPr>
          <w:szCs w:val="22"/>
          <w:lang w:val="hu-HU"/>
        </w:rPr>
      </w:pPr>
    </w:p>
    <w:p w14:paraId="7DB3FAD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7CAAF925" w14:textId="77777777" w:rsidR="00FF6FE3" w:rsidRDefault="00FF6FE3">
      <w:pPr>
        <w:tabs>
          <w:tab w:val="clear" w:pos="567"/>
        </w:tabs>
        <w:spacing w:line="240" w:lineRule="auto"/>
        <w:rPr>
          <w:szCs w:val="22"/>
          <w:lang w:val="hu-HU"/>
        </w:rPr>
      </w:pPr>
    </w:p>
    <w:p w14:paraId="46250823" w14:textId="77777777" w:rsidR="00FF6FE3" w:rsidRDefault="00FF6FE3">
      <w:pPr>
        <w:tabs>
          <w:tab w:val="clear" w:pos="567"/>
        </w:tabs>
        <w:spacing w:line="240" w:lineRule="auto"/>
        <w:rPr>
          <w:szCs w:val="22"/>
          <w:lang w:val="hu-HU"/>
        </w:rPr>
      </w:pPr>
    </w:p>
    <w:p w14:paraId="15B5FEC2" w14:textId="77777777" w:rsidR="00FF6FE3" w:rsidRDefault="00FF6FE3">
      <w:pPr>
        <w:tabs>
          <w:tab w:val="clear" w:pos="567"/>
        </w:tabs>
        <w:spacing w:line="240" w:lineRule="auto"/>
        <w:rPr>
          <w:szCs w:val="22"/>
          <w:lang w:val="hu-HU"/>
        </w:rPr>
      </w:pPr>
    </w:p>
    <w:p w14:paraId="01FB1C5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197BE4FE" w14:textId="77777777" w:rsidR="00FF6FE3" w:rsidRDefault="00FF6FE3">
      <w:pPr>
        <w:tabs>
          <w:tab w:val="clear" w:pos="567"/>
        </w:tabs>
        <w:spacing w:line="240" w:lineRule="auto"/>
        <w:rPr>
          <w:szCs w:val="22"/>
          <w:lang w:val="hu-HU"/>
        </w:rPr>
      </w:pPr>
    </w:p>
    <w:p w14:paraId="410CA983" w14:textId="77777777" w:rsidR="00FF6FE3" w:rsidRPr="00A97D7D" w:rsidRDefault="002140D7">
      <w:pPr>
        <w:tabs>
          <w:tab w:val="clear" w:pos="567"/>
        </w:tabs>
        <w:spacing w:line="240" w:lineRule="auto"/>
        <w:rPr>
          <w:szCs w:val="22"/>
          <w:lang w:val="hu-HU"/>
        </w:rPr>
      </w:pPr>
      <w:r w:rsidRPr="00A97D7D">
        <w:rPr>
          <w:szCs w:val="22"/>
          <w:lang w:val="hu-HU"/>
        </w:rPr>
        <w:t>Kizárólag állatgyógyászati alkalmazásra.</w:t>
      </w:r>
      <w:r w:rsidR="003145A3">
        <w:rPr>
          <w:szCs w:val="22"/>
          <w:lang w:val="hu-HU"/>
        </w:rPr>
        <w:t xml:space="preserve"> Kizárólag állatorvosi vényre adható ki.</w:t>
      </w:r>
    </w:p>
    <w:p w14:paraId="1DCFCAC7" w14:textId="77777777" w:rsidR="00FF6FE3" w:rsidRPr="00A97D7D" w:rsidRDefault="00FF6FE3">
      <w:pPr>
        <w:tabs>
          <w:tab w:val="clear" w:pos="567"/>
        </w:tabs>
        <w:spacing w:line="240" w:lineRule="auto"/>
        <w:rPr>
          <w:szCs w:val="22"/>
          <w:lang w:val="hu-HU"/>
        </w:rPr>
      </w:pPr>
    </w:p>
    <w:p w14:paraId="47A2F302" w14:textId="77777777" w:rsidR="00FF6FE3" w:rsidRDefault="00FF6FE3">
      <w:pPr>
        <w:tabs>
          <w:tab w:val="clear" w:pos="567"/>
        </w:tabs>
        <w:spacing w:line="240" w:lineRule="auto"/>
        <w:rPr>
          <w:szCs w:val="22"/>
          <w:lang w:val="hu-HU"/>
        </w:rPr>
      </w:pPr>
    </w:p>
    <w:p w14:paraId="51516ED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3C160326" w14:textId="77777777" w:rsidR="00FF6FE3" w:rsidRDefault="00FF6FE3">
      <w:pPr>
        <w:tabs>
          <w:tab w:val="clear" w:pos="567"/>
        </w:tabs>
        <w:spacing w:line="240" w:lineRule="auto"/>
        <w:rPr>
          <w:szCs w:val="22"/>
          <w:lang w:val="hu-HU"/>
        </w:rPr>
      </w:pPr>
    </w:p>
    <w:p w14:paraId="3383A8DD" w14:textId="77777777" w:rsidR="00FF6FE3" w:rsidRDefault="00FF6FE3">
      <w:pPr>
        <w:tabs>
          <w:tab w:val="clear" w:pos="567"/>
        </w:tabs>
        <w:spacing w:line="240" w:lineRule="auto"/>
        <w:rPr>
          <w:szCs w:val="22"/>
          <w:lang w:val="hu-HU"/>
        </w:rPr>
      </w:pPr>
    </w:p>
    <w:p w14:paraId="5CF1FAE1" w14:textId="77777777" w:rsidR="00FF6FE3" w:rsidRDefault="00FF6FE3">
      <w:pPr>
        <w:tabs>
          <w:tab w:val="clear" w:pos="567"/>
        </w:tabs>
        <w:spacing w:line="240" w:lineRule="auto"/>
        <w:rPr>
          <w:szCs w:val="22"/>
          <w:lang w:val="hu-HU"/>
        </w:rPr>
      </w:pPr>
    </w:p>
    <w:p w14:paraId="4A326659" w14:textId="77777777" w:rsidR="00FF6FE3" w:rsidRPr="00355347"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355347">
        <w:rPr>
          <w:b/>
          <w:caps/>
          <w:szCs w:val="22"/>
          <w:lang w:val="hu-HU"/>
        </w:rPr>
        <w:t>15.</w:t>
      </w:r>
      <w:r w:rsidRPr="00355347">
        <w:rPr>
          <w:b/>
          <w:caps/>
          <w:szCs w:val="22"/>
          <w:lang w:val="hu-HU"/>
        </w:rPr>
        <w:tab/>
        <w:t xml:space="preserve">a forgalomba hozatali engedély </w:t>
      </w:r>
      <w:r w:rsidR="004F5909" w:rsidRPr="00355347">
        <w:rPr>
          <w:b/>
          <w:caps/>
          <w:szCs w:val="22"/>
          <w:lang w:val="hu-HU"/>
        </w:rPr>
        <w:t>JOGOSULTJÁNAK</w:t>
      </w:r>
      <w:r w:rsidRPr="00355347">
        <w:rPr>
          <w:b/>
          <w:caps/>
          <w:szCs w:val="22"/>
          <w:lang w:val="hu-HU"/>
        </w:rPr>
        <w:t xml:space="preserve"> neve és címe</w:t>
      </w:r>
    </w:p>
    <w:p w14:paraId="0A8D51A8" w14:textId="77777777" w:rsidR="00FF6FE3" w:rsidRPr="00355347" w:rsidRDefault="00FF6FE3">
      <w:pPr>
        <w:tabs>
          <w:tab w:val="clear" w:pos="567"/>
        </w:tabs>
        <w:spacing w:line="240" w:lineRule="auto"/>
        <w:rPr>
          <w:szCs w:val="22"/>
          <w:lang w:val="hu-HU"/>
        </w:rPr>
      </w:pPr>
    </w:p>
    <w:p w14:paraId="6A824E07" w14:textId="77777777" w:rsidR="00FF6FE3" w:rsidRPr="009A4A6A" w:rsidRDefault="00AB358D" w:rsidP="00610048">
      <w:pPr>
        <w:pStyle w:val="EndnoteText"/>
        <w:tabs>
          <w:tab w:val="clear" w:pos="567"/>
          <w:tab w:val="left" w:pos="1276"/>
        </w:tabs>
        <w:rPr>
          <w:szCs w:val="22"/>
          <w:lang w:val="hu-HU"/>
        </w:rPr>
      </w:pPr>
      <w:r w:rsidRPr="009A4A6A">
        <w:rPr>
          <w:szCs w:val="22"/>
          <w:lang w:val="hu-HU"/>
        </w:rPr>
        <w:t>Boehringer Ingelheim Vetmedica GmbH</w:t>
      </w:r>
    </w:p>
    <w:p w14:paraId="23F864FF" w14:textId="77777777" w:rsidR="00FF6FE3" w:rsidRPr="00610048" w:rsidRDefault="00AB358D" w:rsidP="00610048">
      <w:pPr>
        <w:pStyle w:val="EndnoteText"/>
        <w:tabs>
          <w:tab w:val="clear" w:pos="567"/>
          <w:tab w:val="left" w:pos="1276"/>
        </w:tabs>
        <w:rPr>
          <w:szCs w:val="22"/>
          <w:lang w:val="hu-HU"/>
        </w:rPr>
      </w:pPr>
      <w:r w:rsidRPr="009A4A6A">
        <w:rPr>
          <w:szCs w:val="22"/>
          <w:lang w:val="hu-HU"/>
        </w:rPr>
        <w:t>Németország</w:t>
      </w:r>
    </w:p>
    <w:p w14:paraId="0B47472F" w14:textId="77777777" w:rsidR="00FF6FE3" w:rsidRPr="00355347" w:rsidRDefault="00FF6FE3">
      <w:pPr>
        <w:tabs>
          <w:tab w:val="clear" w:pos="567"/>
          <w:tab w:val="left" w:pos="0"/>
        </w:tabs>
        <w:spacing w:line="240" w:lineRule="auto"/>
        <w:rPr>
          <w:szCs w:val="22"/>
          <w:lang w:val="hu-HU"/>
        </w:rPr>
      </w:pPr>
    </w:p>
    <w:p w14:paraId="4882808F" w14:textId="77777777" w:rsidR="00FF6FE3" w:rsidRPr="00355347" w:rsidRDefault="00FF6FE3">
      <w:pPr>
        <w:tabs>
          <w:tab w:val="left" w:pos="142"/>
        </w:tabs>
        <w:spacing w:line="240" w:lineRule="auto"/>
        <w:rPr>
          <w:b/>
          <w:caps/>
          <w:szCs w:val="22"/>
          <w:lang w:val="hu-HU"/>
        </w:rPr>
      </w:pPr>
    </w:p>
    <w:p w14:paraId="518AC76A" w14:textId="77777777" w:rsidR="00FF6FE3" w:rsidRPr="00355347"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sidRPr="00355347">
        <w:rPr>
          <w:b/>
          <w:caps/>
          <w:szCs w:val="22"/>
          <w:lang w:val="hu-HU"/>
        </w:rPr>
        <w:t>16.</w:t>
      </w:r>
      <w:r w:rsidRPr="00355347">
        <w:rPr>
          <w:b/>
          <w:caps/>
          <w:szCs w:val="22"/>
          <w:lang w:val="hu-HU"/>
        </w:rPr>
        <w:tab/>
      </w:r>
      <w:r w:rsidRPr="00355347">
        <w:rPr>
          <w:b/>
          <w:szCs w:val="22"/>
          <w:lang w:val="hu-HU"/>
        </w:rPr>
        <w:t>A FORGALOMBA HOZATALI ENGEDÉLY SZÁMA(I)</w:t>
      </w:r>
    </w:p>
    <w:p w14:paraId="541102B3" w14:textId="77777777" w:rsidR="00FF6FE3" w:rsidRPr="00355347" w:rsidRDefault="00FF6FE3">
      <w:pPr>
        <w:tabs>
          <w:tab w:val="clear" w:pos="567"/>
        </w:tabs>
        <w:spacing w:line="240" w:lineRule="auto"/>
        <w:rPr>
          <w:szCs w:val="22"/>
          <w:lang w:val="hu-HU"/>
        </w:rPr>
      </w:pPr>
    </w:p>
    <w:p w14:paraId="2BA17B06" w14:textId="77777777" w:rsidR="00FF6FE3" w:rsidRPr="002B2D1D" w:rsidRDefault="002140D7" w:rsidP="00610048">
      <w:pPr>
        <w:pStyle w:val="EndnoteText"/>
        <w:tabs>
          <w:tab w:val="clear" w:pos="567"/>
          <w:tab w:val="left" w:pos="1276"/>
        </w:tabs>
        <w:rPr>
          <w:szCs w:val="22"/>
          <w:highlight w:val="lightGray"/>
          <w:lang w:val="hu-HU"/>
        </w:rPr>
      </w:pPr>
      <w:r w:rsidRPr="00355347">
        <w:rPr>
          <w:szCs w:val="22"/>
          <w:highlight w:val="lightGray"/>
          <w:lang w:val="hu-HU"/>
        </w:rPr>
        <w:t xml:space="preserve">EU/2/97/004/009 </w:t>
      </w:r>
      <w:r w:rsidRPr="009B78D5">
        <w:rPr>
          <w:szCs w:val="22"/>
          <w:highlight w:val="lightGray"/>
          <w:lang w:val="hu-HU"/>
        </w:rPr>
        <w:t>1</w:t>
      </w:r>
      <w:r w:rsidRPr="002B2D1D">
        <w:rPr>
          <w:szCs w:val="22"/>
          <w:highlight w:val="lightGray"/>
          <w:lang w:val="hu-HU"/>
        </w:rPr>
        <w:t>00 ml</w:t>
      </w:r>
    </w:p>
    <w:p w14:paraId="6CF96187"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EU/2/97/004/030 250 ml</w:t>
      </w:r>
    </w:p>
    <w:p w14:paraId="361F7BC5" w14:textId="77777777" w:rsidR="00FF6FE3" w:rsidRPr="00A97D7D" w:rsidRDefault="00FF6FE3">
      <w:pPr>
        <w:tabs>
          <w:tab w:val="clear" w:pos="567"/>
          <w:tab w:val="left" w:pos="0"/>
        </w:tabs>
        <w:spacing w:line="240" w:lineRule="auto"/>
        <w:rPr>
          <w:szCs w:val="22"/>
          <w:lang w:val="pt-PT"/>
        </w:rPr>
      </w:pPr>
    </w:p>
    <w:p w14:paraId="70DBF4A1" w14:textId="77777777" w:rsidR="00FF6FE3" w:rsidRPr="00A97D7D" w:rsidRDefault="00FF6FE3">
      <w:pPr>
        <w:tabs>
          <w:tab w:val="clear" w:pos="567"/>
          <w:tab w:val="left" w:pos="0"/>
        </w:tabs>
        <w:spacing w:line="240" w:lineRule="auto"/>
        <w:rPr>
          <w:szCs w:val="22"/>
          <w:lang w:val="pt-PT"/>
        </w:rPr>
      </w:pPr>
    </w:p>
    <w:p w14:paraId="4144A9F1" w14:textId="77777777" w:rsidR="00FF6FE3" w:rsidRPr="00A97D7D"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pt-PT"/>
        </w:rPr>
      </w:pPr>
      <w:r w:rsidRPr="00A97D7D">
        <w:rPr>
          <w:b/>
          <w:caps/>
          <w:szCs w:val="22"/>
          <w:lang w:val="pt-PT"/>
        </w:rPr>
        <w:t>17.</w:t>
      </w:r>
      <w:r w:rsidRPr="00A97D7D">
        <w:rPr>
          <w:b/>
          <w:caps/>
          <w:szCs w:val="22"/>
          <w:lang w:val="pt-PT"/>
        </w:rPr>
        <w:tab/>
      </w:r>
      <w:r w:rsidR="004F5909">
        <w:rPr>
          <w:b/>
          <w:caps/>
          <w:szCs w:val="22"/>
          <w:lang w:val="pt-PT"/>
        </w:rPr>
        <w:t xml:space="preserve">A </w:t>
      </w:r>
      <w:r w:rsidRPr="00A97D7D">
        <w:rPr>
          <w:b/>
          <w:caps/>
          <w:szCs w:val="22"/>
          <w:lang w:val="pt-PT"/>
        </w:rPr>
        <w:t>GYÁRTÁSI TÉTEL SZÁMA</w:t>
      </w:r>
    </w:p>
    <w:p w14:paraId="02385A4C" w14:textId="77777777" w:rsidR="00FF6FE3" w:rsidRPr="00A97D7D" w:rsidRDefault="00FF6FE3">
      <w:pPr>
        <w:tabs>
          <w:tab w:val="clear" w:pos="567"/>
        </w:tabs>
        <w:spacing w:line="240" w:lineRule="auto"/>
        <w:rPr>
          <w:szCs w:val="22"/>
          <w:lang w:val="pt-PT"/>
        </w:rPr>
      </w:pPr>
    </w:p>
    <w:p w14:paraId="46ECBD9F" w14:textId="77777777" w:rsidR="00CF5CE0" w:rsidRDefault="002140D7">
      <w:pPr>
        <w:spacing w:line="240" w:lineRule="auto"/>
        <w:rPr>
          <w:szCs w:val="22"/>
          <w:lang w:val="pt-PT"/>
        </w:rPr>
      </w:pPr>
      <w:r w:rsidRPr="00A97D7D">
        <w:rPr>
          <w:szCs w:val="22"/>
          <w:lang w:val="pt-PT"/>
        </w:rPr>
        <w:t>Lot {szám}</w:t>
      </w:r>
    </w:p>
    <w:p w14:paraId="03335675" w14:textId="77777777" w:rsidR="00FF6FE3" w:rsidRPr="00A97D7D" w:rsidRDefault="00CF5CE0" w:rsidP="00CF5CE0">
      <w:pPr>
        <w:spacing w:line="240" w:lineRule="auto"/>
        <w:rPr>
          <w:szCs w:val="22"/>
          <w:lang w:val="pt-PT"/>
        </w:rPr>
      </w:pPr>
      <w:r>
        <w:rPr>
          <w:szCs w:val="22"/>
          <w:lang w:val="pt-PT"/>
        </w:rPr>
        <w:br w:type="page"/>
      </w:r>
    </w:p>
    <w:p w14:paraId="63887AE0" w14:textId="77777777" w:rsidR="00FF6FE3" w:rsidRDefault="002140D7">
      <w:pPr>
        <w:pBdr>
          <w:top w:val="single" w:sz="1" w:space="1" w:color="000000"/>
          <w:left w:val="single" w:sz="1" w:space="4" w:color="000000"/>
          <w:right w:val="single" w:sz="1" w:space="4" w:color="000000"/>
        </w:pBdr>
        <w:spacing w:line="240" w:lineRule="auto"/>
        <w:rPr>
          <w:b/>
          <w:szCs w:val="22"/>
          <w:lang w:val="hu-HU"/>
        </w:rPr>
      </w:pPr>
      <w:r>
        <w:rPr>
          <w:b/>
          <w:szCs w:val="22"/>
          <w:lang w:val="hu-HU"/>
        </w:rPr>
        <w:lastRenderedPageBreak/>
        <w:t>A KÜLSŐ CSOMAGOLÁSON FELTÜNTETENDŐ ADATOK</w:t>
      </w:r>
    </w:p>
    <w:p w14:paraId="05DEE24F" w14:textId="77777777" w:rsidR="009458EB" w:rsidRDefault="009458EB">
      <w:pPr>
        <w:pBdr>
          <w:left w:val="single" w:sz="1" w:space="4" w:color="000000"/>
          <w:bottom w:val="single" w:sz="1" w:space="1" w:color="000000"/>
          <w:right w:val="single" w:sz="1" w:space="4" w:color="000000"/>
        </w:pBdr>
        <w:spacing w:line="240" w:lineRule="auto"/>
        <w:rPr>
          <w:b/>
          <w:szCs w:val="22"/>
          <w:lang w:val="hu-HU"/>
        </w:rPr>
      </w:pPr>
    </w:p>
    <w:p w14:paraId="529CAFA3" w14:textId="77777777" w:rsidR="00FF6FE3" w:rsidRDefault="003145A3">
      <w:pPr>
        <w:pBdr>
          <w:left w:val="single" w:sz="1" w:space="4" w:color="000000"/>
          <w:bottom w:val="single" w:sz="1" w:space="1" w:color="000000"/>
          <w:right w:val="single" w:sz="1" w:space="4" w:color="000000"/>
        </w:pBdr>
        <w:spacing w:line="240" w:lineRule="auto"/>
        <w:rPr>
          <w:b/>
          <w:szCs w:val="22"/>
          <w:lang w:val="hu-HU"/>
        </w:rPr>
      </w:pPr>
      <w:r>
        <w:rPr>
          <w:b/>
          <w:szCs w:val="22"/>
          <w:lang w:val="hu-HU"/>
        </w:rPr>
        <w:t>Kartondoboz a 15 ml-es és a 30 ml-es flakonhoz</w:t>
      </w:r>
    </w:p>
    <w:p w14:paraId="600AF03B" w14:textId="77777777" w:rsidR="00FF6FE3" w:rsidRDefault="00FF6FE3">
      <w:pPr>
        <w:spacing w:line="240" w:lineRule="auto"/>
        <w:rPr>
          <w:szCs w:val="22"/>
          <w:lang w:val="hu-HU"/>
        </w:rPr>
      </w:pPr>
    </w:p>
    <w:p w14:paraId="1EAEF67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lang w:val="hu-HU"/>
        </w:rPr>
      </w:pPr>
      <w:r>
        <w:rPr>
          <w:b/>
          <w:caps/>
          <w:szCs w:val="22"/>
          <w:lang w:val="hu-HU"/>
        </w:rPr>
        <w:t>1.</w:t>
      </w:r>
      <w:r>
        <w:rPr>
          <w:b/>
          <w:caps/>
          <w:szCs w:val="22"/>
          <w:lang w:val="hu-HU"/>
        </w:rPr>
        <w:tab/>
        <w:t>AZ ÁLLATGYÓGYÁSZATI KÉSZÍTMÉNY NEVE</w:t>
      </w:r>
    </w:p>
    <w:p w14:paraId="39328781" w14:textId="77777777" w:rsidR="00FF6FE3" w:rsidRDefault="00FF6FE3">
      <w:pPr>
        <w:rPr>
          <w:lang w:val="hu-HU"/>
        </w:rPr>
      </w:pPr>
    </w:p>
    <w:p w14:paraId="628529E4" w14:textId="77777777" w:rsidR="00FF6FE3" w:rsidRDefault="002140D7" w:rsidP="00CF5CE0">
      <w:pPr>
        <w:tabs>
          <w:tab w:val="clear" w:pos="567"/>
        </w:tabs>
        <w:spacing w:line="240" w:lineRule="auto"/>
        <w:outlineLvl w:val="1"/>
        <w:rPr>
          <w:szCs w:val="22"/>
          <w:lang w:val="hu-HU"/>
        </w:rPr>
      </w:pPr>
      <w:r>
        <w:rPr>
          <w:szCs w:val="22"/>
          <w:lang w:val="hu-HU"/>
        </w:rPr>
        <w:t>Metacam 0,5 mg/ml belsőleges szuszpenzió kutyáknak</w:t>
      </w:r>
    </w:p>
    <w:p w14:paraId="29A4FB5A" w14:textId="77777777" w:rsidR="00FF6FE3" w:rsidRDefault="002140D7">
      <w:pPr>
        <w:tabs>
          <w:tab w:val="clear" w:pos="567"/>
        </w:tabs>
        <w:spacing w:line="240" w:lineRule="auto"/>
        <w:rPr>
          <w:szCs w:val="22"/>
          <w:lang w:val="hu-HU"/>
        </w:rPr>
      </w:pPr>
      <w:r>
        <w:rPr>
          <w:szCs w:val="22"/>
          <w:lang w:val="hu-HU"/>
        </w:rPr>
        <w:t>Meloxikám</w:t>
      </w:r>
    </w:p>
    <w:p w14:paraId="394B7846" w14:textId="77777777" w:rsidR="00FF6FE3" w:rsidRDefault="00FF6FE3">
      <w:pPr>
        <w:tabs>
          <w:tab w:val="clear" w:pos="567"/>
        </w:tabs>
        <w:spacing w:line="240" w:lineRule="auto"/>
        <w:rPr>
          <w:szCs w:val="22"/>
          <w:lang w:val="hu-HU"/>
        </w:rPr>
      </w:pPr>
    </w:p>
    <w:p w14:paraId="1F51E156" w14:textId="77777777" w:rsidR="00FF6FE3" w:rsidRDefault="00FF6FE3">
      <w:pPr>
        <w:tabs>
          <w:tab w:val="clear" w:pos="567"/>
        </w:tabs>
        <w:spacing w:line="240" w:lineRule="auto"/>
        <w:rPr>
          <w:szCs w:val="22"/>
          <w:lang w:val="hu-HU"/>
        </w:rPr>
      </w:pPr>
    </w:p>
    <w:p w14:paraId="233E53C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29216B63" w14:textId="77777777" w:rsidR="00FF6FE3" w:rsidRDefault="00FF6FE3">
      <w:pPr>
        <w:tabs>
          <w:tab w:val="clear" w:pos="567"/>
        </w:tabs>
        <w:spacing w:line="240" w:lineRule="auto"/>
        <w:rPr>
          <w:szCs w:val="22"/>
          <w:lang w:val="hu-HU"/>
        </w:rPr>
      </w:pPr>
    </w:p>
    <w:p w14:paraId="02218A3D" w14:textId="77777777" w:rsidR="00FF6FE3" w:rsidRDefault="009458EB">
      <w:pPr>
        <w:tabs>
          <w:tab w:val="clear" w:pos="567"/>
          <w:tab w:val="left" w:pos="1276"/>
        </w:tabs>
        <w:spacing w:line="240" w:lineRule="auto"/>
        <w:rPr>
          <w:szCs w:val="22"/>
          <w:lang w:val="hu-HU"/>
        </w:rPr>
      </w:pPr>
      <w:r>
        <w:rPr>
          <w:szCs w:val="22"/>
          <w:lang w:val="hu-HU"/>
        </w:rPr>
        <w:t xml:space="preserve">Meloxikám </w:t>
      </w:r>
      <w:r w:rsidR="002140D7">
        <w:rPr>
          <w:szCs w:val="22"/>
          <w:lang w:val="hu-HU"/>
        </w:rPr>
        <w:t>0,5 mg/ml</w:t>
      </w:r>
    </w:p>
    <w:p w14:paraId="5BC0EE65" w14:textId="77777777" w:rsidR="00FF6FE3" w:rsidRDefault="00FF6FE3">
      <w:pPr>
        <w:tabs>
          <w:tab w:val="clear" w:pos="567"/>
        </w:tabs>
        <w:spacing w:line="240" w:lineRule="auto"/>
        <w:rPr>
          <w:szCs w:val="22"/>
          <w:lang w:val="hu-HU"/>
        </w:rPr>
      </w:pPr>
    </w:p>
    <w:p w14:paraId="1386874A" w14:textId="77777777" w:rsidR="00FF6FE3" w:rsidRDefault="00FF6FE3">
      <w:pPr>
        <w:tabs>
          <w:tab w:val="clear" w:pos="567"/>
        </w:tabs>
        <w:spacing w:line="240" w:lineRule="auto"/>
        <w:rPr>
          <w:szCs w:val="22"/>
          <w:lang w:val="hu-HU"/>
        </w:rPr>
      </w:pPr>
    </w:p>
    <w:p w14:paraId="2B00F04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5E0DEDAA" w14:textId="77777777" w:rsidR="00FF6FE3" w:rsidRDefault="00FF6FE3">
      <w:pPr>
        <w:tabs>
          <w:tab w:val="clear" w:pos="567"/>
        </w:tabs>
        <w:spacing w:line="240" w:lineRule="auto"/>
        <w:rPr>
          <w:szCs w:val="22"/>
          <w:lang w:val="hu-HU"/>
        </w:rPr>
      </w:pPr>
    </w:p>
    <w:p w14:paraId="57637CDB" w14:textId="77777777" w:rsidR="00FF6FE3" w:rsidRDefault="002140D7">
      <w:pPr>
        <w:tabs>
          <w:tab w:val="clear" w:pos="567"/>
        </w:tabs>
        <w:spacing w:line="240" w:lineRule="auto"/>
        <w:rPr>
          <w:szCs w:val="22"/>
          <w:lang w:val="hu-HU"/>
        </w:rPr>
      </w:pPr>
      <w:r w:rsidRPr="002B2D1D">
        <w:rPr>
          <w:szCs w:val="22"/>
          <w:highlight w:val="lightGray"/>
          <w:lang w:val="hu-HU"/>
        </w:rPr>
        <w:t>Belsőleges szuszpenzió</w:t>
      </w:r>
      <w:r>
        <w:rPr>
          <w:szCs w:val="22"/>
          <w:lang w:val="hu-HU"/>
        </w:rPr>
        <w:t xml:space="preserve"> </w:t>
      </w:r>
    </w:p>
    <w:p w14:paraId="1EB9BF31" w14:textId="77777777" w:rsidR="00FF6FE3" w:rsidRDefault="00FF6FE3">
      <w:pPr>
        <w:tabs>
          <w:tab w:val="clear" w:pos="567"/>
        </w:tabs>
        <w:spacing w:line="240" w:lineRule="auto"/>
        <w:rPr>
          <w:szCs w:val="22"/>
          <w:lang w:val="hu-HU"/>
        </w:rPr>
      </w:pPr>
    </w:p>
    <w:p w14:paraId="56E88847" w14:textId="77777777" w:rsidR="00FF6FE3" w:rsidRDefault="00FF6FE3">
      <w:pPr>
        <w:tabs>
          <w:tab w:val="clear" w:pos="567"/>
        </w:tabs>
        <w:spacing w:line="240" w:lineRule="auto"/>
        <w:rPr>
          <w:szCs w:val="22"/>
          <w:lang w:val="hu-HU"/>
        </w:rPr>
      </w:pPr>
    </w:p>
    <w:p w14:paraId="31C0DE9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4F2815AE" w14:textId="77777777" w:rsidR="00FF6FE3" w:rsidRDefault="00FF6FE3">
      <w:pPr>
        <w:tabs>
          <w:tab w:val="clear" w:pos="567"/>
        </w:tabs>
        <w:spacing w:line="240" w:lineRule="auto"/>
        <w:rPr>
          <w:szCs w:val="22"/>
          <w:lang w:val="hu-HU"/>
        </w:rPr>
      </w:pPr>
    </w:p>
    <w:p w14:paraId="4FD49159" w14:textId="77777777" w:rsidR="00FF6FE3" w:rsidRDefault="002140D7">
      <w:pPr>
        <w:tabs>
          <w:tab w:val="clear" w:pos="567"/>
        </w:tabs>
        <w:spacing w:line="240" w:lineRule="auto"/>
        <w:rPr>
          <w:szCs w:val="22"/>
          <w:shd w:val="clear" w:color="auto" w:fill="C0C0C0"/>
          <w:lang w:val="hu-HU"/>
        </w:rPr>
      </w:pPr>
      <w:r>
        <w:rPr>
          <w:szCs w:val="22"/>
          <w:lang w:val="hu-HU"/>
        </w:rPr>
        <w:t>15 ml</w:t>
      </w:r>
    </w:p>
    <w:p w14:paraId="28D8D4B5"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30 ml</w:t>
      </w:r>
    </w:p>
    <w:p w14:paraId="2164E146" w14:textId="77777777" w:rsidR="00FF6FE3" w:rsidRDefault="00FF6FE3">
      <w:pPr>
        <w:tabs>
          <w:tab w:val="clear" w:pos="567"/>
        </w:tabs>
        <w:spacing w:line="240" w:lineRule="auto"/>
        <w:rPr>
          <w:szCs w:val="22"/>
          <w:lang w:val="hu-HU"/>
        </w:rPr>
      </w:pPr>
    </w:p>
    <w:p w14:paraId="3622F2C7" w14:textId="77777777" w:rsidR="00FF6FE3" w:rsidRDefault="00FF6FE3">
      <w:pPr>
        <w:tabs>
          <w:tab w:val="clear" w:pos="567"/>
        </w:tabs>
        <w:spacing w:line="240" w:lineRule="auto"/>
        <w:rPr>
          <w:szCs w:val="22"/>
          <w:lang w:val="hu-HU"/>
        </w:rPr>
      </w:pPr>
    </w:p>
    <w:p w14:paraId="75C8868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28DE82ED" w14:textId="77777777" w:rsidR="00FF6FE3" w:rsidRDefault="00FF6FE3">
      <w:pPr>
        <w:tabs>
          <w:tab w:val="clear" w:pos="567"/>
        </w:tabs>
        <w:spacing w:line="240" w:lineRule="auto"/>
        <w:rPr>
          <w:szCs w:val="22"/>
          <w:lang w:val="hu-HU"/>
        </w:rPr>
      </w:pPr>
    </w:p>
    <w:p w14:paraId="7B517E75"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Kutya</w:t>
      </w:r>
    </w:p>
    <w:p w14:paraId="006D4FD6" w14:textId="77777777" w:rsidR="00FF6FE3" w:rsidRDefault="00FF6FE3">
      <w:pPr>
        <w:tabs>
          <w:tab w:val="clear" w:pos="567"/>
        </w:tabs>
        <w:spacing w:line="240" w:lineRule="auto"/>
        <w:rPr>
          <w:szCs w:val="22"/>
          <w:lang w:val="hu-HU"/>
        </w:rPr>
      </w:pPr>
    </w:p>
    <w:p w14:paraId="7C9C65A2" w14:textId="77777777" w:rsidR="00FF6FE3" w:rsidRDefault="00FF6FE3">
      <w:pPr>
        <w:tabs>
          <w:tab w:val="clear" w:pos="567"/>
        </w:tabs>
        <w:spacing w:line="240" w:lineRule="auto"/>
        <w:rPr>
          <w:szCs w:val="22"/>
          <w:lang w:val="hu-HU"/>
        </w:rPr>
      </w:pPr>
    </w:p>
    <w:p w14:paraId="16F3EE1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2701BF80" w14:textId="77777777" w:rsidR="00FF6FE3" w:rsidRDefault="00FF6FE3">
      <w:pPr>
        <w:tabs>
          <w:tab w:val="clear" w:pos="567"/>
        </w:tabs>
        <w:spacing w:line="240" w:lineRule="auto"/>
        <w:rPr>
          <w:szCs w:val="22"/>
          <w:lang w:val="hu-HU"/>
        </w:rPr>
      </w:pPr>
    </w:p>
    <w:p w14:paraId="091C4E7F" w14:textId="77777777" w:rsidR="00FF6FE3" w:rsidRDefault="00FF6FE3">
      <w:pPr>
        <w:tabs>
          <w:tab w:val="clear" w:pos="567"/>
        </w:tabs>
        <w:spacing w:line="240" w:lineRule="auto"/>
        <w:rPr>
          <w:szCs w:val="22"/>
          <w:lang w:val="hu-HU"/>
        </w:rPr>
      </w:pPr>
    </w:p>
    <w:p w14:paraId="1DFC0C12" w14:textId="77777777" w:rsidR="00FF6FE3" w:rsidRDefault="00FF6FE3">
      <w:pPr>
        <w:tabs>
          <w:tab w:val="clear" w:pos="567"/>
        </w:tabs>
        <w:spacing w:line="240" w:lineRule="auto"/>
        <w:rPr>
          <w:szCs w:val="22"/>
          <w:lang w:val="hu-HU"/>
        </w:rPr>
      </w:pPr>
    </w:p>
    <w:p w14:paraId="6967CF4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4E87AE3C" w14:textId="77777777" w:rsidR="00FF6FE3" w:rsidRDefault="00FF6FE3">
      <w:pPr>
        <w:tabs>
          <w:tab w:val="clear" w:pos="567"/>
        </w:tabs>
        <w:spacing w:line="240" w:lineRule="auto"/>
        <w:rPr>
          <w:szCs w:val="22"/>
          <w:lang w:val="hu-HU"/>
        </w:rPr>
      </w:pPr>
    </w:p>
    <w:p w14:paraId="46340CA9" w14:textId="77777777" w:rsidR="00FF6FE3" w:rsidRDefault="002140D7">
      <w:pPr>
        <w:pStyle w:val="EndnoteText"/>
        <w:tabs>
          <w:tab w:val="clear" w:pos="567"/>
        </w:tabs>
        <w:rPr>
          <w:szCs w:val="22"/>
          <w:lang w:val="hu-HU"/>
        </w:rPr>
      </w:pPr>
      <w:r>
        <w:rPr>
          <w:szCs w:val="22"/>
          <w:lang w:val="hu-HU"/>
        </w:rPr>
        <w:t>Használat előtt jól fel kell rázni.</w:t>
      </w:r>
    </w:p>
    <w:p w14:paraId="55D69991" w14:textId="77777777" w:rsidR="00FF6FE3" w:rsidRDefault="002140D7">
      <w:pPr>
        <w:tabs>
          <w:tab w:val="clear" w:pos="567"/>
        </w:tabs>
        <w:spacing w:line="240" w:lineRule="auto"/>
        <w:rPr>
          <w:szCs w:val="22"/>
          <w:shd w:val="clear" w:color="auto" w:fill="C0C0C0"/>
          <w:lang w:val="hu-HU"/>
        </w:rPr>
      </w:pPr>
      <w:r>
        <w:rPr>
          <w:szCs w:val="22"/>
          <w:lang w:val="hu-HU"/>
        </w:rPr>
        <w:t>Szájon át történő alkalmazás.</w:t>
      </w:r>
    </w:p>
    <w:p w14:paraId="24CE3847"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1651C527" w14:textId="77777777" w:rsidR="00FF6FE3" w:rsidRDefault="00FF6FE3">
      <w:pPr>
        <w:tabs>
          <w:tab w:val="clear" w:pos="567"/>
        </w:tabs>
        <w:spacing w:line="240" w:lineRule="auto"/>
        <w:rPr>
          <w:szCs w:val="22"/>
          <w:lang w:val="hu-HU"/>
        </w:rPr>
      </w:pPr>
    </w:p>
    <w:p w14:paraId="5A0515F9" w14:textId="77777777" w:rsidR="00FF6FE3" w:rsidRPr="00A97D7D" w:rsidRDefault="00FF6FE3">
      <w:pPr>
        <w:spacing w:line="240" w:lineRule="auto"/>
        <w:rPr>
          <w:szCs w:val="22"/>
          <w:lang w:val="hu-HU"/>
        </w:rPr>
      </w:pPr>
    </w:p>
    <w:p w14:paraId="1028E320"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8.</w:t>
      </w:r>
      <w:r w:rsidRPr="00A97D7D">
        <w:rPr>
          <w:b/>
          <w:caps/>
          <w:szCs w:val="22"/>
          <w:lang w:val="hu-HU"/>
        </w:rPr>
        <w:tab/>
        <w:t>élelmezés-egészségügyi várakozási idő</w:t>
      </w:r>
      <w:r w:rsidR="00DB2676">
        <w:rPr>
          <w:b/>
          <w:caps/>
          <w:szCs w:val="22"/>
          <w:lang w:val="hu-HU"/>
        </w:rPr>
        <w:t>(K)</w:t>
      </w:r>
    </w:p>
    <w:p w14:paraId="0B9E0B29" w14:textId="77777777" w:rsidR="00FF6FE3" w:rsidRPr="00A97D7D" w:rsidRDefault="00FF6FE3">
      <w:pPr>
        <w:tabs>
          <w:tab w:val="clear" w:pos="567"/>
        </w:tabs>
        <w:spacing w:line="240" w:lineRule="auto"/>
        <w:rPr>
          <w:szCs w:val="22"/>
          <w:lang w:val="hu-HU"/>
        </w:rPr>
      </w:pPr>
    </w:p>
    <w:p w14:paraId="491ED0C7" w14:textId="77777777" w:rsidR="00FF6FE3" w:rsidRPr="00A97D7D" w:rsidRDefault="00FF6FE3">
      <w:pPr>
        <w:tabs>
          <w:tab w:val="clear" w:pos="567"/>
        </w:tabs>
        <w:spacing w:line="240" w:lineRule="auto"/>
        <w:rPr>
          <w:szCs w:val="22"/>
          <w:lang w:val="hu-HU"/>
        </w:rPr>
      </w:pPr>
    </w:p>
    <w:p w14:paraId="3E3C3491" w14:textId="77777777" w:rsidR="00FF6FE3" w:rsidRDefault="00FF6FE3">
      <w:pPr>
        <w:tabs>
          <w:tab w:val="clear" w:pos="567"/>
        </w:tabs>
        <w:spacing w:line="240" w:lineRule="auto"/>
        <w:rPr>
          <w:szCs w:val="22"/>
          <w:lang w:val="hu-HU"/>
        </w:rPr>
      </w:pPr>
    </w:p>
    <w:p w14:paraId="26B9631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311B169D" w14:textId="77777777" w:rsidR="00FF6FE3" w:rsidRDefault="00FF6FE3">
      <w:pPr>
        <w:tabs>
          <w:tab w:val="clear" w:pos="567"/>
          <w:tab w:val="left" w:pos="570"/>
        </w:tabs>
        <w:spacing w:line="240" w:lineRule="auto"/>
        <w:rPr>
          <w:szCs w:val="22"/>
          <w:lang w:val="hu-HU"/>
        </w:rPr>
      </w:pPr>
    </w:p>
    <w:p w14:paraId="773F53C8" w14:textId="77777777" w:rsidR="00FF6FE3" w:rsidRDefault="002140D7">
      <w:pPr>
        <w:tabs>
          <w:tab w:val="clear" w:pos="567"/>
          <w:tab w:val="left" w:pos="570"/>
        </w:tabs>
        <w:spacing w:line="240" w:lineRule="auto"/>
        <w:rPr>
          <w:b/>
          <w:caps/>
          <w:szCs w:val="22"/>
          <w:lang w:val="hu-HU"/>
        </w:rPr>
      </w:pPr>
      <w:r>
        <w:rPr>
          <w:szCs w:val="22"/>
          <w:lang w:val="hu-HU"/>
        </w:rPr>
        <w:t>Nem alkalmazható vemhes vagy laktáló állatoknál.</w:t>
      </w:r>
    </w:p>
    <w:p w14:paraId="537E1C30" w14:textId="77777777" w:rsidR="00FF6FE3" w:rsidRDefault="00FF6FE3">
      <w:pPr>
        <w:tabs>
          <w:tab w:val="clear" w:pos="567"/>
          <w:tab w:val="left" w:pos="570"/>
        </w:tabs>
        <w:spacing w:line="240" w:lineRule="auto"/>
        <w:rPr>
          <w:b/>
          <w:caps/>
          <w:szCs w:val="22"/>
          <w:lang w:val="hu-HU"/>
        </w:rPr>
      </w:pPr>
    </w:p>
    <w:p w14:paraId="280C3315" w14:textId="77777777" w:rsidR="00FF6FE3" w:rsidRDefault="00FF6FE3">
      <w:pPr>
        <w:tabs>
          <w:tab w:val="left" w:pos="1137"/>
        </w:tabs>
        <w:spacing w:line="240" w:lineRule="auto"/>
        <w:rPr>
          <w:b/>
          <w:caps/>
          <w:szCs w:val="22"/>
          <w:lang w:val="hu-HU"/>
        </w:rPr>
      </w:pPr>
    </w:p>
    <w:p w14:paraId="771077B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IDŐ</w:t>
      </w:r>
    </w:p>
    <w:p w14:paraId="4DCD34BE" w14:textId="77777777" w:rsidR="00FF6FE3" w:rsidRDefault="00FF6FE3">
      <w:pPr>
        <w:tabs>
          <w:tab w:val="clear" w:pos="567"/>
        </w:tabs>
        <w:spacing w:line="240" w:lineRule="auto"/>
        <w:rPr>
          <w:szCs w:val="22"/>
          <w:lang w:val="hu-HU"/>
        </w:rPr>
      </w:pPr>
    </w:p>
    <w:p w14:paraId="546D3CB5" w14:textId="77777777" w:rsidR="00FF6FE3" w:rsidRDefault="002140D7">
      <w:pPr>
        <w:spacing w:line="240" w:lineRule="auto"/>
        <w:rPr>
          <w:szCs w:val="22"/>
          <w:lang w:val="hu-HU"/>
        </w:rPr>
      </w:pPr>
      <w:r>
        <w:rPr>
          <w:szCs w:val="22"/>
          <w:lang w:val="hu-HU"/>
        </w:rPr>
        <w:t>EXP {hónap/év}</w:t>
      </w:r>
    </w:p>
    <w:p w14:paraId="7DBEC3DE" w14:textId="77777777" w:rsidR="00FF6FE3" w:rsidRDefault="002140D7">
      <w:pPr>
        <w:tabs>
          <w:tab w:val="clear" w:pos="567"/>
        </w:tabs>
        <w:spacing w:line="240" w:lineRule="auto"/>
        <w:rPr>
          <w:b/>
          <w:szCs w:val="22"/>
          <w:lang w:val="hu-HU"/>
        </w:rPr>
      </w:pPr>
      <w:r>
        <w:rPr>
          <w:szCs w:val="22"/>
          <w:lang w:val="hu-HU"/>
        </w:rPr>
        <w:t>Fel</w:t>
      </w:r>
      <w:r w:rsidR="002627C6">
        <w:rPr>
          <w:szCs w:val="22"/>
          <w:lang w:val="hu-HU"/>
        </w:rPr>
        <w:t>nyi</w:t>
      </w:r>
      <w:r>
        <w:rPr>
          <w:szCs w:val="22"/>
          <w:lang w:val="hu-HU"/>
        </w:rPr>
        <w:t>tás után 6 hónap</w:t>
      </w:r>
      <w:r w:rsidR="002627C6">
        <w:rPr>
          <w:szCs w:val="22"/>
          <w:lang w:val="hu-HU"/>
        </w:rPr>
        <w:t>on belül felhasználandó</w:t>
      </w:r>
      <w:r>
        <w:rPr>
          <w:szCs w:val="22"/>
          <w:lang w:val="hu-HU"/>
        </w:rPr>
        <w:t>.</w:t>
      </w:r>
    </w:p>
    <w:p w14:paraId="1A6D0CDE" w14:textId="77777777" w:rsidR="00FF6FE3" w:rsidRDefault="00FF6FE3">
      <w:pPr>
        <w:tabs>
          <w:tab w:val="clear" w:pos="567"/>
        </w:tabs>
        <w:spacing w:line="240" w:lineRule="auto"/>
        <w:rPr>
          <w:b/>
          <w:szCs w:val="22"/>
          <w:lang w:val="hu-HU"/>
        </w:rPr>
      </w:pPr>
    </w:p>
    <w:p w14:paraId="649365CE" w14:textId="77777777" w:rsidR="00FF6FE3" w:rsidRDefault="00FF6FE3">
      <w:pPr>
        <w:tabs>
          <w:tab w:val="clear" w:pos="567"/>
        </w:tabs>
        <w:spacing w:line="240" w:lineRule="auto"/>
        <w:rPr>
          <w:szCs w:val="22"/>
          <w:lang w:val="hu-HU"/>
        </w:rPr>
      </w:pPr>
    </w:p>
    <w:p w14:paraId="05B582C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11.</w:t>
      </w:r>
      <w:r>
        <w:rPr>
          <w:b/>
          <w:szCs w:val="22"/>
          <w:lang w:val="hu-HU"/>
        </w:rPr>
        <w:tab/>
        <w:t>KÜLÖNLEGES TÁROLÁSI ELŐÍRÁSOK</w:t>
      </w:r>
    </w:p>
    <w:p w14:paraId="1F66D833" w14:textId="77777777" w:rsidR="00FF6FE3" w:rsidRDefault="00FF6FE3">
      <w:pPr>
        <w:tabs>
          <w:tab w:val="clear" w:pos="567"/>
        </w:tabs>
        <w:spacing w:line="240" w:lineRule="auto"/>
        <w:rPr>
          <w:szCs w:val="22"/>
          <w:lang w:val="hu-HU"/>
        </w:rPr>
      </w:pPr>
    </w:p>
    <w:p w14:paraId="4780D014" w14:textId="77777777" w:rsidR="00FF6FE3" w:rsidRPr="00A97D7D" w:rsidRDefault="00FF6FE3">
      <w:pPr>
        <w:tabs>
          <w:tab w:val="clear" w:pos="567"/>
        </w:tabs>
        <w:spacing w:line="240" w:lineRule="auto"/>
        <w:rPr>
          <w:szCs w:val="22"/>
          <w:lang w:val="hu-HU"/>
        </w:rPr>
      </w:pPr>
    </w:p>
    <w:p w14:paraId="33BB67E8" w14:textId="77777777" w:rsidR="00FF6FE3" w:rsidRPr="00A97D7D" w:rsidRDefault="00FF6FE3">
      <w:pPr>
        <w:tabs>
          <w:tab w:val="clear" w:pos="567"/>
        </w:tabs>
        <w:spacing w:line="240" w:lineRule="auto"/>
        <w:rPr>
          <w:szCs w:val="22"/>
          <w:lang w:val="hu-HU"/>
        </w:rPr>
      </w:pPr>
    </w:p>
    <w:p w14:paraId="378E048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 xml:space="preserve">KÜLÖNLEGES ÓVINTÉZKEDÉSEK A FEL NEM HASZNÁLT KÉSZÍTMÉNYEK VAGY HULLADÉKAIK </w:t>
      </w:r>
      <w:r w:rsidRPr="00A97D7D">
        <w:rPr>
          <w:b/>
          <w:szCs w:val="22"/>
          <w:lang w:val="hu-HU"/>
        </w:rPr>
        <w:t>ÁRTALMATLANNÁ TÉTELÉRE</w:t>
      </w:r>
      <w:r>
        <w:rPr>
          <w:b/>
          <w:szCs w:val="22"/>
          <w:lang w:val="hu-HU"/>
        </w:rPr>
        <w:t>, HA SZÜKSÉGES</w:t>
      </w:r>
    </w:p>
    <w:p w14:paraId="5E5163D2" w14:textId="77777777" w:rsidR="00FF6FE3" w:rsidRDefault="00FF6FE3">
      <w:pPr>
        <w:tabs>
          <w:tab w:val="clear" w:pos="567"/>
        </w:tabs>
        <w:spacing w:line="240" w:lineRule="auto"/>
        <w:rPr>
          <w:szCs w:val="22"/>
          <w:lang w:val="hu-HU"/>
        </w:rPr>
      </w:pPr>
    </w:p>
    <w:p w14:paraId="736F5DE1" w14:textId="77777777" w:rsidR="00FF6FE3" w:rsidRDefault="002627C6" w:rsidP="00610048">
      <w:pPr>
        <w:pStyle w:val="EndnoteText"/>
        <w:tabs>
          <w:tab w:val="clear" w:pos="567"/>
          <w:tab w:val="left" w:pos="1276"/>
        </w:tabs>
        <w:rPr>
          <w:szCs w:val="22"/>
          <w:lang w:val="hu-HU"/>
        </w:rPr>
      </w:pPr>
      <w:r w:rsidRPr="00610048">
        <w:rPr>
          <w:szCs w:val="22"/>
          <w:lang w:val="hu-HU"/>
        </w:rPr>
        <w:t>Ártalmatlanná tétel:</w:t>
      </w:r>
      <w:r w:rsidR="002140D7" w:rsidRPr="00610048">
        <w:rPr>
          <w:szCs w:val="22"/>
          <w:lang w:val="hu-HU"/>
        </w:rPr>
        <w:t>olvassa el a használati utasítást</w:t>
      </w:r>
      <w:r w:rsidRPr="00610048">
        <w:rPr>
          <w:szCs w:val="22"/>
          <w:lang w:val="hu-HU"/>
        </w:rPr>
        <w:t>.</w:t>
      </w:r>
    </w:p>
    <w:p w14:paraId="127184D7" w14:textId="77777777" w:rsidR="00FF6FE3" w:rsidRDefault="00FF6FE3">
      <w:pPr>
        <w:tabs>
          <w:tab w:val="clear" w:pos="567"/>
        </w:tabs>
        <w:spacing w:line="240" w:lineRule="auto"/>
        <w:rPr>
          <w:szCs w:val="22"/>
          <w:lang w:val="hu-HU"/>
        </w:rPr>
      </w:pPr>
    </w:p>
    <w:p w14:paraId="2801E893" w14:textId="77777777" w:rsidR="00FF6FE3" w:rsidRDefault="00FF6FE3">
      <w:pPr>
        <w:tabs>
          <w:tab w:val="clear" w:pos="567"/>
        </w:tabs>
        <w:spacing w:line="240" w:lineRule="auto"/>
        <w:rPr>
          <w:szCs w:val="22"/>
          <w:lang w:val="hu-HU"/>
        </w:rPr>
      </w:pPr>
    </w:p>
    <w:p w14:paraId="6C44194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0B8ABCBF" w14:textId="77777777" w:rsidR="00FF6FE3" w:rsidRDefault="00FF6FE3">
      <w:pPr>
        <w:tabs>
          <w:tab w:val="clear" w:pos="567"/>
        </w:tabs>
        <w:spacing w:line="240" w:lineRule="auto"/>
        <w:rPr>
          <w:szCs w:val="22"/>
          <w:lang w:val="hu-HU"/>
        </w:rPr>
      </w:pPr>
    </w:p>
    <w:p w14:paraId="647799EA"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5B589E7E" w14:textId="77777777" w:rsidR="00FF6FE3" w:rsidRDefault="00FF6FE3">
      <w:pPr>
        <w:tabs>
          <w:tab w:val="clear" w:pos="567"/>
        </w:tabs>
        <w:spacing w:line="240" w:lineRule="auto"/>
        <w:rPr>
          <w:szCs w:val="22"/>
          <w:lang w:val="hu-HU"/>
        </w:rPr>
      </w:pPr>
    </w:p>
    <w:p w14:paraId="71C5249B" w14:textId="77777777" w:rsidR="00FF6FE3" w:rsidRDefault="00FF6FE3">
      <w:pPr>
        <w:tabs>
          <w:tab w:val="clear" w:pos="567"/>
        </w:tabs>
        <w:spacing w:line="240" w:lineRule="auto"/>
        <w:rPr>
          <w:szCs w:val="22"/>
          <w:lang w:val="hu-HU"/>
        </w:rPr>
      </w:pPr>
    </w:p>
    <w:p w14:paraId="331A508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139065EC" w14:textId="77777777" w:rsidR="00FF6FE3" w:rsidRDefault="00FF6FE3">
      <w:pPr>
        <w:tabs>
          <w:tab w:val="clear" w:pos="567"/>
        </w:tabs>
        <w:spacing w:line="240" w:lineRule="auto"/>
        <w:rPr>
          <w:szCs w:val="22"/>
          <w:lang w:val="hu-HU"/>
        </w:rPr>
      </w:pPr>
    </w:p>
    <w:p w14:paraId="25A2D385" w14:textId="77777777" w:rsidR="00FF6FE3" w:rsidRDefault="002140D7">
      <w:pPr>
        <w:spacing w:line="240" w:lineRule="auto"/>
        <w:rPr>
          <w:szCs w:val="22"/>
          <w:lang w:val="hu-HU"/>
        </w:rPr>
      </w:pPr>
      <w:r>
        <w:rPr>
          <w:szCs w:val="22"/>
          <w:lang w:val="hu-HU"/>
        </w:rPr>
        <w:t>Gyermekek elől gondosan el kell zárni</w:t>
      </w:r>
      <w:r w:rsidR="00DB2676">
        <w:rPr>
          <w:szCs w:val="22"/>
          <w:lang w:val="hu-HU"/>
        </w:rPr>
        <w:t>!</w:t>
      </w:r>
    </w:p>
    <w:p w14:paraId="72996569" w14:textId="77777777" w:rsidR="00FF6FE3" w:rsidRDefault="00FF6FE3">
      <w:pPr>
        <w:tabs>
          <w:tab w:val="clear" w:pos="567"/>
        </w:tabs>
        <w:spacing w:line="240" w:lineRule="auto"/>
        <w:rPr>
          <w:szCs w:val="22"/>
          <w:lang w:val="hu-HU"/>
        </w:rPr>
      </w:pPr>
    </w:p>
    <w:p w14:paraId="01D47405" w14:textId="77777777" w:rsidR="00FF6FE3" w:rsidRDefault="00FF6FE3">
      <w:pPr>
        <w:tabs>
          <w:tab w:val="clear" w:pos="567"/>
        </w:tabs>
        <w:spacing w:line="240" w:lineRule="auto"/>
        <w:rPr>
          <w:szCs w:val="22"/>
          <w:lang w:val="hu-HU"/>
        </w:rPr>
      </w:pPr>
    </w:p>
    <w:p w14:paraId="4E73957E"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433AED06" w14:textId="77777777" w:rsidR="00FF6FE3" w:rsidRDefault="00FF6FE3">
      <w:pPr>
        <w:tabs>
          <w:tab w:val="clear" w:pos="567"/>
        </w:tabs>
        <w:spacing w:line="240" w:lineRule="auto"/>
        <w:rPr>
          <w:szCs w:val="22"/>
          <w:lang w:val="hu-HU"/>
        </w:rPr>
      </w:pPr>
    </w:p>
    <w:p w14:paraId="46A3DF63" w14:textId="77777777" w:rsidR="00FF6FE3" w:rsidRDefault="002140D7">
      <w:pPr>
        <w:tabs>
          <w:tab w:val="clear" w:pos="567"/>
        </w:tabs>
        <w:spacing w:line="240" w:lineRule="auto"/>
        <w:rPr>
          <w:szCs w:val="22"/>
          <w:lang w:val="hu-HU"/>
        </w:rPr>
      </w:pPr>
      <w:r>
        <w:rPr>
          <w:szCs w:val="22"/>
          <w:lang w:val="hu-HU"/>
        </w:rPr>
        <w:t>Boehringer Ingelheim Vetmedica GmbH</w:t>
      </w:r>
    </w:p>
    <w:p w14:paraId="17BDBB80" w14:textId="77777777" w:rsidR="00FF6FE3" w:rsidRDefault="002140D7">
      <w:pPr>
        <w:tabs>
          <w:tab w:val="clear" w:pos="567"/>
        </w:tabs>
        <w:spacing w:line="240" w:lineRule="auto"/>
        <w:rPr>
          <w:caps/>
          <w:szCs w:val="22"/>
          <w:lang w:val="hu-HU"/>
        </w:rPr>
      </w:pPr>
      <w:r>
        <w:rPr>
          <w:szCs w:val="22"/>
          <w:lang w:val="hu-HU"/>
        </w:rPr>
        <w:t>55216 Ingelheim/Rhein</w:t>
      </w:r>
    </w:p>
    <w:p w14:paraId="64CECB81" w14:textId="77777777" w:rsidR="00FF6FE3" w:rsidRDefault="002140D7">
      <w:pPr>
        <w:tabs>
          <w:tab w:val="clear" w:pos="567"/>
        </w:tabs>
        <w:spacing w:line="240" w:lineRule="auto"/>
        <w:rPr>
          <w:szCs w:val="22"/>
          <w:lang w:val="hu-HU"/>
        </w:rPr>
      </w:pPr>
      <w:r>
        <w:rPr>
          <w:caps/>
          <w:szCs w:val="22"/>
          <w:lang w:val="hu-HU"/>
        </w:rPr>
        <w:t>Németország</w:t>
      </w:r>
    </w:p>
    <w:p w14:paraId="6C6201EE" w14:textId="77777777" w:rsidR="00FF6FE3" w:rsidRDefault="00FF6FE3">
      <w:pPr>
        <w:tabs>
          <w:tab w:val="clear" w:pos="567"/>
        </w:tabs>
        <w:spacing w:line="240" w:lineRule="auto"/>
        <w:rPr>
          <w:szCs w:val="22"/>
          <w:lang w:val="hu-HU"/>
        </w:rPr>
      </w:pPr>
    </w:p>
    <w:p w14:paraId="06F10126" w14:textId="77777777" w:rsidR="00FF6FE3" w:rsidRDefault="00FF6FE3">
      <w:pPr>
        <w:tabs>
          <w:tab w:val="clear" w:pos="567"/>
        </w:tabs>
        <w:spacing w:line="240" w:lineRule="auto"/>
        <w:rPr>
          <w:szCs w:val="22"/>
          <w:lang w:val="hu-HU"/>
        </w:rPr>
      </w:pPr>
    </w:p>
    <w:p w14:paraId="66C5C1A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16.</w:t>
      </w:r>
      <w:r>
        <w:rPr>
          <w:b/>
          <w:caps/>
          <w:szCs w:val="22"/>
          <w:lang w:val="hu-HU"/>
        </w:rPr>
        <w:tab/>
        <w:t>A FORGALOMBA HOZATALI ENGEDÉLY SZÁMA(I)</w:t>
      </w:r>
    </w:p>
    <w:p w14:paraId="4BA416DD" w14:textId="77777777" w:rsidR="00FF6FE3" w:rsidRDefault="00FF6FE3">
      <w:pPr>
        <w:tabs>
          <w:tab w:val="clear" w:pos="567"/>
        </w:tabs>
        <w:spacing w:line="240" w:lineRule="auto"/>
        <w:rPr>
          <w:szCs w:val="22"/>
          <w:lang w:val="hu-HU"/>
        </w:rPr>
      </w:pPr>
    </w:p>
    <w:p w14:paraId="710DF047" w14:textId="77777777" w:rsidR="00FF6FE3" w:rsidRPr="002B2D1D" w:rsidRDefault="002140D7" w:rsidP="00610048">
      <w:pPr>
        <w:pStyle w:val="EndnoteText"/>
        <w:tabs>
          <w:tab w:val="clear" w:pos="567"/>
          <w:tab w:val="left" w:pos="1276"/>
        </w:tabs>
        <w:rPr>
          <w:szCs w:val="22"/>
          <w:highlight w:val="lightGray"/>
          <w:lang w:val="hu-HU"/>
        </w:rPr>
      </w:pPr>
      <w:r>
        <w:rPr>
          <w:szCs w:val="22"/>
          <w:lang w:val="hu-HU"/>
        </w:rPr>
        <w:t xml:space="preserve">EU/2/97/004/012 </w:t>
      </w:r>
      <w:r w:rsidRPr="002B2D1D">
        <w:rPr>
          <w:szCs w:val="22"/>
          <w:highlight w:val="lightGray"/>
          <w:lang w:val="hu-HU"/>
        </w:rPr>
        <w:t>15 ml</w:t>
      </w:r>
    </w:p>
    <w:p w14:paraId="3EC7C562"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EU/2/97/004/013 30 ml</w:t>
      </w:r>
    </w:p>
    <w:p w14:paraId="10EC2888" w14:textId="77777777" w:rsidR="00FF6FE3" w:rsidRDefault="00FF6FE3">
      <w:pPr>
        <w:tabs>
          <w:tab w:val="clear" w:pos="567"/>
        </w:tabs>
        <w:spacing w:line="240" w:lineRule="auto"/>
        <w:rPr>
          <w:szCs w:val="22"/>
          <w:lang w:val="hu-HU"/>
        </w:rPr>
      </w:pPr>
    </w:p>
    <w:p w14:paraId="4EDB9A69" w14:textId="77777777" w:rsidR="00FF6FE3" w:rsidRDefault="00FF6FE3">
      <w:pPr>
        <w:tabs>
          <w:tab w:val="clear" w:pos="567"/>
        </w:tabs>
        <w:spacing w:line="240" w:lineRule="auto"/>
        <w:rPr>
          <w:szCs w:val="22"/>
          <w:lang w:val="hu-HU"/>
        </w:rPr>
      </w:pPr>
    </w:p>
    <w:p w14:paraId="59BF800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17.</w:t>
      </w:r>
      <w:r>
        <w:rPr>
          <w:b/>
          <w:caps/>
          <w:szCs w:val="22"/>
          <w:lang w:val="hu-HU"/>
        </w:rPr>
        <w:tab/>
      </w:r>
      <w:r w:rsidR="00DB2676">
        <w:rPr>
          <w:b/>
          <w:caps/>
          <w:szCs w:val="22"/>
          <w:lang w:val="hu-HU"/>
        </w:rPr>
        <w:t xml:space="preserve">a </w:t>
      </w:r>
      <w:r>
        <w:rPr>
          <w:b/>
          <w:caps/>
          <w:szCs w:val="22"/>
          <w:lang w:val="hu-HU"/>
        </w:rPr>
        <w:t>GYÁRTÁSI TÉTEL SZÁMA</w:t>
      </w:r>
    </w:p>
    <w:p w14:paraId="229FEDEE" w14:textId="77777777" w:rsidR="00FF6FE3" w:rsidRDefault="00FF6FE3">
      <w:pPr>
        <w:tabs>
          <w:tab w:val="clear" w:pos="567"/>
        </w:tabs>
        <w:spacing w:line="240" w:lineRule="auto"/>
        <w:rPr>
          <w:szCs w:val="22"/>
          <w:lang w:val="hu-HU"/>
        </w:rPr>
      </w:pPr>
    </w:p>
    <w:p w14:paraId="6C778552" w14:textId="77777777" w:rsidR="00CF5CE0" w:rsidRDefault="002140D7">
      <w:pPr>
        <w:spacing w:line="240" w:lineRule="auto"/>
        <w:rPr>
          <w:szCs w:val="22"/>
          <w:lang w:val="hu-HU"/>
        </w:rPr>
      </w:pPr>
      <w:r>
        <w:rPr>
          <w:szCs w:val="22"/>
          <w:lang w:val="hu-HU"/>
        </w:rPr>
        <w:t>Lot {szám}</w:t>
      </w:r>
    </w:p>
    <w:p w14:paraId="40428E07" w14:textId="77777777" w:rsidR="00FF6FE3" w:rsidRDefault="00CF5CE0" w:rsidP="00CF5CE0">
      <w:pPr>
        <w:spacing w:line="240" w:lineRule="auto"/>
        <w:rPr>
          <w:szCs w:val="22"/>
          <w:lang w:val="hu-HU"/>
        </w:rPr>
      </w:pPr>
      <w:r>
        <w:rPr>
          <w:szCs w:val="22"/>
          <w:lang w:val="hu-HU"/>
        </w:rPr>
        <w:br w:type="page"/>
      </w:r>
    </w:p>
    <w:p w14:paraId="544F8A78" w14:textId="77777777" w:rsidR="00FF6FE3" w:rsidRDefault="002140D7">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hu-HU"/>
        </w:rPr>
      </w:pPr>
      <w:r>
        <w:rPr>
          <w:b/>
          <w:szCs w:val="22"/>
          <w:lang w:val="hu-HU"/>
        </w:rPr>
        <w:lastRenderedPageBreak/>
        <w:t>A KISMÉRETŰ KÖZVETLEN CSOMAGOLÁSI EGYSÉGEKEN MINIMÁLISAN FELTÜNTETENDŐ ADATOK</w:t>
      </w:r>
    </w:p>
    <w:p w14:paraId="0A7FF4F7" w14:textId="77777777" w:rsidR="009458EB" w:rsidRDefault="009458EB">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hu-HU"/>
        </w:rPr>
      </w:pPr>
    </w:p>
    <w:p w14:paraId="69E55343" w14:textId="77777777" w:rsidR="00FF6FE3" w:rsidRDefault="00EF0ACE">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hu-HU"/>
        </w:rPr>
      </w:pPr>
      <w:r>
        <w:rPr>
          <w:b/>
          <w:szCs w:val="22"/>
          <w:lang w:val="hu-HU"/>
        </w:rPr>
        <w:t xml:space="preserve">Flakon, </w:t>
      </w:r>
      <w:r w:rsidR="001030A0">
        <w:rPr>
          <w:b/>
          <w:szCs w:val="22"/>
          <w:lang w:val="hu-HU"/>
        </w:rPr>
        <w:t>15 ml és 30 ml</w:t>
      </w:r>
    </w:p>
    <w:p w14:paraId="1DB81FA3" w14:textId="77777777" w:rsidR="00FF6FE3" w:rsidRDefault="00FF6FE3">
      <w:pPr>
        <w:spacing w:line="240" w:lineRule="auto"/>
        <w:rPr>
          <w:szCs w:val="22"/>
          <w:lang w:val="hu-HU"/>
        </w:rPr>
      </w:pPr>
    </w:p>
    <w:p w14:paraId="3BA2721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w:t>
      </w:r>
      <w:r>
        <w:rPr>
          <w:b/>
          <w:caps/>
          <w:szCs w:val="22"/>
          <w:lang w:val="hu-HU"/>
        </w:rPr>
        <w:tab/>
        <w:t>az ÁLLATGYÓGYÁSZATI készítmény neve</w:t>
      </w:r>
    </w:p>
    <w:p w14:paraId="61FF3624" w14:textId="77777777" w:rsidR="00FF6FE3" w:rsidRDefault="00FF6FE3">
      <w:pPr>
        <w:tabs>
          <w:tab w:val="clear" w:pos="567"/>
        </w:tabs>
        <w:spacing w:line="240" w:lineRule="auto"/>
        <w:rPr>
          <w:szCs w:val="22"/>
          <w:lang w:val="hu-HU"/>
        </w:rPr>
      </w:pPr>
    </w:p>
    <w:p w14:paraId="16CCEADB" w14:textId="77777777" w:rsidR="00FF6FE3" w:rsidRDefault="002140D7">
      <w:pPr>
        <w:tabs>
          <w:tab w:val="clear" w:pos="567"/>
        </w:tabs>
        <w:spacing w:line="240" w:lineRule="auto"/>
        <w:rPr>
          <w:szCs w:val="22"/>
          <w:lang w:val="hu-HU"/>
        </w:rPr>
      </w:pPr>
      <w:r>
        <w:rPr>
          <w:szCs w:val="22"/>
          <w:lang w:val="hu-HU"/>
        </w:rPr>
        <w:t>Metacam 0,5 mg/ml belsőleges szuszpenzió kutyáknak</w:t>
      </w:r>
    </w:p>
    <w:p w14:paraId="4E5A9CFD" w14:textId="77777777" w:rsidR="00FF6FE3" w:rsidRDefault="002140D7">
      <w:pPr>
        <w:tabs>
          <w:tab w:val="clear" w:pos="567"/>
        </w:tabs>
        <w:spacing w:line="240" w:lineRule="auto"/>
        <w:rPr>
          <w:szCs w:val="22"/>
          <w:lang w:val="hu-HU"/>
        </w:rPr>
      </w:pPr>
      <w:r>
        <w:rPr>
          <w:szCs w:val="22"/>
          <w:lang w:val="hu-HU"/>
        </w:rPr>
        <w:t>Meloxikám</w:t>
      </w:r>
    </w:p>
    <w:p w14:paraId="0545700E" w14:textId="77777777" w:rsidR="00FF6FE3" w:rsidRDefault="00FF6FE3">
      <w:pPr>
        <w:tabs>
          <w:tab w:val="clear" w:pos="567"/>
        </w:tabs>
        <w:spacing w:line="240" w:lineRule="auto"/>
        <w:rPr>
          <w:szCs w:val="22"/>
          <w:lang w:val="hu-HU"/>
        </w:rPr>
      </w:pPr>
    </w:p>
    <w:p w14:paraId="53E869E7" w14:textId="77777777" w:rsidR="00FF6FE3" w:rsidRDefault="00FF6FE3">
      <w:pPr>
        <w:tabs>
          <w:tab w:val="clear" w:pos="567"/>
        </w:tabs>
        <w:spacing w:line="240" w:lineRule="auto"/>
        <w:rPr>
          <w:szCs w:val="22"/>
          <w:lang w:val="hu-HU"/>
        </w:rPr>
      </w:pPr>
    </w:p>
    <w:p w14:paraId="1633B23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caps/>
          <w:szCs w:val="22"/>
          <w:lang w:val="hu-HU"/>
        </w:rPr>
        <w:tab/>
      </w:r>
      <w:r>
        <w:rPr>
          <w:b/>
          <w:szCs w:val="22"/>
          <w:lang w:val="hu-HU"/>
        </w:rPr>
        <w:t>A HATÓANYAG</w:t>
      </w:r>
      <w:r w:rsidR="00DB2676">
        <w:rPr>
          <w:b/>
          <w:szCs w:val="22"/>
          <w:lang w:val="hu-HU"/>
        </w:rPr>
        <w:t>(OK)</w:t>
      </w:r>
      <w:r>
        <w:rPr>
          <w:b/>
          <w:szCs w:val="22"/>
          <w:lang w:val="hu-HU"/>
        </w:rPr>
        <w:t xml:space="preserve"> MENNYISÉGE</w:t>
      </w:r>
    </w:p>
    <w:p w14:paraId="5847AB29" w14:textId="77777777" w:rsidR="00FF6FE3" w:rsidRDefault="00FF6FE3">
      <w:pPr>
        <w:tabs>
          <w:tab w:val="clear" w:pos="567"/>
        </w:tabs>
        <w:spacing w:line="240" w:lineRule="auto"/>
        <w:rPr>
          <w:szCs w:val="22"/>
          <w:lang w:val="hu-HU"/>
        </w:rPr>
      </w:pPr>
    </w:p>
    <w:p w14:paraId="507E27EC" w14:textId="77777777" w:rsidR="00FF6FE3" w:rsidRDefault="009458EB">
      <w:pPr>
        <w:tabs>
          <w:tab w:val="clear" w:pos="567"/>
          <w:tab w:val="left" w:pos="1276"/>
        </w:tabs>
        <w:spacing w:line="240" w:lineRule="auto"/>
        <w:rPr>
          <w:szCs w:val="22"/>
          <w:lang w:val="hu-HU"/>
        </w:rPr>
      </w:pPr>
      <w:r>
        <w:rPr>
          <w:szCs w:val="22"/>
          <w:lang w:val="hu-HU"/>
        </w:rPr>
        <w:t xml:space="preserve">Meloxikám </w:t>
      </w:r>
      <w:r w:rsidR="002140D7">
        <w:rPr>
          <w:szCs w:val="22"/>
          <w:lang w:val="hu-HU"/>
        </w:rPr>
        <w:t>0,5 mg/ml</w:t>
      </w:r>
    </w:p>
    <w:p w14:paraId="12CE7562" w14:textId="77777777" w:rsidR="00FF6FE3" w:rsidRDefault="00FF6FE3">
      <w:pPr>
        <w:tabs>
          <w:tab w:val="clear" w:pos="567"/>
        </w:tabs>
        <w:spacing w:line="240" w:lineRule="auto"/>
        <w:rPr>
          <w:szCs w:val="22"/>
          <w:lang w:val="hu-HU"/>
        </w:rPr>
      </w:pPr>
    </w:p>
    <w:p w14:paraId="1579F29E" w14:textId="77777777" w:rsidR="00FF6FE3" w:rsidRDefault="00FF6FE3">
      <w:pPr>
        <w:tabs>
          <w:tab w:val="clear" w:pos="567"/>
        </w:tabs>
        <w:spacing w:line="240" w:lineRule="auto"/>
        <w:rPr>
          <w:szCs w:val="22"/>
          <w:lang w:val="hu-HU"/>
        </w:rPr>
      </w:pPr>
    </w:p>
    <w:p w14:paraId="025D4BDA"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caps/>
          <w:szCs w:val="22"/>
          <w:lang w:val="hu-HU"/>
        </w:rPr>
        <w:t>3.</w:t>
      </w:r>
      <w:r>
        <w:rPr>
          <w:caps/>
          <w:szCs w:val="22"/>
          <w:lang w:val="hu-HU"/>
        </w:rPr>
        <w:tab/>
      </w:r>
      <w:r w:rsidR="00DB2676">
        <w:rPr>
          <w:caps/>
          <w:szCs w:val="22"/>
          <w:lang w:val="hu-HU"/>
        </w:rPr>
        <w:t xml:space="preserve">A </w:t>
      </w:r>
      <w:r>
        <w:rPr>
          <w:szCs w:val="22"/>
          <w:lang w:val="hu-HU"/>
        </w:rPr>
        <w:t>TARTALOM TÖMEGE, TÉRFOGATA VAGY ADAGSZÁMA</w:t>
      </w:r>
    </w:p>
    <w:p w14:paraId="5033A35D" w14:textId="77777777" w:rsidR="00FF6FE3" w:rsidRDefault="00FF6FE3">
      <w:pPr>
        <w:tabs>
          <w:tab w:val="clear" w:pos="567"/>
        </w:tabs>
        <w:spacing w:line="240" w:lineRule="auto"/>
        <w:rPr>
          <w:szCs w:val="22"/>
          <w:lang w:val="hu-HU"/>
        </w:rPr>
      </w:pPr>
    </w:p>
    <w:p w14:paraId="680F1754" w14:textId="77777777" w:rsidR="00FF6FE3" w:rsidRDefault="002140D7">
      <w:pPr>
        <w:tabs>
          <w:tab w:val="clear" w:pos="567"/>
        </w:tabs>
        <w:spacing w:line="240" w:lineRule="auto"/>
        <w:rPr>
          <w:szCs w:val="22"/>
          <w:shd w:val="clear" w:color="auto" w:fill="C0C0C0"/>
          <w:lang w:val="hu-HU"/>
        </w:rPr>
      </w:pPr>
      <w:r>
        <w:rPr>
          <w:szCs w:val="22"/>
          <w:lang w:val="hu-HU"/>
        </w:rPr>
        <w:t>15 ml</w:t>
      </w:r>
    </w:p>
    <w:p w14:paraId="25FEDB9E"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30 ml</w:t>
      </w:r>
    </w:p>
    <w:p w14:paraId="3D3BF7AB" w14:textId="77777777" w:rsidR="00FF6FE3" w:rsidRDefault="00FF6FE3">
      <w:pPr>
        <w:tabs>
          <w:tab w:val="clear" w:pos="567"/>
        </w:tabs>
        <w:spacing w:line="240" w:lineRule="auto"/>
        <w:rPr>
          <w:szCs w:val="22"/>
          <w:lang w:val="hu-HU"/>
        </w:rPr>
      </w:pPr>
    </w:p>
    <w:p w14:paraId="40992899" w14:textId="77777777" w:rsidR="00FF6FE3" w:rsidRDefault="00FF6FE3">
      <w:pPr>
        <w:tabs>
          <w:tab w:val="clear" w:pos="567"/>
        </w:tabs>
        <w:spacing w:line="240" w:lineRule="auto"/>
        <w:rPr>
          <w:szCs w:val="22"/>
          <w:lang w:val="hu-HU"/>
        </w:rPr>
      </w:pPr>
    </w:p>
    <w:p w14:paraId="4EB7486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ALKALMAZÁS MÓD</w:t>
      </w:r>
      <w:r w:rsidR="00DB2676">
        <w:rPr>
          <w:b/>
          <w:caps/>
          <w:szCs w:val="22"/>
          <w:lang w:val="hu-HU"/>
        </w:rPr>
        <w:t>(</w:t>
      </w:r>
      <w:r>
        <w:rPr>
          <w:b/>
          <w:caps/>
          <w:szCs w:val="22"/>
          <w:lang w:val="hu-HU"/>
        </w:rPr>
        <w:t>Ok</w:t>
      </w:r>
      <w:r w:rsidR="00DB2676">
        <w:rPr>
          <w:b/>
          <w:caps/>
          <w:szCs w:val="22"/>
          <w:lang w:val="hu-HU"/>
        </w:rPr>
        <w:t>)</w:t>
      </w:r>
    </w:p>
    <w:p w14:paraId="68608010" w14:textId="77777777" w:rsidR="00FF6FE3" w:rsidRDefault="00FF6FE3">
      <w:pPr>
        <w:tabs>
          <w:tab w:val="clear" w:pos="567"/>
        </w:tabs>
        <w:spacing w:line="240" w:lineRule="auto"/>
        <w:rPr>
          <w:szCs w:val="22"/>
          <w:lang w:val="hu-HU"/>
        </w:rPr>
      </w:pPr>
    </w:p>
    <w:p w14:paraId="591DC2F2" w14:textId="77777777" w:rsidR="00FF6FE3" w:rsidRDefault="002140D7">
      <w:pPr>
        <w:pStyle w:val="EndnoteText"/>
        <w:tabs>
          <w:tab w:val="clear" w:pos="567"/>
        </w:tabs>
        <w:rPr>
          <w:szCs w:val="22"/>
          <w:lang w:val="hu-HU"/>
        </w:rPr>
      </w:pPr>
      <w:r>
        <w:rPr>
          <w:szCs w:val="22"/>
          <w:lang w:val="hu-HU"/>
        </w:rPr>
        <w:t>Használat előtt jól fel kell rázni.</w:t>
      </w:r>
    </w:p>
    <w:p w14:paraId="65CCB5A6" w14:textId="77777777" w:rsidR="00FF6FE3" w:rsidRDefault="002140D7">
      <w:pPr>
        <w:tabs>
          <w:tab w:val="clear" w:pos="567"/>
        </w:tabs>
        <w:spacing w:line="240" w:lineRule="auto"/>
        <w:rPr>
          <w:szCs w:val="22"/>
          <w:lang w:val="hu-HU"/>
        </w:rPr>
      </w:pPr>
      <w:r>
        <w:rPr>
          <w:szCs w:val="22"/>
          <w:lang w:val="hu-HU"/>
        </w:rPr>
        <w:t>Szájon át történő alkalmazás.</w:t>
      </w:r>
    </w:p>
    <w:p w14:paraId="7961852E" w14:textId="77777777" w:rsidR="00FF6FE3" w:rsidRDefault="00FF6FE3">
      <w:pPr>
        <w:spacing w:line="240" w:lineRule="auto"/>
        <w:rPr>
          <w:szCs w:val="22"/>
          <w:lang w:val="hu-HU"/>
        </w:rPr>
      </w:pPr>
    </w:p>
    <w:p w14:paraId="2D3F3AC9" w14:textId="77777777" w:rsidR="00FF6FE3" w:rsidRPr="00A97D7D" w:rsidRDefault="00FF6FE3">
      <w:pPr>
        <w:spacing w:line="240" w:lineRule="auto"/>
        <w:rPr>
          <w:szCs w:val="22"/>
          <w:lang w:val="hu-HU"/>
        </w:rPr>
      </w:pPr>
    </w:p>
    <w:p w14:paraId="6DBEFB45"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5.</w:t>
      </w:r>
      <w:r w:rsidRPr="00A97D7D">
        <w:rPr>
          <w:b/>
          <w:caps/>
          <w:szCs w:val="22"/>
          <w:lang w:val="hu-HU"/>
        </w:rPr>
        <w:tab/>
        <w:t>élelmezés-egészségügyi várakozási idő</w:t>
      </w:r>
      <w:r w:rsidR="00DB2676">
        <w:rPr>
          <w:b/>
          <w:caps/>
          <w:szCs w:val="22"/>
          <w:lang w:val="hu-HU"/>
        </w:rPr>
        <w:t>(K)</w:t>
      </w:r>
    </w:p>
    <w:p w14:paraId="52BA867E" w14:textId="77777777" w:rsidR="00FF6FE3" w:rsidRPr="00A97D7D" w:rsidRDefault="00FF6FE3">
      <w:pPr>
        <w:tabs>
          <w:tab w:val="clear" w:pos="567"/>
        </w:tabs>
        <w:spacing w:line="240" w:lineRule="auto"/>
        <w:rPr>
          <w:szCs w:val="22"/>
          <w:lang w:val="hu-HU"/>
        </w:rPr>
      </w:pPr>
    </w:p>
    <w:p w14:paraId="58C67680" w14:textId="77777777" w:rsidR="009458EB" w:rsidRDefault="009458EB">
      <w:pPr>
        <w:spacing w:line="240" w:lineRule="auto"/>
        <w:rPr>
          <w:szCs w:val="22"/>
          <w:shd w:val="clear" w:color="auto" w:fill="C0C0C0"/>
          <w:lang w:val="hu-HU"/>
        </w:rPr>
      </w:pPr>
    </w:p>
    <w:p w14:paraId="50BCE776" w14:textId="77777777" w:rsidR="00FF6FE3" w:rsidRDefault="00FF6FE3">
      <w:pPr>
        <w:spacing w:line="240" w:lineRule="auto"/>
        <w:rPr>
          <w:szCs w:val="22"/>
          <w:lang w:val="hu-HU"/>
        </w:rPr>
      </w:pPr>
    </w:p>
    <w:p w14:paraId="7A08875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r>
      <w:r w:rsidR="00DB2676">
        <w:rPr>
          <w:b/>
          <w:caps/>
          <w:szCs w:val="22"/>
          <w:lang w:val="hu-HU"/>
        </w:rPr>
        <w:t xml:space="preserve">A </w:t>
      </w:r>
      <w:r>
        <w:rPr>
          <w:b/>
          <w:caps/>
          <w:szCs w:val="22"/>
          <w:lang w:val="hu-HU"/>
        </w:rPr>
        <w:t>GYÁRTÁSI TÉTEL SZÁMA</w:t>
      </w:r>
    </w:p>
    <w:p w14:paraId="343CD68B" w14:textId="77777777" w:rsidR="00FF6FE3" w:rsidRDefault="00FF6FE3">
      <w:pPr>
        <w:tabs>
          <w:tab w:val="clear" w:pos="567"/>
        </w:tabs>
        <w:spacing w:line="240" w:lineRule="auto"/>
        <w:rPr>
          <w:szCs w:val="22"/>
          <w:lang w:val="hu-HU"/>
        </w:rPr>
      </w:pPr>
    </w:p>
    <w:p w14:paraId="1CFF6658" w14:textId="77777777" w:rsidR="00FF6FE3" w:rsidRDefault="002140D7">
      <w:pPr>
        <w:spacing w:line="240" w:lineRule="auto"/>
        <w:rPr>
          <w:szCs w:val="22"/>
          <w:lang w:val="hu-HU"/>
        </w:rPr>
      </w:pPr>
      <w:r>
        <w:rPr>
          <w:szCs w:val="22"/>
          <w:lang w:val="hu-HU"/>
        </w:rPr>
        <w:t>Lot {szám}</w:t>
      </w:r>
    </w:p>
    <w:p w14:paraId="0D05FB43" w14:textId="77777777" w:rsidR="00FF6FE3" w:rsidRDefault="00FF6FE3">
      <w:pPr>
        <w:tabs>
          <w:tab w:val="clear" w:pos="567"/>
        </w:tabs>
        <w:spacing w:line="240" w:lineRule="auto"/>
        <w:rPr>
          <w:szCs w:val="22"/>
          <w:lang w:val="hu-HU"/>
        </w:rPr>
      </w:pPr>
    </w:p>
    <w:p w14:paraId="39850325" w14:textId="77777777" w:rsidR="00FF6FE3" w:rsidRDefault="00FF6FE3">
      <w:pPr>
        <w:tabs>
          <w:tab w:val="clear" w:pos="567"/>
        </w:tabs>
        <w:spacing w:line="240" w:lineRule="auto"/>
        <w:rPr>
          <w:szCs w:val="22"/>
          <w:lang w:val="hu-HU"/>
        </w:rPr>
      </w:pPr>
    </w:p>
    <w:p w14:paraId="3ED6790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lejárati idő</w:t>
      </w:r>
    </w:p>
    <w:p w14:paraId="44EF0D64" w14:textId="77777777" w:rsidR="00FF6FE3" w:rsidRDefault="00FF6FE3">
      <w:pPr>
        <w:spacing w:line="240" w:lineRule="auto"/>
        <w:rPr>
          <w:szCs w:val="22"/>
          <w:lang w:val="hu-HU"/>
        </w:rPr>
      </w:pPr>
    </w:p>
    <w:p w14:paraId="21E1801C" w14:textId="77777777" w:rsidR="00FF6FE3" w:rsidRDefault="002140D7">
      <w:pPr>
        <w:spacing w:line="240" w:lineRule="auto"/>
        <w:rPr>
          <w:szCs w:val="22"/>
          <w:lang w:val="hu-HU"/>
        </w:rPr>
      </w:pPr>
      <w:r>
        <w:rPr>
          <w:szCs w:val="22"/>
          <w:lang w:val="hu-HU"/>
        </w:rPr>
        <w:t>EXP { hónap / év }</w:t>
      </w:r>
    </w:p>
    <w:p w14:paraId="62FC7049" w14:textId="77777777" w:rsidR="00FF6FE3" w:rsidRDefault="002140D7">
      <w:pPr>
        <w:tabs>
          <w:tab w:val="clear" w:pos="567"/>
        </w:tabs>
        <w:spacing w:line="240" w:lineRule="auto"/>
        <w:rPr>
          <w:szCs w:val="22"/>
          <w:lang w:val="hu-HU"/>
        </w:rPr>
      </w:pPr>
      <w:r>
        <w:rPr>
          <w:szCs w:val="22"/>
          <w:lang w:val="hu-HU"/>
        </w:rPr>
        <w:t xml:space="preserve">Felbontás után </w:t>
      </w:r>
      <w:r w:rsidR="001030A0">
        <w:rPr>
          <w:szCs w:val="22"/>
          <w:lang w:val="hu-HU"/>
        </w:rPr>
        <w:t>6 hónapon belül fel</w:t>
      </w:r>
      <w:r>
        <w:rPr>
          <w:szCs w:val="22"/>
          <w:lang w:val="hu-HU"/>
        </w:rPr>
        <w:t>használ</w:t>
      </w:r>
      <w:r w:rsidR="001030A0">
        <w:rPr>
          <w:szCs w:val="22"/>
          <w:lang w:val="hu-HU"/>
        </w:rPr>
        <w:t>andó</w:t>
      </w:r>
      <w:r>
        <w:rPr>
          <w:szCs w:val="22"/>
          <w:lang w:val="hu-HU"/>
        </w:rPr>
        <w:t>.</w:t>
      </w:r>
    </w:p>
    <w:p w14:paraId="096C909E" w14:textId="77777777" w:rsidR="00FF6FE3" w:rsidRDefault="00FF6FE3">
      <w:pPr>
        <w:tabs>
          <w:tab w:val="clear" w:pos="567"/>
        </w:tabs>
        <w:spacing w:line="240" w:lineRule="auto"/>
        <w:rPr>
          <w:szCs w:val="22"/>
          <w:lang w:val="hu-HU"/>
        </w:rPr>
      </w:pPr>
    </w:p>
    <w:p w14:paraId="24F4A6B0" w14:textId="77777777" w:rsidR="00FF6FE3" w:rsidRDefault="00FF6FE3">
      <w:pPr>
        <w:tabs>
          <w:tab w:val="clear" w:pos="567"/>
        </w:tabs>
        <w:spacing w:line="240" w:lineRule="auto"/>
        <w:rPr>
          <w:szCs w:val="22"/>
          <w:lang w:val="hu-HU"/>
        </w:rPr>
      </w:pPr>
    </w:p>
    <w:p w14:paraId="58AB64A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8.</w:t>
      </w:r>
      <w:r>
        <w:rPr>
          <w:b/>
          <w:caps/>
          <w:szCs w:val="22"/>
          <w:lang w:val="hu-HU"/>
        </w:rPr>
        <w:tab/>
        <w:t xml:space="preserve">„KIZÁRÓLAG ÁLLATgyógyászati ALKALMAZÁSRA” </w:t>
      </w:r>
      <w:r>
        <w:rPr>
          <w:b/>
          <w:szCs w:val="22"/>
          <w:lang w:val="hu-HU"/>
        </w:rPr>
        <w:t>SZAVAK</w:t>
      </w:r>
    </w:p>
    <w:p w14:paraId="42408B9E" w14:textId="77777777" w:rsidR="00FF6FE3" w:rsidRDefault="00FF6FE3">
      <w:pPr>
        <w:tabs>
          <w:tab w:val="clear" w:pos="567"/>
        </w:tabs>
        <w:spacing w:line="240" w:lineRule="auto"/>
        <w:rPr>
          <w:szCs w:val="22"/>
          <w:lang w:val="hu-HU"/>
        </w:rPr>
      </w:pPr>
    </w:p>
    <w:p w14:paraId="41391466" w14:textId="77777777" w:rsidR="00CF5CE0" w:rsidRDefault="002140D7">
      <w:pPr>
        <w:tabs>
          <w:tab w:val="clear" w:pos="567"/>
        </w:tabs>
        <w:spacing w:line="240" w:lineRule="auto"/>
        <w:rPr>
          <w:szCs w:val="22"/>
          <w:lang w:val="hu-HU"/>
        </w:rPr>
      </w:pPr>
      <w:r>
        <w:rPr>
          <w:szCs w:val="22"/>
          <w:lang w:val="hu-HU"/>
        </w:rPr>
        <w:t>Kizárólag állatgyógyászati alkalmazásra.</w:t>
      </w:r>
    </w:p>
    <w:p w14:paraId="45D06B64" w14:textId="77777777" w:rsidR="00FF6FE3" w:rsidRDefault="00CF5CE0" w:rsidP="00CF5CE0">
      <w:pPr>
        <w:tabs>
          <w:tab w:val="clear" w:pos="567"/>
        </w:tabs>
        <w:spacing w:line="240" w:lineRule="auto"/>
        <w:rPr>
          <w:szCs w:val="22"/>
          <w:lang w:val="hu-HU"/>
        </w:rPr>
      </w:pPr>
      <w:r>
        <w:rPr>
          <w:szCs w:val="22"/>
          <w:lang w:val="hu-HU"/>
        </w:rPr>
        <w:br w:type="page"/>
      </w:r>
    </w:p>
    <w:p w14:paraId="67B4A91A"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u w:val="single"/>
          <w:lang w:val="hu-HU"/>
        </w:rPr>
      </w:pPr>
      <w:r>
        <w:rPr>
          <w:b/>
          <w:bCs/>
          <w:szCs w:val="22"/>
          <w:lang w:val="hu-HU"/>
        </w:rPr>
        <w:lastRenderedPageBreak/>
        <w:t>A KÜLSŐ CSOMAGOLÁSON FELTÜNTETENDŐ ADATOK</w:t>
      </w:r>
    </w:p>
    <w:p w14:paraId="18C8391E" w14:textId="77777777" w:rsidR="00FF6FE3" w:rsidRDefault="00FF6FE3">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u w:val="single"/>
          <w:lang w:val="hu-HU"/>
        </w:rPr>
      </w:pPr>
    </w:p>
    <w:p w14:paraId="5443F23D"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u w:val="single"/>
          <w:lang w:val="hu-HU"/>
        </w:rPr>
      </w:pPr>
      <w:r>
        <w:rPr>
          <w:b/>
          <w:szCs w:val="22"/>
          <w:lang w:val="hu-HU"/>
        </w:rPr>
        <w:t>Buborékcsomagolás kartondoboza</w:t>
      </w:r>
    </w:p>
    <w:p w14:paraId="4DB0ECCB" w14:textId="77777777" w:rsidR="00FF6FE3" w:rsidRDefault="00FF6FE3">
      <w:pPr>
        <w:tabs>
          <w:tab w:val="clear" w:pos="567"/>
        </w:tabs>
        <w:suppressAutoHyphens w:val="0"/>
        <w:spacing w:line="240" w:lineRule="auto"/>
        <w:rPr>
          <w:szCs w:val="22"/>
          <w:u w:val="single"/>
          <w:lang w:val="hu-HU"/>
        </w:rPr>
      </w:pPr>
    </w:p>
    <w:p w14:paraId="17791166"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w:t>
      </w:r>
      <w:r>
        <w:rPr>
          <w:b/>
          <w:szCs w:val="22"/>
          <w:lang w:val="hu-HU"/>
        </w:rPr>
        <w:tab/>
        <w:t>AZ ÁLLATGYÓGYÁSZATI KÉSZÍTMÉNY NEVE</w:t>
      </w:r>
    </w:p>
    <w:p w14:paraId="1A9D2DE1" w14:textId="77777777" w:rsidR="00FF6FE3" w:rsidRDefault="00FF6FE3">
      <w:pPr>
        <w:tabs>
          <w:tab w:val="clear" w:pos="567"/>
        </w:tabs>
        <w:suppressAutoHyphens w:val="0"/>
        <w:spacing w:line="240" w:lineRule="auto"/>
        <w:rPr>
          <w:szCs w:val="22"/>
          <w:lang w:val="hu-HU"/>
        </w:rPr>
      </w:pPr>
    </w:p>
    <w:p w14:paraId="1AF5D094" w14:textId="77777777" w:rsidR="00FF6FE3" w:rsidRDefault="002140D7" w:rsidP="00CF5CE0">
      <w:pPr>
        <w:tabs>
          <w:tab w:val="clear" w:pos="567"/>
        </w:tabs>
        <w:spacing w:line="240" w:lineRule="auto"/>
        <w:outlineLvl w:val="1"/>
        <w:rPr>
          <w:szCs w:val="22"/>
          <w:shd w:val="clear" w:color="auto" w:fill="C0C0C0"/>
          <w:lang w:val="hu-HU"/>
        </w:rPr>
      </w:pPr>
      <w:r>
        <w:rPr>
          <w:szCs w:val="22"/>
          <w:lang w:val="hu-HU"/>
        </w:rPr>
        <w:t>Metacam 1 mg rágótabletta kutyáknak</w:t>
      </w:r>
    </w:p>
    <w:p w14:paraId="634F8E50"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Metacam 2,5 mg rágótabletta kutyáknak</w:t>
      </w:r>
    </w:p>
    <w:p w14:paraId="7E137703" w14:textId="77777777" w:rsidR="00FF6FE3" w:rsidRDefault="002140D7">
      <w:pPr>
        <w:tabs>
          <w:tab w:val="clear" w:pos="567"/>
        </w:tabs>
        <w:suppressAutoHyphens w:val="0"/>
        <w:spacing w:line="240" w:lineRule="auto"/>
        <w:rPr>
          <w:szCs w:val="22"/>
          <w:lang w:val="hu-HU"/>
        </w:rPr>
      </w:pPr>
      <w:r>
        <w:rPr>
          <w:szCs w:val="22"/>
          <w:lang w:val="hu-HU"/>
        </w:rPr>
        <w:t>Meloxikám</w:t>
      </w:r>
    </w:p>
    <w:p w14:paraId="4BC9BA21" w14:textId="77777777" w:rsidR="00FF6FE3" w:rsidRDefault="00FF6FE3">
      <w:pPr>
        <w:tabs>
          <w:tab w:val="clear" w:pos="567"/>
        </w:tabs>
        <w:suppressAutoHyphens w:val="0"/>
        <w:spacing w:line="240" w:lineRule="auto"/>
        <w:rPr>
          <w:szCs w:val="22"/>
          <w:lang w:val="hu-HU"/>
        </w:rPr>
      </w:pPr>
    </w:p>
    <w:p w14:paraId="14F67090" w14:textId="77777777" w:rsidR="00FF6FE3" w:rsidRDefault="00FF6FE3">
      <w:pPr>
        <w:tabs>
          <w:tab w:val="clear" w:pos="567"/>
        </w:tabs>
        <w:suppressAutoHyphens w:val="0"/>
        <w:spacing w:line="240" w:lineRule="auto"/>
        <w:rPr>
          <w:szCs w:val="22"/>
          <w:lang w:val="hu-HU"/>
        </w:rPr>
      </w:pPr>
    </w:p>
    <w:p w14:paraId="4D48FF5B"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2.</w:t>
      </w:r>
      <w:r>
        <w:rPr>
          <w:b/>
          <w:szCs w:val="22"/>
          <w:lang w:val="hu-HU"/>
        </w:rPr>
        <w:tab/>
        <w:t>HATÓANYAGOK MEGNEVEZÉSE</w:t>
      </w:r>
    </w:p>
    <w:p w14:paraId="047924FF" w14:textId="77777777" w:rsidR="00FF6FE3" w:rsidRDefault="00FF6FE3">
      <w:pPr>
        <w:tabs>
          <w:tab w:val="clear" w:pos="567"/>
        </w:tabs>
        <w:suppressAutoHyphens w:val="0"/>
        <w:spacing w:line="240" w:lineRule="auto"/>
        <w:rPr>
          <w:szCs w:val="22"/>
          <w:lang w:val="hu-HU"/>
        </w:rPr>
      </w:pPr>
    </w:p>
    <w:p w14:paraId="368D036F" w14:textId="77777777" w:rsidR="00FF6FE3" w:rsidRDefault="009458EB">
      <w:pPr>
        <w:tabs>
          <w:tab w:val="clear" w:pos="567"/>
          <w:tab w:val="left" w:pos="1276"/>
        </w:tabs>
        <w:suppressAutoHyphens w:val="0"/>
        <w:spacing w:line="240" w:lineRule="auto"/>
        <w:rPr>
          <w:szCs w:val="22"/>
          <w:shd w:val="clear" w:color="auto" w:fill="C0C0C0"/>
          <w:lang w:val="hu-HU"/>
        </w:rPr>
      </w:pPr>
      <w:r>
        <w:rPr>
          <w:szCs w:val="22"/>
          <w:lang w:val="hu-HU"/>
        </w:rPr>
        <w:t xml:space="preserve">Meloxikám </w:t>
      </w:r>
      <w:r w:rsidR="002140D7">
        <w:rPr>
          <w:szCs w:val="22"/>
          <w:lang w:val="hu-HU"/>
        </w:rPr>
        <w:t>1 mg / rágótabletta</w:t>
      </w:r>
    </w:p>
    <w:p w14:paraId="5AC98706"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Meloxikám 2,5 mg / rágótabletta</w:t>
      </w:r>
    </w:p>
    <w:p w14:paraId="004DD8E2" w14:textId="77777777" w:rsidR="00FF6FE3" w:rsidRDefault="00FF6FE3">
      <w:pPr>
        <w:tabs>
          <w:tab w:val="clear" w:pos="567"/>
        </w:tabs>
        <w:suppressAutoHyphens w:val="0"/>
        <w:spacing w:line="240" w:lineRule="auto"/>
        <w:rPr>
          <w:szCs w:val="22"/>
          <w:lang w:val="hu-HU"/>
        </w:rPr>
      </w:pPr>
    </w:p>
    <w:p w14:paraId="45861890" w14:textId="77777777" w:rsidR="00FF6FE3" w:rsidRDefault="00FF6FE3">
      <w:pPr>
        <w:tabs>
          <w:tab w:val="clear" w:pos="567"/>
        </w:tabs>
        <w:suppressAutoHyphens w:val="0"/>
        <w:spacing w:line="240" w:lineRule="auto"/>
        <w:rPr>
          <w:szCs w:val="22"/>
          <w:lang w:val="hu-HU"/>
        </w:rPr>
      </w:pPr>
    </w:p>
    <w:p w14:paraId="44692A93"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3.</w:t>
      </w:r>
      <w:r>
        <w:rPr>
          <w:b/>
          <w:szCs w:val="22"/>
          <w:lang w:val="hu-HU"/>
        </w:rPr>
        <w:tab/>
      </w:r>
      <w:r>
        <w:rPr>
          <w:b/>
          <w:caps/>
          <w:szCs w:val="22"/>
          <w:lang w:val="hu-HU"/>
        </w:rPr>
        <w:t>Gyógyszerforma</w:t>
      </w:r>
    </w:p>
    <w:p w14:paraId="11931E99" w14:textId="77777777" w:rsidR="00FF6FE3" w:rsidRDefault="00FF6FE3">
      <w:pPr>
        <w:tabs>
          <w:tab w:val="clear" w:pos="567"/>
        </w:tabs>
        <w:suppressAutoHyphens w:val="0"/>
        <w:spacing w:line="240" w:lineRule="auto"/>
        <w:rPr>
          <w:szCs w:val="22"/>
          <w:lang w:val="hu-HU"/>
        </w:rPr>
      </w:pPr>
    </w:p>
    <w:p w14:paraId="54099B36"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Rágótabletta</w:t>
      </w:r>
    </w:p>
    <w:p w14:paraId="0F945956" w14:textId="77777777" w:rsidR="00FF6FE3" w:rsidRDefault="00FF6FE3">
      <w:pPr>
        <w:tabs>
          <w:tab w:val="clear" w:pos="567"/>
        </w:tabs>
        <w:suppressAutoHyphens w:val="0"/>
        <w:spacing w:line="240" w:lineRule="auto"/>
        <w:rPr>
          <w:szCs w:val="22"/>
          <w:lang w:val="hu-HU"/>
        </w:rPr>
      </w:pPr>
    </w:p>
    <w:p w14:paraId="4933EF3D" w14:textId="77777777" w:rsidR="00FF6FE3" w:rsidRDefault="00FF6FE3">
      <w:pPr>
        <w:tabs>
          <w:tab w:val="clear" w:pos="567"/>
        </w:tabs>
        <w:suppressAutoHyphens w:val="0"/>
        <w:spacing w:line="240" w:lineRule="auto"/>
        <w:rPr>
          <w:szCs w:val="22"/>
          <w:lang w:val="hu-HU"/>
        </w:rPr>
      </w:pPr>
    </w:p>
    <w:p w14:paraId="686DDD6F"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4.</w:t>
      </w:r>
      <w:r>
        <w:rPr>
          <w:b/>
          <w:szCs w:val="22"/>
          <w:lang w:val="hu-HU"/>
        </w:rPr>
        <w:tab/>
        <w:t>KISZERELÉSI EGYSÉG</w:t>
      </w:r>
    </w:p>
    <w:p w14:paraId="59D4E934" w14:textId="77777777" w:rsidR="00FF6FE3" w:rsidRDefault="00FF6FE3">
      <w:pPr>
        <w:tabs>
          <w:tab w:val="clear" w:pos="567"/>
        </w:tabs>
        <w:suppressAutoHyphens w:val="0"/>
        <w:spacing w:line="240" w:lineRule="auto"/>
        <w:rPr>
          <w:szCs w:val="22"/>
          <w:lang w:val="hu-HU"/>
        </w:rPr>
      </w:pPr>
    </w:p>
    <w:p w14:paraId="58034FB9" w14:textId="77777777" w:rsidR="00FF6FE3" w:rsidRDefault="002140D7">
      <w:pPr>
        <w:tabs>
          <w:tab w:val="clear" w:pos="567"/>
        </w:tabs>
        <w:suppressAutoHyphens w:val="0"/>
        <w:spacing w:line="240" w:lineRule="auto"/>
        <w:rPr>
          <w:szCs w:val="22"/>
          <w:shd w:val="clear" w:color="auto" w:fill="C0C0C0"/>
          <w:lang w:val="hu-HU"/>
        </w:rPr>
      </w:pPr>
      <w:r>
        <w:rPr>
          <w:szCs w:val="22"/>
          <w:lang w:val="hu-HU"/>
        </w:rPr>
        <w:t>7 tabletta</w:t>
      </w:r>
    </w:p>
    <w:p w14:paraId="12165243"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84 tabletta</w:t>
      </w:r>
    </w:p>
    <w:p w14:paraId="7D5E96F3"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252 tabletta</w:t>
      </w:r>
    </w:p>
    <w:p w14:paraId="30D1D47A" w14:textId="77777777" w:rsidR="00FF6FE3" w:rsidRDefault="00FF6FE3">
      <w:pPr>
        <w:tabs>
          <w:tab w:val="clear" w:pos="567"/>
        </w:tabs>
        <w:suppressAutoHyphens w:val="0"/>
        <w:spacing w:line="240" w:lineRule="auto"/>
        <w:rPr>
          <w:szCs w:val="22"/>
          <w:lang w:val="hu-HU"/>
        </w:rPr>
      </w:pPr>
    </w:p>
    <w:p w14:paraId="7CD10AE2" w14:textId="77777777" w:rsidR="00FF6FE3" w:rsidRDefault="00FF6FE3">
      <w:pPr>
        <w:tabs>
          <w:tab w:val="clear" w:pos="567"/>
        </w:tabs>
        <w:suppressAutoHyphens w:val="0"/>
        <w:spacing w:line="240" w:lineRule="auto"/>
        <w:rPr>
          <w:szCs w:val="22"/>
          <w:lang w:val="hu-HU"/>
        </w:rPr>
      </w:pPr>
    </w:p>
    <w:p w14:paraId="7A9B73A3"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5.</w:t>
      </w:r>
      <w:r>
        <w:rPr>
          <w:b/>
          <w:szCs w:val="22"/>
          <w:lang w:val="hu-HU"/>
        </w:rPr>
        <w:tab/>
      </w:r>
      <w:r>
        <w:rPr>
          <w:b/>
          <w:bCs/>
          <w:szCs w:val="22"/>
          <w:lang w:val="hu-HU"/>
        </w:rPr>
        <w:t>CÉLÁLLAT FAJOK</w:t>
      </w:r>
    </w:p>
    <w:p w14:paraId="38B03804" w14:textId="77777777" w:rsidR="00FF6FE3" w:rsidRDefault="00FF6FE3">
      <w:pPr>
        <w:tabs>
          <w:tab w:val="clear" w:pos="567"/>
        </w:tabs>
        <w:suppressAutoHyphens w:val="0"/>
        <w:spacing w:line="240" w:lineRule="auto"/>
        <w:rPr>
          <w:szCs w:val="22"/>
          <w:lang w:val="hu-HU"/>
        </w:rPr>
      </w:pPr>
    </w:p>
    <w:p w14:paraId="5B61B869"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Kutya</w:t>
      </w:r>
    </w:p>
    <w:p w14:paraId="4EEC6E82" w14:textId="77777777" w:rsidR="00FF6FE3" w:rsidRDefault="00FF6FE3">
      <w:pPr>
        <w:tabs>
          <w:tab w:val="clear" w:pos="567"/>
        </w:tabs>
        <w:suppressAutoHyphens w:val="0"/>
        <w:spacing w:line="240" w:lineRule="auto"/>
        <w:rPr>
          <w:szCs w:val="22"/>
          <w:lang w:val="hu-HU"/>
        </w:rPr>
      </w:pPr>
    </w:p>
    <w:p w14:paraId="5F584D50" w14:textId="77777777" w:rsidR="00FF6FE3" w:rsidRDefault="00FF6FE3">
      <w:pPr>
        <w:tabs>
          <w:tab w:val="clear" w:pos="567"/>
        </w:tabs>
        <w:suppressAutoHyphens w:val="0"/>
        <w:spacing w:line="240" w:lineRule="auto"/>
        <w:rPr>
          <w:szCs w:val="22"/>
          <w:lang w:val="hu-HU"/>
        </w:rPr>
      </w:pPr>
    </w:p>
    <w:p w14:paraId="599AD8F7"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6.</w:t>
      </w:r>
      <w:r>
        <w:rPr>
          <w:b/>
          <w:szCs w:val="22"/>
          <w:lang w:val="hu-HU"/>
        </w:rPr>
        <w:tab/>
        <w:t>JAVALLAT(OK)</w:t>
      </w:r>
    </w:p>
    <w:p w14:paraId="248272F2" w14:textId="77777777" w:rsidR="00FF6FE3" w:rsidRDefault="00FF6FE3">
      <w:pPr>
        <w:tabs>
          <w:tab w:val="clear" w:pos="567"/>
        </w:tabs>
        <w:suppressAutoHyphens w:val="0"/>
        <w:spacing w:line="240" w:lineRule="auto"/>
        <w:rPr>
          <w:szCs w:val="22"/>
          <w:lang w:val="hu-HU"/>
        </w:rPr>
      </w:pPr>
    </w:p>
    <w:p w14:paraId="3B806104" w14:textId="77777777" w:rsidR="00FF6FE3" w:rsidRDefault="00FF6FE3">
      <w:pPr>
        <w:tabs>
          <w:tab w:val="clear" w:pos="567"/>
        </w:tabs>
        <w:suppressAutoHyphens w:val="0"/>
        <w:spacing w:line="240" w:lineRule="auto"/>
        <w:rPr>
          <w:szCs w:val="22"/>
          <w:lang w:val="hu-HU"/>
        </w:rPr>
      </w:pPr>
    </w:p>
    <w:p w14:paraId="4716ABA6" w14:textId="77777777" w:rsidR="00FF6FE3" w:rsidRDefault="00FF6FE3">
      <w:pPr>
        <w:tabs>
          <w:tab w:val="clear" w:pos="567"/>
        </w:tabs>
        <w:suppressAutoHyphens w:val="0"/>
        <w:spacing w:line="240" w:lineRule="auto"/>
        <w:rPr>
          <w:szCs w:val="22"/>
          <w:lang w:val="hu-HU"/>
        </w:rPr>
      </w:pPr>
    </w:p>
    <w:p w14:paraId="4BC3C6F0"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7.</w:t>
      </w:r>
      <w:r>
        <w:rPr>
          <w:b/>
          <w:szCs w:val="22"/>
          <w:lang w:val="hu-HU"/>
        </w:rPr>
        <w:tab/>
        <w:t>ADAGOLÁS ÉS AZ ALKALMAZÁS MÓDJA</w:t>
      </w:r>
    </w:p>
    <w:p w14:paraId="30B3B18A" w14:textId="77777777" w:rsidR="00FF6FE3" w:rsidRDefault="00FF6FE3">
      <w:pPr>
        <w:tabs>
          <w:tab w:val="clear" w:pos="567"/>
        </w:tabs>
        <w:suppressAutoHyphens w:val="0"/>
        <w:spacing w:line="240" w:lineRule="auto"/>
        <w:rPr>
          <w:szCs w:val="22"/>
          <w:lang w:val="hu-HU"/>
        </w:rPr>
      </w:pPr>
    </w:p>
    <w:p w14:paraId="78AED87E" w14:textId="77777777" w:rsidR="00FF6FE3" w:rsidRPr="009458EB" w:rsidRDefault="002140D7" w:rsidP="00610048">
      <w:pPr>
        <w:pStyle w:val="EndnoteText"/>
        <w:tabs>
          <w:tab w:val="clear" w:pos="567"/>
          <w:tab w:val="left" w:pos="1276"/>
        </w:tabs>
        <w:rPr>
          <w:szCs w:val="22"/>
          <w:u w:val="single"/>
          <w:lang w:val="hu-HU"/>
        </w:rPr>
      </w:pPr>
      <w:r w:rsidRPr="009458EB">
        <w:rPr>
          <w:szCs w:val="22"/>
          <w:highlight w:val="lightGray"/>
          <w:u w:val="single"/>
          <w:lang w:val="hu-HU"/>
        </w:rPr>
        <w:t>Metacam 1 mg rágótabletta kutyáknak</w:t>
      </w:r>
    </w:p>
    <w:p w14:paraId="66B4400C" w14:textId="77777777" w:rsidR="00FF6FE3" w:rsidRDefault="002140D7">
      <w:pPr>
        <w:tabs>
          <w:tab w:val="clear" w:pos="567"/>
        </w:tabs>
        <w:suppressAutoHyphens w:val="0"/>
        <w:spacing w:line="240" w:lineRule="auto"/>
        <w:rPr>
          <w:szCs w:val="22"/>
          <w:lang w:val="hu-HU"/>
        </w:rPr>
      </w:pPr>
      <w:r>
        <w:rPr>
          <w:lang w:val="hu-HU"/>
        </w:rPr>
        <w:t xml:space="preserve">Szájon át történő </w:t>
      </w:r>
      <w:r>
        <w:rPr>
          <w:szCs w:val="22"/>
          <w:lang w:val="hu-HU"/>
        </w:rPr>
        <w:t>alkalmazás.</w:t>
      </w:r>
    </w:p>
    <w:p w14:paraId="2C0A0A51" w14:textId="77777777" w:rsidR="00FF6FE3" w:rsidRDefault="002140D7">
      <w:pPr>
        <w:tabs>
          <w:tab w:val="clear" w:pos="567"/>
          <w:tab w:val="left" w:pos="3969"/>
        </w:tabs>
        <w:suppressAutoHyphens w:val="0"/>
        <w:spacing w:line="240" w:lineRule="auto"/>
        <w:rPr>
          <w:szCs w:val="22"/>
          <w:lang w:val="hu-HU"/>
        </w:rPr>
      </w:pPr>
      <w:r>
        <w:rPr>
          <w:szCs w:val="22"/>
          <w:lang w:val="hu-HU"/>
        </w:rPr>
        <w:t xml:space="preserve">Bevezető egyszeri adagolás az első napon: 0,2 mg meloxikám/ttkg dózisban. </w:t>
      </w:r>
    </w:p>
    <w:p w14:paraId="183A85DE" w14:textId="77777777" w:rsidR="00FF6FE3" w:rsidRDefault="002140D7">
      <w:pPr>
        <w:tabs>
          <w:tab w:val="clear" w:pos="567"/>
          <w:tab w:val="left" w:pos="3969"/>
        </w:tabs>
        <w:suppressAutoHyphens w:val="0"/>
        <w:spacing w:line="240" w:lineRule="auto"/>
        <w:rPr>
          <w:szCs w:val="22"/>
          <w:lang w:val="hu-HU"/>
        </w:rPr>
      </w:pPr>
      <w:r>
        <w:rPr>
          <w:szCs w:val="22"/>
          <w:lang w:val="hu-HU"/>
        </w:rPr>
        <w:t>Fenntartó adag: 0,1 mg meloxikám/ttkg dózisban naponta egyszer (azaz 1 rágótabletta/10 ttkg adagban).</w:t>
      </w:r>
    </w:p>
    <w:p w14:paraId="182E5138" w14:textId="77777777" w:rsidR="00FF6FE3" w:rsidRDefault="00FF6FE3">
      <w:pPr>
        <w:tabs>
          <w:tab w:val="clear" w:pos="567"/>
          <w:tab w:val="left" w:pos="3969"/>
        </w:tabs>
        <w:suppressAutoHyphens w:val="0"/>
        <w:spacing w:line="240" w:lineRule="auto"/>
        <w:rPr>
          <w:szCs w:val="22"/>
          <w:lang w:val="hu-HU"/>
        </w:rPr>
      </w:pPr>
    </w:p>
    <w:p w14:paraId="43EE9454" w14:textId="77777777" w:rsidR="00FF6FE3" w:rsidRPr="009458EB" w:rsidRDefault="002140D7" w:rsidP="00610048">
      <w:pPr>
        <w:pStyle w:val="EndnoteText"/>
        <w:tabs>
          <w:tab w:val="clear" w:pos="567"/>
          <w:tab w:val="left" w:pos="1276"/>
        </w:tabs>
        <w:rPr>
          <w:szCs w:val="22"/>
          <w:highlight w:val="lightGray"/>
          <w:u w:val="single"/>
          <w:lang w:val="hu-HU"/>
        </w:rPr>
      </w:pPr>
      <w:r w:rsidRPr="009458EB">
        <w:rPr>
          <w:szCs w:val="22"/>
          <w:highlight w:val="lightGray"/>
          <w:u w:val="single"/>
          <w:lang w:val="hu-HU"/>
        </w:rPr>
        <w:t>Metacam 2,5 mg rágótabletta kutyáknak</w:t>
      </w:r>
    </w:p>
    <w:p w14:paraId="32BD4331"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Szájon át történő alkalmazás.</w:t>
      </w:r>
    </w:p>
    <w:p w14:paraId="21C77F20"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Bevezető egyszeri adagolás az első napon: 0,2 mg meloxikám/ttkg dózisban.</w:t>
      </w:r>
    </w:p>
    <w:p w14:paraId="7D64BDAC"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Fenntartó adag: 0,1 mg meloxikám/ttkg dózisban naponta egyszer (azaz 1 rágótabletta/25 ttkg adagban).</w:t>
      </w:r>
    </w:p>
    <w:p w14:paraId="1CCD6187" w14:textId="77777777" w:rsidR="009458EB" w:rsidRDefault="009458EB" w:rsidP="00610048">
      <w:pPr>
        <w:pStyle w:val="EndnoteText"/>
        <w:tabs>
          <w:tab w:val="clear" w:pos="567"/>
          <w:tab w:val="left" w:pos="1276"/>
        </w:tabs>
        <w:rPr>
          <w:szCs w:val="22"/>
          <w:highlight w:val="lightGray"/>
          <w:lang w:val="hu-HU"/>
        </w:rPr>
      </w:pPr>
    </w:p>
    <w:p w14:paraId="0E233D35"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78EFC077" w14:textId="77777777" w:rsidR="00FF6FE3" w:rsidRDefault="00FF6FE3">
      <w:pPr>
        <w:tabs>
          <w:tab w:val="clear" w:pos="567"/>
        </w:tabs>
        <w:suppressAutoHyphens w:val="0"/>
        <w:spacing w:line="240" w:lineRule="auto"/>
        <w:rPr>
          <w:szCs w:val="22"/>
          <w:lang w:val="hu-HU"/>
        </w:rPr>
      </w:pPr>
    </w:p>
    <w:p w14:paraId="20B78780" w14:textId="77777777" w:rsidR="00FF6FE3" w:rsidRDefault="00FF6FE3">
      <w:pPr>
        <w:tabs>
          <w:tab w:val="clear" w:pos="567"/>
        </w:tabs>
        <w:suppressAutoHyphens w:val="0"/>
        <w:spacing w:line="240" w:lineRule="auto"/>
        <w:rPr>
          <w:szCs w:val="22"/>
          <w:lang w:val="hu-HU"/>
        </w:rPr>
      </w:pPr>
    </w:p>
    <w:p w14:paraId="3BD5ED20" w14:textId="77777777" w:rsidR="00FF6FE3" w:rsidRDefault="002140D7">
      <w:pPr>
        <w:keepNext/>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szCs w:val="22"/>
          <w:lang w:val="hu-HU"/>
        </w:rPr>
      </w:pPr>
      <w:r>
        <w:rPr>
          <w:b/>
          <w:szCs w:val="22"/>
          <w:lang w:val="hu-HU"/>
        </w:rPr>
        <w:lastRenderedPageBreak/>
        <w:t>8.</w:t>
      </w:r>
      <w:r>
        <w:rPr>
          <w:b/>
          <w:szCs w:val="22"/>
          <w:lang w:val="hu-HU"/>
        </w:rPr>
        <w:tab/>
      </w:r>
      <w:r>
        <w:rPr>
          <w:b/>
          <w:caps/>
          <w:szCs w:val="22"/>
          <w:lang w:val="hu-HU"/>
        </w:rPr>
        <w:t>Élelmezés-egészségügyi várakozási idő</w:t>
      </w:r>
      <w:r w:rsidR="0048542B">
        <w:rPr>
          <w:b/>
          <w:caps/>
          <w:szCs w:val="22"/>
          <w:lang w:val="hu-HU"/>
        </w:rPr>
        <w:t>(K)</w:t>
      </w:r>
    </w:p>
    <w:p w14:paraId="18F6C43C" w14:textId="77777777" w:rsidR="00FF6FE3" w:rsidRDefault="00FF6FE3">
      <w:pPr>
        <w:keepNext/>
        <w:tabs>
          <w:tab w:val="clear" w:pos="567"/>
        </w:tabs>
        <w:spacing w:line="240" w:lineRule="auto"/>
        <w:rPr>
          <w:szCs w:val="22"/>
          <w:lang w:val="hu-HU"/>
        </w:rPr>
      </w:pPr>
    </w:p>
    <w:p w14:paraId="4DD302F2" w14:textId="77777777" w:rsidR="00FF6FE3" w:rsidRDefault="00FF6FE3">
      <w:pPr>
        <w:tabs>
          <w:tab w:val="clear" w:pos="567"/>
        </w:tabs>
        <w:suppressAutoHyphens w:val="0"/>
        <w:spacing w:line="240" w:lineRule="auto"/>
        <w:rPr>
          <w:szCs w:val="22"/>
          <w:shd w:val="clear" w:color="auto" w:fill="C0C0C0"/>
          <w:lang w:val="hu-HU"/>
        </w:rPr>
      </w:pPr>
    </w:p>
    <w:p w14:paraId="3324CCE4" w14:textId="77777777" w:rsidR="00FF6FE3" w:rsidRDefault="00FF6FE3">
      <w:pPr>
        <w:tabs>
          <w:tab w:val="clear" w:pos="567"/>
        </w:tabs>
        <w:suppressAutoHyphens w:val="0"/>
        <w:spacing w:line="240" w:lineRule="auto"/>
        <w:rPr>
          <w:szCs w:val="22"/>
          <w:lang w:val="hu-HU"/>
        </w:rPr>
      </w:pPr>
    </w:p>
    <w:p w14:paraId="25D50B8A"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9.</w:t>
      </w:r>
      <w:r>
        <w:rPr>
          <w:b/>
          <w:szCs w:val="22"/>
          <w:lang w:val="hu-HU"/>
        </w:rPr>
        <w:tab/>
        <w:t>KÜLÖNLEGES FIGYELMEZTETÉS(EK) HA SZÜKSÉGESEK</w:t>
      </w:r>
    </w:p>
    <w:p w14:paraId="79287642" w14:textId="77777777" w:rsidR="00FF6FE3" w:rsidRDefault="00FF6FE3">
      <w:pPr>
        <w:tabs>
          <w:tab w:val="clear" w:pos="567"/>
        </w:tabs>
        <w:suppressAutoHyphens w:val="0"/>
        <w:spacing w:line="240" w:lineRule="auto"/>
        <w:rPr>
          <w:szCs w:val="22"/>
          <w:lang w:val="hu-HU"/>
        </w:rPr>
      </w:pPr>
    </w:p>
    <w:p w14:paraId="204DCCF9" w14:textId="77777777" w:rsidR="001030A0" w:rsidRDefault="001030A0">
      <w:pPr>
        <w:tabs>
          <w:tab w:val="clear" w:pos="567"/>
        </w:tabs>
        <w:suppressAutoHyphens w:val="0"/>
        <w:spacing w:line="240" w:lineRule="auto"/>
        <w:rPr>
          <w:szCs w:val="22"/>
          <w:lang w:val="hu-HU"/>
        </w:rPr>
      </w:pPr>
    </w:p>
    <w:p w14:paraId="63BD1DD5" w14:textId="77777777" w:rsidR="00FF6FE3" w:rsidRDefault="00FF6FE3">
      <w:pPr>
        <w:tabs>
          <w:tab w:val="clear" w:pos="567"/>
        </w:tabs>
        <w:suppressAutoHyphens w:val="0"/>
        <w:spacing w:line="240" w:lineRule="auto"/>
        <w:rPr>
          <w:szCs w:val="22"/>
          <w:lang w:val="hu-HU"/>
        </w:rPr>
      </w:pPr>
    </w:p>
    <w:p w14:paraId="692E691D"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10.</w:t>
      </w:r>
      <w:r>
        <w:rPr>
          <w:b/>
          <w:szCs w:val="22"/>
          <w:lang w:val="hu-HU"/>
        </w:rPr>
        <w:tab/>
        <w:t>LEJÁRATI IDŐ</w:t>
      </w:r>
    </w:p>
    <w:p w14:paraId="34837D97" w14:textId="77777777" w:rsidR="00FF6FE3" w:rsidRDefault="00FF6FE3">
      <w:pPr>
        <w:tabs>
          <w:tab w:val="clear" w:pos="567"/>
        </w:tabs>
        <w:suppressAutoHyphens w:val="0"/>
        <w:spacing w:line="240" w:lineRule="auto"/>
        <w:rPr>
          <w:szCs w:val="22"/>
          <w:lang w:val="hu-HU"/>
        </w:rPr>
      </w:pPr>
    </w:p>
    <w:p w14:paraId="3375CD97" w14:textId="77777777" w:rsidR="00FF6FE3" w:rsidRDefault="002140D7">
      <w:pPr>
        <w:tabs>
          <w:tab w:val="clear" w:pos="567"/>
        </w:tabs>
        <w:suppressAutoHyphens w:val="0"/>
        <w:spacing w:line="240" w:lineRule="auto"/>
        <w:rPr>
          <w:szCs w:val="22"/>
          <w:lang w:val="hu-HU"/>
        </w:rPr>
      </w:pPr>
      <w:r>
        <w:rPr>
          <w:szCs w:val="22"/>
          <w:lang w:val="hu-HU"/>
        </w:rPr>
        <w:t>EXP {hónap/év}</w:t>
      </w:r>
    </w:p>
    <w:p w14:paraId="495CFB7D" w14:textId="77777777" w:rsidR="00FF6FE3" w:rsidRDefault="00FF6FE3">
      <w:pPr>
        <w:tabs>
          <w:tab w:val="clear" w:pos="567"/>
        </w:tabs>
        <w:suppressAutoHyphens w:val="0"/>
        <w:spacing w:line="240" w:lineRule="auto"/>
        <w:rPr>
          <w:szCs w:val="22"/>
          <w:lang w:val="hu-HU"/>
        </w:rPr>
      </w:pPr>
    </w:p>
    <w:p w14:paraId="0F28B7E4" w14:textId="77777777" w:rsidR="00FF6FE3" w:rsidRDefault="00FF6FE3">
      <w:pPr>
        <w:tabs>
          <w:tab w:val="clear" w:pos="567"/>
        </w:tabs>
        <w:suppressAutoHyphens w:val="0"/>
        <w:spacing w:line="240" w:lineRule="auto"/>
        <w:rPr>
          <w:szCs w:val="22"/>
          <w:lang w:val="hu-HU"/>
        </w:rPr>
      </w:pPr>
    </w:p>
    <w:p w14:paraId="28235243"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11.</w:t>
      </w:r>
      <w:r>
        <w:rPr>
          <w:b/>
          <w:szCs w:val="22"/>
          <w:lang w:val="hu-HU"/>
        </w:rPr>
        <w:tab/>
        <w:t>KÜLÖNLEGES TÁROLÁSI ELŐÍRÁSOK</w:t>
      </w:r>
    </w:p>
    <w:p w14:paraId="6E17A329" w14:textId="77777777" w:rsidR="00FF6FE3" w:rsidRDefault="00FF6FE3">
      <w:pPr>
        <w:tabs>
          <w:tab w:val="clear" w:pos="567"/>
        </w:tabs>
        <w:suppressAutoHyphens w:val="0"/>
        <w:spacing w:line="240" w:lineRule="auto"/>
        <w:rPr>
          <w:szCs w:val="22"/>
          <w:lang w:val="hu-HU"/>
        </w:rPr>
      </w:pPr>
    </w:p>
    <w:p w14:paraId="1BDB5F65" w14:textId="77777777" w:rsidR="00FF6FE3" w:rsidRDefault="00FF6FE3">
      <w:pPr>
        <w:tabs>
          <w:tab w:val="clear" w:pos="567"/>
        </w:tabs>
        <w:suppressAutoHyphens w:val="0"/>
        <w:spacing w:line="240" w:lineRule="auto"/>
        <w:rPr>
          <w:szCs w:val="22"/>
          <w:lang w:val="hu-HU"/>
        </w:rPr>
      </w:pPr>
    </w:p>
    <w:p w14:paraId="49E77723" w14:textId="77777777" w:rsidR="00FF6FE3" w:rsidRDefault="00FF6FE3">
      <w:pPr>
        <w:tabs>
          <w:tab w:val="clear" w:pos="567"/>
        </w:tabs>
        <w:suppressAutoHyphens w:val="0"/>
        <w:spacing w:line="240" w:lineRule="auto"/>
        <w:rPr>
          <w:szCs w:val="22"/>
          <w:lang w:val="hu-HU"/>
        </w:rPr>
      </w:pPr>
    </w:p>
    <w:p w14:paraId="4FD26490"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12.</w:t>
      </w:r>
      <w:r>
        <w:rPr>
          <w:b/>
          <w:szCs w:val="22"/>
          <w:lang w:val="hu-HU"/>
        </w:rPr>
        <w:tab/>
        <w:t>KÜLÖNLEGES ÓVINTÉZKEDÉSEK A FEL NEM HASZNÁLT KÉSZÍTMÉNYEK VAGY HULLADÉKAIK ÁRTALMATLANNÁ TÉTELÉRE, HA SZÜKSÉGES</w:t>
      </w:r>
    </w:p>
    <w:p w14:paraId="5568C2E6" w14:textId="77777777" w:rsidR="00FF6FE3" w:rsidRDefault="00FF6FE3">
      <w:pPr>
        <w:tabs>
          <w:tab w:val="clear" w:pos="567"/>
        </w:tabs>
        <w:suppressAutoHyphens w:val="0"/>
        <w:spacing w:line="240" w:lineRule="auto"/>
        <w:rPr>
          <w:szCs w:val="22"/>
          <w:lang w:val="hu-HU"/>
        </w:rPr>
      </w:pPr>
    </w:p>
    <w:p w14:paraId="2F09E28C" w14:textId="77777777" w:rsidR="00FF6FE3" w:rsidRDefault="001030A0" w:rsidP="00610048">
      <w:pPr>
        <w:pStyle w:val="EndnoteText"/>
        <w:tabs>
          <w:tab w:val="clear" w:pos="567"/>
          <w:tab w:val="left" w:pos="1276"/>
        </w:tabs>
        <w:rPr>
          <w:szCs w:val="22"/>
          <w:lang w:val="hu-HU"/>
        </w:rPr>
      </w:pPr>
      <w:r w:rsidRPr="00610048">
        <w:rPr>
          <w:szCs w:val="22"/>
          <w:lang w:val="hu-HU"/>
        </w:rPr>
        <w:t>Ártalmatlanná tétel:</w:t>
      </w:r>
      <w:r w:rsidR="002140D7" w:rsidRPr="00610048">
        <w:rPr>
          <w:szCs w:val="22"/>
          <w:lang w:val="hu-HU"/>
        </w:rPr>
        <w:t>olvassa el a használati utasítást</w:t>
      </w:r>
      <w:r w:rsidRPr="00610048">
        <w:rPr>
          <w:szCs w:val="22"/>
          <w:lang w:val="hu-HU"/>
        </w:rPr>
        <w:t>.</w:t>
      </w:r>
    </w:p>
    <w:p w14:paraId="2944EB67" w14:textId="77777777" w:rsidR="00FF6FE3" w:rsidRDefault="00FF6FE3">
      <w:pPr>
        <w:tabs>
          <w:tab w:val="clear" w:pos="567"/>
        </w:tabs>
        <w:suppressAutoHyphens w:val="0"/>
        <w:spacing w:line="240" w:lineRule="auto"/>
        <w:rPr>
          <w:szCs w:val="22"/>
          <w:lang w:val="hu-HU"/>
        </w:rPr>
      </w:pPr>
    </w:p>
    <w:p w14:paraId="5407A063" w14:textId="77777777" w:rsidR="00FF6FE3" w:rsidRDefault="00FF6FE3">
      <w:pPr>
        <w:tabs>
          <w:tab w:val="clear" w:pos="567"/>
        </w:tabs>
        <w:suppressAutoHyphens w:val="0"/>
        <w:spacing w:line="240" w:lineRule="auto"/>
        <w:rPr>
          <w:szCs w:val="22"/>
          <w:lang w:val="hu-HU"/>
        </w:rPr>
      </w:pPr>
    </w:p>
    <w:p w14:paraId="43A0EB3A"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13.</w:t>
      </w:r>
      <w:r>
        <w:rPr>
          <w:b/>
          <w:szCs w:val="22"/>
          <w:lang w:val="hu-HU"/>
        </w:rPr>
        <w:tab/>
        <w:t>„KIZÁRÓLAG ÁLLATGYÓGYÁSZATI ALKALMAZÁSRA”</w:t>
      </w:r>
      <w:r>
        <w:rPr>
          <w:b/>
          <w:caps/>
          <w:szCs w:val="22"/>
          <w:lang w:val="hu-HU"/>
        </w:rPr>
        <w:t xml:space="preserve"> SZAVAK ÉS A KIADHATÓSÁGRA ÉS FELHASZNÁLÁSRA VONATKOZÓ FELTÉTELEK ÉS KORLÁTOZÁSOK, </w:t>
      </w:r>
      <w:r>
        <w:rPr>
          <w:b/>
          <w:szCs w:val="22"/>
          <w:lang w:val="hu-HU"/>
        </w:rPr>
        <w:t>AMENNYIBEN ALKALMAZHATÓ</w:t>
      </w:r>
    </w:p>
    <w:p w14:paraId="0F6CF42E" w14:textId="77777777" w:rsidR="00FF6FE3" w:rsidRDefault="00FF6FE3">
      <w:pPr>
        <w:tabs>
          <w:tab w:val="clear" w:pos="567"/>
        </w:tabs>
        <w:suppressAutoHyphens w:val="0"/>
        <w:spacing w:line="240" w:lineRule="auto"/>
        <w:rPr>
          <w:szCs w:val="22"/>
          <w:lang w:val="hu-HU"/>
        </w:rPr>
      </w:pPr>
    </w:p>
    <w:p w14:paraId="61E02F99" w14:textId="77777777" w:rsidR="00FF6FE3" w:rsidRPr="00A97D7D" w:rsidRDefault="002140D7">
      <w:pPr>
        <w:tabs>
          <w:tab w:val="clear" w:pos="567"/>
        </w:tabs>
        <w:suppressAutoHyphens w:val="0"/>
        <w:spacing w:line="240" w:lineRule="auto"/>
        <w:rPr>
          <w:szCs w:val="22"/>
          <w:lang w:val="hu-HU"/>
        </w:rPr>
      </w:pPr>
      <w:r>
        <w:rPr>
          <w:bCs/>
          <w:szCs w:val="22"/>
          <w:lang w:val="hu-HU"/>
        </w:rPr>
        <w:t xml:space="preserve">Kizárólag állatgyógyászati alkalmazásra. </w:t>
      </w:r>
      <w:r w:rsidRPr="00A97D7D">
        <w:rPr>
          <w:szCs w:val="22"/>
          <w:lang w:val="hu-HU"/>
        </w:rPr>
        <w:t>Kizárólag állatorvosi vényre adható ki.</w:t>
      </w:r>
    </w:p>
    <w:p w14:paraId="708EE4D5" w14:textId="77777777" w:rsidR="00FF6FE3" w:rsidRPr="00A97D7D" w:rsidRDefault="00FF6FE3">
      <w:pPr>
        <w:tabs>
          <w:tab w:val="clear" w:pos="567"/>
        </w:tabs>
        <w:suppressAutoHyphens w:val="0"/>
        <w:spacing w:line="240" w:lineRule="auto"/>
        <w:rPr>
          <w:szCs w:val="22"/>
          <w:lang w:val="hu-HU"/>
        </w:rPr>
      </w:pPr>
    </w:p>
    <w:p w14:paraId="34EDC0EE" w14:textId="77777777" w:rsidR="00FF6FE3" w:rsidRPr="00A97D7D" w:rsidRDefault="00FF6FE3">
      <w:pPr>
        <w:tabs>
          <w:tab w:val="clear" w:pos="567"/>
        </w:tabs>
        <w:suppressAutoHyphens w:val="0"/>
        <w:spacing w:line="240" w:lineRule="auto"/>
        <w:rPr>
          <w:szCs w:val="22"/>
          <w:lang w:val="hu-HU"/>
        </w:rPr>
      </w:pPr>
    </w:p>
    <w:p w14:paraId="200F468D" w14:textId="77777777" w:rsidR="00FF6FE3" w:rsidRPr="00A97D7D"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A97D7D">
        <w:rPr>
          <w:b/>
          <w:szCs w:val="22"/>
          <w:lang w:val="hu-HU"/>
        </w:rPr>
        <w:t>14.</w:t>
      </w:r>
      <w:r w:rsidRPr="00A97D7D">
        <w:rPr>
          <w:b/>
          <w:szCs w:val="22"/>
          <w:lang w:val="hu-HU"/>
        </w:rPr>
        <w:tab/>
        <w:t>„GYERMEKEK ELŐL GONDOSAN EL KELL ZÁRNI! ” SZAVAK</w:t>
      </w:r>
    </w:p>
    <w:p w14:paraId="05124BC5" w14:textId="77777777" w:rsidR="00FF6FE3" w:rsidRPr="00A97D7D" w:rsidRDefault="00FF6FE3">
      <w:pPr>
        <w:tabs>
          <w:tab w:val="clear" w:pos="567"/>
        </w:tabs>
        <w:suppressAutoHyphens w:val="0"/>
        <w:spacing w:line="240" w:lineRule="auto"/>
        <w:rPr>
          <w:szCs w:val="22"/>
          <w:lang w:val="hu-HU"/>
        </w:rPr>
      </w:pPr>
    </w:p>
    <w:p w14:paraId="29F16F0D" w14:textId="77777777" w:rsidR="00FF6FE3" w:rsidRPr="00A97D7D" w:rsidRDefault="002140D7">
      <w:pPr>
        <w:tabs>
          <w:tab w:val="clear" w:pos="567"/>
        </w:tabs>
        <w:suppressAutoHyphens w:val="0"/>
        <w:spacing w:line="240" w:lineRule="auto"/>
        <w:rPr>
          <w:szCs w:val="22"/>
          <w:lang w:val="hu-HU"/>
        </w:rPr>
      </w:pPr>
      <w:r w:rsidRPr="00A97D7D">
        <w:rPr>
          <w:szCs w:val="22"/>
          <w:lang w:val="hu-HU"/>
        </w:rPr>
        <w:t>Gyermekek elől gondosan el kell zárni!</w:t>
      </w:r>
    </w:p>
    <w:p w14:paraId="2E3E1F30" w14:textId="77777777" w:rsidR="00FF6FE3" w:rsidRPr="00A97D7D" w:rsidRDefault="00FF6FE3">
      <w:pPr>
        <w:tabs>
          <w:tab w:val="clear" w:pos="567"/>
        </w:tabs>
        <w:suppressAutoHyphens w:val="0"/>
        <w:spacing w:line="240" w:lineRule="auto"/>
        <w:rPr>
          <w:szCs w:val="22"/>
          <w:lang w:val="hu-HU"/>
        </w:rPr>
      </w:pPr>
    </w:p>
    <w:p w14:paraId="203F49A2" w14:textId="77777777" w:rsidR="00FF6FE3" w:rsidRPr="00A97D7D" w:rsidRDefault="00FF6FE3">
      <w:pPr>
        <w:tabs>
          <w:tab w:val="clear" w:pos="567"/>
        </w:tabs>
        <w:suppressAutoHyphens w:val="0"/>
        <w:spacing w:line="240" w:lineRule="auto"/>
        <w:rPr>
          <w:szCs w:val="22"/>
          <w:lang w:val="hu-HU"/>
        </w:rPr>
      </w:pPr>
    </w:p>
    <w:p w14:paraId="36F8937C" w14:textId="77777777" w:rsidR="00FF6FE3" w:rsidRPr="00A97D7D"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A97D7D">
        <w:rPr>
          <w:b/>
          <w:szCs w:val="22"/>
          <w:lang w:val="hu-HU"/>
        </w:rPr>
        <w:t>15.</w:t>
      </w:r>
      <w:r w:rsidRPr="00A97D7D">
        <w:rPr>
          <w:b/>
          <w:szCs w:val="22"/>
          <w:lang w:val="hu-HU"/>
        </w:rPr>
        <w:tab/>
        <w:t>A FORGALOMBA HOZATALI ENGEDÉLY JOGOSULTJÁNAK NEVE ÉS CÍME</w:t>
      </w:r>
    </w:p>
    <w:p w14:paraId="793EC865" w14:textId="77777777" w:rsidR="00FF6FE3" w:rsidRPr="00A97D7D" w:rsidRDefault="00FF6FE3">
      <w:pPr>
        <w:tabs>
          <w:tab w:val="clear" w:pos="567"/>
        </w:tabs>
        <w:suppressAutoHyphens w:val="0"/>
        <w:spacing w:line="240" w:lineRule="auto"/>
        <w:rPr>
          <w:szCs w:val="22"/>
          <w:lang w:val="hu-HU"/>
        </w:rPr>
      </w:pPr>
    </w:p>
    <w:p w14:paraId="789ACE6A" w14:textId="77777777" w:rsidR="00FF6FE3" w:rsidRPr="000D6CD0" w:rsidRDefault="002140D7">
      <w:pPr>
        <w:tabs>
          <w:tab w:val="clear" w:pos="567"/>
          <w:tab w:val="left" w:pos="0"/>
        </w:tabs>
        <w:suppressAutoHyphens w:val="0"/>
        <w:spacing w:line="240" w:lineRule="auto"/>
        <w:rPr>
          <w:szCs w:val="22"/>
          <w:lang w:val="hu-HU"/>
        </w:rPr>
      </w:pPr>
      <w:r w:rsidRPr="000D6CD0">
        <w:rPr>
          <w:szCs w:val="22"/>
          <w:lang w:val="hu-HU"/>
        </w:rPr>
        <w:t>Boehringer Ingelheim Vetmedica GmbH</w:t>
      </w:r>
    </w:p>
    <w:p w14:paraId="65ED9EEF" w14:textId="77777777" w:rsidR="00FF6FE3" w:rsidRPr="000D6CD0" w:rsidRDefault="002140D7">
      <w:pPr>
        <w:tabs>
          <w:tab w:val="clear" w:pos="567"/>
          <w:tab w:val="left" w:pos="0"/>
        </w:tabs>
        <w:suppressAutoHyphens w:val="0"/>
        <w:spacing w:line="240" w:lineRule="auto"/>
        <w:rPr>
          <w:caps/>
          <w:szCs w:val="22"/>
          <w:lang w:val="hu-HU"/>
        </w:rPr>
      </w:pPr>
      <w:r w:rsidRPr="000D6CD0">
        <w:rPr>
          <w:szCs w:val="22"/>
          <w:lang w:val="hu-HU"/>
        </w:rPr>
        <w:t>55216 Ingelheim/Rhein</w:t>
      </w:r>
    </w:p>
    <w:p w14:paraId="67F71C5A" w14:textId="77777777" w:rsidR="00FF6FE3" w:rsidRPr="000D6CD0" w:rsidRDefault="002140D7">
      <w:pPr>
        <w:tabs>
          <w:tab w:val="clear" w:pos="567"/>
          <w:tab w:val="left" w:pos="0"/>
        </w:tabs>
        <w:suppressAutoHyphens w:val="0"/>
        <w:spacing w:line="240" w:lineRule="auto"/>
        <w:rPr>
          <w:szCs w:val="22"/>
          <w:lang w:val="hu-HU"/>
        </w:rPr>
      </w:pPr>
      <w:r w:rsidRPr="000D6CD0">
        <w:rPr>
          <w:caps/>
          <w:szCs w:val="22"/>
          <w:lang w:val="hu-HU"/>
        </w:rPr>
        <w:t>Németország</w:t>
      </w:r>
    </w:p>
    <w:p w14:paraId="0E078742" w14:textId="77777777" w:rsidR="00FF6FE3" w:rsidRPr="000D6CD0" w:rsidRDefault="00FF6FE3">
      <w:pPr>
        <w:tabs>
          <w:tab w:val="clear" w:pos="567"/>
        </w:tabs>
        <w:suppressAutoHyphens w:val="0"/>
        <w:spacing w:line="240" w:lineRule="auto"/>
        <w:rPr>
          <w:szCs w:val="22"/>
          <w:lang w:val="hu-HU"/>
        </w:rPr>
      </w:pPr>
    </w:p>
    <w:p w14:paraId="51DCAB4B" w14:textId="77777777" w:rsidR="00FF6FE3" w:rsidRPr="000D6CD0" w:rsidRDefault="00FF6FE3">
      <w:pPr>
        <w:tabs>
          <w:tab w:val="clear" w:pos="567"/>
        </w:tabs>
        <w:suppressAutoHyphens w:val="0"/>
        <w:spacing w:line="240" w:lineRule="auto"/>
        <w:rPr>
          <w:szCs w:val="22"/>
          <w:lang w:val="hu-HU"/>
        </w:rPr>
      </w:pPr>
    </w:p>
    <w:p w14:paraId="19A43E8E" w14:textId="77777777" w:rsidR="00FF6FE3" w:rsidRPr="000D6CD0"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0D6CD0">
        <w:rPr>
          <w:b/>
          <w:szCs w:val="22"/>
          <w:lang w:val="hu-HU"/>
        </w:rPr>
        <w:t>16.</w:t>
      </w:r>
      <w:r w:rsidRPr="000D6CD0">
        <w:rPr>
          <w:b/>
          <w:szCs w:val="22"/>
          <w:lang w:val="hu-HU"/>
        </w:rPr>
        <w:tab/>
        <w:t xml:space="preserve">A FORGALOMBA HOZATALI ENGEDÉLY SZÁMA(I) </w:t>
      </w:r>
    </w:p>
    <w:p w14:paraId="4D008D0D" w14:textId="77777777" w:rsidR="00FF6FE3" w:rsidRPr="000D6CD0" w:rsidRDefault="00FF6FE3">
      <w:pPr>
        <w:tabs>
          <w:tab w:val="clear" w:pos="567"/>
        </w:tabs>
        <w:suppressAutoHyphens w:val="0"/>
        <w:spacing w:line="240" w:lineRule="auto"/>
        <w:rPr>
          <w:szCs w:val="22"/>
          <w:lang w:val="hu-HU"/>
        </w:rPr>
      </w:pPr>
    </w:p>
    <w:p w14:paraId="292FFFCB" w14:textId="77777777" w:rsidR="00FF6FE3" w:rsidRPr="009458EB" w:rsidRDefault="002140D7" w:rsidP="00610048">
      <w:pPr>
        <w:pStyle w:val="EndnoteText"/>
        <w:tabs>
          <w:tab w:val="clear" w:pos="567"/>
          <w:tab w:val="left" w:pos="1276"/>
        </w:tabs>
        <w:rPr>
          <w:szCs w:val="22"/>
          <w:u w:val="single"/>
          <w:lang w:val="hu-HU"/>
        </w:rPr>
      </w:pPr>
      <w:r w:rsidRPr="009458EB">
        <w:rPr>
          <w:szCs w:val="22"/>
          <w:highlight w:val="lightGray"/>
          <w:u w:val="single"/>
          <w:lang w:val="hu-HU"/>
        </w:rPr>
        <w:t>Metacam 1 mg rágótabletta kutyáknak:</w:t>
      </w:r>
    </w:p>
    <w:p w14:paraId="3174E0F2" w14:textId="77777777" w:rsidR="00FF6FE3" w:rsidRPr="002B2D1D" w:rsidRDefault="002140D7" w:rsidP="00610048">
      <w:pPr>
        <w:pStyle w:val="EndnoteText"/>
        <w:tabs>
          <w:tab w:val="clear" w:pos="567"/>
          <w:tab w:val="left" w:pos="1276"/>
        </w:tabs>
        <w:rPr>
          <w:szCs w:val="22"/>
          <w:highlight w:val="lightGray"/>
          <w:lang w:val="hu-HU"/>
        </w:rPr>
      </w:pPr>
      <w:r w:rsidRPr="00610048">
        <w:rPr>
          <w:szCs w:val="22"/>
          <w:lang w:val="hu-HU"/>
        </w:rPr>
        <w:t xml:space="preserve">EU/2/97/004/043 </w:t>
      </w:r>
      <w:r w:rsidRPr="002B2D1D">
        <w:rPr>
          <w:szCs w:val="22"/>
          <w:highlight w:val="lightGray"/>
          <w:lang w:val="hu-HU"/>
        </w:rPr>
        <w:t>7 tabletta</w:t>
      </w:r>
    </w:p>
    <w:p w14:paraId="6BE6615A"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EU/2/97/004/044 84 tabletta</w:t>
      </w:r>
    </w:p>
    <w:p w14:paraId="0031B7CE"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EU/2/97/004/045 252 tabletta</w:t>
      </w:r>
    </w:p>
    <w:p w14:paraId="0E6501ED" w14:textId="77777777" w:rsidR="00FF6FE3" w:rsidRPr="002B2D1D" w:rsidRDefault="00FF6FE3" w:rsidP="00610048">
      <w:pPr>
        <w:pStyle w:val="EndnoteText"/>
        <w:tabs>
          <w:tab w:val="clear" w:pos="567"/>
          <w:tab w:val="left" w:pos="1276"/>
        </w:tabs>
        <w:rPr>
          <w:szCs w:val="22"/>
          <w:highlight w:val="lightGray"/>
          <w:lang w:val="hu-HU"/>
        </w:rPr>
      </w:pPr>
    </w:p>
    <w:p w14:paraId="54079B64" w14:textId="77777777" w:rsidR="00FF6FE3" w:rsidRPr="009458EB" w:rsidRDefault="002140D7" w:rsidP="00610048">
      <w:pPr>
        <w:pStyle w:val="EndnoteText"/>
        <w:tabs>
          <w:tab w:val="clear" w:pos="567"/>
          <w:tab w:val="left" w:pos="1276"/>
        </w:tabs>
        <w:rPr>
          <w:szCs w:val="22"/>
          <w:highlight w:val="lightGray"/>
          <w:u w:val="single"/>
          <w:lang w:val="hu-HU"/>
        </w:rPr>
      </w:pPr>
      <w:r w:rsidRPr="009458EB">
        <w:rPr>
          <w:szCs w:val="22"/>
          <w:highlight w:val="lightGray"/>
          <w:u w:val="single"/>
          <w:lang w:val="hu-HU"/>
        </w:rPr>
        <w:t>Metacam 2,5 mg rágótabletta kutyáknak:</w:t>
      </w:r>
    </w:p>
    <w:p w14:paraId="42E13FAC"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EU/2/97/004/046 7 tabletta</w:t>
      </w:r>
    </w:p>
    <w:p w14:paraId="56548E90"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EU/2/97/004/047 84 tabletta</w:t>
      </w:r>
    </w:p>
    <w:p w14:paraId="04EE056E"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EU/2/97/004/048 252 tabletta</w:t>
      </w:r>
      <w:r w:rsidRPr="00610048">
        <w:rPr>
          <w:szCs w:val="22"/>
          <w:lang w:val="hu-HU"/>
        </w:rPr>
        <w:t xml:space="preserve"> </w:t>
      </w:r>
    </w:p>
    <w:p w14:paraId="3A52FBA4" w14:textId="77777777" w:rsidR="00FF6FE3" w:rsidRPr="00355347" w:rsidRDefault="00FF6FE3">
      <w:pPr>
        <w:tabs>
          <w:tab w:val="clear" w:pos="567"/>
        </w:tabs>
        <w:spacing w:line="240" w:lineRule="auto"/>
        <w:rPr>
          <w:szCs w:val="22"/>
          <w:lang w:val="hu-HU"/>
        </w:rPr>
      </w:pPr>
    </w:p>
    <w:p w14:paraId="1C8CA2A4" w14:textId="77777777" w:rsidR="00FF6FE3" w:rsidRPr="00355347" w:rsidRDefault="00FF6FE3">
      <w:pPr>
        <w:tabs>
          <w:tab w:val="clear" w:pos="567"/>
        </w:tabs>
        <w:suppressAutoHyphens w:val="0"/>
        <w:spacing w:line="240" w:lineRule="auto"/>
        <w:rPr>
          <w:szCs w:val="22"/>
          <w:lang w:val="hu-HU"/>
        </w:rPr>
      </w:pPr>
    </w:p>
    <w:p w14:paraId="5A481BCF" w14:textId="77777777" w:rsidR="00FF6FE3" w:rsidRPr="00355347"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355347">
        <w:rPr>
          <w:b/>
          <w:szCs w:val="22"/>
          <w:lang w:val="hu-HU"/>
        </w:rPr>
        <w:lastRenderedPageBreak/>
        <w:t>17.</w:t>
      </w:r>
      <w:r w:rsidRPr="00355347">
        <w:rPr>
          <w:b/>
          <w:szCs w:val="22"/>
          <w:lang w:val="hu-HU"/>
        </w:rPr>
        <w:tab/>
        <w:t>A GYÁRTÁSI TÉTEL SZÁMA</w:t>
      </w:r>
    </w:p>
    <w:p w14:paraId="1B5FB0D0" w14:textId="77777777" w:rsidR="00FF6FE3" w:rsidRPr="00355347" w:rsidRDefault="00FF6FE3">
      <w:pPr>
        <w:tabs>
          <w:tab w:val="clear" w:pos="567"/>
        </w:tabs>
        <w:suppressAutoHyphens w:val="0"/>
        <w:spacing w:line="240" w:lineRule="auto"/>
        <w:rPr>
          <w:szCs w:val="22"/>
          <w:lang w:val="hu-HU"/>
        </w:rPr>
      </w:pPr>
    </w:p>
    <w:p w14:paraId="410EE285" w14:textId="77777777" w:rsidR="00CF5CE0" w:rsidRPr="00355347" w:rsidRDefault="002140D7">
      <w:pPr>
        <w:tabs>
          <w:tab w:val="clear" w:pos="567"/>
        </w:tabs>
        <w:suppressAutoHyphens w:val="0"/>
        <w:spacing w:line="240" w:lineRule="auto"/>
        <w:rPr>
          <w:szCs w:val="22"/>
          <w:lang w:val="hu-HU"/>
        </w:rPr>
      </w:pPr>
      <w:r w:rsidRPr="00355347">
        <w:rPr>
          <w:szCs w:val="22"/>
          <w:lang w:val="hu-HU"/>
        </w:rPr>
        <w:t>Lot {szám}</w:t>
      </w:r>
    </w:p>
    <w:p w14:paraId="7314E2AD" w14:textId="77777777" w:rsidR="00FF6FE3" w:rsidRPr="00355347" w:rsidRDefault="00CF5CE0" w:rsidP="00CF5CE0">
      <w:pPr>
        <w:tabs>
          <w:tab w:val="clear" w:pos="567"/>
        </w:tabs>
        <w:suppressAutoHyphens w:val="0"/>
        <w:spacing w:line="240" w:lineRule="auto"/>
        <w:rPr>
          <w:szCs w:val="22"/>
          <w:lang w:val="hu-HU"/>
        </w:rPr>
      </w:pPr>
      <w:r w:rsidRPr="00355347">
        <w:rPr>
          <w:szCs w:val="22"/>
          <w:lang w:val="hu-HU"/>
        </w:rPr>
        <w:br w:type="page"/>
      </w:r>
    </w:p>
    <w:p w14:paraId="0349094D"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lang w:val="hu-HU"/>
        </w:rPr>
      </w:pPr>
      <w:r>
        <w:rPr>
          <w:b/>
          <w:szCs w:val="22"/>
          <w:lang w:val="hu-HU"/>
        </w:rPr>
        <w:lastRenderedPageBreak/>
        <w:t>A BUBORÉKCSOMAGOLÁSON</w:t>
      </w:r>
      <w:r w:rsidR="0048542B">
        <w:rPr>
          <w:b/>
          <w:szCs w:val="22"/>
          <w:lang w:val="hu-HU"/>
        </w:rPr>
        <w:t xml:space="preserve"> VAGY A FÓLIACSÍKON</w:t>
      </w:r>
      <w:r>
        <w:rPr>
          <w:b/>
          <w:szCs w:val="22"/>
          <w:lang w:val="hu-HU"/>
        </w:rPr>
        <w:t xml:space="preserve"> MINIMÁLISAN FELTÜNTETENDŐ ADATOK</w:t>
      </w:r>
    </w:p>
    <w:p w14:paraId="23F68B97" w14:textId="77777777" w:rsidR="00FF6FE3" w:rsidRDefault="00FF6FE3">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lang w:val="hu-HU"/>
        </w:rPr>
      </w:pPr>
    </w:p>
    <w:p w14:paraId="4455F7AD"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rPr>
          <w:szCs w:val="22"/>
          <w:lang w:val="hu-HU"/>
        </w:rPr>
      </w:pPr>
      <w:r>
        <w:rPr>
          <w:b/>
          <w:szCs w:val="22"/>
          <w:lang w:val="hu-HU"/>
        </w:rPr>
        <w:t>Buborékcsomagolás</w:t>
      </w:r>
    </w:p>
    <w:p w14:paraId="310B6DD5" w14:textId="77777777" w:rsidR="00FF6FE3" w:rsidRDefault="00FF6FE3">
      <w:pPr>
        <w:tabs>
          <w:tab w:val="clear" w:pos="567"/>
        </w:tabs>
        <w:suppressAutoHyphens w:val="0"/>
        <w:spacing w:line="240" w:lineRule="auto"/>
        <w:rPr>
          <w:szCs w:val="22"/>
          <w:lang w:val="hu-HU"/>
        </w:rPr>
      </w:pPr>
    </w:p>
    <w:p w14:paraId="1E8150E2"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Pr>
          <w:b/>
          <w:szCs w:val="22"/>
          <w:lang w:val="hu-HU"/>
        </w:rPr>
        <w:t>1.</w:t>
      </w:r>
      <w:r>
        <w:rPr>
          <w:b/>
          <w:szCs w:val="22"/>
          <w:lang w:val="hu-HU"/>
        </w:rPr>
        <w:tab/>
        <w:t>AZ ÁLLATGYÓGYÁSZATI KÉSZÍTMÉNY NEVE</w:t>
      </w:r>
    </w:p>
    <w:p w14:paraId="6208B309" w14:textId="77777777" w:rsidR="00FF6FE3" w:rsidRDefault="00FF6FE3">
      <w:pPr>
        <w:tabs>
          <w:tab w:val="clear" w:pos="567"/>
        </w:tabs>
        <w:suppressAutoHyphens w:val="0"/>
        <w:spacing w:line="240" w:lineRule="auto"/>
        <w:rPr>
          <w:szCs w:val="22"/>
          <w:lang w:val="hu-HU"/>
        </w:rPr>
      </w:pPr>
    </w:p>
    <w:p w14:paraId="02C93E4F" w14:textId="77777777" w:rsidR="00FF6FE3" w:rsidRPr="00A97D7D" w:rsidRDefault="002140D7">
      <w:pPr>
        <w:tabs>
          <w:tab w:val="clear" w:pos="567"/>
        </w:tabs>
        <w:suppressAutoHyphens w:val="0"/>
        <w:spacing w:line="240" w:lineRule="auto"/>
        <w:rPr>
          <w:szCs w:val="22"/>
          <w:shd w:val="clear" w:color="auto" w:fill="C0C0C0"/>
          <w:lang w:val="hu-HU"/>
        </w:rPr>
      </w:pPr>
      <w:r>
        <w:rPr>
          <w:szCs w:val="22"/>
          <w:lang w:val="hu-HU"/>
        </w:rPr>
        <w:t>Metacam 1 mg rágótabletta kutyáknak</w:t>
      </w:r>
    </w:p>
    <w:p w14:paraId="7D680E99"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Metacam 2,5 mg rágótabletta kutyáknak</w:t>
      </w:r>
    </w:p>
    <w:p w14:paraId="1C0502BD" w14:textId="77777777" w:rsidR="00FD4BDA" w:rsidRPr="00A97D7D" w:rsidRDefault="00FD4BDA" w:rsidP="00610048">
      <w:pPr>
        <w:pStyle w:val="EndnoteText"/>
        <w:tabs>
          <w:tab w:val="clear" w:pos="567"/>
          <w:tab w:val="left" w:pos="1276"/>
        </w:tabs>
        <w:rPr>
          <w:szCs w:val="22"/>
          <w:lang w:val="hu-HU"/>
        </w:rPr>
      </w:pPr>
    </w:p>
    <w:p w14:paraId="0746E082" w14:textId="77777777" w:rsidR="00FF6FE3" w:rsidRPr="00A97D7D" w:rsidRDefault="002140D7">
      <w:pPr>
        <w:tabs>
          <w:tab w:val="clear" w:pos="567"/>
        </w:tabs>
        <w:suppressAutoHyphens w:val="0"/>
        <w:spacing w:line="240" w:lineRule="auto"/>
        <w:rPr>
          <w:szCs w:val="22"/>
          <w:lang w:val="hu-HU"/>
        </w:rPr>
      </w:pPr>
      <w:r w:rsidRPr="00A97D7D">
        <w:rPr>
          <w:szCs w:val="22"/>
          <w:lang w:val="hu-HU"/>
        </w:rPr>
        <w:t>Meloxikám</w:t>
      </w:r>
    </w:p>
    <w:p w14:paraId="451F9885" w14:textId="77777777" w:rsidR="00FF6FE3" w:rsidRPr="00A97D7D" w:rsidRDefault="00FF6FE3">
      <w:pPr>
        <w:tabs>
          <w:tab w:val="clear" w:pos="567"/>
        </w:tabs>
        <w:suppressAutoHyphens w:val="0"/>
        <w:spacing w:line="240" w:lineRule="auto"/>
        <w:rPr>
          <w:szCs w:val="22"/>
          <w:lang w:val="hu-HU"/>
        </w:rPr>
      </w:pPr>
    </w:p>
    <w:p w14:paraId="682AF01E" w14:textId="77777777" w:rsidR="00FF6FE3" w:rsidRPr="00A97D7D" w:rsidRDefault="00FF6FE3">
      <w:pPr>
        <w:tabs>
          <w:tab w:val="clear" w:pos="567"/>
        </w:tabs>
        <w:suppressAutoHyphens w:val="0"/>
        <w:spacing w:line="240" w:lineRule="auto"/>
        <w:rPr>
          <w:szCs w:val="22"/>
          <w:lang w:val="hu-HU"/>
        </w:rPr>
      </w:pPr>
    </w:p>
    <w:p w14:paraId="524AABE1" w14:textId="77777777" w:rsidR="00FF6FE3" w:rsidRPr="00A97D7D"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A97D7D">
        <w:rPr>
          <w:b/>
          <w:szCs w:val="22"/>
          <w:lang w:val="hu-HU"/>
        </w:rPr>
        <w:t>2.</w:t>
      </w:r>
      <w:r w:rsidRPr="00A97D7D">
        <w:rPr>
          <w:b/>
          <w:szCs w:val="22"/>
          <w:lang w:val="hu-HU"/>
        </w:rPr>
        <w:tab/>
      </w:r>
      <w:r>
        <w:rPr>
          <w:b/>
          <w:szCs w:val="22"/>
          <w:lang w:val="hu-HU"/>
        </w:rPr>
        <w:t>A FORGALOMBA HOZATALI ENGEDÉLY JOGOSULTJÁNAK NEVE</w:t>
      </w:r>
    </w:p>
    <w:p w14:paraId="15B0AFAE" w14:textId="77777777" w:rsidR="00FF6FE3" w:rsidRPr="00A97D7D" w:rsidRDefault="00FF6FE3">
      <w:pPr>
        <w:tabs>
          <w:tab w:val="clear" w:pos="567"/>
        </w:tabs>
        <w:suppressAutoHyphens w:val="0"/>
        <w:spacing w:line="240" w:lineRule="auto"/>
        <w:rPr>
          <w:szCs w:val="22"/>
          <w:lang w:val="hu-HU"/>
        </w:rPr>
      </w:pPr>
    </w:p>
    <w:p w14:paraId="365070FE" w14:textId="77777777" w:rsidR="00FF6FE3" w:rsidRPr="00A97D7D" w:rsidRDefault="002140D7">
      <w:pPr>
        <w:tabs>
          <w:tab w:val="clear" w:pos="567"/>
          <w:tab w:val="left" w:pos="1418"/>
        </w:tabs>
        <w:suppressAutoHyphens w:val="0"/>
        <w:spacing w:line="240" w:lineRule="auto"/>
        <w:rPr>
          <w:szCs w:val="22"/>
          <w:lang w:val="hu-HU"/>
        </w:rPr>
      </w:pPr>
      <w:r w:rsidRPr="00A97D7D">
        <w:rPr>
          <w:szCs w:val="22"/>
          <w:lang w:val="hu-HU"/>
        </w:rPr>
        <w:t>Boehringer Ingelheim Vetmedica GmbH</w:t>
      </w:r>
    </w:p>
    <w:p w14:paraId="470B7E64" w14:textId="77777777" w:rsidR="00FF6FE3" w:rsidRPr="00A97D7D" w:rsidRDefault="00FF6FE3">
      <w:pPr>
        <w:tabs>
          <w:tab w:val="clear" w:pos="567"/>
        </w:tabs>
        <w:suppressAutoHyphens w:val="0"/>
        <w:spacing w:line="240" w:lineRule="auto"/>
        <w:rPr>
          <w:szCs w:val="22"/>
          <w:lang w:val="hu-HU"/>
        </w:rPr>
      </w:pPr>
    </w:p>
    <w:p w14:paraId="1EFC8C0F" w14:textId="77777777" w:rsidR="00FF6FE3" w:rsidRPr="00A97D7D" w:rsidRDefault="00FF6FE3">
      <w:pPr>
        <w:tabs>
          <w:tab w:val="clear" w:pos="567"/>
        </w:tabs>
        <w:suppressAutoHyphens w:val="0"/>
        <w:spacing w:line="240" w:lineRule="auto"/>
        <w:rPr>
          <w:szCs w:val="22"/>
          <w:lang w:val="hu-HU"/>
        </w:rPr>
      </w:pPr>
    </w:p>
    <w:p w14:paraId="5995EB19" w14:textId="77777777" w:rsidR="00FF6FE3" w:rsidRPr="00A97D7D" w:rsidRDefault="002140D7">
      <w:pPr>
        <w:pBdr>
          <w:top w:val="single" w:sz="4" w:space="1" w:color="000000"/>
          <w:left w:val="single" w:sz="4" w:space="4" w:color="000000"/>
          <w:bottom w:val="single" w:sz="4" w:space="0" w:color="000000"/>
          <w:right w:val="single" w:sz="4" w:space="4" w:color="000000"/>
        </w:pBdr>
        <w:tabs>
          <w:tab w:val="clear" w:pos="567"/>
        </w:tabs>
        <w:suppressAutoHyphens w:val="0"/>
        <w:spacing w:line="240" w:lineRule="auto"/>
        <w:ind w:left="567" w:hanging="567"/>
        <w:rPr>
          <w:szCs w:val="22"/>
          <w:lang w:val="hu-HU"/>
        </w:rPr>
      </w:pPr>
      <w:r w:rsidRPr="00A97D7D">
        <w:rPr>
          <w:b/>
          <w:szCs w:val="22"/>
          <w:lang w:val="hu-HU"/>
        </w:rPr>
        <w:t>3.</w:t>
      </w:r>
      <w:r w:rsidRPr="00A97D7D">
        <w:rPr>
          <w:b/>
          <w:szCs w:val="22"/>
          <w:lang w:val="hu-HU"/>
        </w:rPr>
        <w:tab/>
      </w:r>
      <w:r>
        <w:rPr>
          <w:b/>
          <w:caps/>
          <w:szCs w:val="22"/>
          <w:lang w:val="hu-HU"/>
        </w:rPr>
        <w:t>LEJÁRATI IDŐ</w:t>
      </w:r>
    </w:p>
    <w:p w14:paraId="6768FB24" w14:textId="77777777" w:rsidR="00FF6FE3" w:rsidRPr="00A97D7D" w:rsidRDefault="00FF6FE3">
      <w:pPr>
        <w:tabs>
          <w:tab w:val="clear" w:pos="567"/>
        </w:tabs>
        <w:suppressAutoHyphens w:val="0"/>
        <w:spacing w:line="240" w:lineRule="auto"/>
        <w:rPr>
          <w:szCs w:val="22"/>
          <w:lang w:val="hu-HU"/>
        </w:rPr>
      </w:pPr>
    </w:p>
    <w:p w14:paraId="417784D8" w14:textId="77777777" w:rsidR="00FF6FE3" w:rsidRPr="00A97D7D" w:rsidRDefault="002140D7">
      <w:pPr>
        <w:tabs>
          <w:tab w:val="clear" w:pos="567"/>
        </w:tabs>
        <w:suppressAutoHyphens w:val="0"/>
        <w:spacing w:line="240" w:lineRule="auto"/>
        <w:rPr>
          <w:szCs w:val="22"/>
          <w:lang w:val="hu-HU"/>
        </w:rPr>
      </w:pPr>
      <w:r w:rsidRPr="00A97D7D">
        <w:rPr>
          <w:szCs w:val="22"/>
          <w:lang w:val="hu-HU"/>
        </w:rPr>
        <w:t>EXP {hónap/év}</w:t>
      </w:r>
    </w:p>
    <w:p w14:paraId="21303A79" w14:textId="77777777" w:rsidR="00FF6FE3" w:rsidRPr="00A97D7D" w:rsidRDefault="00FF6FE3">
      <w:pPr>
        <w:tabs>
          <w:tab w:val="clear" w:pos="567"/>
        </w:tabs>
        <w:suppressAutoHyphens w:val="0"/>
        <w:spacing w:line="240" w:lineRule="auto"/>
        <w:rPr>
          <w:szCs w:val="22"/>
          <w:lang w:val="hu-HU"/>
        </w:rPr>
      </w:pPr>
    </w:p>
    <w:p w14:paraId="523FEBED" w14:textId="77777777" w:rsidR="00FF6FE3" w:rsidRPr="00A97D7D" w:rsidRDefault="00FF6FE3">
      <w:pPr>
        <w:tabs>
          <w:tab w:val="clear" w:pos="567"/>
        </w:tabs>
        <w:suppressAutoHyphens w:val="0"/>
        <w:spacing w:line="240" w:lineRule="auto"/>
        <w:rPr>
          <w:szCs w:val="22"/>
          <w:lang w:val="hu-HU"/>
        </w:rPr>
      </w:pPr>
    </w:p>
    <w:p w14:paraId="794AD73C" w14:textId="77777777" w:rsidR="00FF6FE3" w:rsidRPr="00A97D7D" w:rsidRDefault="002140D7">
      <w:pPr>
        <w:pBdr>
          <w:top w:val="single" w:sz="4" w:space="1" w:color="000000"/>
          <w:left w:val="single" w:sz="4" w:space="4" w:color="000000"/>
          <w:bottom w:val="single" w:sz="4" w:space="1" w:color="000000"/>
          <w:right w:val="single" w:sz="4" w:space="4" w:color="000000"/>
        </w:pBdr>
        <w:tabs>
          <w:tab w:val="clear" w:pos="567"/>
        </w:tabs>
        <w:suppressAutoHyphens w:val="0"/>
        <w:spacing w:line="240" w:lineRule="auto"/>
        <w:ind w:left="567" w:hanging="567"/>
        <w:rPr>
          <w:szCs w:val="22"/>
          <w:lang w:val="hu-HU"/>
        </w:rPr>
      </w:pPr>
      <w:r w:rsidRPr="00A97D7D">
        <w:rPr>
          <w:b/>
          <w:szCs w:val="22"/>
          <w:lang w:val="hu-HU"/>
        </w:rPr>
        <w:t>4.</w:t>
      </w:r>
      <w:r w:rsidRPr="00A97D7D">
        <w:rPr>
          <w:b/>
          <w:szCs w:val="22"/>
          <w:lang w:val="hu-HU"/>
        </w:rPr>
        <w:tab/>
        <w:t>A GYÁRTÁSI TÉTEL SZÁMA</w:t>
      </w:r>
    </w:p>
    <w:p w14:paraId="47300777" w14:textId="77777777" w:rsidR="00FF6FE3" w:rsidRPr="00A97D7D" w:rsidRDefault="00FF6FE3">
      <w:pPr>
        <w:tabs>
          <w:tab w:val="clear" w:pos="567"/>
        </w:tabs>
        <w:suppressAutoHyphens w:val="0"/>
        <w:spacing w:line="240" w:lineRule="auto"/>
        <w:rPr>
          <w:szCs w:val="22"/>
          <w:lang w:val="hu-HU"/>
        </w:rPr>
      </w:pPr>
    </w:p>
    <w:p w14:paraId="189B4503" w14:textId="77777777" w:rsidR="00FF6FE3" w:rsidRPr="00A97D7D" w:rsidRDefault="002140D7">
      <w:pPr>
        <w:tabs>
          <w:tab w:val="clear" w:pos="567"/>
        </w:tabs>
        <w:suppressAutoHyphens w:val="0"/>
        <w:spacing w:line="240" w:lineRule="auto"/>
        <w:rPr>
          <w:szCs w:val="22"/>
          <w:lang w:val="hu-HU"/>
        </w:rPr>
      </w:pPr>
      <w:r w:rsidRPr="00A97D7D">
        <w:rPr>
          <w:szCs w:val="22"/>
          <w:lang w:val="hu-HU"/>
        </w:rPr>
        <w:t>Lot {szám}</w:t>
      </w:r>
    </w:p>
    <w:p w14:paraId="17B34355" w14:textId="77777777" w:rsidR="00FF6FE3" w:rsidRPr="00A97D7D" w:rsidRDefault="00FF6FE3">
      <w:pPr>
        <w:tabs>
          <w:tab w:val="clear" w:pos="567"/>
        </w:tabs>
        <w:suppressAutoHyphens w:val="0"/>
        <w:spacing w:line="240" w:lineRule="auto"/>
        <w:rPr>
          <w:szCs w:val="22"/>
          <w:lang w:val="hu-HU"/>
        </w:rPr>
      </w:pPr>
    </w:p>
    <w:p w14:paraId="532AD30B" w14:textId="77777777" w:rsidR="00FF6FE3" w:rsidRPr="00A97D7D" w:rsidRDefault="00FF6FE3">
      <w:pPr>
        <w:rPr>
          <w:szCs w:val="22"/>
          <w:lang w:val="hu-HU"/>
        </w:rPr>
      </w:pPr>
    </w:p>
    <w:p w14:paraId="2CEF2B8F" w14:textId="77777777" w:rsidR="00FF6FE3" w:rsidRPr="00A97D7D" w:rsidRDefault="002140D7">
      <w:pPr>
        <w:pBdr>
          <w:top w:val="single" w:sz="4" w:space="1" w:color="000000"/>
          <w:left w:val="single" w:sz="4" w:space="4" w:color="000000"/>
          <w:bottom w:val="single" w:sz="4" w:space="1" w:color="000000"/>
          <w:right w:val="single" w:sz="4" w:space="4" w:color="000000"/>
        </w:pBdr>
        <w:tabs>
          <w:tab w:val="left" w:pos="142"/>
        </w:tabs>
        <w:ind w:left="567" w:hanging="567"/>
        <w:rPr>
          <w:bCs/>
          <w:szCs w:val="22"/>
          <w:lang w:val="hu-HU"/>
        </w:rPr>
      </w:pPr>
      <w:r w:rsidRPr="00A97D7D">
        <w:rPr>
          <w:b/>
          <w:szCs w:val="22"/>
          <w:lang w:val="hu-HU"/>
        </w:rPr>
        <w:t>5.</w:t>
      </w:r>
      <w:r w:rsidRPr="00A97D7D">
        <w:rPr>
          <w:b/>
          <w:szCs w:val="22"/>
          <w:lang w:val="hu-HU"/>
        </w:rPr>
        <w:tab/>
        <w:t>„KIZÁRÓLAG ÁLLATGYÓGYÁSZATI ALKALMAZÁSRA” SZAVAK</w:t>
      </w:r>
    </w:p>
    <w:p w14:paraId="6E66C944" w14:textId="77777777" w:rsidR="00FF6FE3" w:rsidRPr="00A97D7D" w:rsidRDefault="00FF6FE3">
      <w:pPr>
        <w:tabs>
          <w:tab w:val="left" w:pos="945"/>
        </w:tabs>
        <w:rPr>
          <w:bCs/>
          <w:szCs w:val="22"/>
          <w:lang w:val="hu-HU"/>
        </w:rPr>
      </w:pPr>
    </w:p>
    <w:p w14:paraId="78441802" w14:textId="77777777" w:rsidR="00CF5CE0" w:rsidRPr="00610048" w:rsidRDefault="002140D7" w:rsidP="00610048">
      <w:pPr>
        <w:pStyle w:val="EndnoteText"/>
        <w:tabs>
          <w:tab w:val="clear" w:pos="567"/>
          <w:tab w:val="left" w:pos="1276"/>
        </w:tabs>
        <w:rPr>
          <w:szCs w:val="22"/>
          <w:lang w:val="hu-HU"/>
        </w:rPr>
      </w:pPr>
      <w:r w:rsidRPr="002B2D1D">
        <w:rPr>
          <w:szCs w:val="22"/>
          <w:highlight w:val="lightGray"/>
          <w:lang w:val="hu-HU"/>
        </w:rPr>
        <w:t>Kizárólag állatgyógyászati alkalmazásra.</w:t>
      </w:r>
    </w:p>
    <w:p w14:paraId="6759EA8D" w14:textId="77777777" w:rsidR="00FF6FE3" w:rsidRPr="00A97D7D" w:rsidRDefault="00CF5CE0" w:rsidP="00610048">
      <w:pPr>
        <w:pStyle w:val="EndnoteText"/>
        <w:tabs>
          <w:tab w:val="clear" w:pos="567"/>
          <w:tab w:val="left" w:pos="1276"/>
        </w:tabs>
        <w:rPr>
          <w:szCs w:val="22"/>
          <w:lang w:val="hu-HU"/>
        </w:rPr>
      </w:pPr>
      <w:r w:rsidRPr="00610048">
        <w:rPr>
          <w:szCs w:val="22"/>
          <w:lang w:val="hu-HU"/>
        </w:rPr>
        <w:br w:type="page"/>
      </w:r>
    </w:p>
    <w:p w14:paraId="7F881DB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lastRenderedPageBreak/>
        <w:t>A KÜLSŐ CSOMAGOLÁSON FELTÜNTETENDŐ ADATOK</w:t>
      </w:r>
    </w:p>
    <w:p w14:paraId="23E9681A" w14:textId="77777777" w:rsidR="004D18C6" w:rsidRDefault="004D18C6">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4C4B66EA" w14:textId="77777777" w:rsidR="00FF6FE3" w:rsidRDefault="001030A0">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t xml:space="preserve">Kartondoboz a 3 ml-es, </w:t>
      </w:r>
      <w:r w:rsidR="00D11887">
        <w:rPr>
          <w:b/>
          <w:szCs w:val="22"/>
          <w:lang w:val="hu-HU"/>
        </w:rPr>
        <w:t xml:space="preserve">a </w:t>
      </w:r>
      <w:r>
        <w:rPr>
          <w:b/>
          <w:szCs w:val="22"/>
          <w:lang w:val="hu-HU"/>
        </w:rPr>
        <w:t xml:space="preserve">10 ml-es, </w:t>
      </w:r>
      <w:r w:rsidR="00D11887">
        <w:rPr>
          <w:b/>
          <w:szCs w:val="22"/>
          <w:lang w:val="hu-HU"/>
        </w:rPr>
        <w:t xml:space="preserve">a </w:t>
      </w:r>
      <w:r>
        <w:rPr>
          <w:b/>
          <w:szCs w:val="22"/>
          <w:lang w:val="hu-HU"/>
        </w:rPr>
        <w:t xml:space="preserve">15 ml-es és </w:t>
      </w:r>
      <w:r w:rsidR="00D11887">
        <w:rPr>
          <w:b/>
          <w:szCs w:val="22"/>
          <w:lang w:val="hu-HU"/>
        </w:rPr>
        <w:t xml:space="preserve">a </w:t>
      </w:r>
      <w:r>
        <w:rPr>
          <w:b/>
          <w:szCs w:val="22"/>
          <w:lang w:val="hu-HU"/>
        </w:rPr>
        <w:t>30 ml-es flakonhoz</w:t>
      </w:r>
    </w:p>
    <w:p w14:paraId="03B80510" w14:textId="77777777" w:rsidR="00FF6FE3" w:rsidRDefault="00FF6FE3">
      <w:pPr>
        <w:spacing w:line="240" w:lineRule="auto"/>
        <w:rPr>
          <w:szCs w:val="22"/>
          <w:lang w:val="hu-HU"/>
        </w:rPr>
      </w:pPr>
    </w:p>
    <w:p w14:paraId="45A6F96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31BB906F" w14:textId="77777777" w:rsidR="00FF6FE3" w:rsidRDefault="00FF6FE3">
      <w:pPr>
        <w:tabs>
          <w:tab w:val="clear" w:pos="567"/>
        </w:tabs>
        <w:spacing w:line="240" w:lineRule="auto"/>
        <w:rPr>
          <w:szCs w:val="22"/>
          <w:lang w:val="hu-HU"/>
        </w:rPr>
      </w:pPr>
    </w:p>
    <w:p w14:paraId="03A0B0E5" w14:textId="77777777" w:rsidR="00FF6FE3" w:rsidRDefault="002140D7" w:rsidP="00CF5CE0">
      <w:pPr>
        <w:tabs>
          <w:tab w:val="clear" w:pos="567"/>
        </w:tabs>
        <w:spacing w:line="240" w:lineRule="auto"/>
        <w:outlineLvl w:val="1"/>
        <w:rPr>
          <w:szCs w:val="22"/>
          <w:lang w:val="hu-HU"/>
        </w:rPr>
      </w:pPr>
      <w:r>
        <w:rPr>
          <w:szCs w:val="22"/>
          <w:lang w:val="hu-HU"/>
        </w:rPr>
        <w:t xml:space="preserve">Metacam 0,5 mg/ml belsőleges szuszpenzió macskáknak </w:t>
      </w:r>
      <w:r w:rsidR="00171E72">
        <w:rPr>
          <w:szCs w:val="22"/>
          <w:lang w:val="hu-HU"/>
        </w:rPr>
        <w:t>és tengerimalacoknak</w:t>
      </w:r>
    </w:p>
    <w:p w14:paraId="46AEE801" w14:textId="77777777" w:rsidR="00FF6FE3" w:rsidRDefault="002140D7">
      <w:pPr>
        <w:tabs>
          <w:tab w:val="clear" w:pos="567"/>
        </w:tabs>
        <w:spacing w:line="240" w:lineRule="auto"/>
        <w:rPr>
          <w:szCs w:val="22"/>
          <w:lang w:val="hu-HU"/>
        </w:rPr>
      </w:pPr>
      <w:r>
        <w:rPr>
          <w:szCs w:val="22"/>
          <w:lang w:val="hu-HU"/>
        </w:rPr>
        <w:t>Meloxikám</w:t>
      </w:r>
    </w:p>
    <w:p w14:paraId="3F074BA6" w14:textId="77777777" w:rsidR="00FF6FE3" w:rsidRDefault="00FF6FE3">
      <w:pPr>
        <w:tabs>
          <w:tab w:val="clear" w:pos="567"/>
        </w:tabs>
        <w:spacing w:line="240" w:lineRule="auto"/>
        <w:rPr>
          <w:szCs w:val="22"/>
          <w:lang w:val="hu-HU"/>
        </w:rPr>
      </w:pPr>
    </w:p>
    <w:p w14:paraId="15EDFE9E" w14:textId="77777777" w:rsidR="00FF6FE3" w:rsidRDefault="00FF6FE3">
      <w:pPr>
        <w:tabs>
          <w:tab w:val="clear" w:pos="567"/>
        </w:tabs>
        <w:spacing w:line="240" w:lineRule="auto"/>
        <w:rPr>
          <w:szCs w:val="22"/>
          <w:lang w:val="hu-HU"/>
        </w:rPr>
      </w:pPr>
    </w:p>
    <w:p w14:paraId="664DA8A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4C4CADF1" w14:textId="77777777" w:rsidR="00FF6FE3" w:rsidRDefault="00FF6FE3">
      <w:pPr>
        <w:tabs>
          <w:tab w:val="clear" w:pos="567"/>
        </w:tabs>
        <w:spacing w:line="240" w:lineRule="auto"/>
        <w:rPr>
          <w:szCs w:val="22"/>
          <w:lang w:val="hu-HU"/>
        </w:rPr>
      </w:pPr>
    </w:p>
    <w:p w14:paraId="34B9E020" w14:textId="77777777" w:rsidR="00FF6FE3" w:rsidRDefault="009458EB">
      <w:pPr>
        <w:tabs>
          <w:tab w:val="clear" w:pos="567"/>
        </w:tabs>
        <w:suppressAutoHyphens w:val="0"/>
        <w:spacing w:line="240" w:lineRule="auto"/>
        <w:rPr>
          <w:szCs w:val="22"/>
          <w:lang w:val="hu-HU"/>
        </w:rPr>
      </w:pPr>
      <w:r>
        <w:rPr>
          <w:szCs w:val="22"/>
          <w:lang w:val="hu-HU"/>
        </w:rPr>
        <w:t xml:space="preserve">Meloxikám </w:t>
      </w:r>
      <w:r w:rsidR="002140D7">
        <w:rPr>
          <w:szCs w:val="22"/>
          <w:lang w:val="hu-HU"/>
        </w:rPr>
        <w:t>0,5 mg/ml</w:t>
      </w:r>
    </w:p>
    <w:p w14:paraId="59D802D7" w14:textId="77777777" w:rsidR="00FF6FE3" w:rsidRDefault="00FF6FE3">
      <w:pPr>
        <w:tabs>
          <w:tab w:val="clear" w:pos="567"/>
        </w:tabs>
        <w:spacing w:line="240" w:lineRule="auto"/>
        <w:rPr>
          <w:szCs w:val="22"/>
          <w:lang w:val="hu-HU"/>
        </w:rPr>
      </w:pPr>
    </w:p>
    <w:p w14:paraId="4EF1DC6E" w14:textId="77777777" w:rsidR="00FF6FE3" w:rsidRDefault="00FF6FE3">
      <w:pPr>
        <w:tabs>
          <w:tab w:val="clear" w:pos="567"/>
        </w:tabs>
        <w:spacing w:line="240" w:lineRule="auto"/>
        <w:rPr>
          <w:szCs w:val="22"/>
          <w:lang w:val="hu-HU"/>
        </w:rPr>
      </w:pPr>
    </w:p>
    <w:p w14:paraId="2FA2382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7D5057D3" w14:textId="77777777" w:rsidR="00FF6FE3" w:rsidRDefault="00FF6FE3">
      <w:pPr>
        <w:tabs>
          <w:tab w:val="clear" w:pos="567"/>
        </w:tabs>
        <w:spacing w:line="240" w:lineRule="auto"/>
        <w:rPr>
          <w:szCs w:val="22"/>
          <w:lang w:val="hu-HU"/>
        </w:rPr>
      </w:pPr>
    </w:p>
    <w:p w14:paraId="0E4633F0"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Belsőleges szuszpenzió</w:t>
      </w:r>
      <w:r>
        <w:rPr>
          <w:szCs w:val="22"/>
          <w:lang w:val="hu-HU"/>
        </w:rPr>
        <w:t xml:space="preserve"> </w:t>
      </w:r>
    </w:p>
    <w:p w14:paraId="36434273" w14:textId="77777777" w:rsidR="00FF6FE3" w:rsidRDefault="00FF6FE3">
      <w:pPr>
        <w:tabs>
          <w:tab w:val="clear" w:pos="567"/>
        </w:tabs>
        <w:spacing w:line="240" w:lineRule="auto"/>
        <w:rPr>
          <w:szCs w:val="22"/>
          <w:lang w:val="hu-HU"/>
        </w:rPr>
      </w:pPr>
    </w:p>
    <w:p w14:paraId="4D58FB76" w14:textId="77777777" w:rsidR="00FF6FE3" w:rsidRDefault="00FF6FE3">
      <w:pPr>
        <w:tabs>
          <w:tab w:val="clear" w:pos="567"/>
        </w:tabs>
        <w:spacing w:line="240" w:lineRule="auto"/>
        <w:rPr>
          <w:szCs w:val="22"/>
          <w:lang w:val="hu-HU"/>
        </w:rPr>
      </w:pPr>
    </w:p>
    <w:p w14:paraId="69B3B4D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2E2E3157" w14:textId="77777777" w:rsidR="00FF6FE3" w:rsidRDefault="00FF6FE3">
      <w:pPr>
        <w:tabs>
          <w:tab w:val="clear" w:pos="567"/>
        </w:tabs>
        <w:spacing w:line="240" w:lineRule="auto"/>
        <w:rPr>
          <w:szCs w:val="22"/>
          <w:lang w:val="hu-HU"/>
        </w:rPr>
      </w:pPr>
    </w:p>
    <w:p w14:paraId="3D27B324" w14:textId="77777777" w:rsidR="00FF6FE3" w:rsidRDefault="002140D7">
      <w:pPr>
        <w:tabs>
          <w:tab w:val="clear" w:pos="567"/>
        </w:tabs>
        <w:spacing w:line="240" w:lineRule="auto"/>
        <w:rPr>
          <w:szCs w:val="22"/>
          <w:shd w:val="clear" w:color="auto" w:fill="C0C0C0"/>
          <w:lang w:val="hu-HU"/>
        </w:rPr>
      </w:pPr>
      <w:r>
        <w:rPr>
          <w:szCs w:val="22"/>
          <w:lang w:val="hu-HU"/>
        </w:rPr>
        <w:t>3 ml</w:t>
      </w:r>
    </w:p>
    <w:p w14:paraId="3710526E"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10 ml</w:t>
      </w:r>
    </w:p>
    <w:p w14:paraId="08372473"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15 ml</w:t>
      </w:r>
    </w:p>
    <w:p w14:paraId="467E0520"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30 ml</w:t>
      </w:r>
    </w:p>
    <w:p w14:paraId="6B97830D" w14:textId="77777777" w:rsidR="00FF6FE3" w:rsidRDefault="00FF6FE3">
      <w:pPr>
        <w:tabs>
          <w:tab w:val="clear" w:pos="567"/>
        </w:tabs>
        <w:spacing w:line="240" w:lineRule="auto"/>
        <w:rPr>
          <w:szCs w:val="22"/>
          <w:shd w:val="clear" w:color="auto" w:fill="CCCCCC"/>
          <w:lang w:val="hu-HU"/>
        </w:rPr>
      </w:pPr>
    </w:p>
    <w:p w14:paraId="2E8B6F2D" w14:textId="77777777" w:rsidR="00FF6FE3" w:rsidRPr="00A97D7D" w:rsidRDefault="00FF6FE3">
      <w:pPr>
        <w:spacing w:line="240" w:lineRule="auto"/>
        <w:rPr>
          <w:szCs w:val="22"/>
          <w:lang w:val="hu-HU"/>
        </w:rPr>
      </w:pPr>
    </w:p>
    <w:p w14:paraId="3634E917" w14:textId="77777777" w:rsidR="00FF6FE3" w:rsidRPr="00A97D7D" w:rsidRDefault="002140D7">
      <w:pPr>
        <w:pBdr>
          <w:top w:val="single" w:sz="4" w:space="1" w:color="000000"/>
          <w:left w:val="single" w:sz="4" w:space="4" w:color="000000"/>
          <w:bottom w:val="single" w:sz="4" w:space="1" w:color="000000"/>
          <w:right w:val="single" w:sz="4" w:space="4" w:color="000000"/>
        </w:pBdr>
        <w:spacing w:line="240" w:lineRule="auto"/>
        <w:rPr>
          <w:szCs w:val="22"/>
          <w:lang w:val="hu-HU"/>
        </w:rPr>
      </w:pPr>
      <w:r w:rsidRPr="00A97D7D">
        <w:rPr>
          <w:b/>
          <w:szCs w:val="22"/>
          <w:lang w:val="hu-HU"/>
        </w:rPr>
        <w:t>5.</w:t>
      </w:r>
      <w:r w:rsidRPr="00A97D7D">
        <w:rPr>
          <w:b/>
          <w:szCs w:val="22"/>
          <w:lang w:val="hu-HU"/>
        </w:rPr>
        <w:tab/>
        <w:t>CÉLÁLLAT FAJOK</w:t>
      </w:r>
    </w:p>
    <w:p w14:paraId="26DEE5BB" w14:textId="77777777" w:rsidR="00FF6FE3" w:rsidRPr="00A97D7D" w:rsidRDefault="00FF6FE3">
      <w:pPr>
        <w:spacing w:line="240" w:lineRule="auto"/>
        <w:rPr>
          <w:szCs w:val="22"/>
          <w:lang w:val="hu-HU"/>
        </w:rPr>
      </w:pPr>
    </w:p>
    <w:p w14:paraId="5020109F"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 xml:space="preserve">Macska </w:t>
      </w:r>
      <w:r w:rsidR="00171E72" w:rsidRPr="002B2D1D">
        <w:rPr>
          <w:szCs w:val="22"/>
          <w:highlight w:val="lightGray"/>
          <w:lang w:val="hu-HU"/>
        </w:rPr>
        <w:t>és tengerimalac</w:t>
      </w:r>
    </w:p>
    <w:p w14:paraId="792A8DDB" w14:textId="77777777" w:rsidR="00FF6FE3" w:rsidRDefault="00FF6FE3">
      <w:pPr>
        <w:tabs>
          <w:tab w:val="clear" w:pos="567"/>
        </w:tabs>
        <w:spacing w:line="240" w:lineRule="auto"/>
        <w:rPr>
          <w:szCs w:val="22"/>
          <w:lang w:val="hu-HU"/>
        </w:rPr>
      </w:pPr>
    </w:p>
    <w:p w14:paraId="7091128D" w14:textId="77777777" w:rsidR="00FF6FE3" w:rsidRDefault="00FF6FE3">
      <w:pPr>
        <w:tabs>
          <w:tab w:val="clear" w:pos="567"/>
        </w:tabs>
        <w:spacing w:line="240" w:lineRule="auto"/>
        <w:rPr>
          <w:szCs w:val="22"/>
          <w:lang w:val="hu-HU"/>
        </w:rPr>
      </w:pPr>
    </w:p>
    <w:p w14:paraId="08819F2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6FC2DB8D" w14:textId="77777777" w:rsidR="00FF6FE3" w:rsidRDefault="00FF6FE3">
      <w:pPr>
        <w:tabs>
          <w:tab w:val="clear" w:pos="567"/>
        </w:tabs>
        <w:spacing w:line="240" w:lineRule="auto"/>
        <w:rPr>
          <w:szCs w:val="22"/>
          <w:lang w:val="hu-HU"/>
        </w:rPr>
      </w:pPr>
    </w:p>
    <w:p w14:paraId="216DA843" w14:textId="77777777" w:rsidR="00FF6FE3" w:rsidRDefault="00FF6FE3">
      <w:pPr>
        <w:tabs>
          <w:tab w:val="clear" w:pos="567"/>
        </w:tabs>
        <w:spacing w:line="240" w:lineRule="auto"/>
        <w:rPr>
          <w:szCs w:val="22"/>
          <w:lang w:val="hu-HU"/>
        </w:rPr>
      </w:pPr>
    </w:p>
    <w:p w14:paraId="06DCC585" w14:textId="77777777" w:rsidR="00FF6FE3" w:rsidRDefault="00FF6FE3">
      <w:pPr>
        <w:tabs>
          <w:tab w:val="clear" w:pos="567"/>
        </w:tabs>
        <w:spacing w:line="240" w:lineRule="auto"/>
        <w:rPr>
          <w:szCs w:val="22"/>
          <w:lang w:val="hu-HU"/>
        </w:rPr>
      </w:pPr>
    </w:p>
    <w:p w14:paraId="5E92351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2A0C8369" w14:textId="77777777" w:rsidR="00FF6FE3" w:rsidRDefault="00FF6FE3">
      <w:pPr>
        <w:tabs>
          <w:tab w:val="clear" w:pos="567"/>
        </w:tabs>
        <w:spacing w:line="240" w:lineRule="auto"/>
        <w:rPr>
          <w:szCs w:val="22"/>
          <w:lang w:val="hu-HU"/>
        </w:rPr>
      </w:pPr>
    </w:p>
    <w:p w14:paraId="3D1A1FDF" w14:textId="77777777" w:rsidR="00FF6FE3" w:rsidRDefault="002140D7">
      <w:pPr>
        <w:pStyle w:val="EndnoteText"/>
        <w:tabs>
          <w:tab w:val="clear" w:pos="567"/>
        </w:tabs>
        <w:rPr>
          <w:szCs w:val="22"/>
          <w:lang w:val="hu-HU"/>
        </w:rPr>
      </w:pPr>
      <w:r>
        <w:rPr>
          <w:szCs w:val="22"/>
          <w:lang w:val="hu-HU"/>
        </w:rPr>
        <w:t>Használat előtt jól fel kell rázni.</w:t>
      </w:r>
    </w:p>
    <w:p w14:paraId="2E4587DA" w14:textId="77777777" w:rsidR="00FF6FE3" w:rsidRDefault="002140D7">
      <w:pPr>
        <w:tabs>
          <w:tab w:val="clear" w:pos="567"/>
        </w:tabs>
        <w:spacing w:line="240" w:lineRule="auto"/>
        <w:rPr>
          <w:szCs w:val="22"/>
          <w:shd w:val="clear" w:color="auto" w:fill="C0C0C0"/>
          <w:lang w:val="hu-HU"/>
        </w:rPr>
      </w:pPr>
      <w:r>
        <w:rPr>
          <w:szCs w:val="22"/>
          <w:lang w:val="hu-HU"/>
        </w:rPr>
        <w:t>Szájon át történő alkalmazás.</w:t>
      </w:r>
    </w:p>
    <w:p w14:paraId="3C7987DE"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1D5E290A" w14:textId="77777777" w:rsidR="00FF6FE3" w:rsidRDefault="00FF6FE3">
      <w:pPr>
        <w:tabs>
          <w:tab w:val="clear" w:pos="567"/>
        </w:tabs>
        <w:spacing w:line="240" w:lineRule="auto"/>
        <w:rPr>
          <w:szCs w:val="22"/>
          <w:lang w:val="hu-HU"/>
        </w:rPr>
      </w:pPr>
    </w:p>
    <w:p w14:paraId="405932DC" w14:textId="77777777" w:rsidR="00FF6FE3" w:rsidRDefault="00FF6FE3">
      <w:pPr>
        <w:spacing w:line="240" w:lineRule="auto"/>
        <w:rPr>
          <w:szCs w:val="22"/>
          <w:lang w:val="hu-HU"/>
        </w:rPr>
      </w:pPr>
    </w:p>
    <w:p w14:paraId="3900EDAD"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bCs/>
          <w:iCs/>
          <w:szCs w:val="22"/>
          <w:lang w:val="hu-HU"/>
        </w:rPr>
      </w:pPr>
      <w:r>
        <w:rPr>
          <w:b/>
          <w:szCs w:val="22"/>
          <w:lang w:val="hu-HU"/>
        </w:rPr>
        <w:t>8.</w:t>
      </w:r>
      <w:r>
        <w:rPr>
          <w:b/>
          <w:szCs w:val="22"/>
          <w:lang w:val="hu-HU"/>
        </w:rPr>
        <w:tab/>
        <w:t>ÉLELMEZÉS-EGÉSZSÉGÜGYI VÁRAKOZÁSI IDŐ</w:t>
      </w:r>
      <w:r w:rsidR="003070CB">
        <w:rPr>
          <w:b/>
          <w:szCs w:val="22"/>
          <w:lang w:val="hu-HU"/>
        </w:rPr>
        <w:t>(</w:t>
      </w:r>
      <w:r>
        <w:rPr>
          <w:b/>
          <w:szCs w:val="22"/>
          <w:lang w:val="hu-HU"/>
        </w:rPr>
        <w:t>K</w:t>
      </w:r>
      <w:r w:rsidR="003070CB">
        <w:rPr>
          <w:b/>
          <w:szCs w:val="22"/>
          <w:lang w:val="hu-HU"/>
        </w:rPr>
        <w:t>)</w:t>
      </w:r>
    </w:p>
    <w:p w14:paraId="73AAD1D2" w14:textId="77777777" w:rsidR="00FF6FE3" w:rsidRDefault="00FF6FE3">
      <w:pPr>
        <w:spacing w:line="240" w:lineRule="auto"/>
        <w:rPr>
          <w:bCs/>
          <w:iCs/>
          <w:szCs w:val="22"/>
          <w:lang w:val="hu-HU"/>
        </w:rPr>
      </w:pPr>
    </w:p>
    <w:p w14:paraId="7B406C88" w14:textId="77777777" w:rsidR="00FF6FE3" w:rsidRDefault="00FF6FE3">
      <w:pPr>
        <w:tabs>
          <w:tab w:val="clear" w:pos="567"/>
        </w:tabs>
        <w:spacing w:line="240" w:lineRule="auto"/>
        <w:rPr>
          <w:szCs w:val="22"/>
          <w:lang w:val="hu-HU"/>
        </w:rPr>
      </w:pPr>
    </w:p>
    <w:p w14:paraId="7190985C" w14:textId="77777777" w:rsidR="00FF6FE3" w:rsidRDefault="00FF6FE3">
      <w:pPr>
        <w:tabs>
          <w:tab w:val="clear" w:pos="567"/>
        </w:tabs>
        <w:spacing w:line="240" w:lineRule="auto"/>
        <w:rPr>
          <w:szCs w:val="22"/>
          <w:lang w:val="hu-HU"/>
        </w:rPr>
      </w:pPr>
    </w:p>
    <w:p w14:paraId="5332047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40E263F5" w14:textId="77777777" w:rsidR="00FF6FE3" w:rsidRDefault="00FF6FE3">
      <w:pPr>
        <w:tabs>
          <w:tab w:val="clear" w:pos="567"/>
          <w:tab w:val="left" w:pos="570"/>
        </w:tabs>
        <w:spacing w:line="240" w:lineRule="auto"/>
        <w:rPr>
          <w:szCs w:val="22"/>
          <w:lang w:val="hu-HU"/>
        </w:rPr>
      </w:pPr>
    </w:p>
    <w:p w14:paraId="48218B37" w14:textId="77777777" w:rsidR="00FF6FE3" w:rsidRDefault="002140D7">
      <w:pPr>
        <w:tabs>
          <w:tab w:val="clear" w:pos="567"/>
          <w:tab w:val="left" w:pos="570"/>
        </w:tabs>
        <w:spacing w:line="240" w:lineRule="auto"/>
        <w:rPr>
          <w:szCs w:val="22"/>
          <w:lang w:val="hu-HU"/>
        </w:rPr>
      </w:pPr>
      <w:r>
        <w:rPr>
          <w:szCs w:val="22"/>
          <w:lang w:val="hu-HU"/>
        </w:rPr>
        <w:t>Nem alkalmazható vemhes vagy laktáló állatoknál.</w:t>
      </w:r>
    </w:p>
    <w:p w14:paraId="49E69552" w14:textId="77777777" w:rsidR="00FF6FE3" w:rsidRDefault="002140D7">
      <w:pPr>
        <w:pStyle w:val="EndnoteText"/>
        <w:tabs>
          <w:tab w:val="clear" w:pos="567"/>
        </w:tabs>
        <w:rPr>
          <w:szCs w:val="22"/>
          <w:lang w:val="hu-HU"/>
        </w:rPr>
      </w:pPr>
      <w:r>
        <w:rPr>
          <w:szCs w:val="22"/>
          <w:lang w:val="hu-HU"/>
        </w:rPr>
        <w:t>Nem alkalmazható a készítmény olyan macskáknál, amelyeknél gasztrointesztinális zavarok állnak fenn, mint pl. irritáció és vérzés, valamint beszűkült máj-, szív- vagy vesefunkciók, illetve vérzéses betegség esetén.</w:t>
      </w:r>
    </w:p>
    <w:p w14:paraId="2DFB4A8D" w14:textId="77777777" w:rsidR="00FF6FE3" w:rsidRDefault="002140D7">
      <w:pPr>
        <w:pStyle w:val="EndnoteText"/>
        <w:tabs>
          <w:tab w:val="clear" w:pos="567"/>
        </w:tabs>
        <w:rPr>
          <w:szCs w:val="22"/>
          <w:lang w:val="hu-HU"/>
        </w:rPr>
      </w:pPr>
      <w:r>
        <w:rPr>
          <w:szCs w:val="22"/>
          <w:lang w:val="hu-HU"/>
        </w:rPr>
        <w:lastRenderedPageBreak/>
        <w:t>Nem alkalmazható a készítmény hatóanyagával vagy bármely segédanyaggal szembeni túlérzékenység esetén.</w:t>
      </w:r>
    </w:p>
    <w:p w14:paraId="1C67BBF2" w14:textId="77777777" w:rsidR="00FF6FE3" w:rsidRDefault="002140D7">
      <w:pPr>
        <w:pStyle w:val="EndnoteText"/>
        <w:tabs>
          <w:tab w:val="clear" w:pos="567"/>
        </w:tabs>
        <w:rPr>
          <w:szCs w:val="22"/>
          <w:lang w:val="hu-HU"/>
        </w:rPr>
      </w:pPr>
      <w:r>
        <w:rPr>
          <w:szCs w:val="22"/>
          <w:lang w:val="hu-HU"/>
        </w:rPr>
        <w:t>Nem alkalmazható 6 hetesnél fiatalabb macskák esetében.</w:t>
      </w:r>
    </w:p>
    <w:p w14:paraId="52A1F9A5" w14:textId="77777777" w:rsidR="00171E72" w:rsidRDefault="00171E72">
      <w:pPr>
        <w:pStyle w:val="EndnoteText"/>
        <w:tabs>
          <w:tab w:val="clear" w:pos="567"/>
        </w:tabs>
        <w:rPr>
          <w:b/>
          <w:caps/>
          <w:szCs w:val="22"/>
          <w:lang w:val="hu-HU"/>
        </w:rPr>
      </w:pPr>
      <w:r>
        <w:rPr>
          <w:szCs w:val="22"/>
          <w:lang w:val="hu-HU"/>
        </w:rPr>
        <w:t>Nem alkalmazható 4 hetesnél fiatalabb tengerimalacok esetében.</w:t>
      </w:r>
    </w:p>
    <w:p w14:paraId="2AF31AC4" w14:textId="77777777" w:rsidR="00FF6FE3" w:rsidRDefault="00FF6FE3">
      <w:pPr>
        <w:tabs>
          <w:tab w:val="clear" w:pos="567"/>
          <w:tab w:val="left" w:pos="570"/>
        </w:tabs>
        <w:spacing w:line="240" w:lineRule="auto"/>
        <w:rPr>
          <w:b/>
          <w:caps/>
          <w:szCs w:val="22"/>
          <w:lang w:val="hu-HU"/>
        </w:rPr>
      </w:pPr>
    </w:p>
    <w:p w14:paraId="4B56934A" w14:textId="77777777" w:rsidR="00FF6FE3" w:rsidRDefault="00FF6FE3">
      <w:pPr>
        <w:tabs>
          <w:tab w:val="left" w:pos="1137"/>
        </w:tabs>
        <w:spacing w:line="240" w:lineRule="auto"/>
        <w:rPr>
          <w:b/>
          <w:caps/>
          <w:szCs w:val="22"/>
          <w:lang w:val="hu-HU"/>
        </w:rPr>
      </w:pPr>
    </w:p>
    <w:p w14:paraId="535D5FA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10.</w:t>
      </w:r>
      <w:r>
        <w:rPr>
          <w:b/>
          <w:caps/>
          <w:szCs w:val="22"/>
          <w:lang w:val="hu-HU"/>
        </w:rPr>
        <w:tab/>
        <w:t>LEJÁRATI IDŐ</w:t>
      </w:r>
    </w:p>
    <w:p w14:paraId="402BD82C" w14:textId="77777777" w:rsidR="00FF6FE3" w:rsidRDefault="00FF6FE3">
      <w:pPr>
        <w:tabs>
          <w:tab w:val="clear" w:pos="567"/>
        </w:tabs>
        <w:spacing w:line="240" w:lineRule="auto"/>
        <w:rPr>
          <w:szCs w:val="22"/>
          <w:lang w:val="hu-HU"/>
        </w:rPr>
      </w:pPr>
    </w:p>
    <w:p w14:paraId="6D10DA89" w14:textId="77777777" w:rsidR="00FF6FE3" w:rsidRDefault="002140D7">
      <w:pPr>
        <w:spacing w:line="240" w:lineRule="auto"/>
        <w:rPr>
          <w:szCs w:val="22"/>
          <w:shd w:val="clear" w:color="auto" w:fill="C0C0C0"/>
          <w:lang w:val="hu-HU"/>
        </w:rPr>
      </w:pPr>
      <w:r>
        <w:rPr>
          <w:szCs w:val="22"/>
          <w:lang w:val="hu-HU"/>
        </w:rPr>
        <w:t>EXP {hónap/év}</w:t>
      </w:r>
    </w:p>
    <w:p w14:paraId="3A9CAFB5" w14:textId="77777777" w:rsidR="00FF6FE3" w:rsidRPr="00610048" w:rsidRDefault="002140D7" w:rsidP="009458EB">
      <w:pPr>
        <w:pStyle w:val="EndnoteText"/>
        <w:tabs>
          <w:tab w:val="clear" w:pos="567"/>
          <w:tab w:val="left" w:pos="851"/>
          <w:tab w:val="left" w:pos="1276"/>
        </w:tabs>
        <w:rPr>
          <w:szCs w:val="22"/>
          <w:lang w:val="hu-HU"/>
        </w:rPr>
      </w:pPr>
      <w:r w:rsidRPr="002B2D1D">
        <w:rPr>
          <w:szCs w:val="22"/>
          <w:highlight w:val="lightGray"/>
          <w:lang w:val="hu-HU"/>
        </w:rPr>
        <w:t>3 ml:</w:t>
      </w:r>
      <w:r>
        <w:rPr>
          <w:szCs w:val="22"/>
          <w:lang w:val="hu-HU"/>
        </w:rPr>
        <w:t xml:space="preserve"> </w:t>
      </w:r>
      <w:r>
        <w:rPr>
          <w:szCs w:val="22"/>
          <w:lang w:val="hu-HU"/>
        </w:rPr>
        <w:tab/>
      </w:r>
      <w:r w:rsidR="001030A0">
        <w:rPr>
          <w:szCs w:val="22"/>
          <w:lang w:val="hu-HU"/>
        </w:rPr>
        <w:t>Felnyitás után</w:t>
      </w:r>
      <w:r>
        <w:rPr>
          <w:szCs w:val="22"/>
          <w:lang w:val="hu-HU"/>
        </w:rPr>
        <w:t xml:space="preserve"> 14 nap</w:t>
      </w:r>
      <w:r w:rsidR="001030A0">
        <w:rPr>
          <w:szCs w:val="22"/>
          <w:lang w:val="hu-HU"/>
        </w:rPr>
        <w:t>on belül felhasználandó</w:t>
      </w:r>
      <w:r>
        <w:rPr>
          <w:szCs w:val="22"/>
          <w:lang w:val="hu-HU"/>
        </w:rPr>
        <w:t>.</w:t>
      </w:r>
    </w:p>
    <w:p w14:paraId="280D8900" w14:textId="77777777" w:rsidR="00FF6FE3" w:rsidRPr="002B2D1D" w:rsidRDefault="002140D7" w:rsidP="009458EB">
      <w:pPr>
        <w:pStyle w:val="EndnoteText"/>
        <w:tabs>
          <w:tab w:val="clear" w:pos="567"/>
          <w:tab w:val="left" w:pos="851"/>
          <w:tab w:val="left" w:pos="1276"/>
        </w:tabs>
        <w:rPr>
          <w:szCs w:val="22"/>
          <w:highlight w:val="lightGray"/>
          <w:lang w:val="hu-HU"/>
        </w:rPr>
      </w:pPr>
      <w:r w:rsidRPr="002B2D1D">
        <w:rPr>
          <w:szCs w:val="22"/>
          <w:highlight w:val="lightGray"/>
          <w:lang w:val="hu-HU"/>
        </w:rPr>
        <w:t xml:space="preserve">10 ml: </w:t>
      </w:r>
      <w:r w:rsidRPr="002B2D1D">
        <w:rPr>
          <w:szCs w:val="22"/>
          <w:highlight w:val="lightGray"/>
          <w:lang w:val="hu-HU"/>
        </w:rPr>
        <w:tab/>
      </w:r>
      <w:r w:rsidR="001030A0" w:rsidRPr="002B2D1D">
        <w:rPr>
          <w:szCs w:val="22"/>
          <w:highlight w:val="lightGray"/>
          <w:lang w:val="hu-HU"/>
        </w:rPr>
        <w:t xml:space="preserve">Felnyitás után </w:t>
      </w:r>
      <w:r w:rsidRPr="002B2D1D">
        <w:rPr>
          <w:szCs w:val="22"/>
          <w:highlight w:val="lightGray"/>
          <w:lang w:val="hu-HU"/>
        </w:rPr>
        <w:t>6 hónap</w:t>
      </w:r>
      <w:r w:rsidR="001030A0" w:rsidRPr="002B2D1D">
        <w:rPr>
          <w:szCs w:val="22"/>
          <w:highlight w:val="lightGray"/>
          <w:lang w:val="hu-HU"/>
        </w:rPr>
        <w:t>on belül felhasználandó</w:t>
      </w:r>
      <w:r w:rsidRPr="002B2D1D">
        <w:rPr>
          <w:szCs w:val="22"/>
          <w:highlight w:val="lightGray"/>
          <w:lang w:val="hu-HU"/>
        </w:rPr>
        <w:t>.</w:t>
      </w:r>
    </w:p>
    <w:p w14:paraId="2A4D7B1A" w14:textId="77777777" w:rsidR="00FF6FE3" w:rsidRPr="002B2D1D" w:rsidRDefault="002140D7" w:rsidP="009458EB">
      <w:pPr>
        <w:pStyle w:val="EndnoteText"/>
        <w:tabs>
          <w:tab w:val="clear" w:pos="567"/>
          <w:tab w:val="left" w:pos="851"/>
          <w:tab w:val="left" w:pos="1276"/>
        </w:tabs>
        <w:rPr>
          <w:szCs w:val="22"/>
          <w:highlight w:val="lightGray"/>
          <w:lang w:val="hu-HU"/>
        </w:rPr>
      </w:pPr>
      <w:r w:rsidRPr="002B2D1D">
        <w:rPr>
          <w:szCs w:val="22"/>
          <w:highlight w:val="lightGray"/>
          <w:lang w:val="hu-HU"/>
        </w:rPr>
        <w:t xml:space="preserve">15 ml: </w:t>
      </w:r>
      <w:r w:rsidRPr="002B2D1D">
        <w:rPr>
          <w:szCs w:val="22"/>
          <w:highlight w:val="lightGray"/>
          <w:lang w:val="hu-HU"/>
        </w:rPr>
        <w:tab/>
      </w:r>
      <w:r w:rsidR="001030A0" w:rsidRPr="002B2D1D">
        <w:rPr>
          <w:szCs w:val="22"/>
          <w:highlight w:val="lightGray"/>
          <w:lang w:val="hu-HU"/>
        </w:rPr>
        <w:t xml:space="preserve">Felnyitás után </w:t>
      </w:r>
      <w:r w:rsidRPr="002B2D1D">
        <w:rPr>
          <w:szCs w:val="22"/>
          <w:highlight w:val="lightGray"/>
          <w:lang w:val="hu-HU"/>
        </w:rPr>
        <w:t>6 hónap</w:t>
      </w:r>
      <w:r w:rsidR="001030A0" w:rsidRPr="002B2D1D">
        <w:rPr>
          <w:szCs w:val="22"/>
          <w:highlight w:val="lightGray"/>
          <w:lang w:val="hu-HU"/>
        </w:rPr>
        <w:t>on belül felhasználandó</w:t>
      </w:r>
      <w:r w:rsidRPr="002B2D1D">
        <w:rPr>
          <w:szCs w:val="22"/>
          <w:highlight w:val="lightGray"/>
          <w:lang w:val="hu-HU"/>
        </w:rPr>
        <w:t>.</w:t>
      </w:r>
    </w:p>
    <w:p w14:paraId="79784D76" w14:textId="77777777" w:rsidR="00FF6FE3" w:rsidRPr="00610048" w:rsidRDefault="002140D7" w:rsidP="009458EB">
      <w:pPr>
        <w:pStyle w:val="EndnoteText"/>
        <w:tabs>
          <w:tab w:val="clear" w:pos="567"/>
          <w:tab w:val="left" w:pos="851"/>
          <w:tab w:val="left" w:pos="1276"/>
        </w:tabs>
        <w:rPr>
          <w:szCs w:val="22"/>
          <w:lang w:val="hu-HU"/>
        </w:rPr>
      </w:pPr>
      <w:r w:rsidRPr="002B2D1D">
        <w:rPr>
          <w:szCs w:val="22"/>
          <w:highlight w:val="lightGray"/>
          <w:lang w:val="hu-HU"/>
        </w:rPr>
        <w:t xml:space="preserve">30 ml: </w:t>
      </w:r>
      <w:r w:rsidRPr="002B2D1D">
        <w:rPr>
          <w:szCs w:val="22"/>
          <w:highlight w:val="lightGray"/>
          <w:lang w:val="hu-HU"/>
        </w:rPr>
        <w:tab/>
      </w:r>
      <w:r w:rsidR="001030A0" w:rsidRPr="002B2D1D">
        <w:rPr>
          <w:szCs w:val="22"/>
          <w:highlight w:val="lightGray"/>
          <w:lang w:val="hu-HU"/>
        </w:rPr>
        <w:t xml:space="preserve">Felnyitás után </w:t>
      </w:r>
      <w:r w:rsidRPr="002B2D1D">
        <w:rPr>
          <w:szCs w:val="22"/>
          <w:highlight w:val="lightGray"/>
          <w:lang w:val="hu-HU"/>
        </w:rPr>
        <w:t>6 hónap</w:t>
      </w:r>
      <w:r w:rsidR="001030A0" w:rsidRPr="002B2D1D">
        <w:rPr>
          <w:szCs w:val="22"/>
          <w:highlight w:val="lightGray"/>
          <w:lang w:val="hu-HU"/>
        </w:rPr>
        <w:t>on belül felhasználandó</w:t>
      </w:r>
      <w:r w:rsidRPr="002B2D1D">
        <w:rPr>
          <w:szCs w:val="22"/>
          <w:highlight w:val="lightGray"/>
          <w:lang w:val="hu-HU"/>
        </w:rPr>
        <w:t>.</w:t>
      </w:r>
    </w:p>
    <w:p w14:paraId="1740B0D7" w14:textId="77777777" w:rsidR="00FF6FE3" w:rsidRDefault="00FF6FE3">
      <w:pPr>
        <w:tabs>
          <w:tab w:val="clear" w:pos="567"/>
        </w:tabs>
        <w:spacing w:line="240" w:lineRule="auto"/>
        <w:rPr>
          <w:b/>
          <w:szCs w:val="22"/>
          <w:lang w:val="hu-HU"/>
        </w:rPr>
      </w:pPr>
    </w:p>
    <w:p w14:paraId="27CCDD15" w14:textId="77777777" w:rsidR="00FF6FE3" w:rsidRDefault="00FF6FE3">
      <w:pPr>
        <w:spacing w:line="240" w:lineRule="auto"/>
        <w:rPr>
          <w:szCs w:val="22"/>
          <w:lang w:val="hu-HU"/>
        </w:rPr>
      </w:pPr>
    </w:p>
    <w:p w14:paraId="794A3236"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szCs w:val="22"/>
          <w:lang w:val="hu-HU"/>
        </w:rPr>
      </w:pPr>
      <w:r>
        <w:rPr>
          <w:b/>
          <w:szCs w:val="22"/>
          <w:lang w:val="hu-HU"/>
        </w:rPr>
        <w:t>11.</w:t>
      </w:r>
      <w:r>
        <w:rPr>
          <w:b/>
          <w:szCs w:val="22"/>
          <w:lang w:val="hu-HU"/>
        </w:rPr>
        <w:tab/>
        <w:t>KÜLÖNLEGES TÁROLÁSI ELŐÍRÁSOK</w:t>
      </w:r>
    </w:p>
    <w:p w14:paraId="2E753BAD" w14:textId="77777777" w:rsidR="00FF6FE3" w:rsidRDefault="00FF6FE3">
      <w:pPr>
        <w:spacing w:line="240" w:lineRule="auto"/>
        <w:rPr>
          <w:szCs w:val="22"/>
          <w:lang w:val="hu-HU"/>
        </w:rPr>
      </w:pPr>
    </w:p>
    <w:p w14:paraId="627F31A4" w14:textId="77777777" w:rsidR="009458EB" w:rsidRDefault="009458EB">
      <w:pPr>
        <w:tabs>
          <w:tab w:val="clear" w:pos="567"/>
        </w:tabs>
        <w:spacing w:line="240" w:lineRule="auto"/>
        <w:rPr>
          <w:szCs w:val="22"/>
          <w:shd w:val="clear" w:color="auto" w:fill="C0C0C0"/>
          <w:lang w:val="hu-HU"/>
        </w:rPr>
      </w:pPr>
    </w:p>
    <w:p w14:paraId="44A03998" w14:textId="77777777" w:rsidR="00FF6FE3" w:rsidRDefault="00FF6FE3">
      <w:pPr>
        <w:tabs>
          <w:tab w:val="clear" w:pos="567"/>
        </w:tabs>
        <w:spacing w:line="240" w:lineRule="auto"/>
        <w:rPr>
          <w:szCs w:val="22"/>
          <w:lang w:val="hu-HU"/>
        </w:rPr>
      </w:pPr>
    </w:p>
    <w:p w14:paraId="51CE4DF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7291DD16" w14:textId="77777777" w:rsidR="00FF6FE3" w:rsidRDefault="00FF6FE3">
      <w:pPr>
        <w:tabs>
          <w:tab w:val="clear" w:pos="567"/>
        </w:tabs>
        <w:spacing w:line="240" w:lineRule="auto"/>
        <w:rPr>
          <w:szCs w:val="22"/>
          <w:lang w:val="hu-HU"/>
        </w:rPr>
      </w:pPr>
    </w:p>
    <w:p w14:paraId="60DB8575" w14:textId="77777777" w:rsidR="00FF6FE3" w:rsidRDefault="001030A0" w:rsidP="00610048">
      <w:pPr>
        <w:pStyle w:val="EndnoteText"/>
        <w:tabs>
          <w:tab w:val="clear" w:pos="567"/>
          <w:tab w:val="left" w:pos="1276"/>
        </w:tabs>
        <w:rPr>
          <w:szCs w:val="22"/>
          <w:lang w:val="hu-HU"/>
        </w:rPr>
      </w:pPr>
      <w:r w:rsidRPr="00610048">
        <w:rPr>
          <w:szCs w:val="22"/>
          <w:lang w:val="hu-HU"/>
        </w:rPr>
        <w:t xml:space="preserve">Ártalmatlanná tétel: </w:t>
      </w:r>
      <w:r w:rsidR="002140D7" w:rsidRPr="00610048">
        <w:rPr>
          <w:szCs w:val="22"/>
          <w:lang w:val="hu-HU"/>
        </w:rPr>
        <w:t>olvassa el a használati utasítást</w:t>
      </w:r>
      <w:r w:rsidRPr="00610048">
        <w:rPr>
          <w:szCs w:val="22"/>
          <w:lang w:val="hu-HU"/>
        </w:rPr>
        <w:t>.</w:t>
      </w:r>
    </w:p>
    <w:p w14:paraId="609BCC11" w14:textId="77777777" w:rsidR="00FF6FE3" w:rsidRDefault="00FF6FE3">
      <w:pPr>
        <w:tabs>
          <w:tab w:val="clear" w:pos="567"/>
        </w:tabs>
        <w:spacing w:line="240" w:lineRule="auto"/>
        <w:rPr>
          <w:szCs w:val="22"/>
          <w:lang w:val="hu-HU"/>
        </w:rPr>
      </w:pPr>
    </w:p>
    <w:p w14:paraId="53F09DF6" w14:textId="77777777" w:rsidR="00FF6FE3" w:rsidRDefault="00FF6FE3">
      <w:pPr>
        <w:tabs>
          <w:tab w:val="clear" w:pos="567"/>
        </w:tabs>
        <w:spacing w:line="240" w:lineRule="auto"/>
        <w:rPr>
          <w:szCs w:val="22"/>
          <w:lang w:val="hu-HU"/>
        </w:rPr>
      </w:pPr>
    </w:p>
    <w:p w14:paraId="50E8D4E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0F3BDF3C" w14:textId="77777777" w:rsidR="00FF6FE3" w:rsidRDefault="00FF6FE3">
      <w:pPr>
        <w:tabs>
          <w:tab w:val="clear" w:pos="567"/>
        </w:tabs>
        <w:spacing w:line="240" w:lineRule="auto"/>
        <w:rPr>
          <w:szCs w:val="22"/>
          <w:lang w:val="hu-HU"/>
        </w:rPr>
      </w:pPr>
    </w:p>
    <w:p w14:paraId="06EFC150"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36D7DC9A" w14:textId="77777777" w:rsidR="00FF6FE3" w:rsidRDefault="00FF6FE3">
      <w:pPr>
        <w:tabs>
          <w:tab w:val="clear" w:pos="567"/>
        </w:tabs>
        <w:spacing w:line="240" w:lineRule="auto"/>
        <w:rPr>
          <w:szCs w:val="22"/>
          <w:lang w:val="hu-HU"/>
        </w:rPr>
      </w:pPr>
    </w:p>
    <w:p w14:paraId="1236BED0" w14:textId="77777777" w:rsidR="00FF6FE3" w:rsidRDefault="00FF6FE3">
      <w:pPr>
        <w:tabs>
          <w:tab w:val="clear" w:pos="567"/>
        </w:tabs>
        <w:spacing w:line="240" w:lineRule="auto"/>
        <w:rPr>
          <w:szCs w:val="22"/>
          <w:lang w:val="hu-HU"/>
        </w:rPr>
      </w:pPr>
    </w:p>
    <w:p w14:paraId="5942F43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78A1080C" w14:textId="77777777" w:rsidR="00FF6FE3" w:rsidRDefault="00FF6FE3">
      <w:pPr>
        <w:tabs>
          <w:tab w:val="clear" w:pos="567"/>
        </w:tabs>
        <w:spacing w:line="240" w:lineRule="auto"/>
        <w:rPr>
          <w:szCs w:val="22"/>
          <w:lang w:val="hu-HU"/>
        </w:rPr>
      </w:pPr>
    </w:p>
    <w:p w14:paraId="54BEBB87" w14:textId="77777777" w:rsidR="00FF6FE3" w:rsidRDefault="002140D7">
      <w:pPr>
        <w:spacing w:line="240" w:lineRule="auto"/>
        <w:rPr>
          <w:szCs w:val="22"/>
          <w:lang w:val="hu-HU"/>
        </w:rPr>
      </w:pPr>
      <w:r>
        <w:rPr>
          <w:szCs w:val="22"/>
          <w:lang w:val="hu-HU"/>
        </w:rPr>
        <w:t>Gyermekek elől gondosan el kell zárni!</w:t>
      </w:r>
    </w:p>
    <w:p w14:paraId="342D1DF5" w14:textId="77777777" w:rsidR="00FF6FE3" w:rsidRDefault="00FF6FE3">
      <w:pPr>
        <w:tabs>
          <w:tab w:val="clear" w:pos="567"/>
        </w:tabs>
        <w:spacing w:line="240" w:lineRule="auto"/>
        <w:rPr>
          <w:szCs w:val="22"/>
          <w:lang w:val="hu-HU"/>
        </w:rPr>
      </w:pPr>
    </w:p>
    <w:p w14:paraId="41E319C5" w14:textId="77777777" w:rsidR="00FF6FE3" w:rsidRDefault="00FF6FE3">
      <w:pPr>
        <w:tabs>
          <w:tab w:val="clear" w:pos="567"/>
        </w:tabs>
        <w:spacing w:line="240" w:lineRule="auto"/>
        <w:rPr>
          <w:szCs w:val="22"/>
          <w:lang w:val="hu-HU"/>
        </w:rPr>
      </w:pPr>
    </w:p>
    <w:p w14:paraId="40606545"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4D19E594" w14:textId="77777777" w:rsidR="00FF6FE3" w:rsidRDefault="00FF6FE3">
      <w:pPr>
        <w:tabs>
          <w:tab w:val="clear" w:pos="567"/>
        </w:tabs>
        <w:spacing w:line="240" w:lineRule="auto"/>
        <w:rPr>
          <w:szCs w:val="22"/>
          <w:lang w:val="hu-HU"/>
        </w:rPr>
      </w:pPr>
    </w:p>
    <w:p w14:paraId="75892C9D" w14:textId="77777777" w:rsidR="00FF6FE3" w:rsidRDefault="002140D7">
      <w:pPr>
        <w:tabs>
          <w:tab w:val="clear" w:pos="567"/>
        </w:tabs>
        <w:spacing w:line="240" w:lineRule="auto"/>
        <w:rPr>
          <w:szCs w:val="22"/>
          <w:lang w:val="hu-HU"/>
        </w:rPr>
      </w:pPr>
      <w:r>
        <w:rPr>
          <w:szCs w:val="22"/>
          <w:lang w:val="hu-HU"/>
        </w:rPr>
        <w:t>Boehringer Ingelheim Vetmedica GmbH</w:t>
      </w:r>
    </w:p>
    <w:p w14:paraId="2A8178AD" w14:textId="77777777" w:rsidR="00FF6FE3" w:rsidRPr="000D6CD0" w:rsidRDefault="002140D7">
      <w:pPr>
        <w:tabs>
          <w:tab w:val="clear" w:pos="567"/>
        </w:tabs>
        <w:spacing w:line="240" w:lineRule="auto"/>
        <w:rPr>
          <w:caps/>
          <w:szCs w:val="22"/>
          <w:lang w:val="hu-HU"/>
        </w:rPr>
      </w:pPr>
      <w:r>
        <w:rPr>
          <w:szCs w:val="22"/>
          <w:lang w:val="hu-HU"/>
        </w:rPr>
        <w:t>55216 Ingelheim/Rhein</w:t>
      </w:r>
    </w:p>
    <w:p w14:paraId="43FF3F38" w14:textId="77777777" w:rsidR="00FF6FE3" w:rsidRPr="000D6CD0" w:rsidRDefault="002140D7">
      <w:pPr>
        <w:tabs>
          <w:tab w:val="clear" w:pos="567"/>
        </w:tabs>
        <w:spacing w:line="240" w:lineRule="auto"/>
        <w:rPr>
          <w:szCs w:val="22"/>
          <w:lang w:val="hu-HU"/>
        </w:rPr>
      </w:pPr>
      <w:r w:rsidRPr="000D6CD0">
        <w:rPr>
          <w:caps/>
          <w:szCs w:val="22"/>
          <w:lang w:val="hu-HU"/>
        </w:rPr>
        <w:t>Németország</w:t>
      </w:r>
    </w:p>
    <w:p w14:paraId="32290DED" w14:textId="77777777" w:rsidR="00FF6FE3" w:rsidRPr="000D6CD0" w:rsidRDefault="00FF6FE3">
      <w:pPr>
        <w:tabs>
          <w:tab w:val="clear" w:pos="567"/>
        </w:tabs>
        <w:spacing w:line="240" w:lineRule="auto"/>
        <w:rPr>
          <w:szCs w:val="22"/>
          <w:lang w:val="hu-HU"/>
        </w:rPr>
      </w:pPr>
    </w:p>
    <w:p w14:paraId="6C081AFB" w14:textId="77777777" w:rsidR="00FF6FE3" w:rsidRPr="000D6CD0" w:rsidRDefault="00FF6FE3">
      <w:pPr>
        <w:tabs>
          <w:tab w:val="clear" w:pos="567"/>
        </w:tabs>
        <w:spacing w:line="240" w:lineRule="auto"/>
        <w:rPr>
          <w:szCs w:val="22"/>
          <w:lang w:val="hu-HU"/>
        </w:rPr>
      </w:pPr>
    </w:p>
    <w:p w14:paraId="0DFFFFE1" w14:textId="77777777" w:rsidR="00FF6FE3" w:rsidRPr="000D6CD0" w:rsidRDefault="002140D7">
      <w:pPr>
        <w:pBdr>
          <w:top w:val="single" w:sz="1" w:space="0" w:color="000000"/>
          <w:left w:val="single" w:sz="1" w:space="4" w:color="000000"/>
          <w:bottom w:val="single" w:sz="1" w:space="1" w:color="000000"/>
          <w:right w:val="single" w:sz="1" w:space="4" w:color="000000"/>
        </w:pBdr>
        <w:tabs>
          <w:tab w:val="left" w:pos="142"/>
        </w:tabs>
        <w:spacing w:line="240" w:lineRule="auto"/>
        <w:rPr>
          <w:szCs w:val="22"/>
          <w:lang w:val="hu-HU"/>
        </w:rPr>
      </w:pPr>
      <w:r w:rsidRPr="000D6CD0">
        <w:rPr>
          <w:b/>
          <w:caps/>
          <w:szCs w:val="22"/>
          <w:lang w:val="hu-HU"/>
        </w:rPr>
        <w:t>16.</w:t>
      </w:r>
      <w:r w:rsidRPr="000D6CD0">
        <w:rPr>
          <w:b/>
          <w:caps/>
          <w:szCs w:val="22"/>
          <w:lang w:val="hu-HU"/>
        </w:rPr>
        <w:tab/>
      </w:r>
      <w:r w:rsidRPr="000D6CD0">
        <w:rPr>
          <w:b/>
          <w:szCs w:val="22"/>
          <w:lang w:val="hu-HU"/>
        </w:rPr>
        <w:t>A FORGALOMBA HOZATALI ENGEDÉLY SZÁMA(I)</w:t>
      </w:r>
    </w:p>
    <w:p w14:paraId="31081569" w14:textId="77777777" w:rsidR="00FF6FE3" w:rsidRPr="000D6CD0" w:rsidRDefault="00FF6FE3">
      <w:pPr>
        <w:tabs>
          <w:tab w:val="clear" w:pos="567"/>
        </w:tabs>
        <w:spacing w:line="240" w:lineRule="auto"/>
        <w:rPr>
          <w:szCs w:val="22"/>
          <w:lang w:val="hu-HU"/>
        </w:rPr>
      </w:pPr>
    </w:p>
    <w:p w14:paraId="1E2A193D" w14:textId="77777777" w:rsidR="00FF6FE3" w:rsidRPr="002B2D1D" w:rsidRDefault="002140D7" w:rsidP="00610048">
      <w:pPr>
        <w:pStyle w:val="EndnoteText"/>
        <w:tabs>
          <w:tab w:val="clear" w:pos="567"/>
          <w:tab w:val="left" w:pos="1276"/>
        </w:tabs>
        <w:rPr>
          <w:szCs w:val="22"/>
          <w:highlight w:val="lightGray"/>
          <w:lang w:val="hu-HU"/>
        </w:rPr>
      </w:pPr>
      <w:r w:rsidRPr="000D6CD0">
        <w:rPr>
          <w:szCs w:val="22"/>
          <w:lang w:val="hu-HU"/>
        </w:rPr>
        <w:t xml:space="preserve">EU/2/97/004/034 </w:t>
      </w:r>
      <w:r w:rsidRPr="002B2D1D">
        <w:rPr>
          <w:szCs w:val="22"/>
          <w:highlight w:val="lightGray"/>
          <w:lang w:val="hu-HU"/>
        </w:rPr>
        <w:t>3 m</w:t>
      </w:r>
    </w:p>
    <w:p w14:paraId="5017068F"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EU/2/97/004/033 10 ml</w:t>
      </w:r>
    </w:p>
    <w:p w14:paraId="1E638E24"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EU/2/97/004/026 15 ml</w:t>
      </w:r>
    </w:p>
    <w:p w14:paraId="6C50CE05"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EU/2/97/004/049 30 ml</w:t>
      </w:r>
    </w:p>
    <w:p w14:paraId="72FC98F0" w14:textId="77777777" w:rsidR="00FF6FE3" w:rsidRDefault="00FF6FE3">
      <w:pPr>
        <w:pStyle w:val="EndnoteText"/>
        <w:rPr>
          <w:szCs w:val="22"/>
          <w:shd w:val="clear" w:color="auto" w:fill="C0C0C0"/>
          <w:lang w:val="pt-BR"/>
        </w:rPr>
      </w:pPr>
    </w:p>
    <w:p w14:paraId="5F842A98" w14:textId="77777777" w:rsidR="00FF6FE3" w:rsidRDefault="00FF6FE3">
      <w:pPr>
        <w:tabs>
          <w:tab w:val="clear" w:pos="567"/>
        </w:tabs>
        <w:spacing w:line="240" w:lineRule="auto"/>
        <w:rPr>
          <w:szCs w:val="22"/>
          <w:lang w:val="pt-BR"/>
        </w:rPr>
      </w:pPr>
    </w:p>
    <w:p w14:paraId="6C62E95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17.</w:t>
      </w:r>
      <w:r>
        <w:rPr>
          <w:b/>
          <w:caps/>
          <w:szCs w:val="22"/>
          <w:lang w:val="pt-BR"/>
        </w:rPr>
        <w:tab/>
      </w:r>
      <w:r w:rsidR="003070CB">
        <w:rPr>
          <w:b/>
          <w:caps/>
          <w:szCs w:val="22"/>
          <w:lang w:val="pt-BR"/>
        </w:rPr>
        <w:t xml:space="preserve">a </w:t>
      </w:r>
      <w:r>
        <w:rPr>
          <w:b/>
          <w:caps/>
          <w:szCs w:val="22"/>
          <w:lang w:val="pt-BR"/>
        </w:rPr>
        <w:t>GYÁRTÁSI TÉTEL SZÁMA</w:t>
      </w:r>
    </w:p>
    <w:p w14:paraId="299EFD42" w14:textId="77777777" w:rsidR="00FF6FE3" w:rsidRDefault="00FF6FE3">
      <w:pPr>
        <w:tabs>
          <w:tab w:val="clear" w:pos="567"/>
        </w:tabs>
        <w:spacing w:line="240" w:lineRule="auto"/>
        <w:rPr>
          <w:szCs w:val="22"/>
          <w:lang w:val="pt-BR"/>
        </w:rPr>
      </w:pPr>
    </w:p>
    <w:p w14:paraId="5366A59E" w14:textId="77777777" w:rsidR="00FF6FE3" w:rsidRDefault="002140D7" w:rsidP="00CF5CE0">
      <w:pPr>
        <w:spacing w:line="240" w:lineRule="auto"/>
        <w:rPr>
          <w:szCs w:val="22"/>
          <w:lang w:val="pt-BR"/>
        </w:rPr>
      </w:pPr>
      <w:r>
        <w:rPr>
          <w:szCs w:val="22"/>
          <w:lang w:val="pt-BR"/>
        </w:rPr>
        <w:t>Lot {szám}</w:t>
      </w:r>
      <w:r w:rsidR="00CF5CE0">
        <w:rPr>
          <w:szCs w:val="22"/>
          <w:lang w:val="pt-BR"/>
        </w:rPr>
        <w:br w:type="page"/>
      </w:r>
    </w:p>
    <w:p w14:paraId="23EC73AB" w14:textId="77777777" w:rsidR="00FF6FE3" w:rsidRDefault="002140D7">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pt-BR"/>
        </w:rPr>
      </w:pPr>
      <w:r>
        <w:rPr>
          <w:b/>
          <w:szCs w:val="22"/>
          <w:lang w:val="pt-BR"/>
        </w:rPr>
        <w:lastRenderedPageBreak/>
        <w:t>A KISMÉRETŰ KÖZVETLEN CSOMAGOLÁSI EGYSÉGEKEN MINIMÁLISAN FELTÜNTETENDŐ ADATOK</w:t>
      </w:r>
    </w:p>
    <w:p w14:paraId="411E35B9" w14:textId="77777777" w:rsidR="009458EB" w:rsidRDefault="009458EB">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pt-BR"/>
        </w:rPr>
      </w:pPr>
    </w:p>
    <w:p w14:paraId="3EFFC270" w14:textId="77777777" w:rsidR="00FF6FE3" w:rsidRDefault="001B10B4">
      <w:pPr>
        <w:pBdr>
          <w:top w:val="single" w:sz="1" w:space="1" w:color="000000"/>
          <w:left w:val="single" w:sz="1" w:space="4" w:color="000000"/>
          <w:bottom w:val="single" w:sz="1" w:space="1" w:color="000000"/>
          <w:right w:val="single" w:sz="1" w:space="4" w:color="000000"/>
        </w:pBdr>
        <w:tabs>
          <w:tab w:val="clear" w:pos="567"/>
          <w:tab w:val="left" w:pos="0"/>
        </w:tabs>
        <w:spacing w:line="240" w:lineRule="auto"/>
        <w:rPr>
          <w:b/>
          <w:szCs w:val="22"/>
          <w:lang w:val="pt-BR"/>
        </w:rPr>
      </w:pPr>
      <w:r>
        <w:rPr>
          <w:b/>
          <w:szCs w:val="22"/>
          <w:lang w:val="pt-BR"/>
        </w:rPr>
        <w:t xml:space="preserve">Flakon, </w:t>
      </w:r>
      <w:r w:rsidR="001030A0">
        <w:rPr>
          <w:b/>
          <w:szCs w:val="22"/>
          <w:lang w:val="pt-BR"/>
        </w:rPr>
        <w:t>3 ml, 10 ml, 15 ml, 30 ml</w:t>
      </w:r>
    </w:p>
    <w:p w14:paraId="74D3206B" w14:textId="77777777" w:rsidR="00FF6FE3" w:rsidRDefault="00FF6FE3">
      <w:pPr>
        <w:spacing w:line="240" w:lineRule="auto"/>
        <w:rPr>
          <w:szCs w:val="22"/>
          <w:lang w:val="pt-BR"/>
        </w:rPr>
      </w:pPr>
    </w:p>
    <w:p w14:paraId="628FB1F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pt-BR"/>
        </w:rPr>
      </w:pPr>
      <w:r>
        <w:rPr>
          <w:b/>
          <w:caps/>
          <w:szCs w:val="22"/>
          <w:lang w:val="pt-BR"/>
        </w:rPr>
        <w:t>1.</w:t>
      </w:r>
      <w:r>
        <w:rPr>
          <w:b/>
          <w:caps/>
          <w:szCs w:val="22"/>
          <w:lang w:val="pt-BR"/>
        </w:rPr>
        <w:tab/>
        <w:t>az ÁLLATGYÓGYÁSZATI készítmény neve</w:t>
      </w:r>
    </w:p>
    <w:p w14:paraId="3DAC2056" w14:textId="77777777" w:rsidR="00FF6FE3" w:rsidRDefault="00FF6FE3">
      <w:pPr>
        <w:tabs>
          <w:tab w:val="clear" w:pos="567"/>
        </w:tabs>
        <w:spacing w:line="240" w:lineRule="auto"/>
        <w:rPr>
          <w:szCs w:val="22"/>
          <w:lang w:val="pt-BR"/>
        </w:rPr>
      </w:pPr>
    </w:p>
    <w:p w14:paraId="0F614C86" w14:textId="77777777" w:rsidR="00FF6FE3" w:rsidRDefault="002140D7">
      <w:pPr>
        <w:tabs>
          <w:tab w:val="clear" w:pos="567"/>
        </w:tabs>
        <w:spacing w:line="240" w:lineRule="auto"/>
        <w:rPr>
          <w:szCs w:val="22"/>
          <w:lang w:val="pt-BR"/>
        </w:rPr>
      </w:pPr>
      <w:r>
        <w:rPr>
          <w:szCs w:val="22"/>
          <w:lang w:val="pt-BR"/>
        </w:rPr>
        <w:t xml:space="preserve">Metacam 0,5 mg/ml belsőleges szuszpenzió macskáknak </w:t>
      </w:r>
      <w:r w:rsidR="00D822FF">
        <w:rPr>
          <w:szCs w:val="22"/>
          <w:lang w:val="pt-BR"/>
        </w:rPr>
        <w:t>és tengerimalacoknak</w:t>
      </w:r>
    </w:p>
    <w:p w14:paraId="22C17CE2" w14:textId="77777777" w:rsidR="00FF6FE3" w:rsidRDefault="002140D7">
      <w:pPr>
        <w:tabs>
          <w:tab w:val="clear" w:pos="567"/>
        </w:tabs>
        <w:spacing w:line="240" w:lineRule="auto"/>
        <w:rPr>
          <w:szCs w:val="22"/>
          <w:lang w:val="pt-BR"/>
        </w:rPr>
      </w:pPr>
      <w:r>
        <w:rPr>
          <w:szCs w:val="22"/>
          <w:lang w:val="pt-BR"/>
        </w:rPr>
        <w:t>Meloxikám</w:t>
      </w:r>
    </w:p>
    <w:p w14:paraId="73E0B986" w14:textId="77777777" w:rsidR="00FF6FE3" w:rsidRDefault="00FF6FE3">
      <w:pPr>
        <w:tabs>
          <w:tab w:val="clear" w:pos="567"/>
        </w:tabs>
        <w:spacing w:line="240" w:lineRule="auto"/>
        <w:rPr>
          <w:szCs w:val="22"/>
          <w:lang w:val="pt-BR"/>
        </w:rPr>
      </w:pPr>
    </w:p>
    <w:p w14:paraId="0F3A3834" w14:textId="77777777" w:rsidR="00FF6FE3" w:rsidRDefault="00FF6FE3">
      <w:pPr>
        <w:tabs>
          <w:tab w:val="clear" w:pos="567"/>
        </w:tabs>
        <w:spacing w:line="240" w:lineRule="auto"/>
        <w:rPr>
          <w:szCs w:val="22"/>
          <w:lang w:val="pt-BR"/>
        </w:rPr>
      </w:pPr>
    </w:p>
    <w:p w14:paraId="478AD35E"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2.</w:t>
      </w:r>
      <w:r>
        <w:rPr>
          <w:b/>
          <w:caps/>
          <w:szCs w:val="22"/>
          <w:lang w:val="pt-BR"/>
        </w:rPr>
        <w:tab/>
      </w:r>
      <w:r>
        <w:rPr>
          <w:b/>
          <w:szCs w:val="22"/>
          <w:lang w:val="pt-BR"/>
        </w:rPr>
        <w:t>A HATÓANYAG(OK) MENNYISÉGE</w:t>
      </w:r>
    </w:p>
    <w:p w14:paraId="33DBAAFF" w14:textId="77777777" w:rsidR="00FF6FE3" w:rsidRPr="00A97D7D" w:rsidRDefault="00FF6FE3">
      <w:pPr>
        <w:tabs>
          <w:tab w:val="clear" w:pos="567"/>
        </w:tabs>
        <w:spacing w:line="240" w:lineRule="auto"/>
        <w:rPr>
          <w:szCs w:val="22"/>
          <w:lang w:val="pt-BR"/>
        </w:rPr>
      </w:pPr>
    </w:p>
    <w:p w14:paraId="0D3BB70E" w14:textId="77777777" w:rsidR="00FF6FE3" w:rsidRDefault="009458EB">
      <w:pPr>
        <w:tabs>
          <w:tab w:val="clear" w:pos="567"/>
        </w:tabs>
        <w:spacing w:line="240" w:lineRule="auto"/>
        <w:rPr>
          <w:szCs w:val="22"/>
          <w:lang w:val="pt-BR"/>
        </w:rPr>
      </w:pPr>
      <w:r>
        <w:rPr>
          <w:szCs w:val="22"/>
          <w:lang w:val="pt-BR"/>
        </w:rPr>
        <w:t xml:space="preserve">Meloxikám </w:t>
      </w:r>
      <w:r w:rsidR="002140D7">
        <w:rPr>
          <w:szCs w:val="22"/>
          <w:lang w:val="pt-BR"/>
        </w:rPr>
        <w:t>0,5 mg/ml</w:t>
      </w:r>
    </w:p>
    <w:p w14:paraId="46EA5353" w14:textId="77777777" w:rsidR="00FF6FE3" w:rsidRDefault="00FF6FE3">
      <w:pPr>
        <w:tabs>
          <w:tab w:val="clear" w:pos="567"/>
        </w:tabs>
        <w:spacing w:line="240" w:lineRule="auto"/>
        <w:rPr>
          <w:szCs w:val="22"/>
          <w:lang w:val="pt-BR"/>
        </w:rPr>
      </w:pPr>
    </w:p>
    <w:p w14:paraId="268B7CAF" w14:textId="77777777" w:rsidR="00FF6FE3" w:rsidRDefault="00FF6FE3">
      <w:pPr>
        <w:tabs>
          <w:tab w:val="clear" w:pos="567"/>
        </w:tabs>
        <w:spacing w:line="240" w:lineRule="auto"/>
        <w:rPr>
          <w:szCs w:val="22"/>
          <w:lang w:val="pt-BR"/>
        </w:rPr>
      </w:pPr>
    </w:p>
    <w:p w14:paraId="503AFDC5" w14:textId="77777777" w:rsidR="00FF6FE3" w:rsidRDefault="002140D7">
      <w:pPr>
        <w:pStyle w:val="WW-Textkrper2"/>
        <w:pBdr>
          <w:top w:val="single" w:sz="1" w:space="1" w:color="000000"/>
          <w:left w:val="single" w:sz="1" w:space="4" w:color="000000"/>
          <w:bottom w:val="single" w:sz="1" w:space="1" w:color="000000"/>
          <w:right w:val="single" w:sz="1" w:space="4" w:color="000000"/>
        </w:pBdr>
        <w:ind w:left="0" w:firstLine="0"/>
        <w:rPr>
          <w:szCs w:val="22"/>
          <w:lang w:val="pt-BR"/>
        </w:rPr>
      </w:pPr>
      <w:r>
        <w:rPr>
          <w:caps/>
          <w:szCs w:val="22"/>
          <w:lang w:val="pt-BR"/>
        </w:rPr>
        <w:t>3.</w:t>
      </w:r>
      <w:r>
        <w:rPr>
          <w:caps/>
          <w:szCs w:val="22"/>
          <w:lang w:val="pt-BR"/>
        </w:rPr>
        <w:tab/>
      </w:r>
      <w:r w:rsidR="00C3045D">
        <w:rPr>
          <w:caps/>
          <w:szCs w:val="22"/>
          <w:lang w:val="pt-BR"/>
        </w:rPr>
        <w:t xml:space="preserve">a </w:t>
      </w:r>
      <w:r>
        <w:rPr>
          <w:bCs/>
          <w:szCs w:val="22"/>
          <w:lang w:val="pt-BR"/>
        </w:rPr>
        <w:t>TARTALOM TÖMEGE, TÉRFOGATA VAGY ADAGSZÁMA</w:t>
      </w:r>
    </w:p>
    <w:p w14:paraId="02265140" w14:textId="77777777" w:rsidR="00FF6FE3" w:rsidRDefault="00FF6FE3">
      <w:pPr>
        <w:tabs>
          <w:tab w:val="clear" w:pos="567"/>
        </w:tabs>
        <w:spacing w:line="240" w:lineRule="auto"/>
        <w:rPr>
          <w:szCs w:val="22"/>
          <w:lang w:val="pt-BR"/>
        </w:rPr>
      </w:pPr>
    </w:p>
    <w:p w14:paraId="1307C032" w14:textId="77777777" w:rsidR="00FF6FE3" w:rsidRDefault="002140D7">
      <w:pPr>
        <w:tabs>
          <w:tab w:val="clear" w:pos="567"/>
        </w:tabs>
        <w:spacing w:line="240" w:lineRule="auto"/>
        <w:rPr>
          <w:szCs w:val="22"/>
          <w:lang w:val="pt-BR"/>
        </w:rPr>
      </w:pPr>
      <w:r>
        <w:rPr>
          <w:szCs w:val="22"/>
          <w:lang w:val="pt-BR"/>
        </w:rPr>
        <w:t>3 ml</w:t>
      </w:r>
    </w:p>
    <w:p w14:paraId="2B64FDA2" w14:textId="77777777" w:rsidR="00DD460E" w:rsidRPr="002B2D1D" w:rsidRDefault="00DD460E">
      <w:pPr>
        <w:tabs>
          <w:tab w:val="clear" w:pos="567"/>
        </w:tabs>
        <w:spacing w:line="240" w:lineRule="auto"/>
        <w:rPr>
          <w:szCs w:val="22"/>
          <w:highlight w:val="lightGray"/>
          <w:lang w:val="pt-BR"/>
        </w:rPr>
      </w:pPr>
      <w:r w:rsidRPr="002B2D1D">
        <w:rPr>
          <w:szCs w:val="22"/>
          <w:highlight w:val="lightGray"/>
          <w:lang w:val="pt-BR"/>
        </w:rPr>
        <w:t>10 ml</w:t>
      </w:r>
    </w:p>
    <w:p w14:paraId="5C62F48F" w14:textId="77777777" w:rsidR="00DD460E" w:rsidRPr="002B2D1D" w:rsidRDefault="00DD460E">
      <w:pPr>
        <w:tabs>
          <w:tab w:val="clear" w:pos="567"/>
        </w:tabs>
        <w:spacing w:line="240" w:lineRule="auto"/>
        <w:rPr>
          <w:szCs w:val="22"/>
          <w:highlight w:val="lightGray"/>
          <w:lang w:val="pt-BR"/>
        </w:rPr>
      </w:pPr>
      <w:r w:rsidRPr="002B2D1D">
        <w:rPr>
          <w:szCs w:val="22"/>
          <w:highlight w:val="lightGray"/>
          <w:lang w:val="pt-BR"/>
        </w:rPr>
        <w:t>15 ml</w:t>
      </w:r>
    </w:p>
    <w:p w14:paraId="5B4D0171" w14:textId="77777777" w:rsidR="00DD460E" w:rsidRDefault="00DD460E">
      <w:pPr>
        <w:tabs>
          <w:tab w:val="clear" w:pos="567"/>
        </w:tabs>
        <w:spacing w:line="240" w:lineRule="auto"/>
        <w:rPr>
          <w:szCs w:val="22"/>
          <w:shd w:val="clear" w:color="auto" w:fill="CCCCCC"/>
          <w:lang w:val="pt-BR"/>
        </w:rPr>
      </w:pPr>
      <w:r w:rsidRPr="002B2D1D">
        <w:rPr>
          <w:szCs w:val="22"/>
          <w:highlight w:val="lightGray"/>
          <w:lang w:val="pt-BR"/>
        </w:rPr>
        <w:t>30 ml</w:t>
      </w:r>
    </w:p>
    <w:p w14:paraId="343D30AE" w14:textId="77777777" w:rsidR="00FF6FE3" w:rsidRDefault="00FF6FE3">
      <w:pPr>
        <w:tabs>
          <w:tab w:val="clear" w:pos="567"/>
        </w:tabs>
        <w:spacing w:line="240" w:lineRule="auto"/>
        <w:rPr>
          <w:szCs w:val="22"/>
          <w:shd w:val="clear" w:color="auto" w:fill="CCCCCC"/>
          <w:lang w:val="pt-BR"/>
        </w:rPr>
      </w:pPr>
    </w:p>
    <w:p w14:paraId="2A815AE1" w14:textId="77777777" w:rsidR="00FF6FE3" w:rsidRDefault="00FF6FE3">
      <w:pPr>
        <w:tabs>
          <w:tab w:val="clear" w:pos="567"/>
        </w:tabs>
        <w:spacing w:line="240" w:lineRule="auto"/>
        <w:rPr>
          <w:szCs w:val="22"/>
          <w:lang w:val="pt-BR"/>
        </w:rPr>
      </w:pPr>
    </w:p>
    <w:p w14:paraId="3F88312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4.</w:t>
      </w:r>
      <w:r>
        <w:rPr>
          <w:b/>
          <w:caps/>
          <w:szCs w:val="22"/>
          <w:lang w:val="pt-BR"/>
        </w:rPr>
        <w:tab/>
        <w:t>ALKALMAZÁS MÓD(Ok)</w:t>
      </w:r>
    </w:p>
    <w:p w14:paraId="66D23640" w14:textId="77777777" w:rsidR="00FF6FE3" w:rsidRDefault="00FF6FE3">
      <w:pPr>
        <w:tabs>
          <w:tab w:val="clear" w:pos="567"/>
        </w:tabs>
        <w:spacing w:line="240" w:lineRule="auto"/>
        <w:rPr>
          <w:szCs w:val="22"/>
          <w:lang w:val="pt-BR"/>
        </w:rPr>
      </w:pPr>
    </w:p>
    <w:p w14:paraId="29781EFA" w14:textId="77777777" w:rsidR="00FF6FE3" w:rsidRDefault="002140D7">
      <w:pPr>
        <w:pStyle w:val="EndnoteText"/>
        <w:tabs>
          <w:tab w:val="clear" w:pos="567"/>
        </w:tabs>
        <w:rPr>
          <w:szCs w:val="22"/>
          <w:lang w:val="pt-BR"/>
        </w:rPr>
      </w:pPr>
      <w:r>
        <w:rPr>
          <w:szCs w:val="22"/>
          <w:lang w:val="pt-BR"/>
        </w:rPr>
        <w:t>Szájon át történő alkalmazás.</w:t>
      </w:r>
    </w:p>
    <w:p w14:paraId="00491B9D" w14:textId="77777777" w:rsidR="00FF6FE3" w:rsidRDefault="00FF6FE3">
      <w:pPr>
        <w:spacing w:line="240" w:lineRule="auto"/>
        <w:rPr>
          <w:szCs w:val="22"/>
          <w:lang w:val="pt-BR"/>
        </w:rPr>
      </w:pPr>
    </w:p>
    <w:p w14:paraId="0FB511C2" w14:textId="77777777" w:rsidR="00FF6FE3" w:rsidRDefault="00FF6FE3">
      <w:pPr>
        <w:spacing w:line="240" w:lineRule="auto"/>
        <w:rPr>
          <w:szCs w:val="22"/>
          <w:lang w:val="hu-HU"/>
        </w:rPr>
      </w:pPr>
    </w:p>
    <w:p w14:paraId="3076EA0A"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bCs/>
          <w:iCs/>
          <w:szCs w:val="22"/>
          <w:lang w:val="hu-HU"/>
        </w:rPr>
      </w:pPr>
      <w:r>
        <w:rPr>
          <w:b/>
          <w:szCs w:val="22"/>
          <w:lang w:val="hu-HU"/>
        </w:rPr>
        <w:t>5.</w:t>
      </w:r>
      <w:r>
        <w:rPr>
          <w:b/>
          <w:szCs w:val="22"/>
          <w:lang w:val="hu-HU"/>
        </w:rPr>
        <w:tab/>
        <w:t>ÉLELMEZÉS-EGÉSZSÉGÜGYI VÁRAKOZÁSI IDŐ</w:t>
      </w:r>
      <w:r w:rsidR="003070CB">
        <w:rPr>
          <w:b/>
          <w:szCs w:val="22"/>
          <w:lang w:val="hu-HU"/>
        </w:rPr>
        <w:t>(</w:t>
      </w:r>
      <w:r>
        <w:rPr>
          <w:b/>
          <w:szCs w:val="22"/>
          <w:lang w:val="hu-HU"/>
        </w:rPr>
        <w:t>K</w:t>
      </w:r>
      <w:r w:rsidR="003070CB">
        <w:rPr>
          <w:b/>
          <w:szCs w:val="22"/>
          <w:lang w:val="hu-HU"/>
        </w:rPr>
        <w:t>)</w:t>
      </w:r>
    </w:p>
    <w:p w14:paraId="5CFD4A11" w14:textId="77777777" w:rsidR="00FF6FE3" w:rsidRDefault="00FF6FE3">
      <w:pPr>
        <w:spacing w:line="240" w:lineRule="auto"/>
        <w:rPr>
          <w:bCs/>
          <w:iCs/>
          <w:szCs w:val="22"/>
          <w:lang w:val="hu-HU"/>
        </w:rPr>
      </w:pPr>
    </w:p>
    <w:p w14:paraId="7C0F68AE" w14:textId="77777777" w:rsidR="009458EB" w:rsidRDefault="009458EB">
      <w:pPr>
        <w:spacing w:line="240" w:lineRule="auto"/>
        <w:rPr>
          <w:szCs w:val="22"/>
          <w:shd w:val="clear" w:color="auto" w:fill="C0C0C0"/>
          <w:lang w:val="hu-HU"/>
        </w:rPr>
      </w:pPr>
    </w:p>
    <w:p w14:paraId="762FDABC" w14:textId="77777777" w:rsidR="00FF6FE3" w:rsidRDefault="00FF6FE3">
      <w:pPr>
        <w:spacing w:line="240" w:lineRule="auto"/>
        <w:rPr>
          <w:szCs w:val="22"/>
          <w:lang w:val="hu-HU"/>
        </w:rPr>
      </w:pPr>
    </w:p>
    <w:p w14:paraId="24E7647F"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6.</w:t>
      </w:r>
      <w:r w:rsidRPr="00A97D7D">
        <w:rPr>
          <w:b/>
          <w:caps/>
          <w:szCs w:val="22"/>
          <w:lang w:val="hu-HU"/>
        </w:rPr>
        <w:tab/>
        <w:t>A GYÁRTÁSI TÉTEL SZÁMA</w:t>
      </w:r>
    </w:p>
    <w:p w14:paraId="5C071BE6" w14:textId="77777777" w:rsidR="00FF6FE3" w:rsidRPr="00A97D7D" w:rsidRDefault="00FF6FE3">
      <w:pPr>
        <w:tabs>
          <w:tab w:val="clear" w:pos="567"/>
        </w:tabs>
        <w:spacing w:line="240" w:lineRule="auto"/>
        <w:rPr>
          <w:szCs w:val="22"/>
          <w:lang w:val="hu-HU"/>
        </w:rPr>
      </w:pPr>
    </w:p>
    <w:p w14:paraId="17C63680" w14:textId="77777777" w:rsidR="00FF6FE3" w:rsidRPr="00A97D7D" w:rsidRDefault="002140D7">
      <w:pPr>
        <w:spacing w:line="240" w:lineRule="auto"/>
        <w:rPr>
          <w:szCs w:val="22"/>
          <w:lang w:val="hu-HU"/>
        </w:rPr>
      </w:pPr>
      <w:r w:rsidRPr="00A97D7D">
        <w:rPr>
          <w:szCs w:val="22"/>
          <w:lang w:val="hu-HU"/>
        </w:rPr>
        <w:t>Lot {szám}</w:t>
      </w:r>
    </w:p>
    <w:p w14:paraId="2A258E37" w14:textId="77777777" w:rsidR="00FF6FE3" w:rsidRPr="00A97D7D" w:rsidRDefault="00FF6FE3">
      <w:pPr>
        <w:tabs>
          <w:tab w:val="clear" w:pos="567"/>
        </w:tabs>
        <w:spacing w:line="240" w:lineRule="auto"/>
        <w:rPr>
          <w:szCs w:val="22"/>
          <w:lang w:val="hu-HU"/>
        </w:rPr>
      </w:pPr>
    </w:p>
    <w:p w14:paraId="7DCD92EB" w14:textId="77777777" w:rsidR="00FF6FE3" w:rsidRPr="00A97D7D" w:rsidRDefault="00FF6FE3">
      <w:pPr>
        <w:tabs>
          <w:tab w:val="clear" w:pos="567"/>
        </w:tabs>
        <w:spacing w:line="240" w:lineRule="auto"/>
        <w:rPr>
          <w:szCs w:val="22"/>
          <w:lang w:val="hu-HU"/>
        </w:rPr>
      </w:pPr>
    </w:p>
    <w:p w14:paraId="528A316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7.</w:t>
      </w:r>
      <w:r w:rsidRPr="00A97D7D">
        <w:rPr>
          <w:b/>
          <w:caps/>
          <w:szCs w:val="22"/>
          <w:lang w:val="hu-HU"/>
        </w:rPr>
        <w:tab/>
        <w:t>lejárati idő</w:t>
      </w:r>
    </w:p>
    <w:p w14:paraId="1A959216" w14:textId="77777777" w:rsidR="00FF6FE3" w:rsidRPr="00A97D7D" w:rsidRDefault="00FF6FE3">
      <w:pPr>
        <w:spacing w:line="240" w:lineRule="auto"/>
        <w:rPr>
          <w:szCs w:val="22"/>
          <w:lang w:val="hu-HU"/>
        </w:rPr>
      </w:pPr>
    </w:p>
    <w:p w14:paraId="771217C7" w14:textId="77777777" w:rsidR="00FF6FE3" w:rsidRDefault="002140D7">
      <w:pPr>
        <w:spacing w:line="240" w:lineRule="auto"/>
        <w:rPr>
          <w:szCs w:val="22"/>
          <w:lang w:val="hu-HU"/>
        </w:rPr>
      </w:pPr>
      <w:r w:rsidRPr="00A97D7D">
        <w:rPr>
          <w:szCs w:val="22"/>
          <w:lang w:val="hu-HU"/>
        </w:rPr>
        <w:t>EXP { hónap / év }</w:t>
      </w:r>
    </w:p>
    <w:p w14:paraId="0C271991" w14:textId="77777777" w:rsidR="00DD460E" w:rsidRPr="00355347" w:rsidRDefault="00DD460E" w:rsidP="009458EB">
      <w:pPr>
        <w:tabs>
          <w:tab w:val="clear" w:pos="567"/>
          <w:tab w:val="left" w:pos="851"/>
        </w:tabs>
        <w:spacing w:line="240" w:lineRule="auto"/>
        <w:rPr>
          <w:szCs w:val="22"/>
          <w:lang w:val="hu-HU"/>
        </w:rPr>
      </w:pPr>
      <w:r w:rsidRPr="00355347">
        <w:rPr>
          <w:szCs w:val="22"/>
          <w:highlight w:val="lightGray"/>
          <w:lang w:val="hu-HU"/>
        </w:rPr>
        <w:t>3 ml:</w:t>
      </w:r>
      <w:r w:rsidRPr="00355347">
        <w:rPr>
          <w:szCs w:val="22"/>
          <w:lang w:val="hu-HU"/>
        </w:rPr>
        <w:tab/>
        <w:t>Felnyitás után 14 napon belül felhasználandó.</w:t>
      </w:r>
    </w:p>
    <w:p w14:paraId="530C9549" w14:textId="77777777" w:rsidR="00DD460E" w:rsidRPr="00355347" w:rsidRDefault="00DD460E" w:rsidP="009458EB">
      <w:pPr>
        <w:tabs>
          <w:tab w:val="clear" w:pos="567"/>
          <w:tab w:val="left" w:pos="851"/>
        </w:tabs>
        <w:spacing w:line="240" w:lineRule="auto"/>
        <w:rPr>
          <w:szCs w:val="22"/>
          <w:highlight w:val="lightGray"/>
          <w:lang w:val="hu-HU"/>
        </w:rPr>
      </w:pPr>
      <w:r w:rsidRPr="00355347">
        <w:rPr>
          <w:szCs w:val="22"/>
          <w:highlight w:val="lightGray"/>
          <w:lang w:val="hu-HU"/>
        </w:rPr>
        <w:t>10 ml:</w:t>
      </w:r>
      <w:r w:rsidRPr="00355347">
        <w:rPr>
          <w:szCs w:val="22"/>
          <w:highlight w:val="lightGray"/>
          <w:lang w:val="hu-HU"/>
        </w:rPr>
        <w:tab/>
        <w:t>Felnyitás után 6 hónapon belül felhasználandó.</w:t>
      </w:r>
    </w:p>
    <w:p w14:paraId="24C7E18C" w14:textId="77777777" w:rsidR="00DD460E" w:rsidRPr="00355347" w:rsidRDefault="00DD460E" w:rsidP="009458EB">
      <w:pPr>
        <w:tabs>
          <w:tab w:val="clear" w:pos="567"/>
          <w:tab w:val="left" w:pos="851"/>
        </w:tabs>
        <w:spacing w:line="240" w:lineRule="auto"/>
        <w:rPr>
          <w:szCs w:val="22"/>
          <w:highlight w:val="lightGray"/>
          <w:lang w:val="hu-HU"/>
        </w:rPr>
      </w:pPr>
      <w:r w:rsidRPr="00355347">
        <w:rPr>
          <w:szCs w:val="22"/>
          <w:highlight w:val="lightGray"/>
          <w:lang w:val="hu-HU"/>
        </w:rPr>
        <w:t>15 ml:</w:t>
      </w:r>
      <w:r w:rsidRPr="00355347">
        <w:rPr>
          <w:szCs w:val="22"/>
          <w:highlight w:val="lightGray"/>
          <w:lang w:val="hu-HU"/>
        </w:rPr>
        <w:tab/>
        <w:t>Felnyitás után 6 hónapon belül felhasználandó.</w:t>
      </w:r>
    </w:p>
    <w:p w14:paraId="23246B0A" w14:textId="77777777" w:rsidR="00DD460E" w:rsidRPr="00355347" w:rsidRDefault="00DD460E" w:rsidP="009458EB">
      <w:pPr>
        <w:tabs>
          <w:tab w:val="clear" w:pos="567"/>
          <w:tab w:val="left" w:pos="851"/>
        </w:tabs>
        <w:spacing w:line="240" w:lineRule="auto"/>
        <w:rPr>
          <w:szCs w:val="22"/>
          <w:shd w:val="clear" w:color="auto" w:fill="CCCCCC"/>
          <w:lang w:val="hu-HU"/>
        </w:rPr>
      </w:pPr>
      <w:r w:rsidRPr="00355347">
        <w:rPr>
          <w:szCs w:val="22"/>
          <w:highlight w:val="lightGray"/>
          <w:lang w:val="hu-HU"/>
        </w:rPr>
        <w:t>30 ml:</w:t>
      </w:r>
      <w:r w:rsidRPr="00355347">
        <w:rPr>
          <w:szCs w:val="22"/>
          <w:highlight w:val="lightGray"/>
          <w:lang w:val="hu-HU"/>
        </w:rPr>
        <w:tab/>
        <w:t>Felnyitás után 6 hónapon belül felhasználandó.</w:t>
      </w:r>
    </w:p>
    <w:p w14:paraId="472B146E" w14:textId="77777777" w:rsidR="00FF6FE3" w:rsidRPr="00A97D7D" w:rsidRDefault="00FF6FE3">
      <w:pPr>
        <w:tabs>
          <w:tab w:val="clear" w:pos="567"/>
        </w:tabs>
        <w:spacing w:line="240" w:lineRule="auto"/>
        <w:rPr>
          <w:szCs w:val="22"/>
          <w:lang w:val="hu-HU"/>
        </w:rPr>
      </w:pPr>
    </w:p>
    <w:p w14:paraId="5ABBA9D5" w14:textId="77777777" w:rsidR="00FF6FE3" w:rsidRPr="00A97D7D" w:rsidRDefault="00FF6FE3">
      <w:pPr>
        <w:tabs>
          <w:tab w:val="clear" w:pos="567"/>
        </w:tabs>
        <w:spacing w:line="240" w:lineRule="auto"/>
        <w:rPr>
          <w:szCs w:val="22"/>
          <w:lang w:val="hu-HU"/>
        </w:rPr>
      </w:pPr>
    </w:p>
    <w:p w14:paraId="6C6F4377"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8.</w:t>
      </w:r>
      <w:r w:rsidRPr="00A97D7D">
        <w:rPr>
          <w:b/>
          <w:caps/>
          <w:szCs w:val="22"/>
          <w:lang w:val="hu-HU"/>
        </w:rPr>
        <w:tab/>
        <w:t>„KIZÁRÓLAG ÁLLATgyógyászati ALKALMAZÁSRA” szavak</w:t>
      </w:r>
    </w:p>
    <w:p w14:paraId="037C2C70" w14:textId="77777777" w:rsidR="00FF6FE3" w:rsidRPr="00A97D7D" w:rsidRDefault="00FF6FE3">
      <w:pPr>
        <w:tabs>
          <w:tab w:val="clear" w:pos="567"/>
        </w:tabs>
        <w:spacing w:line="240" w:lineRule="auto"/>
        <w:rPr>
          <w:szCs w:val="22"/>
          <w:lang w:val="hu-HU"/>
        </w:rPr>
      </w:pPr>
    </w:p>
    <w:p w14:paraId="4DC17012" w14:textId="77777777" w:rsidR="00CF5CE0" w:rsidRDefault="002140D7">
      <w:pPr>
        <w:tabs>
          <w:tab w:val="clear" w:pos="567"/>
        </w:tabs>
        <w:spacing w:line="240" w:lineRule="auto"/>
        <w:rPr>
          <w:szCs w:val="22"/>
          <w:lang w:val="hu-HU"/>
        </w:rPr>
      </w:pPr>
      <w:r w:rsidRPr="00A97D7D">
        <w:rPr>
          <w:szCs w:val="22"/>
          <w:lang w:val="hu-HU"/>
        </w:rPr>
        <w:t>Kizárólag állatgyógyászati alkalmazásra.</w:t>
      </w:r>
    </w:p>
    <w:p w14:paraId="10F542E6" w14:textId="77777777" w:rsidR="00FF6FE3" w:rsidRDefault="00CF5CE0" w:rsidP="00CF5CE0">
      <w:pPr>
        <w:tabs>
          <w:tab w:val="clear" w:pos="567"/>
        </w:tabs>
        <w:spacing w:line="240" w:lineRule="auto"/>
        <w:rPr>
          <w:szCs w:val="22"/>
          <w:lang w:val="hu-HU"/>
        </w:rPr>
      </w:pPr>
      <w:r>
        <w:rPr>
          <w:szCs w:val="22"/>
          <w:lang w:val="hu-HU"/>
        </w:rPr>
        <w:br w:type="page"/>
      </w:r>
    </w:p>
    <w:p w14:paraId="2C143BA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rStyle w:val="Strong"/>
          <w:szCs w:val="22"/>
          <w:lang w:val="hu-HU"/>
        </w:rPr>
        <w:lastRenderedPageBreak/>
        <w:t>A KÜLSŐ CSOMAGOLÁSON FELTÜNTETETENDŐ ADATOK</w:t>
      </w:r>
    </w:p>
    <w:p w14:paraId="1F418E86" w14:textId="77777777" w:rsidR="009458EB" w:rsidRDefault="009458EB">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p>
    <w:p w14:paraId="31057323" w14:textId="77777777" w:rsidR="00FF6FE3" w:rsidRDefault="007F3C38">
      <w:pPr>
        <w:pStyle w:val="WW-Textkrper2"/>
        <w:pBdr>
          <w:top w:val="single" w:sz="1" w:space="1" w:color="000000"/>
          <w:left w:val="single" w:sz="1" w:space="4" w:color="000000"/>
          <w:bottom w:val="single" w:sz="1" w:space="1" w:color="000000"/>
          <w:right w:val="single" w:sz="1" w:space="4" w:color="000000"/>
        </w:pBdr>
        <w:ind w:left="0" w:firstLine="0"/>
        <w:rPr>
          <w:szCs w:val="22"/>
          <w:lang w:val="hu-HU"/>
        </w:rPr>
      </w:pPr>
      <w:r>
        <w:rPr>
          <w:szCs w:val="22"/>
          <w:lang w:val="hu-HU"/>
        </w:rPr>
        <w:t>Kartondoboz a 10 ml-es és</w:t>
      </w:r>
      <w:r w:rsidR="004067A7">
        <w:rPr>
          <w:szCs w:val="22"/>
          <w:lang w:val="hu-HU"/>
        </w:rPr>
        <w:t xml:space="preserve"> a</w:t>
      </w:r>
      <w:r>
        <w:rPr>
          <w:szCs w:val="22"/>
          <w:lang w:val="hu-HU"/>
        </w:rPr>
        <w:t xml:space="preserve"> 20 ml-es injekciós üveghez</w:t>
      </w:r>
    </w:p>
    <w:p w14:paraId="391ED1FE" w14:textId="77777777" w:rsidR="00FF6FE3" w:rsidRDefault="00FF6FE3">
      <w:pPr>
        <w:spacing w:line="240" w:lineRule="auto"/>
        <w:rPr>
          <w:szCs w:val="22"/>
          <w:lang w:val="hu-HU"/>
        </w:rPr>
      </w:pPr>
    </w:p>
    <w:p w14:paraId="6E6AD3A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w:t>
      </w:r>
      <w:r>
        <w:rPr>
          <w:b/>
          <w:caps/>
          <w:szCs w:val="22"/>
          <w:lang w:val="hu-HU"/>
        </w:rPr>
        <w:tab/>
      </w:r>
      <w:r>
        <w:rPr>
          <w:b/>
          <w:szCs w:val="22"/>
          <w:lang w:val="hu-HU"/>
        </w:rPr>
        <w:t>AZ ÁLLATGYÓGYÁSZATI KÉSZÍTMÉNY NEVE</w:t>
      </w:r>
    </w:p>
    <w:p w14:paraId="13470B29" w14:textId="77777777" w:rsidR="00FF6FE3" w:rsidRDefault="00FF6FE3">
      <w:pPr>
        <w:tabs>
          <w:tab w:val="clear" w:pos="567"/>
        </w:tabs>
        <w:spacing w:line="240" w:lineRule="auto"/>
        <w:rPr>
          <w:szCs w:val="22"/>
          <w:lang w:val="hu-HU"/>
        </w:rPr>
      </w:pPr>
    </w:p>
    <w:p w14:paraId="2783D4AD" w14:textId="77777777" w:rsidR="00FF6FE3" w:rsidRDefault="002140D7" w:rsidP="00CF5CE0">
      <w:pPr>
        <w:tabs>
          <w:tab w:val="clear" w:pos="567"/>
        </w:tabs>
        <w:spacing w:line="240" w:lineRule="auto"/>
        <w:outlineLvl w:val="1"/>
        <w:rPr>
          <w:szCs w:val="22"/>
          <w:lang w:val="hu-HU"/>
        </w:rPr>
      </w:pPr>
      <w:r>
        <w:rPr>
          <w:szCs w:val="22"/>
          <w:lang w:val="hu-HU"/>
        </w:rPr>
        <w:t>Metacam 2 mg/ml oldatos injekció macskáknak</w:t>
      </w:r>
    </w:p>
    <w:p w14:paraId="0782ADD8" w14:textId="77777777" w:rsidR="00FF6FE3" w:rsidRDefault="002140D7">
      <w:pPr>
        <w:tabs>
          <w:tab w:val="clear" w:pos="567"/>
        </w:tabs>
        <w:spacing w:line="240" w:lineRule="auto"/>
        <w:rPr>
          <w:szCs w:val="22"/>
          <w:lang w:val="hu-HU"/>
        </w:rPr>
      </w:pPr>
      <w:r>
        <w:rPr>
          <w:szCs w:val="22"/>
          <w:lang w:val="hu-HU"/>
        </w:rPr>
        <w:t>Meloxikám</w:t>
      </w:r>
    </w:p>
    <w:p w14:paraId="3B53E567" w14:textId="77777777" w:rsidR="00FF6FE3" w:rsidRDefault="00FF6FE3">
      <w:pPr>
        <w:tabs>
          <w:tab w:val="clear" w:pos="567"/>
        </w:tabs>
        <w:spacing w:line="240" w:lineRule="auto"/>
        <w:rPr>
          <w:szCs w:val="22"/>
          <w:lang w:val="hu-HU"/>
        </w:rPr>
      </w:pPr>
    </w:p>
    <w:p w14:paraId="1C946129" w14:textId="77777777" w:rsidR="00FF6FE3" w:rsidRDefault="00FF6FE3">
      <w:pPr>
        <w:tabs>
          <w:tab w:val="clear" w:pos="567"/>
        </w:tabs>
        <w:spacing w:line="240" w:lineRule="auto"/>
        <w:rPr>
          <w:szCs w:val="22"/>
          <w:lang w:val="hu-HU"/>
        </w:rPr>
      </w:pPr>
    </w:p>
    <w:p w14:paraId="036012F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2</w:t>
      </w:r>
      <w:r>
        <w:rPr>
          <w:b/>
          <w:szCs w:val="22"/>
          <w:lang w:val="hu-HU"/>
        </w:rPr>
        <w:t>.</w:t>
      </w:r>
      <w:r>
        <w:rPr>
          <w:b/>
          <w:szCs w:val="22"/>
          <w:lang w:val="hu-HU"/>
        </w:rPr>
        <w:tab/>
        <w:t>HATÓANYAGOK MEGNEVEZÉSE</w:t>
      </w:r>
    </w:p>
    <w:p w14:paraId="17C4B353" w14:textId="77777777" w:rsidR="00FF6FE3" w:rsidRDefault="00FF6FE3">
      <w:pPr>
        <w:tabs>
          <w:tab w:val="clear" w:pos="567"/>
        </w:tabs>
        <w:spacing w:line="240" w:lineRule="auto"/>
        <w:rPr>
          <w:szCs w:val="22"/>
          <w:lang w:val="hu-HU"/>
        </w:rPr>
      </w:pPr>
    </w:p>
    <w:p w14:paraId="70203AF6" w14:textId="77777777" w:rsidR="00FF6FE3" w:rsidRDefault="009458EB">
      <w:pPr>
        <w:pStyle w:val="EndnoteText"/>
        <w:tabs>
          <w:tab w:val="clear" w:pos="567"/>
          <w:tab w:val="left" w:pos="1276"/>
        </w:tabs>
        <w:rPr>
          <w:szCs w:val="22"/>
          <w:lang w:val="hu-HU"/>
        </w:rPr>
      </w:pPr>
      <w:r>
        <w:rPr>
          <w:szCs w:val="22"/>
          <w:lang w:val="hu-HU"/>
        </w:rPr>
        <w:t xml:space="preserve">Meloxikám </w:t>
      </w:r>
      <w:r w:rsidR="002140D7">
        <w:rPr>
          <w:szCs w:val="22"/>
          <w:lang w:val="hu-HU"/>
        </w:rPr>
        <w:t>2 mg/ml</w:t>
      </w:r>
    </w:p>
    <w:p w14:paraId="1F82D7F8" w14:textId="77777777" w:rsidR="00FF6FE3" w:rsidRDefault="00FF6FE3">
      <w:pPr>
        <w:tabs>
          <w:tab w:val="clear" w:pos="567"/>
          <w:tab w:val="left" w:pos="1276"/>
        </w:tabs>
        <w:spacing w:line="240" w:lineRule="auto"/>
        <w:rPr>
          <w:szCs w:val="22"/>
          <w:lang w:val="hu-HU"/>
        </w:rPr>
      </w:pPr>
    </w:p>
    <w:p w14:paraId="79A40E72" w14:textId="77777777" w:rsidR="00FF6FE3" w:rsidRDefault="00FF6FE3">
      <w:pPr>
        <w:tabs>
          <w:tab w:val="clear" w:pos="567"/>
        </w:tabs>
        <w:spacing w:line="240" w:lineRule="auto"/>
        <w:rPr>
          <w:szCs w:val="22"/>
          <w:lang w:val="hu-HU"/>
        </w:rPr>
      </w:pPr>
    </w:p>
    <w:p w14:paraId="25CB24F3"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7D5549BA" w14:textId="77777777" w:rsidR="00FF6FE3" w:rsidRDefault="00FF6FE3">
      <w:pPr>
        <w:tabs>
          <w:tab w:val="clear" w:pos="567"/>
        </w:tabs>
        <w:spacing w:line="240" w:lineRule="auto"/>
        <w:rPr>
          <w:szCs w:val="22"/>
          <w:lang w:val="hu-HU"/>
        </w:rPr>
      </w:pPr>
    </w:p>
    <w:p w14:paraId="4BFA6167" w14:textId="77777777" w:rsidR="00FF6FE3" w:rsidRDefault="002140D7">
      <w:pPr>
        <w:pStyle w:val="EndnoteText"/>
        <w:tabs>
          <w:tab w:val="clear" w:pos="567"/>
          <w:tab w:val="left" w:pos="1276"/>
        </w:tabs>
        <w:rPr>
          <w:szCs w:val="22"/>
          <w:lang w:val="hu-HU"/>
        </w:rPr>
      </w:pPr>
      <w:r w:rsidRPr="002B2D1D">
        <w:rPr>
          <w:szCs w:val="22"/>
          <w:highlight w:val="lightGray"/>
          <w:lang w:val="hu-HU"/>
        </w:rPr>
        <w:t>Oldatos injekció</w:t>
      </w:r>
    </w:p>
    <w:p w14:paraId="5F777792" w14:textId="77777777" w:rsidR="00FF6FE3" w:rsidRDefault="00FF6FE3">
      <w:pPr>
        <w:tabs>
          <w:tab w:val="clear" w:pos="567"/>
        </w:tabs>
        <w:spacing w:line="240" w:lineRule="auto"/>
        <w:rPr>
          <w:szCs w:val="22"/>
          <w:lang w:val="hu-HU"/>
        </w:rPr>
      </w:pPr>
    </w:p>
    <w:p w14:paraId="0532FD00" w14:textId="77777777" w:rsidR="00FF6FE3" w:rsidRDefault="00FF6FE3">
      <w:pPr>
        <w:tabs>
          <w:tab w:val="clear" w:pos="567"/>
        </w:tabs>
        <w:spacing w:line="240" w:lineRule="auto"/>
        <w:rPr>
          <w:szCs w:val="22"/>
          <w:lang w:val="hu-HU"/>
        </w:rPr>
      </w:pPr>
    </w:p>
    <w:p w14:paraId="10209E21"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4.</w:t>
      </w:r>
      <w:r w:rsidRPr="00A97D7D">
        <w:rPr>
          <w:b/>
          <w:caps/>
          <w:szCs w:val="22"/>
          <w:lang w:val="hu-HU"/>
        </w:rPr>
        <w:tab/>
        <w:t>KISZERELÉSI EGYSÉG</w:t>
      </w:r>
    </w:p>
    <w:p w14:paraId="4E5F0325" w14:textId="77777777" w:rsidR="00FF6FE3" w:rsidRPr="00A97D7D" w:rsidRDefault="00FF6FE3">
      <w:pPr>
        <w:tabs>
          <w:tab w:val="clear" w:pos="567"/>
        </w:tabs>
        <w:spacing w:line="240" w:lineRule="auto"/>
        <w:rPr>
          <w:szCs w:val="22"/>
          <w:lang w:val="hu-HU"/>
        </w:rPr>
      </w:pPr>
    </w:p>
    <w:p w14:paraId="2E089442" w14:textId="77777777" w:rsidR="00FF6FE3" w:rsidRDefault="002140D7">
      <w:pPr>
        <w:tabs>
          <w:tab w:val="clear" w:pos="567"/>
        </w:tabs>
        <w:spacing w:line="240" w:lineRule="auto"/>
        <w:rPr>
          <w:szCs w:val="22"/>
          <w:shd w:val="clear" w:color="auto" w:fill="CCCCCC"/>
          <w:lang w:val="hu-HU"/>
        </w:rPr>
      </w:pPr>
      <w:r>
        <w:rPr>
          <w:szCs w:val="22"/>
          <w:lang w:val="hu-HU"/>
        </w:rPr>
        <w:t>10 ml</w:t>
      </w:r>
    </w:p>
    <w:p w14:paraId="1A2C7E72"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20 ml</w:t>
      </w:r>
    </w:p>
    <w:p w14:paraId="37FBA66B" w14:textId="77777777" w:rsidR="00FF6FE3" w:rsidRDefault="00FF6FE3">
      <w:pPr>
        <w:tabs>
          <w:tab w:val="clear" w:pos="567"/>
        </w:tabs>
        <w:spacing w:line="240" w:lineRule="auto"/>
        <w:rPr>
          <w:szCs w:val="22"/>
          <w:lang w:val="hu-HU"/>
        </w:rPr>
      </w:pPr>
    </w:p>
    <w:p w14:paraId="4C2C29E4" w14:textId="77777777" w:rsidR="00FF6FE3" w:rsidRDefault="00FF6FE3">
      <w:pPr>
        <w:tabs>
          <w:tab w:val="clear" w:pos="567"/>
        </w:tabs>
        <w:spacing w:line="240" w:lineRule="auto"/>
        <w:rPr>
          <w:szCs w:val="22"/>
          <w:lang w:val="hu-HU"/>
        </w:rPr>
      </w:pPr>
    </w:p>
    <w:p w14:paraId="554FF38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5.</w:t>
      </w:r>
      <w:r>
        <w:rPr>
          <w:b/>
          <w:caps/>
          <w:szCs w:val="22"/>
          <w:lang w:val="hu-HU"/>
        </w:rPr>
        <w:tab/>
      </w:r>
      <w:r>
        <w:rPr>
          <w:b/>
          <w:szCs w:val="22"/>
          <w:lang w:val="hu-HU"/>
        </w:rPr>
        <w:t>CÉLÁLLAT FAJOK</w:t>
      </w:r>
    </w:p>
    <w:p w14:paraId="773F85B8" w14:textId="77777777" w:rsidR="00FF6FE3" w:rsidRDefault="00FF6FE3">
      <w:pPr>
        <w:tabs>
          <w:tab w:val="clear" w:pos="567"/>
        </w:tabs>
        <w:spacing w:line="240" w:lineRule="auto"/>
        <w:rPr>
          <w:szCs w:val="22"/>
          <w:lang w:val="hu-HU"/>
        </w:rPr>
      </w:pPr>
    </w:p>
    <w:p w14:paraId="5AF9DCB4"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Macska</w:t>
      </w:r>
    </w:p>
    <w:p w14:paraId="3E94BEC8" w14:textId="77777777" w:rsidR="00FF6FE3" w:rsidRDefault="00FF6FE3">
      <w:pPr>
        <w:tabs>
          <w:tab w:val="clear" w:pos="567"/>
        </w:tabs>
        <w:spacing w:line="240" w:lineRule="auto"/>
        <w:rPr>
          <w:szCs w:val="22"/>
          <w:lang w:val="hu-HU"/>
        </w:rPr>
      </w:pPr>
    </w:p>
    <w:p w14:paraId="6B67CCE1" w14:textId="77777777" w:rsidR="00FF6FE3" w:rsidRPr="00A97D7D" w:rsidRDefault="00FF6FE3">
      <w:pPr>
        <w:spacing w:line="240" w:lineRule="auto"/>
        <w:rPr>
          <w:szCs w:val="22"/>
          <w:lang w:val="hu-HU"/>
        </w:rPr>
      </w:pPr>
    </w:p>
    <w:p w14:paraId="082BC5DC" w14:textId="77777777" w:rsidR="00FF6FE3" w:rsidRPr="00A97D7D"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szCs w:val="22"/>
          <w:lang w:val="hu-HU"/>
        </w:rPr>
      </w:pPr>
      <w:r w:rsidRPr="00A97D7D">
        <w:rPr>
          <w:b/>
          <w:szCs w:val="22"/>
          <w:lang w:val="hu-HU"/>
        </w:rPr>
        <w:t>6.</w:t>
      </w:r>
      <w:r w:rsidRPr="00A97D7D">
        <w:rPr>
          <w:b/>
          <w:szCs w:val="22"/>
          <w:lang w:val="hu-HU"/>
        </w:rPr>
        <w:tab/>
        <w:t>JAVALLAT(OK)</w:t>
      </w:r>
    </w:p>
    <w:p w14:paraId="12522E9D" w14:textId="77777777" w:rsidR="00FF6FE3" w:rsidRPr="00A97D7D" w:rsidRDefault="00FF6FE3">
      <w:pPr>
        <w:spacing w:line="240" w:lineRule="auto"/>
        <w:rPr>
          <w:szCs w:val="22"/>
          <w:lang w:val="hu-HU"/>
        </w:rPr>
      </w:pPr>
    </w:p>
    <w:p w14:paraId="75D2FE85" w14:textId="77777777" w:rsidR="00FF6FE3" w:rsidRPr="00A97D7D" w:rsidRDefault="00FF6FE3">
      <w:pPr>
        <w:spacing w:line="240" w:lineRule="auto"/>
        <w:rPr>
          <w:szCs w:val="22"/>
          <w:lang w:val="hu-HU"/>
        </w:rPr>
      </w:pPr>
    </w:p>
    <w:p w14:paraId="3A7B2B14" w14:textId="77777777" w:rsidR="00FF6FE3" w:rsidRDefault="00FF6FE3">
      <w:pPr>
        <w:tabs>
          <w:tab w:val="clear" w:pos="567"/>
        </w:tabs>
        <w:spacing w:line="240" w:lineRule="auto"/>
        <w:rPr>
          <w:szCs w:val="22"/>
          <w:lang w:val="hu-HU"/>
        </w:rPr>
      </w:pPr>
    </w:p>
    <w:p w14:paraId="2230745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r>
      <w:r>
        <w:rPr>
          <w:b/>
          <w:szCs w:val="22"/>
          <w:lang w:val="hu-HU"/>
        </w:rPr>
        <w:t>ADAGOLÁS ÉS AZ ALKALMAZÁS MÓDJA</w:t>
      </w:r>
    </w:p>
    <w:p w14:paraId="37ECBBF3" w14:textId="77777777" w:rsidR="00FF6FE3" w:rsidRDefault="00FF6FE3">
      <w:pPr>
        <w:tabs>
          <w:tab w:val="clear" w:pos="567"/>
        </w:tabs>
        <w:spacing w:line="240" w:lineRule="auto"/>
        <w:rPr>
          <w:szCs w:val="22"/>
          <w:lang w:val="hu-HU"/>
        </w:rPr>
      </w:pPr>
    </w:p>
    <w:p w14:paraId="0FF31A8B" w14:textId="77777777" w:rsidR="00FF6FE3" w:rsidRPr="00A97D7D" w:rsidRDefault="002140D7">
      <w:pPr>
        <w:tabs>
          <w:tab w:val="clear" w:pos="567"/>
          <w:tab w:val="left" w:pos="709"/>
        </w:tabs>
        <w:spacing w:line="240" w:lineRule="auto"/>
        <w:rPr>
          <w:szCs w:val="22"/>
          <w:shd w:val="clear" w:color="auto" w:fill="C0C0C0"/>
          <w:lang w:val="hu-HU"/>
        </w:rPr>
      </w:pPr>
      <w:r>
        <w:rPr>
          <w:szCs w:val="22"/>
          <w:lang w:val="hu-HU"/>
        </w:rPr>
        <w:t>Egyszeri szubkután injekció.</w:t>
      </w:r>
    </w:p>
    <w:p w14:paraId="7C4E01FC" w14:textId="77777777" w:rsidR="00FF6FE3" w:rsidRPr="00A97D7D"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57AF294A" w14:textId="77777777" w:rsidR="00FF6FE3" w:rsidRPr="00A97D7D" w:rsidRDefault="00FF6FE3">
      <w:pPr>
        <w:tabs>
          <w:tab w:val="clear" w:pos="567"/>
        </w:tabs>
        <w:spacing w:line="240" w:lineRule="auto"/>
        <w:rPr>
          <w:szCs w:val="22"/>
          <w:lang w:val="hu-HU"/>
        </w:rPr>
      </w:pPr>
    </w:p>
    <w:p w14:paraId="75CFE8C0" w14:textId="77777777" w:rsidR="00FF6FE3" w:rsidRDefault="00FF6FE3">
      <w:pPr>
        <w:spacing w:line="240" w:lineRule="auto"/>
        <w:rPr>
          <w:szCs w:val="22"/>
          <w:lang w:val="hu-HU"/>
        </w:rPr>
      </w:pPr>
    </w:p>
    <w:p w14:paraId="44210B08" w14:textId="77777777" w:rsidR="00FF6FE3"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bCs/>
          <w:iCs/>
          <w:szCs w:val="22"/>
          <w:lang w:val="hu-HU"/>
        </w:rPr>
      </w:pPr>
      <w:r>
        <w:rPr>
          <w:b/>
          <w:szCs w:val="22"/>
          <w:lang w:val="hu-HU"/>
        </w:rPr>
        <w:t>8.</w:t>
      </w:r>
      <w:r>
        <w:rPr>
          <w:b/>
          <w:szCs w:val="22"/>
          <w:lang w:val="hu-HU"/>
        </w:rPr>
        <w:tab/>
        <w:t>ÉLELMEZÉS-EGÉSZSÉGÜGYI VÁRAKOZÁSI IDŐ</w:t>
      </w:r>
      <w:r w:rsidR="003070CB">
        <w:rPr>
          <w:b/>
          <w:szCs w:val="22"/>
          <w:lang w:val="hu-HU"/>
        </w:rPr>
        <w:t>(</w:t>
      </w:r>
      <w:r>
        <w:rPr>
          <w:b/>
          <w:szCs w:val="22"/>
          <w:lang w:val="hu-HU"/>
        </w:rPr>
        <w:t>K</w:t>
      </w:r>
      <w:r w:rsidR="003070CB">
        <w:rPr>
          <w:b/>
          <w:szCs w:val="22"/>
          <w:lang w:val="hu-HU"/>
        </w:rPr>
        <w:t>)</w:t>
      </w:r>
    </w:p>
    <w:p w14:paraId="42B1005B" w14:textId="77777777" w:rsidR="00FF6FE3" w:rsidRDefault="00FF6FE3">
      <w:pPr>
        <w:spacing w:line="240" w:lineRule="auto"/>
        <w:rPr>
          <w:bCs/>
          <w:iCs/>
          <w:szCs w:val="22"/>
          <w:lang w:val="hu-HU"/>
        </w:rPr>
      </w:pPr>
    </w:p>
    <w:p w14:paraId="1B6783B8" w14:textId="77777777" w:rsidR="009458EB" w:rsidRDefault="009458EB">
      <w:pPr>
        <w:tabs>
          <w:tab w:val="clear" w:pos="567"/>
        </w:tabs>
        <w:spacing w:line="240" w:lineRule="auto"/>
        <w:rPr>
          <w:szCs w:val="22"/>
          <w:shd w:val="clear" w:color="auto" w:fill="C0C0C0"/>
          <w:lang w:val="hu-HU"/>
        </w:rPr>
      </w:pPr>
    </w:p>
    <w:p w14:paraId="6D34E975" w14:textId="77777777" w:rsidR="00FF6FE3" w:rsidRDefault="00FF6FE3">
      <w:pPr>
        <w:tabs>
          <w:tab w:val="clear" w:pos="567"/>
        </w:tabs>
        <w:spacing w:line="240" w:lineRule="auto"/>
        <w:rPr>
          <w:szCs w:val="22"/>
          <w:lang w:val="hu-HU"/>
        </w:rPr>
      </w:pPr>
    </w:p>
    <w:p w14:paraId="21ED0F8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9.</w:t>
      </w:r>
      <w:r w:rsidRPr="00A97D7D">
        <w:rPr>
          <w:b/>
          <w:caps/>
          <w:szCs w:val="22"/>
          <w:lang w:val="hu-HU"/>
        </w:rPr>
        <w:tab/>
      </w:r>
      <w:r w:rsidRPr="00A97D7D">
        <w:rPr>
          <w:b/>
          <w:szCs w:val="22"/>
          <w:lang w:val="hu-HU"/>
        </w:rPr>
        <w:t>KÜLÖNLEGES FIGYELMEZTETÉS(EK) HA SZÜKSÉGESEK</w:t>
      </w:r>
    </w:p>
    <w:p w14:paraId="1E78DE8C" w14:textId="77777777" w:rsidR="00FF6FE3" w:rsidRPr="00A97D7D" w:rsidRDefault="00FF6FE3">
      <w:pPr>
        <w:tabs>
          <w:tab w:val="clear" w:pos="567"/>
        </w:tabs>
        <w:spacing w:line="240" w:lineRule="auto"/>
        <w:rPr>
          <w:szCs w:val="22"/>
          <w:lang w:val="hu-HU"/>
        </w:rPr>
      </w:pPr>
    </w:p>
    <w:p w14:paraId="1DFE5F0D" w14:textId="77777777" w:rsidR="00FF6FE3" w:rsidRPr="00A97D7D" w:rsidRDefault="002140D7">
      <w:pPr>
        <w:tabs>
          <w:tab w:val="clear" w:pos="567"/>
        </w:tabs>
        <w:spacing w:line="240" w:lineRule="auto"/>
        <w:rPr>
          <w:szCs w:val="22"/>
          <w:shd w:val="clear" w:color="auto" w:fill="C0C0C0"/>
          <w:lang w:val="hu-HU"/>
        </w:rPr>
      </w:pPr>
      <w:r w:rsidRPr="00A97D7D">
        <w:rPr>
          <w:szCs w:val="22"/>
          <w:lang w:val="hu-HU"/>
        </w:rPr>
        <w:t>Nem alkalmazható vemhes és laktáló állatoknál.</w:t>
      </w:r>
    </w:p>
    <w:p w14:paraId="4291466C" w14:textId="77777777" w:rsidR="009458EB" w:rsidRDefault="009458EB">
      <w:pPr>
        <w:spacing w:line="240" w:lineRule="auto"/>
        <w:rPr>
          <w:szCs w:val="22"/>
          <w:shd w:val="clear" w:color="auto" w:fill="C0C0C0"/>
          <w:lang w:val="hu-HU"/>
        </w:rPr>
      </w:pPr>
    </w:p>
    <w:p w14:paraId="5A4768C3" w14:textId="77777777" w:rsidR="00FF6FE3" w:rsidRPr="00A97D7D" w:rsidRDefault="00FF6FE3">
      <w:pPr>
        <w:spacing w:line="240" w:lineRule="auto"/>
        <w:rPr>
          <w:b/>
          <w:caps/>
          <w:szCs w:val="22"/>
          <w:lang w:val="hu-HU"/>
        </w:rPr>
      </w:pPr>
    </w:p>
    <w:p w14:paraId="008ADE48"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10.</w:t>
      </w:r>
      <w:r w:rsidRPr="00A97D7D">
        <w:rPr>
          <w:b/>
          <w:caps/>
          <w:szCs w:val="22"/>
          <w:lang w:val="hu-HU"/>
        </w:rPr>
        <w:tab/>
        <w:t>LEJÁRATI IDŐ</w:t>
      </w:r>
    </w:p>
    <w:p w14:paraId="6A7E10AC" w14:textId="77777777" w:rsidR="00FF6FE3" w:rsidRPr="00A97D7D" w:rsidRDefault="00FF6FE3">
      <w:pPr>
        <w:tabs>
          <w:tab w:val="clear" w:pos="567"/>
        </w:tabs>
        <w:spacing w:line="240" w:lineRule="auto"/>
        <w:rPr>
          <w:szCs w:val="22"/>
          <w:lang w:val="hu-HU"/>
        </w:rPr>
      </w:pPr>
    </w:p>
    <w:p w14:paraId="01529040" w14:textId="77777777" w:rsidR="00FF6FE3" w:rsidRDefault="002140D7">
      <w:pPr>
        <w:tabs>
          <w:tab w:val="clear" w:pos="567"/>
        </w:tabs>
        <w:spacing w:line="240" w:lineRule="auto"/>
        <w:rPr>
          <w:szCs w:val="22"/>
          <w:lang w:val="hu-HU"/>
        </w:rPr>
      </w:pPr>
      <w:r w:rsidRPr="00A97D7D">
        <w:rPr>
          <w:szCs w:val="22"/>
          <w:lang w:val="hu-HU"/>
        </w:rPr>
        <w:t>EXP { hónap / év }</w:t>
      </w:r>
    </w:p>
    <w:p w14:paraId="57748632" w14:textId="77777777" w:rsidR="00FF6FE3" w:rsidRPr="00A97D7D" w:rsidRDefault="002140D7">
      <w:pPr>
        <w:tabs>
          <w:tab w:val="clear" w:pos="567"/>
        </w:tabs>
        <w:spacing w:line="240" w:lineRule="auto"/>
        <w:rPr>
          <w:szCs w:val="22"/>
          <w:lang w:val="hu-HU"/>
        </w:rPr>
      </w:pPr>
      <w:r>
        <w:rPr>
          <w:szCs w:val="22"/>
          <w:lang w:val="hu-HU"/>
        </w:rPr>
        <w:t>Felbontás után</w:t>
      </w:r>
      <w:r w:rsidRPr="00A97D7D">
        <w:rPr>
          <w:szCs w:val="22"/>
          <w:lang w:val="hu-HU"/>
        </w:rPr>
        <w:t xml:space="preserve"> 28 nap</w:t>
      </w:r>
      <w:r w:rsidR="007F3C38">
        <w:rPr>
          <w:szCs w:val="22"/>
          <w:lang w:val="hu-HU"/>
        </w:rPr>
        <w:t>on belül</w:t>
      </w:r>
      <w:r w:rsidRPr="00A97D7D">
        <w:rPr>
          <w:szCs w:val="22"/>
          <w:lang w:val="hu-HU"/>
        </w:rPr>
        <w:t xml:space="preserve"> </w:t>
      </w:r>
      <w:r w:rsidR="007F3C38">
        <w:rPr>
          <w:szCs w:val="22"/>
          <w:lang w:val="hu-HU"/>
        </w:rPr>
        <w:t>fel</w:t>
      </w:r>
      <w:r w:rsidRPr="00A97D7D">
        <w:rPr>
          <w:szCs w:val="22"/>
          <w:lang w:val="hu-HU"/>
        </w:rPr>
        <w:t>használ</w:t>
      </w:r>
      <w:r w:rsidR="007F3C38">
        <w:rPr>
          <w:szCs w:val="22"/>
          <w:lang w:val="hu-HU"/>
        </w:rPr>
        <w:t>andó</w:t>
      </w:r>
      <w:r w:rsidRPr="00A97D7D">
        <w:rPr>
          <w:szCs w:val="22"/>
          <w:lang w:val="hu-HU"/>
        </w:rPr>
        <w:t>.</w:t>
      </w:r>
    </w:p>
    <w:p w14:paraId="2C4D06AE" w14:textId="77777777" w:rsidR="00FF6FE3" w:rsidRPr="00A97D7D" w:rsidRDefault="00FF6FE3">
      <w:pPr>
        <w:tabs>
          <w:tab w:val="clear" w:pos="567"/>
        </w:tabs>
        <w:spacing w:line="240" w:lineRule="auto"/>
        <w:rPr>
          <w:szCs w:val="22"/>
          <w:lang w:val="hu-HU"/>
        </w:rPr>
      </w:pPr>
    </w:p>
    <w:p w14:paraId="22061056" w14:textId="77777777" w:rsidR="00FF6FE3" w:rsidRPr="00A97D7D" w:rsidRDefault="00FF6FE3">
      <w:pPr>
        <w:tabs>
          <w:tab w:val="clear" w:pos="567"/>
        </w:tabs>
        <w:spacing w:line="240" w:lineRule="auto"/>
        <w:rPr>
          <w:szCs w:val="22"/>
          <w:lang w:val="hu-HU"/>
        </w:rPr>
      </w:pPr>
    </w:p>
    <w:p w14:paraId="5DAD85E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szCs w:val="22"/>
          <w:lang w:val="hu-HU"/>
        </w:rPr>
        <w:t>11.</w:t>
      </w:r>
      <w:r w:rsidRPr="00A97D7D">
        <w:rPr>
          <w:b/>
          <w:szCs w:val="22"/>
          <w:lang w:val="hu-HU"/>
        </w:rPr>
        <w:tab/>
        <w:t>KÜLÖNLEGES TÁROLÁSI ELŐÍRÁSOK</w:t>
      </w:r>
    </w:p>
    <w:p w14:paraId="64F63CB7" w14:textId="77777777" w:rsidR="00FF6FE3" w:rsidRPr="00A97D7D" w:rsidRDefault="00FF6FE3">
      <w:pPr>
        <w:tabs>
          <w:tab w:val="clear" w:pos="567"/>
        </w:tabs>
        <w:spacing w:line="240" w:lineRule="auto"/>
        <w:rPr>
          <w:szCs w:val="22"/>
          <w:lang w:val="hu-HU"/>
        </w:rPr>
      </w:pPr>
    </w:p>
    <w:p w14:paraId="55841DDC" w14:textId="77777777" w:rsidR="00FF6FE3" w:rsidRPr="00A97D7D" w:rsidRDefault="00FF6FE3">
      <w:pPr>
        <w:tabs>
          <w:tab w:val="clear" w:pos="567"/>
        </w:tabs>
        <w:spacing w:line="240" w:lineRule="auto"/>
        <w:rPr>
          <w:szCs w:val="22"/>
          <w:lang w:val="hu-HU"/>
        </w:rPr>
      </w:pPr>
    </w:p>
    <w:p w14:paraId="487A518B" w14:textId="77777777" w:rsidR="00FF6FE3" w:rsidRPr="00A97D7D" w:rsidRDefault="00FF6FE3">
      <w:pPr>
        <w:tabs>
          <w:tab w:val="clear" w:pos="567"/>
        </w:tabs>
        <w:spacing w:line="240" w:lineRule="auto"/>
        <w:rPr>
          <w:szCs w:val="22"/>
          <w:lang w:val="hu-HU"/>
        </w:rPr>
      </w:pPr>
    </w:p>
    <w:p w14:paraId="17972C6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12.</w:t>
      </w:r>
      <w:r w:rsidRPr="00A97D7D">
        <w:rPr>
          <w:b/>
          <w:caps/>
          <w:szCs w:val="22"/>
          <w:lang w:val="hu-HU"/>
        </w:rPr>
        <w:tab/>
      </w:r>
      <w:r w:rsidRPr="00A97D7D">
        <w:rPr>
          <w:b/>
          <w:szCs w:val="22"/>
          <w:lang w:val="hu-HU"/>
        </w:rPr>
        <w:t>KÜLÖNLEGES ÓVINTÉZKEDÉSEK A FEL NEM HASZNÁLT KÉSZÍTMÉNYEK VAGY HULLADÉKAIK ÁRTALMATLANNÁ TÉTELÉRE, HA SZÜKSÉGES</w:t>
      </w:r>
    </w:p>
    <w:p w14:paraId="1D8FE66E" w14:textId="77777777" w:rsidR="00FF6FE3" w:rsidRPr="00A97D7D" w:rsidRDefault="00FF6FE3" w:rsidP="00610048">
      <w:pPr>
        <w:pStyle w:val="EndnoteText"/>
        <w:tabs>
          <w:tab w:val="clear" w:pos="567"/>
          <w:tab w:val="left" w:pos="1276"/>
        </w:tabs>
        <w:rPr>
          <w:szCs w:val="22"/>
          <w:lang w:val="hu-HU"/>
        </w:rPr>
      </w:pPr>
    </w:p>
    <w:p w14:paraId="3487D078" w14:textId="77777777" w:rsidR="00FF6FE3" w:rsidRDefault="007F3C38" w:rsidP="00610048">
      <w:pPr>
        <w:pStyle w:val="EndnoteText"/>
        <w:tabs>
          <w:tab w:val="clear" w:pos="567"/>
          <w:tab w:val="left" w:pos="1276"/>
        </w:tabs>
        <w:rPr>
          <w:szCs w:val="22"/>
          <w:lang w:val="hu-HU"/>
        </w:rPr>
      </w:pPr>
      <w:r w:rsidRPr="00610048">
        <w:rPr>
          <w:szCs w:val="22"/>
          <w:lang w:val="hu-HU"/>
        </w:rPr>
        <w:t xml:space="preserve">Ártalmatlanná tétel: </w:t>
      </w:r>
      <w:r w:rsidR="002140D7" w:rsidRPr="00610048">
        <w:rPr>
          <w:szCs w:val="22"/>
          <w:lang w:val="hu-HU"/>
        </w:rPr>
        <w:t>olvassa el a használati utasítást</w:t>
      </w:r>
      <w:r w:rsidRPr="00610048">
        <w:rPr>
          <w:szCs w:val="22"/>
          <w:lang w:val="hu-HU"/>
        </w:rPr>
        <w:t>.</w:t>
      </w:r>
    </w:p>
    <w:p w14:paraId="59556282" w14:textId="77777777" w:rsidR="00FF6FE3" w:rsidRDefault="00FF6FE3">
      <w:pPr>
        <w:pStyle w:val="BodyText"/>
        <w:jc w:val="left"/>
        <w:rPr>
          <w:szCs w:val="22"/>
          <w:lang w:val="hu-HU"/>
        </w:rPr>
      </w:pPr>
    </w:p>
    <w:p w14:paraId="3BB10A0A" w14:textId="77777777" w:rsidR="00FF6FE3" w:rsidRPr="00A97D7D" w:rsidRDefault="00FF6FE3">
      <w:pPr>
        <w:tabs>
          <w:tab w:val="clear" w:pos="567"/>
        </w:tabs>
        <w:spacing w:line="240" w:lineRule="auto"/>
        <w:rPr>
          <w:szCs w:val="22"/>
          <w:lang w:val="hu-HU"/>
        </w:rPr>
      </w:pPr>
    </w:p>
    <w:p w14:paraId="11DB024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13.</w:t>
      </w:r>
      <w:r w:rsidRPr="00A97D7D">
        <w:rPr>
          <w:b/>
          <w:caps/>
          <w:szCs w:val="22"/>
          <w:lang w:val="hu-HU"/>
        </w:rPr>
        <w:tab/>
      </w:r>
      <w:r w:rsidRPr="00A97D7D">
        <w:rPr>
          <w:b/>
          <w:szCs w:val="22"/>
          <w:lang w:val="hu-HU"/>
        </w:rPr>
        <w:t>„KIZÁRÓLAG ÁLLATGYÓGYÁSZATI ALKALMAZÁSRA”</w:t>
      </w:r>
      <w:r>
        <w:rPr>
          <w:b/>
          <w:caps/>
          <w:szCs w:val="22"/>
          <w:lang w:val="hu-HU"/>
        </w:rPr>
        <w:t xml:space="preserve"> SZAVAK ÉS A KIADHATÓSÁGRA ÉS FELHASZNÁLÁSRA VONATKOZÓ FELTÉTELEK ÉS KORLÁTOZÁSOK, </w:t>
      </w:r>
      <w:r w:rsidRPr="00A97D7D">
        <w:rPr>
          <w:b/>
          <w:szCs w:val="22"/>
          <w:lang w:val="hu-HU"/>
        </w:rPr>
        <w:t>AMENNYIBEN ALKALMAZHATÓ</w:t>
      </w:r>
    </w:p>
    <w:p w14:paraId="19F3B6DD" w14:textId="77777777" w:rsidR="00FF6FE3" w:rsidRPr="00A97D7D" w:rsidRDefault="00FF6FE3">
      <w:pPr>
        <w:tabs>
          <w:tab w:val="clear" w:pos="567"/>
        </w:tabs>
        <w:spacing w:line="240" w:lineRule="auto"/>
        <w:rPr>
          <w:szCs w:val="22"/>
          <w:lang w:val="hu-HU"/>
        </w:rPr>
      </w:pPr>
    </w:p>
    <w:p w14:paraId="35BAF7EE" w14:textId="77777777" w:rsidR="00FF6FE3" w:rsidRPr="00A97D7D" w:rsidRDefault="002140D7">
      <w:pPr>
        <w:spacing w:line="240" w:lineRule="auto"/>
        <w:rPr>
          <w:szCs w:val="22"/>
          <w:lang w:val="hu-HU"/>
        </w:rPr>
      </w:pPr>
      <w:r w:rsidRPr="00A97D7D">
        <w:rPr>
          <w:bCs/>
          <w:szCs w:val="22"/>
          <w:lang w:val="hu-HU"/>
        </w:rPr>
        <w:t xml:space="preserve">Kizárólag állatgyógyászati alkalmazásra. </w:t>
      </w:r>
      <w:r w:rsidRPr="00A97D7D">
        <w:rPr>
          <w:szCs w:val="22"/>
          <w:lang w:val="hu-HU"/>
        </w:rPr>
        <w:t>Kizárólag állatorvosi vényre adható ki.</w:t>
      </w:r>
    </w:p>
    <w:p w14:paraId="60C62F6A" w14:textId="77777777" w:rsidR="00FF6FE3" w:rsidRPr="00A97D7D" w:rsidRDefault="00FF6FE3">
      <w:pPr>
        <w:tabs>
          <w:tab w:val="clear" w:pos="567"/>
        </w:tabs>
        <w:spacing w:line="240" w:lineRule="auto"/>
        <w:rPr>
          <w:szCs w:val="22"/>
          <w:lang w:val="hu-HU"/>
        </w:rPr>
      </w:pPr>
    </w:p>
    <w:p w14:paraId="2E15DA10" w14:textId="77777777" w:rsidR="00FF6FE3" w:rsidRPr="00A97D7D" w:rsidRDefault="00FF6FE3">
      <w:pPr>
        <w:tabs>
          <w:tab w:val="clear" w:pos="567"/>
        </w:tabs>
        <w:spacing w:line="240" w:lineRule="auto"/>
        <w:rPr>
          <w:szCs w:val="22"/>
          <w:lang w:val="hu-HU"/>
        </w:rPr>
      </w:pPr>
    </w:p>
    <w:p w14:paraId="175B688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14.</w:t>
      </w:r>
      <w:r w:rsidRPr="00A97D7D">
        <w:rPr>
          <w:b/>
          <w:caps/>
          <w:szCs w:val="22"/>
          <w:lang w:val="hu-HU"/>
        </w:rPr>
        <w:tab/>
      </w:r>
      <w:r w:rsidRPr="00A97D7D">
        <w:rPr>
          <w:b/>
          <w:szCs w:val="22"/>
          <w:lang w:val="hu-HU"/>
        </w:rPr>
        <w:t>„GYERMEKEK ELŐL GONDOSAN EL KELL ZÁRNI! ” SZAVAK</w:t>
      </w:r>
    </w:p>
    <w:p w14:paraId="28C5351F" w14:textId="77777777" w:rsidR="00FF6FE3" w:rsidRPr="00A97D7D" w:rsidRDefault="00FF6FE3">
      <w:pPr>
        <w:tabs>
          <w:tab w:val="clear" w:pos="567"/>
        </w:tabs>
        <w:spacing w:line="240" w:lineRule="auto"/>
        <w:rPr>
          <w:szCs w:val="22"/>
          <w:lang w:val="hu-HU"/>
        </w:rPr>
      </w:pPr>
    </w:p>
    <w:p w14:paraId="30939D56" w14:textId="77777777" w:rsidR="00FF6FE3" w:rsidRPr="00A97D7D" w:rsidRDefault="002140D7">
      <w:pPr>
        <w:tabs>
          <w:tab w:val="clear" w:pos="567"/>
        </w:tabs>
        <w:spacing w:line="240" w:lineRule="auto"/>
        <w:rPr>
          <w:szCs w:val="22"/>
          <w:lang w:val="hu-HU"/>
        </w:rPr>
      </w:pPr>
      <w:r w:rsidRPr="00A97D7D">
        <w:rPr>
          <w:szCs w:val="22"/>
          <w:lang w:val="hu-HU"/>
        </w:rPr>
        <w:t>Gyermekek elől gondosan el kell zárni!</w:t>
      </w:r>
    </w:p>
    <w:p w14:paraId="2A07B320" w14:textId="77777777" w:rsidR="00FF6FE3" w:rsidRPr="00A97D7D" w:rsidRDefault="00FF6FE3">
      <w:pPr>
        <w:tabs>
          <w:tab w:val="clear" w:pos="567"/>
        </w:tabs>
        <w:spacing w:line="240" w:lineRule="auto"/>
        <w:rPr>
          <w:szCs w:val="22"/>
          <w:lang w:val="hu-HU"/>
        </w:rPr>
      </w:pPr>
    </w:p>
    <w:p w14:paraId="046FA606" w14:textId="77777777" w:rsidR="00FF6FE3" w:rsidRPr="00A97D7D" w:rsidRDefault="00FF6FE3">
      <w:pPr>
        <w:tabs>
          <w:tab w:val="clear" w:pos="567"/>
        </w:tabs>
        <w:spacing w:line="240" w:lineRule="auto"/>
        <w:rPr>
          <w:szCs w:val="22"/>
          <w:lang w:val="hu-HU"/>
        </w:rPr>
      </w:pPr>
    </w:p>
    <w:p w14:paraId="4A40EE06"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15.</w:t>
      </w:r>
      <w:r w:rsidRPr="00A97D7D">
        <w:rPr>
          <w:b/>
          <w:caps/>
          <w:szCs w:val="22"/>
          <w:lang w:val="hu-HU"/>
        </w:rPr>
        <w:tab/>
      </w:r>
      <w:r w:rsidRPr="00A97D7D">
        <w:rPr>
          <w:b/>
          <w:szCs w:val="22"/>
          <w:lang w:val="hu-HU"/>
        </w:rPr>
        <w:t>A FORGALOMBA HOZATALI ENGEDÉLY JOGOSULTJÁNAK NEVE ÉS CÍME</w:t>
      </w:r>
    </w:p>
    <w:p w14:paraId="37F83EB6" w14:textId="77777777" w:rsidR="00FF6FE3" w:rsidRPr="00A97D7D" w:rsidRDefault="00FF6FE3">
      <w:pPr>
        <w:tabs>
          <w:tab w:val="clear" w:pos="567"/>
        </w:tabs>
        <w:spacing w:line="240" w:lineRule="auto"/>
        <w:rPr>
          <w:szCs w:val="22"/>
          <w:lang w:val="hu-HU"/>
        </w:rPr>
      </w:pPr>
    </w:p>
    <w:p w14:paraId="498AA07C" w14:textId="77777777" w:rsidR="00FF6FE3" w:rsidRPr="000D6CD0" w:rsidRDefault="002140D7">
      <w:pPr>
        <w:tabs>
          <w:tab w:val="left" w:pos="214"/>
        </w:tabs>
        <w:spacing w:line="240" w:lineRule="auto"/>
        <w:rPr>
          <w:szCs w:val="22"/>
          <w:lang w:val="hu-HU"/>
        </w:rPr>
      </w:pPr>
      <w:r w:rsidRPr="000D6CD0">
        <w:rPr>
          <w:szCs w:val="22"/>
          <w:lang w:val="hu-HU"/>
        </w:rPr>
        <w:t>Boehringer Ingelheim Vetmedica GmbH</w:t>
      </w:r>
    </w:p>
    <w:p w14:paraId="663BA31D" w14:textId="77777777" w:rsidR="00FF6FE3" w:rsidRPr="000D6CD0" w:rsidRDefault="002140D7">
      <w:pPr>
        <w:tabs>
          <w:tab w:val="left" w:pos="214"/>
        </w:tabs>
        <w:spacing w:line="240" w:lineRule="auto"/>
        <w:rPr>
          <w:caps/>
          <w:szCs w:val="22"/>
          <w:lang w:val="hu-HU"/>
        </w:rPr>
      </w:pPr>
      <w:r w:rsidRPr="000D6CD0">
        <w:rPr>
          <w:szCs w:val="22"/>
          <w:lang w:val="hu-HU"/>
        </w:rPr>
        <w:t>55216 Ingelheim/Rhein</w:t>
      </w:r>
    </w:p>
    <w:p w14:paraId="18ED8939" w14:textId="77777777" w:rsidR="00FF6FE3" w:rsidRPr="000D6CD0" w:rsidRDefault="002140D7">
      <w:pPr>
        <w:tabs>
          <w:tab w:val="clear" w:pos="567"/>
        </w:tabs>
        <w:spacing w:line="240" w:lineRule="auto"/>
        <w:rPr>
          <w:szCs w:val="22"/>
          <w:lang w:val="hu-HU"/>
        </w:rPr>
      </w:pPr>
      <w:r w:rsidRPr="000D6CD0">
        <w:rPr>
          <w:caps/>
          <w:szCs w:val="22"/>
          <w:lang w:val="hu-HU"/>
        </w:rPr>
        <w:t>Németország</w:t>
      </w:r>
    </w:p>
    <w:p w14:paraId="6BB60295" w14:textId="77777777" w:rsidR="00FF6FE3" w:rsidRPr="000D6CD0" w:rsidRDefault="00FF6FE3">
      <w:pPr>
        <w:tabs>
          <w:tab w:val="clear" w:pos="567"/>
        </w:tabs>
        <w:spacing w:line="240" w:lineRule="auto"/>
        <w:rPr>
          <w:szCs w:val="22"/>
          <w:lang w:val="hu-HU"/>
        </w:rPr>
      </w:pPr>
    </w:p>
    <w:p w14:paraId="408DF4C8" w14:textId="77777777" w:rsidR="00FF6FE3" w:rsidRPr="000D6CD0" w:rsidRDefault="00FF6FE3">
      <w:pPr>
        <w:tabs>
          <w:tab w:val="clear" w:pos="567"/>
        </w:tabs>
        <w:spacing w:line="240" w:lineRule="auto"/>
        <w:rPr>
          <w:szCs w:val="22"/>
          <w:lang w:val="hu-HU"/>
        </w:rPr>
      </w:pPr>
    </w:p>
    <w:p w14:paraId="20F470CE"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16.</w:t>
      </w:r>
      <w:r w:rsidRPr="000D6CD0">
        <w:rPr>
          <w:b/>
          <w:caps/>
          <w:szCs w:val="22"/>
          <w:lang w:val="hu-HU"/>
        </w:rPr>
        <w:tab/>
        <w:t>A FORGALOMBA HOZATALI ENGEDÉLY SZÁMA(I)</w:t>
      </w:r>
    </w:p>
    <w:p w14:paraId="5C9841A3" w14:textId="77777777" w:rsidR="00FF6FE3" w:rsidRPr="000D6CD0" w:rsidRDefault="00FF6FE3">
      <w:pPr>
        <w:tabs>
          <w:tab w:val="clear" w:pos="567"/>
        </w:tabs>
        <w:spacing w:line="240" w:lineRule="auto"/>
        <w:rPr>
          <w:szCs w:val="22"/>
          <w:lang w:val="hu-HU"/>
        </w:rPr>
      </w:pPr>
    </w:p>
    <w:p w14:paraId="581AE9E6" w14:textId="77777777" w:rsidR="00FF6FE3" w:rsidRPr="002B2D1D" w:rsidRDefault="002140D7" w:rsidP="00610048">
      <w:pPr>
        <w:pStyle w:val="EndnoteText"/>
        <w:tabs>
          <w:tab w:val="clear" w:pos="567"/>
          <w:tab w:val="left" w:pos="1276"/>
        </w:tabs>
        <w:rPr>
          <w:szCs w:val="22"/>
          <w:highlight w:val="lightGray"/>
          <w:lang w:val="hu-HU"/>
        </w:rPr>
      </w:pPr>
      <w:r w:rsidRPr="000D6CD0">
        <w:rPr>
          <w:szCs w:val="22"/>
          <w:lang w:val="hu-HU"/>
        </w:rPr>
        <w:t xml:space="preserve">EU/2/97/004/039 </w:t>
      </w:r>
      <w:r w:rsidRPr="002B2D1D">
        <w:rPr>
          <w:szCs w:val="22"/>
          <w:highlight w:val="lightGray"/>
          <w:lang w:val="hu-HU"/>
        </w:rPr>
        <w:t>10ml</w:t>
      </w:r>
    </w:p>
    <w:p w14:paraId="1B8BF4AC"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EU/2/97/004/040 20ml</w:t>
      </w:r>
    </w:p>
    <w:p w14:paraId="63363556" w14:textId="77777777" w:rsidR="00FF6FE3" w:rsidRDefault="00FF6FE3">
      <w:pPr>
        <w:tabs>
          <w:tab w:val="clear" w:pos="567"/>
        </w:tabs>
        <w:spacing w:line="240" w:lineRule="auto"/>
        <w:rPr>
          <w:szCs w:val="22"/>
          <w:lang w:val="pt-BR"/>
        </w:rPr>
      </w:pPr>
    </w:p>
    <w:p w14:paraId="31A90FB1" w14:textId="77777777" w:rsidR="00FF6FE3" w:rsidRDefault="00FF6FE3">
      <w:pPr>
        <w:tabs>
          <w:tab w:val="clear" w:pos="567"/>
        </w:tabs>
        <w:spacing w:line="240" w:lineRule="auto"/>
        <w:rPr>
          <w:szCs w:val="22"/>
          <w:lang w:val="pt-BR"/>
        </w:rPr>
      </w:pPr>
    </w:p>
    <w:p w14:paraId="3DCBBEE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17.</w:t>
      </w:r>
      <w:r>
        <w:rPr>
          <w:b/>
          <w:caps/>
          <w:szCs w:val="22"/>
          <w:lang w:val="pt-BR"/>
        </w:rPr>
        <w:tab/>
      </w:r>
      <w:r>
        <w:rPr>
          <w:b/>
          <w:szCs w:val="22"/>
          <w:lang w:val="pt-BR"/>
        </w:rPr>
        <w:t>A GYÁRTÁSI TÉTEL SZÁMA</w:t>
      </w:r>
    </w:p>
    <w:p w14:paraId="4C67C0AB" w14:textId="77777777" w:rsidR="00FF6FE3" w:rsidRDefault="00FF6FE3">
      <w:pPr>
        <w:tabs>
          <w:tab w:val="clear" w:pos="567"/>
        </w:tabs>
        <w:spacing w:line="240" w:lineRule="auto"/>
        <w:rPr>
          <w:szCs w:val="22"/>
          <w:lang w:val="pt-BR"/>
        </w:rPr>
      </w:pPr>
    </w:p>
    <w:p w14:paraId="435739A9" w14:textId="77777777" w:rsidR="00CF5CE0" w:rsidRDefault="002140D7">
      <w:pPr>
        <w:spacing w:line="240" w:lineRule="auto"/>
        <w:rPr>
          <w:szCs w:val="22"/>
          <w:lang w:val="pt-BR"/>
        </w:rPr>
      </w:pPr>
      <w:r>
        <w:rPr>
          <w:szCs w:val="22"/>
          <w:lang w:val="pt-BR"/>
        </w:rPr>
        <w:t>Lot {szám}</w:t>
      </w:r>
    </w:p>
    <w:p w14:paraId="044BE48F" w14:textId="77777777" w:rsidR="00FF6FE3" w:rsidRDefault="00CF5CE0" w:rsidP="00CF5CE0">
      <w:pPr>
        <w:spacing w:line="240" w:lineRule="auto"/>
        <w:rPr>
          <w:szCs w:val="22"/>
          <w:lang w:val="pt-BR"/>
        </w:rPr>
      </w:pPr>
      <w:r>
        <w:rPr>
          <w:szCs w:val="22"/>
          <w:lang w:val="pt-BR"/>
        </w:rPr>
        <w:br w:type="page"/>
      </w:r>
    </w:p>
    <w:p w14:paraId="6E8C0575" w14:textId="77777777" w:rsidR="00FF6FE3" w:rsidRDefault="002140D7">
      <w:pPr>
        <w:pBdr>
          <w:top w:val="single" w:sz="4" w:space="1" w:color="000000"/>
          <w:left w:val="single" w:sz="4" w:space="4" w:color="000000"/>
          <w:right w:val="single" w:sz="4" w:space="4" w:color="000000"/>
        </w:pBdr>
        <w:tabs>
          <w:tab w:val="clear" w:pos="567"/>
          <w:tab w:val="left" w:pos="0"/>
        </w:tabs>
        <w:spacing w:line="240" w:lineRule="auto"/>
        <w:rPr>
          <w:b/>
          <w:caps/>
          <w:szCs w:val="22"/>
          <w:lang w:val="pt-BR"/>
        </w:rPr>
      </w:pPr>
      <w:r>
        <w:rPr>
          <w:b/>
          <w:caps/>
          <w:szCs w:val="22"/>
          <w:lang w:val="pt-BR"/>
        </w:rPr>
        <w:lastRenderedPageBreak/>
        <w:t>A kisMéretŰ közvetlen csomagolási egysége</w:t>
      </w:r>
      <w:r w:rsidR="00E37F7B">
        <w:rPr>
          <w:b/>
          <w:caps/>
          <w:szCs w:val="22"/>
          <w:lang w:val="pt-BR"/>
        </w:rPr>
        <w:t>KE</w:t>
      </w:r>
      <w:r>
        <w:rPr>
          <w:b/>
          <w:caps/>
          <w:szCs w:val="22"/>
          <w:lang w:val="pt-BR"/>
        </w:rPr>
        <w:t>n minimálisan feltüntetendő adatok</w:t>
      </w:r>
    </w:p>
    <w:p w14:paraId="0CBA4C99" w14:textId="77777777" w:rsidR="009458EB" w:rsidRDefault="009458EB">
      <w:pPr>
        <w:pBdr>
          <w:left w:val="single" w:sz="1" w:space="4" w:color="000000"/>
          <w:bottom w:val="single" w:sz="1" w:space="1" w:color="000000"/>
          <w:right w:val="single" w:sz="1" w:space="4" w:color="000000"/>
        </w:pBdr>
        <w:spacing w:line="240" w:lineRule="auto"/>
        <w:rPr>
          <w:b/>
          <w:szCs w:val="22"/>
          <w:lang w:val="pt-BR"/>
        </w:rPr>
      </w:pPr>
    </w:p>
    <w:p w14:paraId="62193D0E" w14:textId="77777777" w:rsidR="00FF6FE3" w:rsidRDefault="0027708F">
      <w:pPr>
        <w:pBdr>
          <w:left w:val="single" w:sz="1" w:space="4" w:color="000000"/>
          <w:bottom w:val="single" w:sz="1" w:space="1" w:color="000000"/>
          <w:right w:val="single" w:sz="1" w:space="4" w:color="000000"/>
        </w:pBdr>
        <w:spacing w:line="240" w:lineRule="auto"/>
        <w:rPr>
          <w:b/>
          <w:caps/>
          <w:szCs w:val="22"/>
          <w:lang w:val="pt-BR"/>
        </w:rPr>
      </w:pPr>
      <w:r>
        <w:rPr>
          <w:b/>
          <w:szCs w:val="22"/>
          <w:lang w:val="pt-BR"/>
        </w:rPr>
        <w:t xml:space="preserve">Injekciós üveg, </w:t>
      </w:r>
      <w:r w:rsidR="007F3C38">
        <w:rPr>
          <w:b/>
          <w:szCs w:val="22"/>
          <w:lang w:val="pt-BR"/>
        </w:rPr>
        <w:t>10 ml</w:t>
      </w:r>
      <w:r>
        <w:rPr>
          <w:b/>
          <w:szCs w:val="22"/>
          <w:lang w:val="pt-BR"/>
        </w:rPr>
        <w:t>,</w:t>
      </w:r>
      <w:r w:rsidR="007F3C38">
        <w:rPr>
          <w:b/>
          <w:szCs w:val="22"/>
          <w:lang w:val="pt-BR"/>
        </w:rPr>
        <w:t xml:space="preserve"> 20 ml </w:t>
      </w:r>
    </w:p>
    <w:p w14:paraId="7D483A1E" w14:textId="77777777" w:rsidR="00FF6FE3" w:rsidRDefault="00FF6FE3">
      <w:pPr>
        <w:spacing w:line="240" w:lineRule="auto"/>
        <w:rPr>
          <w:szCs w:val="22"/>
          <w:lang w:val="pt-BR"/>
        </w:rPr>
      </w:pPr>
    </w:p>
    <w:p w14:paraId="56EA90A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pt-BR"/>
        </w:rPr>
      </w:pPr>
      <w:r>
        <w:rPr>
          <w:b/>
          <w:caps/>
          <w:szCs w:val="22"/>
          <w:lang w:val="pt-BR"/>
        </w:rPr>
        <w:t>1.</w:t>
      </w:r>
      <w:r>
        <w:rPr>
          <w:b/>
          <w:caps/>
          <w:szCs w:val="22"/>
          <w:lang w:val="pt-BR"/>
        </w:rPr>
        <w:tab/>
      </w:r>
      <w:r>
        <w:rPr>
          <w:b/>
          <w:szCs w:val="22"/>
          <w:lang w:val="pt-BR"/>
        </w:rPr>
        <w:t>AZ ÁLLATGYÓGYÁSZATI KÉSZÍTMÉNY NEVE</w:t>
      </w:r>
    </w:p>
    <w:p w14:paraId="7FBC24F7" w14:textId="77777777" w:rsidR="00FF6FE3" w:rsidRDefault="00FF6FE3">
      <w:pPr>
        <w:tabs>
          <w:tab w:val="clear" w:pos="567"/>
        </w:tabs>
        <w:spacing w:line="240" w:lineRule="auto"/>
        <w:rPr>
          <w:szCs w:val="22"/>
          <w:lang w:val="pt-BR"/>
        </w:rPr>
      </w:pPr>
    </w:p>
    <w:p w14:paraId="6FE310D0" w14:textId="77777777" w:rsidR="00FF6FE3" w:rsidRDefault="002140D7">
      <w:pPr>
        <w:pStyle w:val="EndnoteText"/>
        <w:tabs>
          <w:tab w:val="clear" w:pos="567"/>
        </w:tabs>
        <w:rPr>
          <w:szCs w:val="22"/>
          <w:lang w:val="pt-BR"/>
        </w:rPr>
      </w:pPr>
      <w:r>
        <w:rPr>
          <w:szCs w:val="22"/>
          <w:lang w:val="pt-BR"/>
        </w:rPr>
        <w:t xml:space="preserve">Metacam 2 mg/ml oldatos injekció </w:t>
      </w:r>
      <w:r>
        <w:rPr>
          <w:szCs w:val="22"/>
          <w:lang w:val="hu-HU"/>
        </w:rPr>
        <w:t>macskáknak</w:t>
      </w:r>
    </w:p>
    <w:p w14:paraId="7508E9C7" w14:textId="77777777" w:rsidR="00FF6FE3" w:rsidRDefault="002140D7">
      <w:pPr>
        <w:tabs>
          <w:tab w:val="clear" w:pos="567"/>
        </w:tabs>
        <w:spacing w:line="240" w:lineRule="auto"/>
        <w:rPr>
          <w:szCs w:val="22"/>
          <w:lang w:val="pt-BR"/>
        </w:rPr>
      </w:pPr>
      <w:r>
        <w:rPr>
          <w:szCs w:val="22"/>
          <w:lang w:val="pt-BR"/>
        </w:rPr>
        <w:t>Meloxikám</w:t>
      </w:r>
    </w:p>
    <w:p w14:paraId="71FD7EFC" w14:textId="77777777" w:rsidR="00FF6FE3" w:rsidRDefault="00FF6FE3">
      <w:pPr>
        <w:tabs>
          <w:tab w:val="clear" w:pos="567"/>
        </w:tabs>
        <w:spacing w:line="240" w:lineRule="auto"/>
        <w:rPr>
          <w:szCs w:val="22"/>
          <w:lang w:val="pt-BR"/>
        </w:rPr>
      </w:pPr>
    </w:p>
    <w:p w14:paraId="24FD87F4" w14:textId="77777777" w:rsidR="00FF6FE3" w:rsidRDefault="00FF6FE3">
      <w:pPr>
        <w:tabs>
          <w:tab w:val="clear" w:pos="567"/>
        </w:tabs>
        <w:spacing w:line="240" w:lineRule="auto"/>
        <w:rPr>
          <w:szCs w:val="22"/>
          <w:lang w:val="pt-BR"/>
        </w:rPr>
      </w:pPr>
    </w:p>
    <w:p w14:paraId="2D555F9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Pr>
          <w:b/>
          <w:caps/>
          <w:szCs w:val="22"/>
          <w:lang w:val="pt-BR"/>
        </w:rPr>
        <w:t>2.</w:t>
      </w:r>
      <w:r>
        <w:rPr>
          <w:b/>
          <w:caps/>
          <w:szCs w:val="22"/>
          <w:lang w:val="pt-BR"/>
        </w:rPr>
        <w:tab/>
      </w:r>
      <w:r>
        <w:rPr>
          <w:b/>
          <w:szCs w:val="22"/>
          <w:lang w:val="pt-BR"/>
        </w:rPr>
        <w:t>A HATÓANYAG</w:t>
      </w:r>
      <w:r w:rsidR="003070CB">
        <w:rPr>
          <w:b/>
          <w:szCs w:val="22"/>
          <w:lang w:val="pt-BR"/>
        </w:rPr>
        <w:t>(OK)</w:t>
      </w:r>
      <w:r>
        <w:rPr>
          <w:b/>
          <w:szCs w:val="22"/>
          <w:lang w:val="pt-BR"/>
        </w:rPr>
        <w:t xml:space="preserve"> MENNYISÉGE</w:t>
      </w:r>
    </w:p>
    <w:p w14:paraId="3F41671E" w14:textId="77777777" w:rsidR="00FF6FE3" w:rsidRDefault="00FF6FE3">
      <w:pPr>
        <w:tabs>
          <w:tab w:val="clear" w:pos="567"/>
        </w:tabs>
        <w:spacing w:line="240" w:lineRule="auto"/>
        <w:rPr>
          <w:szCs w:val="22"/>
          <w:lang w:val="pt-BR"/>
        </w:rPr>
      </w:pPr>
    </w:p>
    <w:p w14:paraId="4B1DD160" w14:textId="77777777" w:rsidR="00FF6FE3" w:rsidRDefault="009458EB">
      <w:pPr>
        <w:pStyle w:val="EndnoteText"/>
        <w:tabs>
          <w:tab w:val="clear" w:pos="567"/>
          <w:tab w:val="left" w:pos="1276"/>
        </w:tabs>
        <w:rPr>
          <w:szCs w:val="22"/>
          <w:lang w:val="pt-BR"/>
        </w:rPr>
      </w:pPr>
      <w:r>
        <w:rPr>
          <w:szCs w:val="22"/>
          <w:lang w:val="hu-HU"/>
        </w:rPr>
        <w:t xml:space="preserve">Meloxikám </w:t>
      </w:r>
      <w:r w:rsidR="002140D7">
        <w:rPr>
          <w:szCs w:val="22"/>
          <w:lang w:val="hu-HU"/>
        </w:rPr>
        <w:t>2 mg/ml</w:t>
      </w:r>
    </w:p>
    <w:p w14:paraId="51F623CB" w14:textId="77777777" w:rsidR="00FF6FE3" w:rsidRDefault="00FF6FE3">
      <w:pPr>
        <w:tabs>
          <w:tab w:val="clear" w:pos="567"/>
          <w:tab w:val="left" w:pos="1276"/>
        </w:tabs>
        <w:spacing w:line="240" w:lineRule="auto"/>
        <w:rPr>
          <w:szCs w:val="22"/>
          <w:lang w:val="pt-BR"/>
        </w:rPr>
      </w:pPr>
    </w:p>
    <w:p w14:paraId="6AC80D5E" w14:textId="77777777" w:rsidR="00FF6FE3" w:rsidRDefault="00FF6FE3">
      <w:pPr>
        <w:tabs>
          <w:tab w:val="clear" w:pos="567"/>
        </w:tabs>
        <w:spacing w:line="240" w:lineRule="auto"/>
        <w:rPr>
          <w:szCs w:val="22"/>
          <w:lang w:val="pt-BR"/>
        </w:rPr>
      </w:pPr>
    </w:p>
    <w:p w14:paraId="17B5BB3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3.</w:t>
      </w:r>
      <w:r w:rsidRPr="00A97D7D">
        <w:rPr>
          <w:b/>
          <w:caps/>
          <w:szCs w:val="22"/>
          <w:lang w:val="pt-BR"/>
        </w:rPr>
        <w:tab/>
      </w:r>
      <w:r w:rsidRPr="00A97D7D">
        <w:rPr>
          <w:b/>
          <w:szCs w:val="22"/>
          <w:lang w:val="pt-BR"/>
        </w:rPr>
        <w:t>A TARTALOM TÖMEGE, TÉRFOGATA VAGY ADAGSZÁMA</w:t>
      </w:r>
    </w:p>
    <w:p w14:paraId="31DB444F" w14:textId="77777777" w:rsidR="00FF6FE3" w:rsidRPr="00A97D7D" w:rsidRDefault="00FF6FE3">
      <w:pPr>
        <w:tabs>
          <w:tab w:val="clear" w:pos="567"/>
        </w:tabs>
        <w:spacing w:line="240" w:lineRule="auto"/>
        <w:rPr>
          <w:szCs w:val="22"/>
          <w:lang w:val="pt-BR"/>
        </w:rPr>
      </w:pPr>
    </w:p>
    <w:p w14:paraId="43D847B1" w14:textId="77777777" w:rsidR="00FF6FE3" w:rsidRPr="00A97D7D" w:rsidRDefault="002140D7">
      <w:pPr>
        <w:tabs>
          <w:tab w:val="clear" w:pos="567"/>
        </w:tabs>
        <w:spacing w:line="240" w:lineRule="auto"/>
        <w:rPr>
          <w:szCs w:val="22"/>
          <w:shd w:val="clear" w:color="auto" w:fill="CCCCCC"/>
          <w:lang w:val="pt-BR"/>
        </w:rPr>
      </w:pPr>
      <w:r w:rsidRPr="00A97D7D">
        <w:rPr>
          <w:szCs w:val="22"/>
          <w:lang w:val="pt-BR"/>
        </w:rPr>
        <w:t>10 ml</w:t>
      </w:r>
    </w:p>
    <w:p w14:paraId="5B432598"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20 ml</w:t>
      </w:r>
    </w:p>
    <w:p w14:paraId="3A061F52" w14:textId="77777777" w:rsidR="00FF6FE3" w:rsidRPr="00A97D7D" w:rsidRDefault="00FF6FE3">
      <w:pPr>
        <w:tabs>
          <w:tab w:val="clear" w:pos="567"/>
        </w:tabs>
        <w:spacing w:line="240" w:lineRule="auto"/>
        <w:rPr>
          <w:szCs w:val="22"/>
          <w:lang w:val="pt-BR"/>
        </w:rPr>
      </w:pPr>
    </w:p>
    <w:p w14:paraId="17EC643C" w14:textId="77777777" w:rsidR="00FF6FE3" w:rsidRPr="00A97D7D" w:rsidRDefault="00FF6FE3">
      <w:pPr>
        <w:tabs>
          <w:tab w:val="clear" w:pos="567"/>
        </w:tabs>
        <w:spacing w:line="240" w:lineRule="auto"/>
        <w:rPr>
          <w:szCs w:val="22"/>
          <w:lang w:val="pt-BR"/>
        </w:rPr>
      </w:pPr>
    </w:p>
    <w:p w14:paraId="62CE044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4.</w:t>
      </w:r>
      <w:r w:rsidRPr="00A97D7D">
        <w:rPr>
          <w:b/>
          <w:caps/>
          <w:szCs w:val="22"/>
          <w:lang w:val="pt-BR"/>
        </w:rPr>
        <w:tab/>
      </w:r>
      <w:r w:rsidRPr="00A97D7D">
        <w:rPr>
          <w:b/>
          <w:szCs w:val="22"/>
          <w:lang w:val="pt-BR"/>
        </w:rPr>
        <w:t>ALKALMAZÁSI MÓD</w:t>
      </w:r>
      <w:r w:rsidR="003070CB">
        <w:rPr>
          <w:b/>
          <w:szCs w:val="22"/>
          <w:lang w:val="pt-BR"/>
        </w:rPr>
        <w:t>(OK)</w:t>
      </w:r>
    </w:p>
    <w:p w14:paraId="1487C1C9" w14:textId="77777777" w:rsidR="00FF6FE3" w:rsidRPr="00A97D7D" w:rsidRDefault="00FF6FE3">
      <w:pPr>
        <w:tabs>
          <w:tab w:val="clear" w:pos="567"/>
        </w:tabs>
        <w:spacing w:line="240" w:lineRule="auto"/>
        <w:rPr>
          <w:szCs w:val="22"/>
          <w:lang w:val="pt-BR"/>
        </w:rPr>
      </w:pPr>
    </w:p>
    <w:p w14:paraId="3721FE42" w14:textId="77777777" w:rsidR="00FF6FE3" w:rsidRPr="00A97D7D" w:rsidRDefault="002140D7">
      <w:pPr>
        <w:tabs>
          <w:tab w:val="clear" w:pos="567"/>
        </w:tabs>
        <w:spacing w:line="240" w:lineRule="auto"/>
        <w:rPr>
          <w:szCs w:val="22"/>
          <w:lang w:val="pt-BR"/>
        </w:rPr>
      </w:pPr>
      <w:r w:rsidRPr="00A97D7D">
        <w:rPr>
          <w:szCs w:val="22"/>
          <w:lang w:val="pt-BR"/>
        </w:rPr>
        <w:t>sc.</w:t>
      </w:r>
    </w:p>
    <w:p w14:paraId="2E23F355" w14:textId="77777777" w:rsidR="00FF6FE3" w:rsidRPr="00A97D7D" w:rsidRDefault="00FF6FE3">
      <w:pPr>
        <w:tabs>
          <w:tab w:val="clear" w:pos="567"/>
        </w:tabs>
        <w:spacing w:line="240" w:lineRule="auto"/>
        <w:rPr>
          <w:szCs w:val="22"/>
          <w:lang w:val="pt-BR"/>
        </w:rPr>
      </w:pPr>
    </w:p>
    <w:p w14:paraId="343AD70D" w14:textId="77777777" w:rsidR="00FF6FE3" w:rsidRPr="00A97D7D" w:rsidRDefault="00FF6FE3">
      <w:pPr>
        <w:spacing w:line="240" w:lineRule="auto"/>
        <w:rPr>
          <w:szCs w:val="22"/>
          <w:lang w:val="pt-BR"/>
        </w:rPr>
      </w:pPr>
    </w:p>
    <w:p w14:paraId="5058D906" w14:textId="77777777" w:rsidR="00FF6FE3" w:rsidRPr="00A97D7D" w:rsidRDefault="002140D7">
      <w:pPr>
        <w:pBdr>
          <w:top w:val="single" w:sz="4" w:space="1" w:color="000000"/>
          <w:left w:val="single" w:sz="4" w:space="4" w:color="000000"/>
          <w:bottom w:val="single" w:sz="4" w:space="1" w:color="000000"/>
          <w:right w:val="single" w:sz="4" w:space="4" w:color="000000"/>
        </w:pBdr>
        <w:tabs>
          <w:tab w:val="left" w:pos="142"/>
        </w:tabs>
        <w:spacing w:line="240" w:lineRule="auto"/>
        <w:rPr>
          <w:bCs/>
          <w:iCs/>
          <w:szCs w:val="22"/>
          <w:lang w:val="pt-BR"/>
        </w:rPr>
      </w:pPr>
      <w:r w:rsidRPr="00A97D7D">
        <w:rPr>
          <w:b/>
          <w:szCs w:val="22"/>
          <w:lang w:val="pt-BR"/>
        </w:rPr>
        <w:t>5.</w:t>
      </w:r>
      <w:r w:rsidRPr="00A97D7D">
        <w:rPr>
          <w:b/>
          <w:szCs w:val="22"/>
          <w:lang w:val="pt-BR"/>
        </w:rPr>
        <w:tab/>
        <w:t>ÉLELMEZÉS-EGÉSZSÉGÜGYI VÁRAKOZÁSI IDŐ</w:t>
      </w:r>
      <w:r w:rsidR="003070CB">
        <w:rPr>
          <w:b/>
          <w:szCs w:val="22"/>
          <w:lang w:val="pt-BR"/>
        </w:rPr>
        <w:t>(</w:t>
      </w:r>
      <w:r w:rsidRPr="00A97D7D">
        <w:rPr>
          <w:b/>
          <w:szCs w:val="22"/>
          <w:lang w:val="pt-BR"/>
        </w:rPr>
        <w:t>K</w:t>
      </w:r>
      <w:r w:rsidR="003070CB">
        <w:rPr>
          <w:b/>
          <w:szCs w:val="22"/>
          <w:lang w:val="pt-BR"/>
        </w:rPr>
        <w:t>)</w:t>
      </w:r>
    </w:p>
    <w:p w14:paraId="7B8AAA12" w14:textId="77777777" w:rsidR="00FF6FE3" w:rsidRPr="00A97D7D" w:rsidRDefault="00FF6FE3">
      <w:pPr>
        <w:spacing w:line="240" w:lineRule="auto"/>
        <w:rPr>
          <w:bCs/>
          <w:iCs/>
          <w:szCs w:val="22"/>
          <w:lang w:val="pt-BR"/>
        </w:rPr>
      </w:pPr>
    </w:p>
    <w:p w14:paraId="11AB6E27" w14:textId="77777777" w:rsidR="00FF6FE3" w:rsidRPr="00A97D7D" w:rsidRDefault="00FF6FE3">
      <w:pPr>
        <w:tabs>
          <w:tab w:val="clear" w:pos="567"/>
        </w:tabs>
        <w:spacing w:line="240" w:lineRule="auto"/>
        <w:rPr>
          <w:szCs w:val="22"/>
          <w:lang w:val="pt-BR"/>
        </w:rPr>
      </w:pPr>
    </w:p>
    <w:p w14:paraId="78AD7A26"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6.</w:t>
      </w:r>
      <w:r w:rsidRPr="00A97D7D">
        <w:rPr>
          <w:b/>
          <w:caps/>
          <w:szCs w:val="22"/>
          <w:lang w:val="pt-BR"/>
        </w:rPr>
        <w:tab/>
      </w:r>
      <w:r w:rsidRPr="00A97D7D">
        <w:rPr>
          <w:b/>
          <w:szCs w:val="22"/>
          <w:lang w:val="pt-BR"/>
        </w:rPr>
        <w:t>A GYÁRTÁSI TÉTEL SZÁMA</w:t>
      </w:r>
    </w:p>
    <w:p w14:paraId="3233F58C" w14:textId="77777777" w:rsidR="00FF6FE3" w:rsidRPr="00A97D7D" w:rsidRDefault="00FF6FE3">
      <w:pPr>
        <w:tabs>
          <w:tab w:val="clear" w:pos="567"/>
        </w:tabs>
        <w:spacing w:line="240" w:lineRule="auto"/>
        <w:rPr>
          <w:szCs w:val="22"/>
          <w:lang w:val="pt-BR"/>
        </w:rPr>
      </w:pPr>
    </w:p>
    <w:p w14:paraId="0E5FCB83" w14:textId="77777777" w:rsidR="00FF6FE3" w:rsidRPr="00A97D7D" w:rsidRDefault="002140D7">
      <w:pPr>
        <w:spacing w:line="240" w:lineRule="auto"/>
        <w:rPr>
          <w:szCs w:val="22"/>
          <w:lang w:val="pt-BR"/>
        </w:rPr>
      </w:pPr>
      <w:r w:rsidRPr="00A97D7D">
        <w:rPr>
          <w:szCs w:val="22"/>
          <w:lang w:val="pt-BR"/>
        </w:rPr>
        <w:t>Lot {szám}</w:t>
      </w:r>
    </w:p>
    <w:p w14:paraId="0C0F174A" w14:textId="77777777" w:rsidR="00FF6FE3" w:rsidRPr="00A97D7D" w:rsidRDefault="00FF6FE3">
      <w:pPr>
        <w:tabs>
          <w:tab w:val="clear" w:pos="567"/>
        </w:tabs>
        <w:spacing w:line="240" w:lineRule="auto"/>
        <w:rPr>
          <w:szCs w:val="22"/>
          <w:lang w:val="pt-BR"/>
        </w:rPr>
      </w:pPr>
    </w:p>
    <w:p w14:paraId="39FD3C4A" w14:textId="77777777" w:rsidR="00FF6FE3" w:rsidRPr="00A97D7D" w:rsidRDefault="00FF6FE3">
      <w:pPr>
        <w:tabs>
          <w:tab w:val="clear" w:pos="567"/>
        </w:tabs>
        <w:spacing w:line="240" w:lineRule="auto"/>
        <w:rPr>
          <w:szCs w:val="22"/>
          <w:lang w:val="pt-BR"/>
        </w:rPr>
      </w:pPr>
    </w:p>
    <w:p w14:paraId="42FEA485"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BR"/>
        </w:rPr>
      </w:pPr>
      <w:r w:rsidRPr="00A97D7D">
        <w:rPr>
          <w:b/>
          <w:caps/>
          <w:szCs w:val="22"/>
          <w:lang w:val="pt-BR"/>
        </w:rPr>
        <w:t>7.</w:t>
      </w:r>
      <w:r w:rsidRPr="00A97D7D">
        <w:rPr>
          <w:b/>
          <w:caps/>
          <w:szCs w:val="22"/>
          <w:lang w:val="pt-BR"/>
        </w:rPr>
        <w:tab/>
        <w:t>lejárati idő</w:t>
      </w:r>
    </w:p>
    <w:p w14:paraId="3DFA60A7" w14:textId="77777777" w:rsidR="00FF6FE3" w:rsidRPr="00A97D7D" w:rsidRDefault="00FF6FE3">
      <w:pPr>
        <w:tabs>
          <w:tab w:val="clear" w:pos="567"/>
        </w:tabs>
        <w:spacing w:line="240" w:lineRule="auto"/>
        <w:rPr>
          <w:szCs w:val="22"/>
          <w:lang w:val="pt-BR"/>
        </w:rPr>
      </w:pPr>
    </w:p>
    <w:p w14:paraId="495AB471" w14:textId="77777777" w:rsidR="00FF6FE3" w:rsidRDefault="002140D7">
      <w:pPr>
        <w:tabs>
          <w:tab w:val="clear" w:pos="567"/>
        </w:tabs>
        <w:spacing w:line="240" w:lineRule="auto"/>
        <w:rPr>
          <w:szCs w:val="22"/>
          <w:lang w:val="hu-HU"/>
        </w:rPr>
      </w:pPr>
      <w:r w:rsidRPr="00A97D7D">
        <w:rPr>
          <w:szCs w:val="22"/>
          <w:lang w:val="pt-BR"/>
        </w:rPr>
        <w:t>EXP {hónap/év}</w:t>
      </w:r>
    </w:p>
    <w:p w14:paraId="37C941B8" w14:textId="77777777" w:rsidR="00FF6FE3" w:rsidRPr="00A97D7D" w:rsidRDefault="007F3C38">
      <w:pPr>
        <w:spacing w:line="240" w:lineRule="auto"/>
        <w:rPr>
          <w:b/>
          <w:caps/>
          <w:szCs w:val="22"/>
          <w:lang w:val="hu-HU"/>
        </w:rPr>
      </w:pPr>
      <w:r>
        <w:rPr>
          <w:szCs w:val="22"/>
          <w:lang w:val="hu-HU"/>
        </w:rPr>
        <w:t xml:space="preserve">Felnyitás után </w:t>
      </w:r>
      <w:r w:rsidR="002140D7" w:rsidRPr="00A97D7D">
        <w:rPr>
          <w:szCs w:val="22"/>
          <w:lang w:val="hu-HU"/>
        </w:rPr>
        <w:t>28 nap</w:t>
      </w:r>
      <w:r>
        <w:rPr>
          <w:szCs w:val="22"/>
          <w:lang w:val="hu-HU"/>
        </w:rPr>
        <w:t>on belül felhasználandó</w:t>
      </w:r>
      <w:r w:rsidR="002140D7" w:rsidRPr="00A97D7D">
        <w:rPr>
          <w:szCs w:val="22"/>
          <w:lang w:val="hu-HU"/>
        </w:rPr>
        <w:t>.</w:t>
      </w:r>
    </w:p>
    <w:p w14:paraId="3EEB148C" w14:textId="77777777" w:rsidR="00FF6FE3" w:rsidRPr="00A97D7D" w:rsidRDefault="00FF6FE3">
      <w:pPr>
        <w:spacing w:line="240" w:lineRule="auto"/>
        <w:rPr>
          <w:b/>
          <w:caps/>
          <w:szCs w:val="22"/>
          <w:lang w:val="hu-HU"/>
        </w:rPr>
      </w:pPr>
    </w:p>
    <w:p w14:paraId="5B801D7E" w14:textId="77777777" w:rsidR="00FF6FE3" w:rsidRPr="00A97D7D" w:rsidRDefault="00FF6FE3">
      <w:pPr>
        <w:spacing w:line="240" w:lineRule="auto"/>
        <w:rPr>
          <w:b/>
          <w:caps/>
          <w:szCs w:val="22"/>
          <w:lang w:val="hu-HU"/>
        </w:rPr>
      </w:pPr>
    </w:p>
    <w:p w14:paraId="5CF8546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8.</w:t>
      </w:r>
      <w:r w:rsidRPr="00A97D7D">
        <w:rPr>
          <w:b/>
          <w:caps/>
          <w:szCs w:val="22"/>
          <w:lang w:val="hu-HU"/>
        </w:rPr>
        <w:tab/>
      </w:r>
      <w:r w:rsidRPr="00A97D7D">
        <w:rPr>
          <w:b/>
          <w:szCs w:val="22"/>
          <w:lang w:val="hu-HU"/>
        </w:rPr>
        <w:t>„KIZÁRÓLAG ÁLLATGYÓGYÁSZATI ALKALMAZÁSRA” SZAVAK</w:t>
      </w:r>
    </w:p>
    <w:p w14:paraId="3DCB916B" w14:textId="77777777" w:rsidR="00FF6FE3" w:rsidRPr="00A97D7D" w:rsidRDefault="00FF6FE3">
      <w:pPr>
        <w:tabs>
          <w:tab w:val="clear" w:pos="567"/>
        </w:tabs>
        <w:spacing w:line="240" w:lineRule="auto"/>
        <w:rPr>
          <w:szCs w:val="22"/>
          <w:lang w:val="hu-HU"/>
        </w:rPr>
      </w:pPr>
    </w:p>
    <w:p w14:paraId="45969C13" w14:textId="77777777" w:rsidR="00CF5CE0" w:rsidRDefault="002140D7">
      <w:pPr>
        <w:spacing w:line="240" w:lineRule="auto"/>
        <w:rPr>
          <w:bCs/>
          <w:szCs w:val="22"/>
          <w:lang w:val="hu-HU"/>
        </w:rPr>
      </w:pPr>
      <w:r w:rsidRPr="00A97D7D">
        <w:rPr>
          <w:bCs/>
          <w:szCs w:val="22"/>
          <w:lang w:val="hu-HU"/>
        </w:rPr>
        <w:t>Kizárólag állatgyógyászati alkalmazásra.</w:t>
      </w:r>
    </w:p>
    <w:p w14:paraId="3DEE5573" w14:textId="77777777" w:rsidR="00FF6FE3" w:rsidRDefault="00CF5CE0" w:rsidP="00CF5CE0">
      <w:pPr>
        <w:spacing w:line="240" w:lineRule="auto"/>
        <w:rPr>
          <w:b/>
          <w:szCs w:val="22"/>
          <w:lang w:val="hu-HU"/>
        </w:rPr>
      </w:pPr>
      <w:r>
        <w:rPr>
          <w:bCs/>
          <w:szCs w:val="22"/>
          <w:lang w:val="hu-HU"/>
        </w:rPr>
        <w:br w:type="page"/>
      </w:r>
    </w:p>
    <w:p w14:paraId="7B5100BA" w14:textId="77777777" w:rsidR="00FF6FE3" w:rsidRDefault="002140D7">
      <w:pPr>
        <w:pBdr>
          <w:top w:val="single" w:sz="1" w:space="1" w:color="000000"/>
          <w:left w:val="single" w:sz="1" w:space="4" w:color="000000"/>
          <w:right w:val="single" w:sz="1" w:space="4" w:color="000000"/>
        </w:pBdr>
        <w:spacing w:line="240" w:lineRule="auto"/>
        <w:rPr>
          <w:b/>
          <w:szCs w:val="22"/>
          <w:lang w:val="hu-HU"/>
        </w:rPr>
      </w:pPr>
      <w:r>
        <w:rPr>
          <w:b/>
          <w:szCs w:val="22"/>
          <w:lang w:val="hu-HU"/>
        </w:rPr>
        <w:lastRenderedPageBreak/>
        <w:t>A KÜLSŐ CSOMAGOLÁSON FELTÜNTETENDŐ ADATOK</w:t>
      </w:r>
    </w:p>
    <w:p w14:paraId="6D95EB9C" w14:textId="77777777" w:rsidR="009458EB" w:rsidRDefault="009458EB">
      <w:pPr>
        <w:pBdr>
          <w:left w:val="single" w:sz="1" w:space="4" w:color="000000"/>
          <w:bottom w:val="single" w:sz="1" w:space="1" w:color="000000"/>
          <w:right w:val="single" w:sz="1" w:space="4" w:color="000000"/>
        </w:pBdr>
        <w:spacing w:line="240" w:lineRule="auto"/>
        <w:rPr>
          <w:b/>
          <w:szCs w:val="22"/>
          <w:lang w:val="hu-HU"/>
        </w:rPr>
      </w:pPr>
    </w:p>
    <w:p w14:paraId="2B7CAC3F" w14:textId="77777777" w:rsidR="00FF6FE3" w:rsidRDefault="007F3C38">
      <w:pPr>
        <w:pBdr>
          <w:left w:val="single" w:sz="1" w:space="4" w:color="000000"/>
          <w:bottom w:val="single" w:sz="1" w:space="1" w:color="000000"/>
          <w:right w:val="single" w:sz="1" w:space="4" w:color="000000"/>
        </w:pBdr>
        <w:spacing w:line="240" w:lineRule="auto"/>
        <w:rPr>
          <w:b/>
          <w:szCs w:val="22"/>
          <w:lang w:val="hu-HU"/>
        </w:rPr>
      </w:pPr>
      <w:r>
        <w:rPr>
          <w:b/>
          <w:szCs w:val="22"/>
          <w:lang w:val="hu-HU"/>
        </w:rPr>
        <w:t>Kartondoboz a 100 ml-es és</w:t>
      </w:r>
      <w:r w:rsidR="00BA6459">
        <w:rPr>
          <w:b/>
          <w:szCs w:val="22"/>
          <w:lang w:val="hu-HU"/>
        </w:rPr>
        <w:t xml:space="preserve"> a</w:t>
      </w:r>
      <w:r>
        <w:rPr>
          <w:b/>
          <w:szCs w:val="22"/>
          <w:lang w:val="hu-HU"/>
        </w:rPr>
        <w:t xml:space="preserve"> 250 ml-es flakonhoz</w:t>
      </w:r>
    </w:p>
    <w:p w14:paraId="68E8A801" w14:textId="77777777" w:rsidR="00FF6FE3" w:rsidRDefault="00FF6FE3">
      <w:pPr>
        <w:spacing w:line="240" w:lineRule="auto"/>
        <w:rPr>
          <w:szCs w:val="22"/>
          <w:lang w:val="hu-HU"/>
        </w:rPr>
      </w:pPr>
    </w:p>
    <w:p w14:paraId="4082144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59504FBD" w14:textId="77777777" w:rsidR="00FF6FE3" w:rsidRDefault="00FF6FE3">
      <w:pPr>
        <w:tabs>
          <w:tab w:val="clear" w:pos="567"/>
        </w:tabs>
        <w:spacing w:line="240" w:lineRule="auto"/>
        <w:rPr>
          <w:szCs w:val="22"/>
          <w:lang w:val="hu-HU"/>
        </w:rPr>
      </w:pPr>
    </w:p>
    <w:p w14:paraId="790FFA18" w14:textId="77777777" w:rsidR="00FF6FE3" w:rsidRDefault="002140D7" w:rsidP="00CF5CE0">
      <w:pPr>
        <w:tabs>
          <w:tab w:val="clear" w:pos="567"/>
        </w:tabs>
        <w:spacing w:line="240" w:lineRule="auto"/>
        <w:outlineLvl w:val="1"/>
        <w:rPr>
          <w:szCs w:val="22"/>
          <w:lang w:val="hu-HU"/>
        </w:rPr>
      </w:pPr>
      <w:r>
        <w:rPr>
          <w:szCs w:val="22"/>
          <w:lang w:val="hu-HU"/>
        </w:rPr>
        <w:t>Metacam 15 mg/ml belsőleges szuszpenzió sertéseknek</w:t>
      </w:r>
    </w:p>
    <w:p w14:paraId="74FA7542" w14:textId="77777777" w:rsidR="00FF6FE3" w:rsidRDefault="002140D7">
      <w:pPr>
        <w:tabs>
          <w:tab w:val="clear" w:pos="567"/>
        </w:tabs>
        <w:spacing w:line="240" w:lineRule="auto"/>
        <w:rPr>
          <w:szCs w:val="22"/>
          <w:lang w:val="hu-HU"/>
        </w:rPr>
      </w:pPr>
      <w:r>
        <w:rPr>
          <w:szCs w:val="22"/>
          <w:lang w:val="hu-HU"/>
        </w:rPr>
        <w:t>Meloxikám</w:t>
      </w:r>
    </w:p>
    <w:p w14:paraId="47715FA2" w14:textId="77777777" w:rsidR="00FF6FE3" w:rsidRDefault="00FF6FE3">
      <w:pPr>
        <w:tabs>
          <w:tab w:val="clear" w:pos="567"/>
        </w:tabs>
        <w:spacing w:line="240" w:lineRule="auto"/>
        <w:rPr>
          <w:szCs w:val="22"/>
          <w:lang w:val="hu-HU"/>
        </w:rPr>
      </w:pPr>
    </w:p>
    <w:p w14:paraId="636EB107" w14:textId="77777777" w:rsidR="00FF6FE3" w:rsidRDefault="00FF6FE3">
      <w:pPr>
        <w:tabs>
          <w:tab w:val="clear" w:pos="567"/>
        </w:tabs>
        <w:spacing w:line="240" w:lineRule="auto"/>
        <w:rPr>
          <w:szCs w:val="22"/>
          <w:lang w:val="hu-HU"/>
        </w:rPr>
      </w:pPr>
    </w:p>
    <w:p w14:paraId="288A37F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2</w:t>
      </w:r>
      <w:r>
        <w:rPr>
          <w:b/>
          <w:szCs w:val="22"/>
          <w:lang w:val="hu-HU"/>
        </w:rPr>
        <w:t>.</w:t>
      </w:r>
      <w:r>
        <w:rPr>
          <w:b/>
          <w:szCs w:val="22"/>
          <w:lang w:val="hu-HU"/>
        </w:rPr>
        <w:tab/>
        <w:t>HATÓANYAGOK MEGNEVEZÉSE</w:t>
      </w:r>
    </w:p>
    <w:p w14:paraId="59916062" w14:textId="77777777" w:rsidR="00FF6FE3" w:rsidRDefault="00FF6FE3">
      <w:pPr>
        <w:tabs>
          <w:tab w:val="clear" w:pos="567"/>
        </w:tabs>
        <w:spacing w:line="240" w:lineRule="auto"/>
        <w:rPr>
          <w:szCs w:val="22"/>
          <w:lang w:val="hu-HU"/>
        </w:rPr>
      </w:pPr>
    </w:p>
    <w:p w14:paraId="392B7A26" w14:textId="77777777" w:rsidR="00FF6FE3" w:rsidRDefault="009458EB">
      <w:pPr>
        <w:tabs>
          <w:tab w:val="clear" w:pos="567"/>
          <w:tab w:val="left" w:pos="1276"/>
        </w:tabs>
        <w:spacing w:line="240" w:lineRule="auto"/>
        <w:rPr>
          <w:szCs w:val="22"/>
          <w:lang w:val="hu-HU"/>
        </w:rPr>
      </w:pPr>
      <w:r>
        <w:rPr>
          <w:szCs w:val="22"/>
          <w:lang w:val="hu-HU"/>
        </w:rPr>
        <w:t xml:space="preserve">Meloxikám </w:t>
      </w:r>
      <w:r w:rsidR="002140D7">
        <w:rPr>
          <w:szCs w:val="22"/>
          <w:lang w:val="hu-HU"/>
        </w:rPr>
        <w:t>15 mg/ml</w:t>
      </w:r>
    </w:p>
    <w:p w14:paraId="53F9E8E2" w14:textId="77777777" w:rsidR="00FF6FE3" w:rsidRDefault="00FF6FE3">
      <w:pPr>
        <w:tabs>
          <w:tab w:val="clear" w:pos="567"/>
        </w:tabs>
        <w:spacing w:line="240" w:lineRule="auto"/>
        <w:rPr>
          <w:szCs w:val="22"/>
          <w:lang w:val="hu-HU"/>
        </w:rPr>
      </w:pPr>
    </w:p>
    <w:p w14:paraId="35680137" w14:textId="77777777" w:rsidR="00FF6FE3" w:rsidRDefault="00FF6FE3">
      <w:pPr>
        <w:tabs>
          <w:tab w:val="clear" w:pos="567"/>
        </w:tabs>
        <w:spacing w:line="240" w:lineRule="auto"/>
        <w:rPr>
          <w:szCs w:val="22"/>
          <w:lang w:val="hu-HU"/>
        </w:rPr>
      </w:pPr>
    </w:p>
    <w:p w14:paraId="7203700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08ED763E" w14:textId="77777777" w:rsidR="00FF6FE3" w:rsidRDefault="00FF6FE3">
      <w:pPr>
        <w:tabs>
          <w:tab w:val="clear" w:pos="567"/>
        </w:tabs>
        <w:spacing w:line="240" w:lineRule="auto"/>
        <w:rPr>
          <w:szCs w:val="22"/>
          <w:lang w:val="hu-HU"/>
        </w:rPr>
      </w:pPr>
    </w:p>
    <w:p w14:paraId="18DDD6E8"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Belsőleges szuszpenzió</w:t>
      </w:r>
      <w:r>
        <w:rPr>
          <w:szCs w:val="22"/>
          <w:lang w:val="hu-HU"/>
        </w:rPr>
        <w:t xml:space="preserve"> </w:t>
      </w:r>
    </w:p>
    <w:p w14:paraId="118A4678" w14:textId="77777777" w:rsidR="00FF6FE3" w:rsidRDefault="00FF6FE3">
      <w:pPr>
        <w:tabs>
          <w:tab w:val="clear" w:pos="567"/>
        </w:tabs>
        <w:spacing w:line="240" w:lineRule="auto"/>
        <w:rPr>
          <w:szCs w:val="22"/>
          <w:lang w:val="hu-HU"/>
        </w:rPr>
      </w:pPr>
    </w:p>
    <w:p w14:paraId="00BE2850" w14:textId="77777777" w:rsidR="00FF6FE3" w:rsidRDefault="00FF6FE3">
      <w:pPr>
        <w:tabs>
          <w:tab w:val="clear" w:pos="567"/>
        </w:tabs>
        <w:spacing w:line="240" w:lineRule="auto"/>
        <w:rPr>
          <w:szCs w:val="22"/>
          <w:lang w:val="hu-HU"/>
        </w:rPr>
      </w:pPr>
    </w:p>
    <w:p w14:paraId="1A1D39D1"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4.</w:t>
      </w:r>
      <w:r>
        <w:rPr>
          <w:b/>
          <w:caps/>
          <w:szCs w:val="22"/>
          <w:lang w:val="hu-HU"/>
        </w:rPr>
        <w:tab/>
        <w:t>KISZERELÉSI EGYSÉG</w:t>
      </w:r>
    </w:p>
    <w:p w14:paraId="6E3FB59B" w14:textId="77777777" w:rsidR="00FF6FE3" w:rsidRDefault="00FF6FE3">
      <w:pPr>
        <w:tabs>
          <w:tab w:val="clear" w:pos="567"/>
        </w:tabs>
        <w:spacing w:line="240" w:lineRule="auto"/>
        <w:rPr>
          <w:szCs w:val="22"/>
          <w:lang w:val="hu-HU"/>
        </w:rPr>
      </w:pPr>
    </w:p>
    <w:p w14:paraId="1D26E6DF" w14:textId="77777777" w:rsidR="00FF6FE3" w:rsidRDefault="002140D7">
      <w:pPr>
        <w:tabs>
          <w:tab w:val="clear" w:pos="567"/>
        </w:tabs>
        <w:spacing w:line="240" w:lineRule="auto"/>
        <w:rPr>
          <w:szCs w:val="22"/>
          <w:shd w:val="clear" w:color="auto" w:fill="C0C0C0"/>
          <w:lang w:val="hu-HU"/>
        </w:rPr>
      </w:pPr>
      <w:r>
        <w:rPr>
          <w:szCs w:val="22"/>
          <w:lang w:val="hu-HU"/>
        </w:rPr>
        <w:t>100 ml</w:t>
      </w:r>
    </w:p>
    <w:p w14:paraId="7873B5ED"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250 ml</w:t>
      </w:r>
    </w:p>
    <w:p w14:paraId="0A1738CA" w14:textId="77777777" w:rsidR="00FF6FE3" w:rsidRDefault="00FF6FE3">
      <w:pPr>
        <w:tabs>
          <w:tab w:val="clear" w:pos="567"/>
        </w:tabs>
        <w:spacing w:line="240" w:lineRule="auto"/>
        <w:rPr>
          <w:szCs w:val="22"/>
          <w:lang w:val="hu-HU"/>
        </w:rPr>
      </w:pPr>
    </w:p>
    <w:p w14:paraId="37EA623E" w14:textId="77777777" w:rsidR="00FF6FE3" w:rsidRDefault="00FF6FE3">
      <w:pPr>
        <w:tabs>
          <w:tab w:val="clear" w:pos="567"/>
        </w:tabs>
        <w:spacing w:line="240" w:lineRule="auto"/>
        <w:rPr>
          <w:szCs w:val="22"/>
          <w:lang w:val="fi-FI"/>
        </w:rPr>
      </w:pPr>
    </w:p>
    <w:p w14:paraId="35C7BB97" w14:textId="77777777" w:rsidR="00FF6FE3" w:rsidRDefault="002140D7">
      <w:pPr>
        <w:pStyle w:val="Textkrper21"/>
        <w:pBdr>
          <w:top w:val="single" w:sz="4" w:space="1" w:color="000000"/>
          <w:left w:val="single" w:sz="4" w:space="4" w:color="000000"/>
          <w:bottom w:val="single" w:sz="4" w:space="1" w:color="000000"/>
          <w:right w:val="single" w:sz="4" w:space="4" w:color="000000"/>
        </w:pBdr>
        <w:spacing w:after="0" w:line="240" w:lineRule="auto"/>
        <w:rPr>
          <w:szCs w:val="22"/>
          <w:lang w:val="fi-FI"/>
        </w:rPr>
      </w:pPr>
      <w:r>
        <w:rPr>
          <w:b/>
          <w:caps/>
          <w:szCs w:val="22"/>
          <w:lang w:val="fi-FI"/>
        </w:rPr>
        <w:t>5.</w:t>
      </w:r>
      <w:r>
        <w:rPr>
          <w:b/>
          <w:caps/>
          <w:szCs w:val="22"/>
          <w:lang w:val="fi-FI"/>
        </w:rPr>
        <w:tab/>
        <w:t>CÉLÁLLAT FAJOK</w:t>
      </w:r>
    </w:p>
    <w:p w14:paraId="4A746C3E" w14:textId="77777777" w:rsidR="00FF6FE3" w:rsidRDefault="00FF6FE3">
      <w:pPr>
        <w:tabs>
          <w:tab w:val="clear" w:pos="567"/>
        </w:tabs>
        <w:spacing w:line="240" w:lineRule="auto"/>
        <w:rPr>
          <w:szCs w:val="22"/>
          <w:lang w:val="fi-FI"/>
        </w:rPr>
      </w:pPr>
    </w:p>
    <w:p w14:paraId="6F695EF0" w14:textId="77777777" w:rsidR="00FF6FE3" w:rsidRDefault="002140D7">
      <w:pPr>
        <w:tabs>
          <w:tab w:val="clear" w:pos="567"/>
        </w:tabs>
        <w:spacing w:line="240" w:lineRule="auto"/>
        <w:rPr>
          <w:szCs w:val="22"/>
          <w:lang w:val="fi-FI"/>
        </w:rPr>
      </w:pPr>
      <w:r w:rsidRPr="002B2D1D">
        <w:rPr>
          <w:szCs w:val="22"/>
          <w:highlight w:val="lightGray"/>
          <w:lang w:val="fi-FI"/>
        </w:rPr>
        <w:t>Sertés</w:t>
      </w:r>
    </w:p>
    <w:p w14:paraId="386C03EA" w14:textId="77777777" w:rsidR="00FF6FE3" w:rsidRDefault="00FF6FE3">
      <w:pPr>
        <w:tabs>
          <w:tab w:val="clear" w:pos="567"/>
        </w:tabs>
        <w:spacing w:line="240" w:lineRule="auto"/>
        <w:rPr>
          <w:szCs w:val="22"/>
          <w:lang w:val="fi-FI"/>
        </w:rPr>
      </w:pPr>
    </w:p>
    <w:p w14:paraId="22DF030C" w14:textId="77777777" w:rsidR="00FF6FE3" w:rsidRDefault="00FF6FE3">
      <w:pPr>
        <w:tabs>
          <w:tab w:val="clear" w:pos="567"/>
        </w:tabs>
        <w:spacing w:line="240" w:lineRule="auto"/>
        <w:rPr>
          <w:szCs w:val="22"/>
          <w:lang w:val="hu-HU"/>
        </w:rPr>
      </w:pPr>
    </w:p>
    <w:p w14:paraId="6084B16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5D97D380" w14:textId="77777777" w:rsidR="00FF6FE3" w:rsidRDefault="00FF6FE3">
      <w:pPr>
        <w:tabs>
          <w:tab w:val="clear" w:pos="567"/>
        </w:tabs>
        <w:spacing w:line="240" w:lineRule="auto"/>
        <w:rPr>
          <w:szCs w:val="22"/>
          <w:lang w:val="hu-HU"/>
        </w:rPr>
      </w:pPr>
    </w:p>
    <w:p w14:paraId="2499D016" w14:textId="77777777" w:rsidR="00FF6FE3" w:rsidRDefault="00FF6FE3">
      <w:pPr>
        <w:tabs>
          <w:tab w:val="clear" w:pos="567"/>
        </w:tabs>
        <w:spacing w:line="240" w:lineRule="auto"/>
        <w:rPr>
          <w:szCs w:val="22"/>
          <w:lang w:val="hu-HU"/>
        </w:rPr>
      </w:pPr>
    </w:p>
    <w:p w14:paraId="3BD095C3" w14:textId="77777777" w:rsidR="00FF6FE3" w:rsidRDefault="00FF6FE3">
      <w:pPr>
        <w:tabs>
          <w:tab w:val="clear" w:pos="567"/>
        </w:tabs>
        <w:spacing w:line="240" w:lineRule="auto"/>
        <w:rPr>
          <w:szCs w:val="22"/>
          <w:lang w:val="hu-HU"/>
        </w:rPr>
      </w:pPr>
    </w:p>
    <w:p w14:paraId="4C0E356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7.</w:t>
      </w:r>
      <w:r>
        <w:rPr>
          <w:b/>
          <w:caps/>
          <w:szCs w:val="22"/>
          <w:lang w:val="hu-HU"/>
        </w:rPr>
        <w:tab/>
        <w:t>ADAGOLÁS ÉS AZ ALKALMAZÁS MÓDJA</w:t>
      </w:r>
    </w:p>
    <w:p w14:paraId="582388E8" w14:textId="77777777" w:rsidR="00FF6FE3" w:rsidRDefault="00FF6FE3">
      <w:pPr>
        <w:tabs>
          <w:tab w:val="clear" w:pos="567"/>
        </w:tabs>
        <w:spacing w:line="240" w:lineRule="auto"/>
        <w:rPr>
          <w:szCs w:val="22"/>
          <w:lang w:val="hu-HU"/>
        </w:rPr>
      </w:pPr>
    </w:p>
    <w:p w14:paraId="664819F9" w14:textId="77777777" w:rsidR="00FF6FE3" w:rsidRDefault="002140D7">
      <w:pPr>
        <w:pStyle w:val="EndnoteText"/>
        <w:tabs>
          <w:tab w:val="clear" w:pos="567"/>
        </w:tabs>
        <w:rPr>
          <w:szCs w:val="22"/>
          <w:lang w:val="hu-HU"/>
        </w:rPr>
      </w:pPr>
      <w:r>
        <w:rPr>
          <w:szCs w:val="22"/>
          <w:lang w:val="hu-HU"/>
        </w:rPr>
        <w:t>Használat előtt jól fel kell rázni.</w:t>
      </w:r>
    </w:p>
    <w:p w14:paraId="771962A9" w14:textId="77777777" w:rsidR="00FF6FE3" w:rsidRDefault="002140D7">
      <w:pPr>
        <w:tabs>
          <w:tab w:val="clear" w:pos="567"/>
        </w:tabs>
        <w:spacing w:line="240" w:lineRule="auto"/>
        <w:rPr>
          <w:szCs w:val="22"/>
          <w:shd w:val="clear" w:color="auto" w:fill="C0C0C0"/>
          <w:lang w:val="hu-HU"/>
        </w:rPr>
      </w:pPr>
      <w:r>
        <w:rPr>
          <w:szCs w:val="22"/>
          <w:lang w:val="hu-HU"/>
        </w:rPr>
        <w:t xml:space="preserve">Kis mennyiségű takarmányba javasolt keverni, vagy az etetés előtt, vagy közvetlenül a szájba juttatva kell adni. Használat után a flakonra a kupakot vissza kell helyezni, az adagoló-fecskendőt meleg vízzel ki kell mosni és meg kell szárítani. </w:t>
      </w:r>
    </w:p>
    <w:p w14:paraId="23EADB3E" w14:textId="77777777" w:rsidR="009458EB" w:rsidRDefault="009458EB" w:rsidP="00610048">
      <w:pPr>
        <w:pStyle w:val="EndnoteText"/>
        <w:tabs>
          <w:tab w:val="clear" w:pos="567"/>
          <w:tab w:val="left" w:pos="1276"/>
        </w:tabs>
        <w:rPr>
          <w:szCs w:val="22"/>
          <w:lang w:val="hu-HU"/>
        </w:rPr>
      </w:pPr>
    </w:p>
    <w:p w14:paraId="03E99818" w14:textId="77777777" w:rsidR="00FF6FE3"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337C7788" w14:textId="77777777" w:rsidR="00FF6FE3" w:rsidRDefault="00FF6FE3">
      <w:pPr>
        <w:tabs>
          <w:tab w:val="clear" w:pos="567"/>
        </w:tabs>
        <w:spacing w:line="240" w:lineRule="auto"/>
        <w:rPr>
          <w:szCs w:val="22"/>
          <w:lang w:val="hu-HU"/>
        </w:rPr>
      </w:pPr>
    </w:p>
    <w:p w14:paraId="490279B1" w14:textId="77777777" w:rsidR="00FF6FE3" w:rsidRDefault="00FF6FE3">
      <w:pPr>
        <w:tabs>
          <w:tab w:val="clear" w:pos="567"/>
        </w:tabs>
        <w:spacing w:line="240" w:lineRule="auto"/>
        <w:rPr>
          <w:szCs w:val="22"/>
          <w:lang w:val="hu-HU"/>
        </w:rPr>
      </w:pPr>
    </w:p>
    <w:p w14:paraId="7F035A9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8.</w:t>
      </w:r>
      <w:r>
        <w:rPr>
          <w:b/>
          <w:caps/>
          <w:szCs w:val="22"/>
          <w:lang w:val="hu-HU"/>
        </w:rPr>
        <w:tab/>
        <w:t>Élelmezés-egészségügyi várakozási idő</w:t>
      </w:r>
      <w:r w:rsidR="004F5909">
        <w:rPr>
          <w:b/>
          <w:caps/>
          <w:szCs w:val="22"/>
          <w:lang w:val="hu-HU"/>
        </w:rPr>
        <w:t>(K)</w:t>
      </w:r>
    </w:p>
    <w:p w14:paraId="3EB7EE4F" w14:textId="77777777" w:rsidR="00FF6FE3" w:rsidRDefault="00FF6FE3">
      <w:pPr>
        <w:pStyle w:val="BodyText"/>
        <w:tabs>
          <w:tab w:val="left" w:pos="1701"/>
          <w:tab w:val="left" w:pos="2552"/>
        </w:tabs>
        <w:jc w:val="left"/>
        <w:rPr>
          <w:szCs w:val="22"/>
          <w:lang w:val="hu-HU"/>
        </w:rPr>
      </w:pPr>
    </w:p>
    <w:p w14:paraId="313E2C3C" w14:textId="77777777" w:rsidR="00FF6FE3" w:rsidRDefault="002140D7">
      <w:pPr>
        <w:pStyle w:val="BodyText"/>
        <w:tabs>
          <w:tab w:val="clear" w:pos="567"/>
          <w:tab w:val="left" w:pos="2127"/>
        </w:tabs>
        <w:jc w:val="left"/>
        <w:rPr>
          <w:szCs w:val="22"/>
          <w:lang w:val="hu-HU"/>
        </w:rPr>
      </w:pPr>
      <w:r>
        <w:rPr>
          <w:szCs w:val="22"/>
          <w:lang w:val="hu-HU"/>
        </w:rPr>
        <w:t>Élelmezés-egészségügyi várakozási idő</w:t>
      </w:r>
      <w:r w:rsidR="00A66144">
        <w:rPr>
          <w:szCs w:val="22"/>
          <w:lang w:val="hu-HU"/>
        </w:rPr>
        <w:t>k</w:t>
      </w:r>
      <w:r>
        <w:rPr>
          <w:szCs w:val="22"/>
          <w:lang w:val="hu-HU"/>
        </w:rPr>
        <w:t>:</w:t>
      </w:r>
    </w:p>
    <w:p w14:paraId="3933C3FA" w14:textId="77777777" w:rsidR="00FF6FE3" w:rsidRDefault="002140D7">
      <w:pPr>
        <w:spacing w:line="240" w:lineRule="auto"/>
        <w:rPr>
          <w:szCs w:val="22"/>
          <w:lang w:val="hu-HU"/>
        </w:rPr>
      </w:pPr>
      <w:r>
        <w:rPr>
          <w:szCs w:val="22"/>
          <w:lang w:val="hu-HU"/>
        </w:rPr>
        <w:t>Hús és egyéb ehető szövetek: 5 nap</w:t>
      </w:r>
    </w:p>
    <w:p w14:paraId="11F220EB" w14:textId="77777777" w:rsidR="00FF6FE3" w:rsidRDefault="00FF6FE3">
      <w:pPr>
        <w:tabs>
          <w:tab w:val="clear" w:pos="567"/>
        </w:tabs>
        <w:spacing w:line="240" w:lineRule="auto"/>
        <w:rPr>
          <w:szCs w:val="22"/>
          <w:lang w:val="hu-HU"/>
        </w:rPr>
      </w:pPr>
    </w:p>
    <w:p w14:paraId="10E59BB5" w14:textId="77777777" w:rsidR="00FF6FE3" w:rsidRDefault="00FF6FE3">
      <w:pPr>
        <w:tabs>
          <w:tab w:val="clear" w:pos="567"/>
        </w:tabs>
        <w:spacing w:line="240" w:lineRule="auto"/>
        <w:rPr>
          <w:szCs w:val="22"/>
          <w:lang w:val="hu-HU"/>
        </w:rPr>
      </w:pPr>
    </w:p>
    <w:p w14:paraId="53933B6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9.</w:t>
      </w:r>
      <w:r>
        <w:rPr>
          <w:b/>
          <w:caps/>
          <w:szCs w:val="22"/>
          <w:lang w:val="hu-HU"/>
        </w:rPr>
        <w:tab/>
        <w:t>KÜLÖNLEGES FIGYELMEZTETÉS(EK) HA SZÜKSÉGESEK</w:t>
      </w:r>
    </w:p>
    <w:p w14:paraId="525AD7A7" w14:textId="77777777" w:rsidR="00FF6FE3" w:rsidRDefault="00FF6FE3">
      <w:pPr>
        <w:tabs>
          <w:tab w:val="clear" w:pos="567"/>
          <w:tab w:val="left" w:pos="570"/>
        </w:tabs>
        <w:spacing w:line="240" w:lineRule="auto"/>
        <w:rPr>
          <w:szCs w:val="22"/>
          <w:lang w:val="hu-HU"/>
        </w:rPr>
      </w:pPr>
    </w:p>
    <w:p w14:paraId="020FF777" w14:textId="77777777" w:rsidR="00FF6FE3" w:rsidRDefault="00FF6FE3">
      <w:pPr>
        <w:tabs>
          <w:tab w:val="clear" w:pos="567"/>
        </w:tabs>
        <w:spacing w:line="240" w:lineRule="auto"/>
        <w:rPr>
          <w:szCs w:val="22"/>
          <w:lang w:val="hu-HU"/>
        </w:rPr>
      </w:pPr>
    </w:p>
    <w:p w14:paraId="399542E2" w14:textId="77777777" w:rsidR="00FF6FE3" w:rsidRDefault="002140D7">
      <w:pPr>
        <w:keepNext/>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lastRenderedPageBreak/>
        <w:t>10.</w:t>
      </w:r>
      <w:r>
        <w:rPr>
          <w:b/>
          <w:caps/>
          <w:szCs w:val="22"/>
          <w:lang w:val="hu-HU"/>
        </w:rPr>
        <w:tab/>
        <w:t>LEJÁRATI IDŐ</w:t>
      </w:r>
    </w:p>
    <w:p w14:paraId="2E33A9DA" w14:textId="77777777" w:rsidR="00FF6FE3" w:rsidRDefault="00FF6FE3">
      <w:pPr>
        <w:keepNext/>
        <w:tabs>
          <w:tab w:val="clear" w:pos="567"/>
        </w:tabs>
        <w:spacing w:line="240" w:lineRule="auto"/>
        <w:rPr>
          <w:szCs w:val="22"/>
          <w:lang w:val="hu-HU"/>
        </w:rPr>
      </w:pPr>
    </w:p>
    <w:p w14:paraId="0F07E132" w14:textId="77777777" w:rsidR="00FF6FE3" w:rsidRDefault="002140D7">
      <w:pPr>
        <w:spacing w:line="240" w:lineRule="auto"/>
        <w:rPr>
          <w:szCs w:val="22"/>
          <w:lang w:val="hu-HU"/>
        </w:rPr>
      </w:pPr>
      <w:r>
        <w:rPr>
          <w:szCs w:val="22"/>
          <w:lang w:val="hu-HU"/>
        </w:rPr>
        <w:t>EXP{ hónap/év}</w:t>
      </w:r>
    </w:p>
    <w:p w14:paraId="3C56FC34" w14:textId="77777777" w:rsidR="00FF6FE3" w:rsidRDefault="002140D7">
      <w:pPr>
        <w:tabs>
          <w:tab w:val="clear" w:pos="567"/>
        </w:tabs>
        <w:spacing w:line="240" w:lineRule="auto"/>
        <w:rPr>
          <w:szCs w:val="22"/>
          <w:lang w:val="hu-HU"/>
        </w:rPr>
      </w:pPr>
      <w:r>
        <w:rPr>
          <w:szCs w:val="22"/>
          <w:lang w:val="hu-HU"/>
        </w:rPr>
        <w:t>Fel</w:t>
      </w:r>
      <w:r w:rsidR="007F3C38">
        <w:rPr>
          <w:szCs w:val="22"/>
          <w:lang w:val="hu-HU"/>
        </w:rPr>
        <w:t>nyi</w:t>
      </w:r>
      <w:r>
        <w:rPr>
          <w:szCs w:val="22"/>
          <w:lang w:val="hu-HU"/>
        </w:rPr>
        <w:t>tás után 6 hónap</w:t>
      </w:r>
      <w:r w:rsidR="007F3C38">
        <w:rPr>
          <w:szCs w:val="22"/>
          <w:lang w:val="hu-HU"/>
        </w:rPr>
        <w:t>on belülfel</w:t>
      </w:r>
      <w:r>
        <w:rPr>
          <w:szCs w:val="22"/>
          <w:lang w:val="hu-HU"/>
        </w:rPr>
        <w:t>használ</w:t>
      </w:r>
      <w:r w:rsidR="007F3C38">
        <w:rPr>
          <w:szCs w:val="22"/>
          <w:lang w:val="hu-HU"/>
        </w:rPr>
        <w:t>andó</w:t>
      </w:r>
      <w:r>
        <w:rPr>
          <w:szCs w:val="22"/>
          <w:lang w:val="hu-HU"/>
        </w:rPr>
        <w:t>.</w:t>
      </w:r>
    </w:p>
    <w:p w14:paraId="701623D7" w14:textId="77777777" w:rsidR="00FF6FE3" w:rsidRDefault="00FF6FE3">
      <w:pPr>
        <w:tabs>
          <w:tab w:val="clear" w:pos="567"/>
        </w:tabs>
        <w:spacing w:line="240" w:lineRule="auto"/>
        <w:rPr>
          <w:szCs w:val="22"/>
          <w:lang w:val="hu-HU"/>
        </w:rPr>
      </w:pPr>
    </w:p>
    <w:p w14:paraId="1C69DDDA" w14:textId="77777777" w:rsidR="00FF6FE3" w:rsidRDefault="00FF6FE3">
      <w:pPr>
        <w:tabs>
          <w:tab w:val="clear" w:pos="567"/>
        </w:tabs>
        <w:spacing w:line="240" w:lineRule="auto"/>
        <w:rPr>
          <w:szCs w:val="22"/>
          <w:lang w:val="hu-HU"/>
        </w:rPr>
      </w:pPr>
    </w:p>
    <w:p w14:paraId="2470B9A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11.</w:t>
      </w:r>
      <w:r>
        <w:rPr>
          <w:b/>
          <w:szCs w:val="22"/>
          <w:lang w:val="hu-HU"/>
        </w:rPr>
        <w:tab/>
        <w:t>KÜLÖNLEGES TÁROLÁSI ELŐÍRÁSOK</w:t>
      </w:r>
    </w:p>
    <w:p w14:paraId="138F241F" w14:textId="77777777" w:rsidR="00FF6FE3" w:rsidRDefault="00FF6FE3">
      <w:pPr>
        <w:tabs>
          <w:tab w:val="clear" w:pos="567"/>
        </w:tabs>
        <w:spacing w:line="240" w:lineRule="auto"/>
        <w:rPr>
          <w:szCs w:val="22"/>
          <w:lang w:val="hu-HU"/>
        </w:rPr>
      </w:pPr>
    </w:p>
    <w:p w14:paraId="756974AD" w14:textId="77777777" w:rsidR="00FF6FE3" w:rsidRDefault="00FF6FE3">
      <w:pPr>
        <w:tabs>
          <w:tab w:val="clear" w:pos="567"/>
        </w:tabs>
        <w:spacing w:line="240" w:lineRule="auto"/>
        <w:rPr>
          <w:szCs w:val="22"/>
          <w:lang w:val="hu-HU"/>
        </w:rPr>
      </w:pPr>
    </w:p>
    <w:p w14:paraId="69AE129F" w14:textId="77777777" w:rsidR="00FF6FE3" w:rsidRDefault="00FF6FE3">
      <w:pPr>
        <w:tabs>
          <w:tab w:val="clear" w:pos="567"/>
        </w:tabs>
        <w:spacing w:line="240" w:lineRule="auto"/>
        <w:rPr>
          <w:szCs w:val="22"/>
          <w:lang w:val="hu-HU"/>
        </w:rPr>
      </w:pPr>
    </w:p>
    <w:p w14:paraId="560D4EA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579038C9" w14:textId="77777777" w:rsidR="00FF6FE3" w:rsidRDefault="00FF6FE3">
      <w:pPr>
        <w:tabs>
          <w:tab w:val="clear" w:pos="567"/>
        </w:tabs>
        <w:spacing w:line="240" w:lineRule="auto"/>
        <w:rPr>
          <w:szCs w:val="22"/>
          <w:lang w:val="hu-HU"/>
        </w:rPr>
      </w:pPr>
    </w:p>
    <w:p w14:paraId="52DF4D1C" w14:textId="77777777" w:rsidR="00FF6FE3" w:rsidRDefault="007F3C38" w:rsidP="00610048">
      <w:pPr>
        <w:pStyle w:val="EndnoteText"/>
        <w:tabs>
          <w:tab w:val="clear" w:pos="567"/>
          <w:tab w:val="left" w:pos="1276"/>
        </w:tabs>
        <w:rPr>
          <w:szCs w:val="22"/>
          <w:lang w:val="hu-HU"/>
        </w:rPr>
      </w:pPr>
      <w:r w:rsidRPr="00610048">
        <w:rPr>
          <w:szCs w:val="22"/>
          <w:lang w:val="hu-HU"/>
        </w:rPr>
        <w:t xml:space="preserve">Ártalmatlanná tétel: </w:t>
      </w:r>
      <w:r w:rsidR="002140D7" w:rsidRPr="00610048">
        <w:rPr>
          <w:szCs w:val="22"/>
          <w:lang w:val="hu-HU"/>
        </w:rPr>
        <w:t>olvassa el a használati utasítást</w:t>
      </w:r>
      <w:r w:rsidRPr="00610048">
        <w:rPr>
          <w:szCs w:val="22"/>
          <w:lang w:val="hu-HU"/>
        </w:rPr>
        <w:t>.</w:t>
      </w:r>
    </w:p>
    <w:p w14:paraId="5B9E200F" w14:textId="77777777" w:rsidR="00FF6FE3" w:rsidRDefault="00FF6FE3">
      <w:pPr>
        <w:tabs>
          <w:tab w:val="clear" w:pos="567"/>
        </w:tabs>
        <w:spacing w:line="240" w:lineRule="auto"/>
        <w:rPr>
          <w:szCs w:val="22"/>
          <w:lang w:val="hu-HU"/>
        </w:rPr>
      </w:pPr>
    </w:p>
    <w:p w14:paraId="5C40C713" w14:textId="77777777" w:rsidR="00FF6FE3" w:rsidRDefault="00FF6FE3">
      <w:pPr>
        <w:tabs>
          <w:tab w:val="clear" w:pos="567"/>
        </w:tabs>
        <w:spacing w:line="240" w:lineRule="auto"/>
        <w:rPr>
          <w:szCs w:val="22"/>
          <w:lang w:val="hu-HU"/>
        </w:rPr>
      </w:pPr>
    </w:p>
    <w:p w14:paraId="3C2205C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t xml:space="preserve">„KIZÁRÓLAG ÁLLATgyógyászati ALKALMAZÁSRA” SZAVAK ÉS A KIADHATÓSÁGRA ÉS FELHASZNÁLÁSRA VONATKOZÓ FELTÉTELEK ÉS KORLÁTOZÁSOK, </w:t>
      </w:r>
      <w:r>
        <w:rPr>
          <w:b/>
          <w:szCs w:val="22"/>
          <w:lang w:val="hu-HU"/>
        </w:rPr>
        <w:t>AMENNYIBEN ALKALMAZHATÓ</w:t>
      </w:r>
    </w:p>
    <w:p w14:paraId="0043C5DD" w14:textId="77777777" w:rsidR="00FF6FE3" w:rsidRDefault="00FF6FE3">
      <w:pPr>
        <w:tabs>
          <w:tab w:val="clear" w:pos="567"/>
        </w:tabs>
        <w:spacing w:line="240" w:lineRule="auto"/>
        <w:rPr>
          <w:szCs w:val="22"/>
          <w:lang w:val="hu-HU"/>
        </w:rPr>
      </w:pPr>
    </w:p>
    <w:p w14:paraId="430A4F5B"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7D932601" w14:textId="77777777" w:rsidR="00FF6FE3" w:rsidRDefault="00FF6FE3">
      <w:pPr>
        <w:tabs>
          <w:tab w:val="clear" w:pos="567"/>
        </w:tabs>
        <w:spacing w:line="240" w:lineRule="auto"/>
        <w:rPr>
          <w:szCs w:val="22"/>
          <w:lang w:val="hu-HU"/>
        </w:rPr>
      </w:pPr>
    </w:p>
    <w:p w14:paraId="1125FBB0" w14:textId="77777777" w:rsidR="00FF6FE3" w:rsidRDefault="00FF6FE3">
      <w:pPr>
        <w:tabs>
          <w:tab w:val="clear" w:pos="567"/>
        </w:tabs>
        <w:spacing w:line="240" w:lineRule="auto"/>
        <w:rPr>
          <w:szCs w:val="22"/>
          <w:lang w:val="hu-HU"/>
        </w:rPr>
      </w:pPr>
    </w:p>
    <w:p w14:paraId="79354435" w14:textId="77777777" w:rsidR="00FF6FE3" w:rsidRDefault="002140D7">
      <w:pPr>
        <w:pBdr>
          <w:top w:val="single" w:sz="1" w:space="0"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0B86AB14" w14:textId="77777777" w:rsidR="00FF6FE3" w:rsidRDefault="00FF6FE3">
      <w:pPr>
        <w:tabs>
          <w:tab w:val="clear" w:pos="567"/>
        </w:tabs>
        <w:spacing w:line="240" w:lineRule="auto"/>
        <w:rPr>
          <w:szCs w:val="22"/>
          <w:lang w:val="hu-HU"/>
        </w:rPr>
      </w:pPr>
    </w:p>
    <w:p w14:paraId="485DE1A0" w14:textId="77777777" w:rsidR="00FF6FE3" w:rsidRDefault="002140D7">
      <w:pPr>
        <w:spacing w:line="240" w:lineRule="auto"/>
        <w:rPr>
          <w:szCs w:val="22"/>
          <w:lang w:val="hu-HU"/>
        </w:rPr>
      </w:pPr>
      <w:r>
        <w:rPr>
          <w:szCs w:val="22"/>
          <w:lang w:val="hu-HU"/>
        </w:rPr>
        <w:t>Gyermekek elől gondosan el kell zárni</w:t>
      </w:r>
      <w:r w:rsidR="00A41852">
        <w:rPr>
          <w:szCs w:val="22"/>
          <w:lang w:val="hu-HU"/>
        </w:rPr>
        <w:t>!</w:t>
      </w:r>
    </w:p>
    <w:p w14:paraId="54A59C47" w14:textId="77777777" w:rsidR="00FF6FE3" w:rsidRDefault="00FF6FE3">
      <w:pPr>
        <w:tabs>
          <w:tab w:val="clear" w:pos="567"/>
        </w:tabs>
        <w:spacing w:line="240" w:lineRule="auto"/>
        <w:rPr>
          <w:szCs w:val="22"/>
          <w:lang w:val="hu-HU"/>
        </w:rPr>
      </w:pPr>
    </w:p>
    <w:p w14:paraId="706931DF" w14:textId="77777777" w:rsidR="00FF6FE3" w:rsidRDefault="00FF6FE3">
      <w:pPr>
        <w:tabs>
          <w:tab w:val="clear" w:pos="567"/>
        </w:tabs>
        <w:spacing w:line="240" w:lineRule="auto"/>
        <w:rPr>
          <w:szCs w:val="22"/>
          <w:lang w:val="hu-HU"/>
        </w:rPr>
      </w:pPr>
    </w:p>
    <w:p w14:paraId="0EAB2F4D" w14:textId="77777777" w:rsidR="00FF6FE3"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Pr>
          <w:b/>
          <w:szCs w:val="22"/>
          <w:lang w:val="hu-HU"/>
        </w:rPr>
        <w:t>15.</w:t>
      </w:r>
      <w:r>
        <w:rPr>
          <w:b/>
          <w:szCs w:val="22"/>
          <w:lang w:val="hu-HU"/>
        </w:rPr>
        <w:tab/>
        <w:t>A FORGALOMBA HOZATALI ENGEDÉLY JOGOSULTJÁNAK NEVE ÉS CÍME</w:t>
      </w:r>
    </w:p>
    <w:p w14:paraId="5842570A" w14:textId="77777777" w:rsidR="00FF6FE3" w:rsidRDefault="00FF6FE3">
      <w:pPr>
        <w:tabs>
          <w:tab w:val="clear" w:pos="567"/>
        </w:tabs>
        <w:spacing w:line="240" w:lineRule="auto"/>
        <w:rPr>
          <w:szCs w:val="22"/>
          <w:lang w:val="hu-HU"/>
        </w:rPr>
      </w:pPr>
    </w:p>
    <w:p w14:paraId="04121213" w14:textId="77777777" w:rsidR="00FF6FE3" w:rsidRDefault="002140D7">
      <w:pPr>
        <w:tabs>
          <w:tab w:val="clear" w:pos="567"/>
        </w:tabs>
        <w:spacing w:line="240" w:lineRule="auto"/>
        <w:rPr>
          <w:szCs w:val="22"/>
          <w:lang w:val="hu-HU"/>
        </w:rPr>
      </w:pPr>
      <w:r>
        <w:rPr>
          <w:szCs w:val="22"/>
          <w:lang w:val="hu-HU"/>
        </w:rPr>
        <w:t>Boehringer Ingelheim Vetmedica GmbH</w:t>
      </w:r>
    </w:p>
    <w:p w14:paraId="444C048C" w14:textId="77777777" w:rsidR="00FF6FE3" w:rsidRPr="000D6CD0" w:rsidRDefault="002140D7">
      <w:pPr>
        <w:tabs>
          <w:tab w:val="clear" w:pos="567"/>
        </w:tabs>
        <w:spacing w:line="240" w:lineRule="auto"/>
        <w:rPr>
          <w:caps/>
          <w:szCs w:val="22"/>
          <w:lang w:val="hu-HU"/>
        </w:rPr>
      </w:pPr>
      <w:r>
        <w:rPr>
          <w:szCs w:val="22"/>
          <w:lang w:val="hu-HU"/>
        </w:rPr>
        <w:t>55216 Ingelheim/Rhein</w:t>
      </w:r>
    </w:p>
    <w:p w14:paraId="335737B1" w14:textId="77777777" w:rsidR="00FF6FE3" w:rsidRPr="000D6CD0" w:rsidRDefault="002140D7">
      <w:pPr>
        <w:tabs>
          <w:tab w:val="clear" w:pos="567"/>
        </w:tabs>
        <w:spacing w:line="240" w:lineRule="auto"/>
        <w:rPr>
          <w:szCs w:val="22"/>
          <w:lang w:val="hu-HU"/>
        </w:rPr>
      </w:pPr>
      <w:r w:rsidRPr="000D6CD0">
        <w:rPr>
          <w:caps/>
          <w:szCs w:val="22"/>
          <w:lang w:val="hu-HU"/>
        </w:rPr>
        <w:t>Németország</w:t>
      </w:r>
    </w:p>
    <w:p w14:paraId="34004A0F" w14:textId="77777777" w:rsidR="00FF6FE3" w:rsidRPr="000D6CD0" w:rsidRDefault="00FF6FE3">
      <w:pPr>
        <w:tabs>
          <w:tab w:val="clear" w:pos="567"/>
        </w:tabs>
        <w:spacing w:line="240" w:lineRule="auto"/>
        <w:rPr>
          <w:szCs w:val="22"/>
          <w:lang w:val="hu-HU"/>
        </w:rPr>
      </w:pPr>
    </w:p>
    <w:p w14:paraId="0A25E33D" w14:textId="77777777" w:rsidR="00FF6FE3" w:rsidRPr="000D6CD0" w:rsidRDefault="00FF6FE3">
      <w:pPr>
        <w:spacing w:line="240" w:lineRule="auto"/>
        <w:rPr>
          <w:b/>
          <w:caps/>
          <w:szCs w:val="22"/>
          <w:lang w:val="hu-HU"/>
        </w:rPr>
      </w:pPr>
    </w:p>
    <w:p w14:paraId="6A8B6111" w14:textId="77777777" w:rsidR="00FF6FE3" w:rsidRPr="000D6CD0"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0D6CD0">
        <w:rPr>
          <w:b/>
          <w:caps/>
          <w:szCs w:val="22"/>
          <w:lang w:val="hu-HU"/>
        </w:rPr>
        <w:t>16.</w:t>
      </w:r>
      <w:r w:rsidRPr="000D6CD0">
        <w:rPr>
          <w:b/>
          <w:caps/>
          <w:szCs w:val="22"/>
          <w:lang w:val="hu-HU"/>
        </w:rPr>
        <w:tab/>
      </w:r>
      <w:r w:rsidRPr="000D6CD0">
        <w:rPr>
          <w:b/>
          <w:szCs w:val="22"/>
          <w:lang w:val="hu-HU"/>
        </w:rPr>
        <w:t>A FORGALOMBA HOZATALI ENGEDÉLY SZÁMA(I)</w:t>
      </w:r>
    </w:p>
    <w:p w14:paraId="0017B514" w14:textId="77777777" w:rsidR="00FF6FE3" w:rsidRPr="000D6CD0" w:rsidRDefault="00FF6FE3">
      <w:pPr>
        <w:tabs>
          <w:tab w:val="clear" w:pos="567"/>
        </w:tabs>
        <w:spacing w:line="240" w:lineRule="auto"/>
        <w:rPr>
          <w:szCs w:val="22"/>
          <w:lang w:val="hu-HU"/>
        </w:rPr>
      </w:pPr>
    </w:p>
    <w:p w14:paraId="288A62F6" w14:textId="77777777" w:rsidR="00FF6FE3" w:rsidRPr="002B2D1D" w:rsidRDefault="002140D7" w:rsidP="00610048">
      <w:pPr>
        <w:pStyle w:val="EndnoteText"/>
        <w:tabs>
          <w:tab w:val="clear" w:pos="567"/>
          <w:tab w:val="left" w:pos="1276"/>
        </w:tabs>
        <w:rPr>
          <w:szCs w:val="22"/>
          <w:highlight w:val="lightGray"/>
          <w:lang w:val="hu-HU"/>
        </w:rPr>
      </w:pPr>
      <w:r w:rsidRPr="000D6CD0">
        <w:rPr>
          <w:szCs w:val="22"/>
          <w:lang w:val="hu-HU"/>
        </w:rPr>
        <w:t xml:space="preserve">EU/2/97/004/041 </w:t>
      </w:r>
      <w:r w:rsidRPr="002B2D1D">
        <w:rPr>
          <w:szCs w:val="22"/>
          <w:highlight w:val="lightGray"/>
          <w:lang w:val="hu-HU"/>
        </w:rPr>
        <w:t>100 ml</w:t>
      </w:r>
    </w:p>
    <w:p w14:paraId="60032EAA"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EU/2/97/004/042 250 ml</w:t>
      </w:r>
    </w:p>
    <w:p w14:paraId="7522192E" w14:textId="77777777" w:rsidR="00FF6FE3" w:rsidRPr="00A97D7D" w:rsidRDefault="00FF6FE3">
      <w:pPr>
        <w:tabs>
          <w:tab w:val="clear" w:pos="567"/>
        </w:tabs>
        <w:spacing w:line="240" w:lineRule="auto"/>
        <w:rPr>
          <w:szCs w:val="22"/>
          <w:lang w:val="pt-PT"/>
        </w:rPr>
      </w:pPr>
    </w:p>
    <w:p w14:paraId="382CE95B" w14:textId="77777777" w:rsidR="00FF6FE3" w:rsidRPr="00A97D7D" w:rsidRDefault="00FF6FE3">
      <w:pPr>
        <w:tabs>
          <w:tab w:val="clear" w:pos="567"/>
        </w:tabs>
        <w:spacing w:line="240" w:lineRule="auto"/>
        <w:rPr>
          <w:szCs w:val="22"/>
          <w:lang w:val="pt-PT"/>
        </w:rPr>
      </w:pPr>
    </w:p>
    <w:p w14:paraId="2E011469"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PT"/>
        </w:rPr>
      </w:pPr>
      <w:r w:rsidRPr="00A97D7D">
        <w:rPr>
          <w:b/>
          <w:caps/>
          <w:szCs w:val="22"/>
          <w:lang w:val="pt-PT"/>
        </w:rPr>
        <w:t>17.</w:t>
      </w:r>
      <w:r w:rsidRPr="00A97D7D">
        <w:rPr>
          <w:b/>
          <w:caps/>
          <w:szCs w:val="22"/>
          <w:lang w:val="pt-PT"/>
        </w:rPr>
        <w:tab/>
        <w:t>A GYÁRTÁSI TÉTEL SZÁMA</w:t>
      </w:r>
    </w:p>
    <w:p w14:paraId="7A78DD80" w14:textId="77777777" w:rsidR="00FF6FE3" w:rsidRPr="00A97D7D" w:rsidRDefault="00FF6FE3">
      <w:pPr>
        <w:tabs>
          <w:tab w:val="clear" w:pos="567"/>
        </w:tabs>
        <w:spacing w:line="240" w:lineRule="auto"/>
        <w:rPr>
          <w:szCs w:val="22"/>
          <w:lang w:val="pt-PT"/>
        </w:rPr>
      </w:pPr>
    </w:p>
    <w:p w14:paraId="09D68425" w14:textId="77777777" w:rsidR="00CF5CE0" w:rsidRDefault="002140D7">
      <w:pPr>
        <w:spacing w:line="240" w:lineRule="auto"/>
        <w:rPr>
          <w:szCs w:val="22"/>
          <w:lang w:val="pt-PT"/>
        </w:rPr>
      </w:pPr>
      <w:r w:rsidRPr="00A97D7D">
        <w:rPr>
          <w:szCs w:val="22"/>
          <w:lang w:val="pt-PT"/>
        </w:rPr>
        <w:t>Lot {szám}</w:t>
      </w:r>
    </w:p>
    <w:p w14:paraId="059830AC" w14:textId="77777777" w:rsidR="00FF6FE3" w:rsidRPr="00A97D7D" w:rsidRDefault="00CF5CE0" w:rsidP="00CF5CE0">
      <w:pPr>
        <w:spacing w:line="240" w:lineRule="auto"/>
        <w:rPr>
          <w:szCs w:val="22"/>
          <w:lang w:val="pt-PT"/>
        </w:rPr>
      </w:pPr>
      <w:r>
        <w:rPr>
          <w:szCs w:val="22"/>
          <w:lang w:val="pt-PT"/>
        </w:rPr>
        <w:br w:type="page"/>
      </w:r>
    </w:p>
    <w:p w14:paraId="3A8FF6E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PT"/>
        </w:rPr>
      </w:pPr>
      <w:r w:rsidRPr="00A97D7D">
        <w:rPr>
          <w:b/>
          <w:szCs w:val="22"/>
          <w:lang w:val="pt-PT"/>
        </w:rPr>
        <w:lastRenderedPageBreak/>
        <w:t>A KÖZVETLEN CSOMAGOLÁSON FELTÜNTETENDŐ ADATOK</w:t>
      </w:r>
    </w:p>
    <w:p w14:paraId="40009DAA" w14:textId="77777777" w:rsidR="009458EB" w:rsidRDefault="009458EB">
      <w:pPr>
        <w:pBdr>
          <w:top w:val="single" w:sz="1" w:space="1" w:color="000000"/>
          <w:left w:val="single" w:sz="1" w:space="4" w:color="000000"/>
          <w:bottom w:val="single" w:sz="1" w:space="1" w:color="000000"/>
          <w:right w:val="single" w:sz="1" w:space="4" w:color="000000"/>
        </w:pBdr>
        <w:spacing w:line="240" w:lineRule="auto"/>
        <w:rPr>
          <w:b/>
          <w:szCs w:val="22"/>
          <w:lang w:val="pt-PT"/>
        </w:rPr>
      </w:pPr>
    </w:p>
    <w:p w14:paraId="72AD6C1B" w14:textId="77777777" w:rsidR="00FF6FE3" w:rsidRPr="009A4A6A" w:rsidRDefault="00BA6459">
      <w:pPr>
        <w:pBdr>
          <w:top w:val="single" w:sz="1" w:space="1" w:color="000000"/>
          <w:left w:val="single" w:sz="1" w:space="4" w:color="000000"/>
          <w:bottom w:val="single" w:sz="1" w:space="1" w:color="000000"/>
          <w:right w:val="single" w:sz="1" w:space="4" w:color="000000"/>
        </w:pBdr>
        <w:spacing w:line="240" w:lineRule="auto"/>
        <w:rPr>
          <w:b/>
          <w:szCs w:val="22"/>
          <w:lang w:val="pt-PT"/>
        </w:rPr>
      </w:pPr>
      <w:r>
        <w:rPr>
          <w:b/>
          <w:szCs w:val="22"/>
          <w:lang w:val="pt-PT"/>
        </w:rPr>
        <w:t xml:space="preserve">Flakon, </w:t>
      </w:r>
      <w:r w:rsidR="00AB358D" w:rsidRPr="009A4A6A">
        <w:rPr>
          <w:b/>
          <w:szCs w:val="22"/>
          <w:lang w:val="pt-PT"/>
        </w:rPr>
        <w:t>100 ml</w:t>
      </w:r>
      <w:r>
        <w:rPr>
          <w:b/>
          <w:szCs w:val="22"/>
          <w:lang w:val="pt-PT"/>
        </w:rPr>
        <w:t>,</w:t>
      </w:r>
      <w:r w:rsidR="00AB358D" w:rsidRPr="009A4A6A">
        <w:rPr>
          <w:b/>
          <w:szCs w:val="22"/>
          <w:lang w:val="pt-PT"/>
        </w:rPr>
        <w:t xml:space="preserve"> 250 ml</w:t>
      </w:r>
    </w:p>
    <w:p w14:paraId="0219307D" w14:textId="77777777" w:rsidR="00FF6FE3" w:rsidRPr="00A97D7D" w:rsidRDefault="00FF6FE3">
      <w:pPr>
        <w:spacing w:line="240" w:lineRule="auto"/>
        <w:rPr>
          <w:szCs w:val="22"/>
          <w:lang w:val="pt-PT"/>
        </w:rPr>
      </w:pPr>
    </w:p>
    <w:p w14:paraId="1B65D573"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pt-PT"/>
        </w:rPr>
      </w:pPr>
      <w:r w:rsidRPr="00A97D7D">
        <w:rPr>
          <w:b/>
          <w:caps/>
          <w:szCs w:val="22"/>
          <w:lang w:val="pt-PT"/>
        </w:rPr>
        <w:t>1.</w:t>
      </w:r>
      <w:r w:rsidRPr="00A97D7D">
        <w:rPr>
          <w:b/>
          <w:caps/>
          <w:szCs w:val="22"/>
          <w:lang w:val="pt-PT"/>
        </w:rPr>
        <w:tab/>
        <w:t>AZ ÁLLATGYÓGYÁSZATI KÉSZÍTMÉNY NEVE</w:t>
      </w:r>
    </w:p>
    <w:p w14:paraId="2CBA4C70" w14:textId="77777777" w:rsidR="00FF6FE3" w:rsidRPr="00A97D7D" w:rsidRDefault="00FF6FE3">
      <w:pPr>
        <w:tabs>
          <w:tab w:val="clear" w:pos="567"/>
        </w:tabs>
        <w:spacing w:line="240" w:lineRule="auto"/>
        <w:rPr>
          <w:szCs w:val="22"/>
          <w:lang w:val="pt-PT"/>
        </w:rPr>
      </w:pPr>
    </w:p>
    <w:p w14:paraId="02131CE3" w14:textId="77777777" w:rsidR="00FF6FE3" w:rsidRPr="00A97D7D" w:rsidRDefault="002140D7">
      <w:pPr>
        <w:tabs>
          <w:tab w:val="clear" w:pos="567"/>
        </w:tabs>
        <w:spacing w:line="240" w:lineRule="auto"/>
        <w:rPr>
          <w:szCs w:val="22"/>
          <w:lang w:val="pt-PT"/>
        </w:rPr>
      </w:pPr>
      <w:r w:rsidRPr="00A97D7D">
        <w:rPr>
          <w:szCs w:val="22"/>
          <w:lang w:val="pt-PT"/>
        </w:rPr>
        <w:t>Metacam 15 mg/ml belsőleges szuszpenzió sertéseknek</w:t>
      </w:r>
    </w:p>
    <w:p w14:paraId="3247ECC9" w14:textId="77777777" w:rsidR="00FF6FE3" w:rsidRPr="00A97D7D" w:rsidRDefault="002140D7">
      <w:pPr>
        <w:tabs>
          <w:tab w:val="clear" w:pos="567"/>
        </w:tabs>
        <w:spacing w:line="240" w:lineRule="auto"/>
        <w:rPr>
          <w:szCs w:val="22"/>
          <w:lang w:val="pt-PT"/>
        </w:rPr>
      </w:pPr>
      <w:r w:rsidRPr="00A97D7D">
        <w:rPr>
          <w:szCs w:val="22"/>
          <w:lang w:val="pt-PT"/>
        </w:rPr>
        <w:t>Meloxikám</w:t>
      </w:r>
    </w:p>
    <w:p w14:paraId="0C5396F8" w14:textId="77777777" w:rsidR="00FF6FE3" w:rsidRPr="00A97D7D" w:rsidRDefault="00FF6FE3">
      <w:pPr>
        <w:tabs>
          <w:tab w:val="clear" w:pos="567"/>
        </w:tabs>
        <w:spacing w:line="240" w:lineRule="auto"/>
        <w:rPr>
          <w:szCs w:val="22"/>
          <w:lang w:val="pt-PT"/>
        </w:rPr>
      </w:pPr>
    </w:p>
    <w:p w14:paraId="7DD35832" w14:textId="77777777" w:rsidR="00FF6FE3" w:rsidRPr="00A97D7D" w:rsidRDefault="00FF6FE3">
      <w:pPr>
        <w:tabs>
          <w:tab w:val="clear" w:pos="567"/>
        </w:tabs>
        <w:spacing w:line="240" w:lineRule="auto"/>
        <w:rPr>
          <w:szCs w:val="22"/>
          <w:lang w:val="pt-PT"/>
        </w:rPr>
      </w:pPr>
    </w:p>
    <w:p w14:paraId="2FEB6788"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pt-PT"/>
        </w:rPr>
      </w:pPr>
      <w:r w:rsidRPr="00A97D7D">
        <w:rPr>
          <w:b/>
          <w:caps/>
          <w:szCs w:val="22"/>
          <w:lang w:val="pt-PT"/>
        </w:rPr>
        <w:t>2.</w:t>
      </w:r>
      <w:r w:rsidRPr="00A97D7D">
        <w:rPr>
          <w:b/>
          <w:caps/>
          <w:szCs w:val="22"/>
          <w:lang w:val="pt-PT"/>
        </w:rPr>
        <w:tab/>
      </w:r>
      <w:r w:rsidRPr="00A97D7D">
        <w:rPr>
          <w:b/>
          <w:szCs w:val="22"/>
          <w:lang w:val="pt-PT"/>
        </w:rPr>
        <w:t>HATÓANYAGOK MEGNEVEZÉSE</w:t>
      </w:r>
    </w:p>
    <w:p w14:paraId="74EF9F80" w14:textId="77777777" w:rsidR="00FF6FE3" w:rsidRPr="00A97D7D" w:rsidRDefault="00FF6FE3">
      <w:pPr>
        <w:tabs>
          <w:tab w:val="clear" w:pos="567"/>
        </w:tabs>
        <w:spacing w:line="240" w:lineRule="auto"/>
        <w:rPr>
          <w:szCs w:val="22"/>
          <w:lang w:val="pt-PT"/>
        </w:rPr>
      </w:pPr>
    </w:p>
    <w:p w14:paraId="27C6DC33" w14:textId="77777777" w:rsidR="00FF6FE3" w:rsidRDefault="002140D7">
      <w:pPr>
        <w:tabs>
          <w:tab w:val="clear" w:pos="567"/>
          <w:tab w:val="left" w:pos="1276"/>
        </w:tabs>
        <w:spacing w:line="240" w:lineRule="auto"/>
        <w:rPr>
          <w:szCs w:val="22"/>
          <w:lang w:val="hu-HU"/>
        </w:rPr>
      </w:pPr>
      <w:r>
        <w:rPr>
          <w:szCs w:val="22"/>
          <w:lang w:val="hu-HU"/>
        </w:rPr>
        <w:t>Meloxikám</w:t>
      </w:r>
      <w:r w:rsidR="009458EB">
        <w:rPr>
          <w:szCs w:val="22"/>
          <w:lang w:val="pt-PT"/>
        </w:rPr>
        <w:t xml:space="preserve"> </w:t>
      </w:r>
      <w:r>
        <w:rPr>
          <w:szCs w:val="22"/>
          <w:lang w:val="hu-HU"/>
        </w:rPr>
        <w:t>15 mg/ml</w:t>
      </w:r>
    </w:p>
    <w:p w14:paraId="12FA5D2F" w14:textId="77777777" w:rsidR="00FF6FE3" w:rsidRDefault="00FF6FE3">
      <w:pPr>
        <w:tabs>
          <w:tab w:val="clear" w:pos="567"/>
        </w:tabs>
        <w:spacing w:line="240" w:lineRule="auto"/>
        <w:rPr>
          <w:szCs w:val="22"/>
          <w:lang w:val="hu-HU"/>
        </w:rPr>
      </w:pPr>
    </w:p>
    <w:p w14:paraId="29D58095" w14:textId="77777777" w:rsidR="00FF6FE3" w:rsidRDefault="00FF6FE3">
      <w:pPr>
        <w:tabs>
          <w:tab w:val="clear" w:pos="567"/>
        </w:tabs>
        <w:spacing w:line="240" w:lineRule="auto"/>
        <w:rPr>
          <w:szCs w:val="22"/>
          <w:lang w:val="hu-HU"/>
        </w:rPr>
      </w:pPr>
    </w:p>
    <w:p w14:paraId="7EB2A9E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3.</w:t>
      </w:r>
      <w:r>
        <w:rPr>
          <w:b/>
          <w:caps/>
          <w:szCs w:val="22"/>
          <w:lang w:val="hu-HU"/>
        </w:rPr>
        <w:tab/>
        <w:t>Gyógyszerforma</w:t>
      </w:r>
    </w:p>
    <w:p w14:paraId="272D9BC0" w14:textId="77777777" w:rsidR="00FF6FE3" w:rsidRDefault="00FF6FE3">
      <w:pPr>
        <w:tabs>
          <w:tab w:val="clear" w:pos="567"/>
        </w:tabs>
        <w:spacing w:line="240" w:lineRule="auto"/>
        <w:rPr>
          <w:szCs w:val="22"/>
          <w:lang w:val="hu-HU"/>
        </w:rPr>
      </w:pPr>
    </w:p>
    <w:p w14:paraId="1BBCE680" w14:textId="77777777" w:rsidR="00FF6FE3" w:rsidRPr="00A97D7D" w:rsidRDefault="00FF6FE3">
      <w:pPr>
        <w:tabs>
          <w:tab w:val="clear" w:pos="567"/>
        </w:tabs>
        <w:spacing w:line="240" w:lineRule="auto"/>
        <w:rPr>
          <w:szCs w:val="22"/>
          <w:lang w:val="hu-HU"/>
        </w:rPr>
      </w:pPr>
    </w:p>
    <w:p w14:paraId="38E3767F" w14:textId="77777777" w:rsidR="00FF6FE3" w:rsidRPr="00A97D7D" w:rsidRDefault="00FF6FE3">
      <w:pPr>
        <w:tabs>
          <w:tab w:val="clear" w:pos="567"/>
        </w:tabs>
        <w:spacing w:line="240" w:lineRule="auto"/>
        <w:rPr>
          <w:szCs w:val="22"/>
          <w:lang w:val="hu-HU"/>
        </w:rPr>
      </w:pPr>
    </w:p>
    <w:p w14:paraId="0945B03F"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szCs w:val="22"/>
          <w:lang w:val="hu-HU"/>
        </w:rPr>
        <w:t>4.</w:t>
      </w:r>
      <w:r w:rsidRPr="00A97D7D">
        <w:rPr>
          <w:b/>
          <w:szCs w:val="22"/>
          <w:lang w:val="hu-HU"/>
        </w:rPr>
        <w:tab/>
        <w:t>KISZERELÉSI EGYSÉG</w:t>
      </w:r>
    </w:p>
    <w:p w14:paraId="518706A6" w14:textId="77777777" w:rsidR="00FF6FE3" w:rsidRPr="00A97D7D" w:rsidRDefault="00FF6FE3">
      <w:pPr>
        <w:tabs>
          <w:tab w:val="clear" w:pos="567"/>
        </w:tabs>
        <w:spacing w:line="240" w:lineRule="auto"/>
        <w:rPr>
          <w:szCs w:val="22"/>
          <w:lang w:val="hu-HU"/>
        </w:rPr>
      </w:pPr>
    </w:p>
    <w:p w14:paraId="4416FD20" w14:textId="77777777" w:rsidR="00FF6FE3" w:rsidRPr="00A97D7D" w:rsidRDefault="002140D7">
      <w:pPr>
        <w:tabs>
          <w:tab w:val="clear" w:pos="567"/>
        </w:tabs>
        <w:spacing w:line="240" w:lineRule="auto"/>
        <w:rPr>
          <w:szCs w:val="22"/>
          <w:shd w:val="clear" w:color="auto" w:fill="C0C0C0"/>
          <w:lang w:val="hu-HU"/>
        </w:rPr>
      </w:pPr>
      <w:r w:rsidRPr="00A97D7D">
        <w:rPr>
          <w:szCs w:val="22"/>
          <w:lang w:val="hu-HU"/>
        </w:rPr>
        <w:t>100 ml</w:t>
      </w:r>
    </w:p>
    <w:p w14:paraId="40F980E7"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250 ml</w:t>
      </w:r>
    </w:p>
    <w:p w14:paraId="3ED2F450" w14:textId="77777777" w:rsidR="00FF6FE3" w:rsidRPr="00355347" w:rsidRDefault="00FF6FE3">
      <w:pPr>
        <w:tabs>
          <w:tab w:val="clear" w:pos="567"/>
        </w:tabs>
        <w:spacing w:line="240" w:lineRule="auto"/>
        <w:rPr>
          <w:szCs w:val="22"/>
          <w:lang w:val="hu-HU"/>
        </w:rPr>
      </w:pPr>
    </w:p>
    <w:p w14:paraId="3DF36519" w14:textId="77777777" w:rsidR="00FF6FE3" w:rsidRDefault="00FF6FE3">
      <w:pPr>
        <w:tabs>
          <w:tab w:val="clear" w:pos="567"/>
        </w:tabs>
        <w:spacing w:line="240" w:lineRule="auto"/>
        <w:rPr>
          <w:szCs w:val="22"/>
          <w:lang w:val="fi-FI"/>
        </w:rPr>
      </w:pPr>
    </w:p>
    <w:p w14:paraId="3D7A4739" w14:textId="77777777" w:rsidR="00FF6FE3" w:rsidRDefault="002140D7">
      <w:pPr>
        <w:pStyle w:val="Textkrper21"/>
        <w:pBdr>
          <w:top w:val="single" w:sz="4" w:space="1" w:color="000000"/>
          <w:left w:val="single" w:sz="4" w:space="4" w:color="000000"/>
          <w:bottom w:val="single" w:sz="4" w:space="1" w:color="000000"/>
          <w:right w:val="single" w:sz="4" w:space="4" w:color="000000"/>
        </w:pBdr>
        <w:spacing w:after="0" w:line="240" w:lineRule="auto"/>
        <w:rPr>
          <w:szCs w:val="22"/>
          <w:lang w:val="fi-FI"/>
        </w:rPr>
      </w:pPr>
      <w:r>
        <w:rPr>
          <w:b/>
          <w:caps/>
          <w:szCs w:val="22"/>
          <w:lang w:val="fi-FI"/>
        </w:rPr>
        <w:t>5.</w:t>
      </w:r>
      <w:r>
        <w:rPr>
          <w:b/>
          <w:caps/>
          <w:szCs w:val="22"/>
          <w:lang w:val="fi-FI"/>
        </w:rPr>
        <w:tab/>
        <w:t>CÉLÁLLAT FAJOK</w:t>
      </w:r>
    </w:p>
    <w:p w14:paraId="170B3911" w14:textId="77777777" w:rsidR="00FF6FE3" w:rsidRDefault="00FF6FE3">
      <w:pPr>
        <w:tabs>
          <w:tab w:val="clear" w:pos="567"/>
        </w:tabs>
        <w:spacing w:line="240" w:lineRule="auto"/>
        <w:rPr>
          <w:szCs w:val="22"/>
          <w:lang w:val="fi-FI"/>
        </w:rPr>
      </w:pPr>
    </w:p>
    <w:p w14:paraId="2498EF1C" w14:textId="77777777" w:rsidR="00FF6FE3" w:rsidRDefault="002140D7">
      <w:pPr>
        <w:tabs>
          <w:tab w:val="clear" w:pos="567"/>
        </w:tabs>
        <w:spacing w:line="240" w:lineRule="auto"/>
        <w:rPr>
          <w:szCs w:val="22"/>
          <w:lang w:val="fi-FI"/>
        </w:rPr>
      </w:pPr>
      <w:r w:rsidRPr="002B2D1D">
        <w:rPr>
          <w:szCs w:val="22"/>
          <w:highlight w:val="lightGray"/>
          <w:lang w:val="fi-FI"/>
        </w:rPr>
        <w:t>Sertés</w:t>
      </w:r>
    </w:p>
    <w:p w14:paraId="1A19C5EA" w14:textId="77777777" w:rsidR="00FF6FE3" w:rsidRDefault="00FF6FE3">
      <w:pPr>
        <w:tabs>
          <w:tab w:val="clear" w:pos="567"/>
        </w:tabs>
        <w:spacing w:line="240" w:lineRule="auto"/>
        <w:rPr>
          <w:szCs w:val="22"/>
          <w:lang w:val="fi-FI"/>
        </w:rPr>
      </w:pPr>
    </w:p>
    <w:p w14:paraId="69CA5315" w14:textId="77777777" w:rsidR="00FF6FE3" w:rsidRDefault="00FF6FE3">
      <w:pPr>
        <w:tabs>
          <w:tab w:val="clear" w:pos="567"/>
        </w:tabs>
        <w:spacing w:line="240" w:lineRule="auto"/>
        <w:rPr>
          <w:szCs w:val="22"/>
          <w:lang w:val="hu-HU"/>
        </w:rPr>
      </w:pPr>
    </w:p>
    <w:p w14:paraId="11E24BD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caps/>
          <w:szCs w:val="22"/>
          <w:lang w:val="hu-HU"/>
        </w:rPr>
        <w:t>6.</w:t>
      </w:r>
      <w:r>
        <w:rPr>
          <w:b/>
          <w:caps/>
          <w:szCs w:val="22"/>
          <w:lang w:val="hu-HU"/>
        </w:rPr>
        <w:tab/>
        <w:t>javallat(OK)</w:t>
      </w:r>
    </w:p>
    <w:p w14:paraId="3184FABC" w14:textId="77777777" w:rsidR="00FF6FE3" w:rsidRDefault="00FF6FE3">
      <w:pPr>
        <w:tabs>
          <w:tab w:val="clear" w:pos="567"/>
        </w:tabs>
        <w:spacing w:line="240" w:lineRule="auto"/>
        <w:rPr>
          <w:szCs w:val="22"/>
          <w:lang w:val="hu-HU"/>
        </w:rPr>
      </w:pPr>
    </w:p>
    <w:p w14:paraId="5593C088" w14:textId="77777777" w:rsidR="009458EB" w:rsidRDefault="009458EB">
      <w:pPr>
        <w:tabs>
          <w:tab w:val="clear" w:pos="567"/>
        </w:tabs>
        <w:spacing w:line="240" w:lineRule="auto"/>
        <w:rPr>
          <w:szCs w:val="22"/>
          <w:lang w:val="hu-HU"/>
        </w:rPr>
      </w:pPr>
    </w:p>
    <w:p w14:paraId="204E1120" w14:textId="77777777" w:rsidR="009458EB" w:rsidRDefault="009458EB">
      <w:pPr>
        <w:tabs>
          <w:tab w:val="clear" w:pos="567"/>
        </w:tabs>
        <w:spacing w:line="240" w:lineRule="auto"/>
        <w:rPr>
          <w:szCs w:val="22"/>
          <w:lang w:val="hu-HU"/>
        </w:rPr>
      </w:pPr>
    </w:p>
    <w:p w14:paraId="6DF3CBCB"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7.</w:t>
      </w:r>
      <w:r w:rsidRPr="00A97D7D">
        <w:rPr>
          <w:b/>
          <w:caps/>
          <w:szCs w:val="22"/>
          <w:lang w:val="hu-HU"/>
        </w:rPr>
        <w:tab/>
        <w:t>ADAGOLÁS ÉS AZ ALKALMAZÁS MÓDJA</w:t>
      </w:r>
    </w:p>
    <w:p w14:paraId="3CDE1C6A" w14:textId="77777777" w:rsidR="00FF6FE3" w:rsidRPr="00A97D7D" w:rsidRDefault="00FF6FE3">
      <w:pPr>
        <w:tabs>
          <w:tab w:val="clear" w:pos="567"/>
        </w:tabs>
        <w:spacing w:line="240" w:lineRule="auto"/>
        <w:rPr>
          <w:szCs w:val="22"/>
          <w:lang w:val="hu-HU"/>
        </w:rPr>
      </w:pPr>
    </w:p>
    <w:p w14:paraId="2FF4D71D" w14:textId="77777777" w:rsidR="00FF6FE3" w:rsidRDefault="002140D7">
      <w:pPr>
        <w:pStyle w:val="EndnoteText"/>
        <w:tabs>
          <w:tab w:val="clear" w:pos="567"/>
        </w:tabs>
        <w:rPr>
          <w:szCs w:val="22"/>
          <w:lang w:val="hu-HU"/>
        </w:rPr>
      </w:pPr>
      <w:r w:rsidRPr="00A97D7D">
        <w:rPr>
          <w:szCs w:val="22"/>
          <w:lang w:val="hu-HU"/>
        </w:rPr>
        <w:t>Használat előtt jól fel kell rázni.</w:t>
      </w:r>
    </w:p>
    <w:p w14:paraId="5EED4DBF" w14:textId="77777777" w:rsidR="00FF6FE3" w:rsidRPr="00A97D7D" w:rsidRDefault="002140D7">
      <w:pPr>
        <w:tabs>
          <w:tab w:val="clear" w:pos="567"/>
        </w:tabs>
        <w:spacing w:line="240" w:lineRule="auto"/>
        <w:rPr>
          <w:szCs w:val="22"/>
          <w:shd w:val="clear" w:color="auto" w:fill="C0C0C0"/>
          <w:lang w:val="hu-HU"/>
        </w:rPr>
      </w:pPr>
      <w:r>
        <w:rPr>
          <w:szCs w:val="22"/>
          <w:lang w:val="hu-HU"/>
        </w:rPr>
        <w:t>Használat után a flakonra a kupakot vissza kell helyezni, az adagoló-fecskendőt meleg vízzel ki kell mosni és meg kell szárítani.</w:t>
      </w:r>
    </w:p>
    <w:p w14:paraId="50CC8CE6" w14:textId="77777777" w:rsidR="00FF6FE3" w:rsidRPr="00A97D7D" w:rsidRDefault="00AB358D" w:rsidP="00610048">
      <w:pPr>
        <w:pStyle w:val="EndnoteText"/>
        <w:tabs>
          <w:tab w:val="clear" w:pos="567"/>
          <w:tab w:val="left" w:pos="1276"/>
        </w:tabs>
        <w:rPr>
          <w:szCs w:val="22"/>
          <w:lang w:val="hu-HU"/>
        </w:rPr>
      </w:pPr>
      <w:r w:rsidRPr="009A4A6A">
        <w:rPr>
          <w:szCs w:val="22"/>
          <w:lang w:val="hu-HU"/>
        </w:rPr>
        <w:t>Alkalmazás előtt olvassa el a használati utasítást!</w:t>
      </w:r>
    </w:p>
    <w:p w14:paraId="52463EB4" w14:textId="77777777" w:rsidR="00FF6FE3" w:rsidRPr="00A97D7D" w:rsidRDefault="00FF6FE3">
      <w:pPr>
        <w:spacing w:line="240" w:lineRule="auto"/>
        <w:rPr>
          <w:szCs w:val="22"/>
          <w:lang w:val="hu-HU"/>
        </w:rPr>
      </w:pPr>
    </w:p>
    <w:p w14:paraId="6BE04F7D" w14:textId="77777777" w:rsidR="00FF6FE3" w:rsidRPr="00A97D7D" w:rsidRDefault="00FF6FE3">
      <w:pPr>
        <w:spacing w:line="240" w:lineRule="auto"/>
        <w:rPr>
          <w:szCs w:val="22"/>
          <w:lang w:val="hu-HU"/>
        </w:rPr>
      </w:pPr>
    </w:p>
    <w:p w14:paraId="17564EEC"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8.</w:t>
      </w:r>
      <w:r w:rsidRPr="00A97D7D">
        <w:rPr>
          <w:b/>
          <w:caps/>
          <w:szCs w:val="22"/>
          <w:lang w:val="hu-HU"/>
        </w:rPr>
        <w:tab/>
        <w:t>élelmezés-egészségügyi várakozási idő</w:t>
      </w:r>
      <w:r w:rsidR="004F5909">
        <w:rPr>
          <w:b/>
          <w:caps/>
          <w:szCs w:val="22"/>
          <w:lang w:val="hu-HU"/>
        </w:rPr>
        <w:t>(K)</w:t>
      </w:r>
    </w:p>
    <w:p w14:paraId="651E6569" w14:textId="77777777" w:rsidR="00FF6FE3" w:rsidRPr="00A97D7D" w:rsidRDefault="00FF6FE3">
      <w:pPr>
        <w:tabs>
          <w:tab w:val="clear" w:pos="567"/>
        </w:tabs>
        <w:spacing w:line="240" w:lineRule="auto"/>
        <w:rPr>
          <w:szCs w:val="22"/>
          <w:lang w:val="hu-HU"/>
        </w:rPr>
      </w:pPr>
    </w:p>
    <w:p w14:paraId="5A255764" w14:textId="77777777" w:rsidR="00FF6FE3" w:rsidRPr="00A97D7D" w:rsidRDefault="002140D7">
      <w:pPr>
        <w:pStyle w:val="BodyText"/>
        <w:tabs>
          <w:tab w:val="clear" w:pos="567"/>
          <w:tab w:val="left" w:pos="2127"/>
        </w:tabs>
        <w:jc w:val="left"/>
        <w:rPr>
          <w:szCs w:val="22"/>
          <w:lang w:val="hu-HU"/>
        </w:rPr>
      </w:pPr>
      <w:r>
        <w:rPr>
          <w:szCs w:val="22"/>
          <w:lang w:val="hu-HU"/>
        </w:rPr>
        <w:t>Élelmezés-egészségügyi várakozási idő</w:t>
      </w:r>
      <w:r w:rsidR="00A66144">
        <w:rPr>
          <w:szCs w:val="22"/>
          <w:lang w:val="hu-HU"/>
        </w:rPr>
        <w:t>k</w:t>
      </w:r>
      <w:r>
        <w:rPr>
          <w:szCs w:val="22"/>
          <w:lang w:val="hu-HU"/>
        </w:rPr>
        <w:t>:</w:t>
      </w:r>
    </w:p>
    <w:p w14:paraId="659686E5" w14:textId="77777777" w:rsidR="00FF6FE3" w:rsidRDefault="002140D7">
      <w:pPr>
        <w:tabs>
          <w:tab w:val="clear" w:pos="567"/>
        </w:tabs>
        <w:spacing w:line="240" w:lineRule="auto"/>
        <w:rPr>
          <w:szCs w:val="22"/>
          <w:lang w:val="hu-HU"/>
        </w:rPr>
      </w:pPr>
      <w:r w:rsidRPr="00A97D7D">
        <w:rPr>
          <w:szCs w:val="22"/>
          <w:lang w:val="hu-HU"/>
        </w:rPr>
        <w:t>Hús és egyéb ehető szövetek: 5 nap</w:t>
      </w:r>
    </w:p>
    <w:p w14:paraId="5AC1EACA" w14:textId="77777777" w:rsidR="00FF6FE3" w:rsidRDefault="00FF6FE3">
      <w:pPr>
        <w:tabs>
          <w:tab w:val="clear" w:pos="567"/>
        </w:tabs>
        <w:spacing w:line="240" w:lineRule="auto"/>
        <w:rPr>
          <w:szCs w:val="22"/>
          <w:lang w:val="hu-HU"/>
        </w:rPr>
      </w:pPr>
    </w:p>
    <w:p w14:paraId="5C591AED" w14:textId="77777777" w:rsidR="00FF6FE3" w:rsidRDefault="00FF6FE3">
      <w:pPr>
        <w:tabs>
          <w:tab w:val="clear" w:pos="567"/>
        </w:tabs>
        <w:spacing w:line="240" w:lineRule="auto"/>
        <w:rPr>
          <w:szCs w:val="22"/>
          <w:lang w:val="hu-HU"/>
        </w:rPr>
      </w:pPr>
    </w:p>
    <w:p w14:paraId="616AE43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A97D7D">
        <w:rPr>
          <w:b/>
          <w:caps/>
          <w:szCs w:val="22"/>
          <w:lang w:val="hu-HU"/>
        </w:rPr>
        <w:t>9.</w:t>
      </w:r>
      <w:r w:rsidRPr="00A97D7D">
        <w:rPr>
          <w:b/>
          <w:caps/>
          <w:szCs w:val="22"/>
          <w:lang w:val="hu-HU"/>
        </w:rPr>
        <w:tab/>
        <w:t>KÜLÖNLEGES FIGYELMEZTETÉS(EK) HA SZÜKSÉGESEK</w:t>
      </w:r>
    </w:p>
    <w:p w14:paraId="5CC2F8D0" w14:textId="77777777" w:rsidR="00FF6FE3" w:rsidRDefault="00FF6FE3">
      <w:pPr>
        <w:tabs>
          <w:tab w:val="clear" w:pos="567"/>
          <w:tab w:val="left" w:pos="570"/>
        </w:tabs>
        <w:spacing w:line="240" w:lineRule="auto"/>
        <w:rPr>
          <w:szCs w:val="22"/>
          <w:lang w:val="hu-HU"/>
        </w:rPr>
      </w:pPr>
    </w:p>
    <w:p w14:paraId="3ED018AE" w14:textId="77777777" w:rsidR="00FF6FE3" w:rsidRDefault="00FF6FE3">
      <w:pPr>
        <w:tabs>
          <w:tab w:val="clear" w:pos="567"/>
        </w:tabs>
        <w:spacing w:line="240" w:lineRule="auto"/>
        <w:rPr>
          <w:szCs w:val="22"/>
          <w:lang w:val="hu-HU"/>
        </w:rPr>
      </w:pPr>
    </w:p>
    <w:p w14:paraId="504FB23D" w14:textId="77777777" w:rsidR="00FF6FE3" w:rsidRDefault="00FF6FE3">
      <w:pPr>
        <w:tabs>
          <w:tab w:val="clear" w:pos="567"/>
        </w:tabs>
        <w:spacing w:line="240" w:lineRule="auto"/>
        <w:rPr>
          <w:szCs w:val="22"/>
          <w:lang w:val="hu-HU"/>
        </w:rPr>
      </w:pPr>
    </w:p>
    <w:p w14:paraId="1C759EA3" w14:textId="77777777" w:rsidR="00FF6FE3" w:rsidRPr="00A97D7D" w:rsidRDefault="002140D7" w:rsidP="00A77F18">
      <w:pPr>
        <w:keepNext/>
        <w:pBdr>
          <w:top w:val="single" w:sz="1" w:space="1" w:color="000000"/>
          <w:left w:val="single" w:sz="1" w:space="5" w:color="000000"/>
          <w:bottom w:val="single" w:sz="1" w:space="1" w:color="000000"/>
          <w:right w:val="single" w:sz="1" w:space="4" w:color="000000"/>
        </w:pBdr>
        <w:spacing w:line="240" w:lineRule="auto"/>
        <w:rPr>
          <w:szCs w:val="22"/>
          <w:lang w:val="hu-HU"/>
        </w:rPr>
      </w:pPr>
      <w:r w:rsidRPr="00A97D7D">
        <w:rPr>
          <w:b/>
          <w:caps/>
          <w:szCs w:val="22"/>
          <w:lang w:val="hu-HU"/>
        </w:rPr>
        <w:lastRenderedPageBreak/>
        <w:t>10.</w:t>
      </w:r>
      <w:r w:rsidRPr="00A97D7D">
        <w:rPr>
          <w:b/>
          <w:caps/>
          <w:szCs w:val="22"/>
          <w:lang w:val="hu-HU"/>
        </w:rPr>
        <w:tab/>
        <w:t>LEJÁRATI IDŐ</w:t>
      </w:r>
    </w:p>
    <w:p w14:paraId="675389D6" w14:textId="77777777" w:rsidR="00FF6FE3" w:rsidRPr="00A97D7D" w:rsidRDefault="00FF6FE3" w:rsidP="00A77F18">
      <w:pPr>
        <w:keepNext/>
        <w:tabs>
          <w:tab w:val="clear" w:pos="567"/>
        </w:tabs>
        <w:spacing w:line="240" w:lineRule="auto"/>
        <w:rPr>
          <w:szCs w:val="22"/>
          <w:lang w:val="hu-HU"/>
        </w:rPr>
      </w:pPr>
    </w:p>
    <w:p w14:paraId="0ADBC08B" w14:textId="77777777" w:rsidR="00FF6FE3" w:rsidRDefault="002140D7" w:rsidP="00A77F18">
      <w:pPr>
        <w:keepNext/>
        <w:spacing w:line="240" w:lineRule="auto"/>
        <w:rPr>
          <w:szCs w:val="22"/>
          <w:lang w:val="hu-HU"/>
        </w:rPr>
      </w:pPr>
      <w:r w:rsidRPr="00A97D7D">
        <w:rPr>
          <w:szCs w:val="22"/>
          <w:lang w:val="hu-HU"/>
        </w:rPr>
        <w:t xml:space="preserve">EXP </w:t>
      </w:r>
      <w:r w:rsidRPr="00A97D7D">
        <w:rPr>
          <w:szCs w:val="22"/>
          <w:lang w:val="hu-HU"/>
        </w:rPr>
        <w:tab/>
        <w:t>{hónap/év}</w:t>
      </w:r>
    </w:p>
    <w:p w14:paraId="2B765A42" w14:textId="77777777" w:rsidR="00FF6FE3" w:rsidRPr="00A97D7D" w:rsidRDefault="002140D7" w:rsidP="00A77F18">
      <w:pPr>
        <w:keepNext/>
        <w:tabs>
          <w:tab w:val="clear" w:pos="567"/>
        </w:tabs>
        <w:spacing w:line="240" w:lineRule="auto"/>
        <w:rPr>
          <w:szCs w:val="22"/>
          <w:lang w:val="hu-HU"/>
        </w:rPr>
      </w:pPr>
      <w:r w:rsidRPr="00A97D7D">
        <w:rPr>
          <w:szCs w:val="22"/>
          <w:lang w:val="hu-HU"/>
        </w:rPr>
        <w:t>Fel</w:t>
      </w:r>
      <w:r w:rsidR="005C75B5">
        <w:rPr>
          <w:szCs w:val="22"/>
          <w:lang w:val="hu-HU"/>
        </w:rPr>
        <w:t>nyi</w:t>
      </w:r>
      <w:r w:rsidRPr="00A97D7D">
        <w:rPr>
          <w:szCs w:val="22"/>
          <w:lang w:val="hu-HU"/>
        </w:rPr>
        <w:t>tás után</w:t>
      </w:r>
      <w:r w:rsidR="005C75B5">
        <w:rPr>
          <w:szCs w:val="22"/>
          <w:lang w:val="hu-HU"/>
        </w:rPr>
        <w:t xml:space="preserve"> 6 hónapon belül fel</w:t>
      </w:r>
      <w:r w:rsidRPr="00A97D7D">
        <w:rPr>
          <w:szCs w:val="22"/>
          <w:lang w:val="hu-HU"/>
        </w:rPr>
        <w:t>használ</w:t>
      </w:r>
      <w:r w:rsidR="005C75B5">
        <w:rPr>
          <w:szCs w:val="22"/>
          <w:lang w:val="hu-HU"/>
        </w:rPr>
        <w:t>andó</w:t>
      </w:r>
      <w:r w:rsidRPr="00A97D7D">
        <w:rPr>
          <w:szCs w:val="22"/>
          <w:lang w:val="hu-HU"/>
        </w:rPr>
        <w:t>.</w:t>
      </w:r>
    </w:p>
    <w:p w14:paraId="76714D92" w14:textId="77777777" w:rsidR="00FF6FE3" w:rsidRPr="00A97D7D" w:rsidRDefault="00FF6FE3">
      <w:pPr>
        <w:tabs>
          <w:tab w:val="clear" w:pos="567"/>
        </w:tabs>
        <w:spacing w:line="240" w:lineRule="auto"/>
        <w:rPr>
          <w:szCs w:val="22"/>
          <w:lang w:val="hu-HU"/>
        </w:rPr>
      </w:pPr>
    </w:p>
    <w:p w14:paraId="73B9D1B2" w14:textId="77777777" w:rsidR="00FF6FE3" w:rsidRDefault="00FF6FE3">
      <w:pPr>
        <w:tabs>
          <w:tab w:val="clear" w:pos="567"/>
        </w:tabs>
        <w:spacing w:line="240" w:lineRule="auto"/>
        <w:rPr>
          <w:szCs w:val="22"/>
          <w:lang w:val="hu-HU"/>
        </w:rPr>
      </w:pPr>
    </w:p>
    <w:p w14:paraId="3AAE9D0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11.</w:t>
      </w:r>
      <w:r>
        <w:rPr>
          <w:b/>
          <w:szCs w:val="22"/>
          <w:lang w:val="hu-HU"/>
        </w:rPr>
        <w:tab/>
        <w:t>KÜLÖNLEGES TÁROLÁSI ELŐÍRÁSOK</w:t>
      </w:r>
    </w:p>
    <w:p w14:paraId="57CA65F6" w14:textId="77777777" w:rsidR="00FF6FE3" w:rsidRDefault="00FF6FE3">
      <w:pPr>
        <w:tabs>
          <w:tab w:val="clear" w:pos="567"/>
        </w:tabs>
        <w:spacing w:line="240" w:lineRule="auto"/>
        <w:rPr>
          <w:szCs w:val="22"/>
          <w:lang w:val="hu-HU"/>
        </w:rPr>
      </w:pPr>
    </w:p>
    <w:p w14:paraId="0AB68176" w14:textId="77777777" w:rsidR="00FF6FE3" w:rsidRDefault="00FF6FE3">
      <w:pPr>
        <w:tabs>
          <w:tab w:val="clear" w:pos="567"/>
        </w:tabs>
        <w:spacing w:line="240" w:lineRule="auto"/>
        <w:rPr>
          <w:szCs w:val="22"/>
          <w:lang w:val="hu-HU"/>
        </w:rPr>
      </w:pPr>
    </w:p>
    <w:p w14:paraId="16913F59" w14:textId="77777777" w:rsidR="00FF6FE3" w:rsidRDefault="00FF6FE3">
      <w:pPr>
        <w:tabs>
          <w:tab w:val="clear" w:pos="567"/>
        </w:tabs>
        <w:spacing w:line="240" w:lineRule="auto"/>
        <w:rPr>
          <w:szCs w:val="22"/>
          <w:lang w:val="hu-HU"/>
        </w:rPr>
      </w:pPr>
    </w:p>
    <w:p w14:paraId="5D37E4A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444B40F8" w14:textId="77777777" w:rsidR="00FF6FE3" w:rsidRDefault="00FF6FE3">
      <w:pPr>
        <w:tabs>
          <w:tab w:val="clear" w:pos="567"/>
        </w:tabs>
        <w:spacing w:line="240" w:lineRule="auto"/>
        <w:rPr>
          <w:szCs w:val="22"/>
          <w:lang w:val="hu-HU"/>
        </w:rPr>
      </w:pPr>
    </w:p>
    <w:p w14:paraId="16083852" w14:textId="77777777" w:rsidR="00FF6FE3" w:rsidRDefault="005C75B5" w:rsidP="00610048">
      <w:pPr>
        <w:pStyle w:val="EndnoteText"/>
        <w:tabs>
          <w:tab w:val="clear" w:pos="567"/>
          <w:tab w:val="left" w:pos="1276"/>
        </w:tabs>
        <w:rPr>
          <w:szCs w:val="22"/>
          <w:lang w:val="hu-HU"/>
        </w:rPr>
      </w:pPr>
      <w:r w:rsidRPr="00610048">
        <w:rPr>
          <w:szCs w:val="22"/>
          <w:lang w:val="hu-HU"/>
        </w:rPr>
        <w:t xml:space="preserve">Ártalmatlanná tétel: </w:t>
      </w:r>
      <w:r w:rsidR="002140D7" w:rsidRPr="00610048">
        <w:rPr>
          <w:szCs w:val="22"/>
          <w:lang w:val="hu-HU"/>
        </w:rPr>
        <w:t>olvassa el a használati utasítást</w:t>
      </w:r>
      <w:r w:rsidRPr="00610048">
        <w:rPr>
          <w:szCs w:val="22"/>
          <w:lang w:val="hu-HU"/>
        </w:rPr>
        <w:t>.</w:t>
      </w:r>
    </w:p>
    <w:p w14:paraId="54656D8A" w14:textId="77777777" w:rsidR="00FF6FE3" w:rsidRDefault="00FF6FE3">
      <w:pPr>
        <w:tabs>
          <w:tab w:val="clear" w:pos="567"/>
        </w:tabs>
        <w:spacing w:line="240" w:lineRule="auto"/>
        <w:rPr>
          <w:szCs w:val="22"/>
          <w:lang w:val="hu-HU"/>
        </w:rPr>
      </w:pPr>
    </w:p>
    <w:p w14:paraId="52283979" w14:textId="77777777" w:rsidR="00FF6FE3" w:rsidRDefault="00FF6FE3">
      <w:pPr>
        <w:spacing w:line="240" w:lineRule="auto"/>
        <w:rPr>
          <w:szCs w:val="22"/>
          <w:lang w:val="hu-HU"/>
        </w:rPr>
      </w:pPr>
    </w:p>
    <w:p w14:paraId="6C31B7D6" w14:textId="77777777" w:rsidR="00FF6FE3" w:rsidRPr="00A97D7D"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sidRPr="00A97D7D">
        <w:rPr>
          <w:b/>
          <w:caps/>
          <w:szCs w:val="22"/>
          <w:lang w:val="hu-HU"/>
        </w:rPr>
        <w:t>13.</w:t>
      </w:r>
      <w:r w:rsidRPr="00A97D7D">
        <w:rPr>
          <w:b/>
          <w:caps/>
          <w:szCs w:val="22"/>
          <w:lang w:val="hu-HU"/>
        </w:rPr>
        <w:tab/>
        <w:t xml:space="preserve">„KIZÁRÓLAG ÁLLATgyógyászati ALKALMAZÁSRA” </w:t>
      </w:r>
      <w:r>
        <w:rPr>
          <w:b/>
          <w:caps/>
          <w:szCs w:val="22"/>
          <w:lang w:val="hu-HU"/>
        </w:rPr>
        <w:t xml:space="preserve">SZAVAK ÉS A KIADHATÓSÁGRA ÉS FELHASZNÁLÁSRA VONATKOZÓ FELTÉTELEK ÉS KORLÁTOZÁSOK, </w:t>
      </w:r>
      <w:r>
        <w:rPr>
          <w:b/>
          <w:szCs w:val="22"/>
          <w:lang w:val="hu-HU"/>
        </w:rPr>
        <w:t>AMENNYIBEN ALKALMAZHATÓ</w:t>
      </w:r>
    </w:p>
    <w:p w14:paraId="4A6687A0" w14:textId="77777777" w:rsidR="00FF6FE3" w:rsidRPr="00A97D7D" w:rsidRDefault="00FF6FE3">
      <w:pPr>
        <w:tabs>
          <w:tab w:val="clear" w:pos="567"/>
        </w:tabs>
        <w:spacing w:line="240" w:lineRule="auto"/>
        <w:rPr>
          <w:szCs w:val="22"/>
          <w:lang w:val="hu-HU"/>
        </w:rPr>
      </w:pPr>
    </w:p>
    <w:p w14:paraId="5A6DDAC4" w14:textId="77777777" w:rsidR="00FF6FE3" w:rsidRPr="00A97D7D" w:rsidRDefault="002140D7">
      <w:pPr>
        <w:tabs>
          <w:tab w:val="clear" w:pos="567"/>
        </w:tabs>
        <w:spacing w:line="240" w:lineRule="auto"/>
        <w:rPr>
          <w:szCs w:val="22"/>
          <w:lang w:val="hu-HU"/>
        </w:rPr>
      </w:pPr>
      <w:r w:rsidRPr="00A97D7D">
        <w:rPr>
          <w:szCs w:val="22"/>
          <w:lang w:val="hu-HU"/>
        </w:rPr>
        <w:t>Kizárólag állatgyógyászati alkalmazásra.</w:t>
      </w:r>
      <w:r w:rsidR="005C75B5">
        <w:rPr>
          <w:szCs w:val="22"/>
          <w:lang w:val="hu-HU"/>
        </w:rPr>
        <w:t xml:space="preserve"> Kizárólag állatorvosi vényre adható ki.</w:t>
      </w:r>
    </w:p>
    <w:p w14:paraId="436E82A5" w14:textId="77777777" w:rsidR="00FF6FE3" w:rsidRPr="00A97D7D" w:rsidRDefault="00FF6FE3">
      <w:pPr>
        <w:tabs>
          <w:tab w:val="clear" w:pos="567"/>
        </w:tabs>
        <w:spacing w:line="240" w:lineRule="auto"/>
        <w:rPr>
          <w:szCs w:val="22"/>
          <w:lang w:val="hu-HU"/>
        </w:rPr>
      </w:pPr>
    </w:p>
    <w:p w14:paraId="0196CDEF" w14:textId="77777777" w:rsidR="00FF6FE3" w:rsidRDefault="00FF6FE3">
      <w:pPr>
        <w:tabs>
          <w:tab w:val="clear" w:pos="567"/>
        </w:tabs>
        <w:spacing w:line="240" w:lineRule="auto"/>
        <w:rPr>
          <w:szCs w:val="22"/>
          <w:lang w:val="hu-HU"/>
        </w:rPr>
      </w:pPr>
    </w:p>
    <w:p w14:paraId="11670313" w14:textId="77777777" w:rsidR="00FF6FE3" w:rsidRDefault="002140D7">
      <w:pPr>
        <w:pBdr>
          <w:top w:val="single" w:sz="1" w:space="0" w:color="000000"/>
          <w:left w:val="single" w:sz="1" w:space="4" w:color="000000"/>
          <w:bottom w:val="single" w:sz="1" w:space="1" w:color="000000"/>
          <w:right w:val="single" w:sz="1" w:space="4" w:color="000000"/>
        </w:pBdr>
        <w:spacing w:line="240" w:lineRule="auto"/>
        <w:rPr>
          <w:szCs w:val="22"/>
          <w:lang w:val="hu-HU"/>
        </w:rPr>
      </w:pPr>
      <w:r>
        <w:rPr>
          <w:b/>
          <w:caps/>
          <w:szCs w:val="22"/>
          <w:lang w:val="hu-HU"/>
        </w:rPr>
        <w:t>14.</w:t>
      </w:r>
      <w:r>
        <w:rPr>
          <w:b/>
          <w:caps/>
          <w:szCs w:val="22"/>
          <w:lang w:val="hu-HU"/>
        </w:rPr>
        <w:tab/>
        <w:t>„Gyermekek elől GONDOSAN EL KELL ZÁRNI” SZAVAK</w:t>
      </w:r>
    </w:p>
    <w:p w14:paraId="37ED9AB0" w14:textId="77777777" w:rsidR="00FF6FE3" w:rsidRDefault="00FF6FE3">
      <w:pPr>
        <w:tabs>
          <w:tab w:val="clear" w:pos="567"/>
        </w:tabs>
        <w:spacing w:line="240" w:lineRule="auto"/>
        <w:rPr>
          <w:szCs w:val="22"/>
          <w:lang w:val="hu-HU"/>
        </w:rPr>
      </w:pPr>
    </w:p>
    <w:p w14:paraId="31542C6A" w14:textId="77777777" w:rsidR="009458EB" w:rsidRDefault="009458EB">
      <w:pPr>
        <w:tabs>
          <w:tab w:val="clear" w:pos="567"/>
        </w:tabs>
        <w:spacing w:line="240" w:lineRule="auto"/>
        <w:rPr>
          <w:szCs w:val="22"/>
          <w:shd w:val="clear" w:color="auto" w:fill="C0C0C0"/>
          <w:lang w:val="hu-HU"/>
        </w:rPr>
      </w:pPr>
    </w:p>
    <w:p w14:paraId="0538B1D5" w14:textId="77777777" w:rsidR="00FF6FE3" w:rsidRDefault="00FF6FE3">
      <w:pPr>
        <w:tabs>
          <w:tab w:val="clear" w:pos="567"/>
        </w:tabs>
        <w:spacing w:line="240" w:lineRule="auto"/>
        <w:rPr>
          <w:szCs w:val="22"/>
          <w:lang w:val="hu-HU"/>
        </w:rPr>
      </w:pPr>
    </w:p>
    <w:p w14:paraId="6B0AEB41" w14:textId="77777777" w:rsidR="00FF6FE3" w:rsidRPr="00355347"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sidRPr="00355347">
        <w:rPr>
          <w:b/>
          <w:caps/>
          <w:szCs w:val="22"/>
          <w:lang w:val="hu-HU"/>
        </w:rPr>
        <w:t>15.</w:t>
      </w:r>
      <w:r w:rsidRPr="00355347">
        <w:rPr>
          <w:b/>
          <w:caps/>
          <w:szCs w:val="22"/>
          <w:lang w:val="hu-HU"/>
        </w:rPr>
        <w:tab/>
        <w:t xml:space="preserve">a forgalomba hozatali engedély </w:t>
      </w:r>
      <w:r w:rsidR="004F5909" w:rsidRPr="00355347">
        <w:rPr>
          <w:b/>
          <w:caps/>
          <w:szCs w:val="22"/>
          <w:lang w:val="hu-HU"/>
        </w:rPr>
        <w:t>JOGOSULTJÁNAK</w:t>
      </w:r>
      <w:r w:rsidRPr="00355347">
        <w:rPr>
          <w:b/>
          <w:caps/>
          <w:szCs w:val="22"/>
          <w:lang w:val="hu-HU"/>
        </w:rPr>
        <w:t xml:space="preserve"> neve és címe</w:t>
      </w:r>
    </w:p>
    <w:p w14:paraId="1CF00344" w14:textId="77777777" w:rsidR="00FF6FE3" w:rsidRPr="00355347" w:rsidRDefault="00FF6FE3">
      <w:pPr>
        <w:tabs>
          <w:tab w:val="clear" w:pos="567"/>
        </w:tabs>
        <w:spacing w:line="240" w:lineRule="auto"/>
        <w:rPr>
          <w:szCs w:val="22"/>
          <w:lang w:val="hu-HU"/>
        </w:rPr>
      </w:pPr>
    </w:p>
    <w:p w14:paraId="3EBA1BD9" w14:textId="77777777" w:rsidR="00FF6FE3" w:rsidRPr="009A4A6A" w:rsidRDefault="00AB358D" w:rsidP="00610048">
      <w:pPr>
        <w:pStyle w:val="EndnoteText"/>
        <w:tabs>
          <w:tab w:val="clear" w:pos="567"/>
          <w:tab w:val="left" w:pos="1276"/>
        </w:tabs>
        <w:rPr>
          <w:szCs w:val="22"/>
          <w:lang w:val="hu-HU"/>
        </w:rPr>
      </w:pPr>
      <w:r w:rsidRPr="009A4A6A">
        <w:rPr>
          <w:szCs w:val="22"/>
          <w:lang w:val="hu-HU"/>
        </w:rPr>
        <w:t>Boehringer Ingelheim Vetmedica GmbH</w:t>
      </w:r>
    </w:p>
    <w:p w14:paraId="04CB2D00" w14:textId="77777777" w:rsidR="00FF6FE3" w:rsidRPr="00610048" w:rsidRDefault="00AB358D" w:rsidP="00610048">
      <w:pPr>
        <w:pStyle w:val="EndnoteText"/>
        <w:tabs>
          <w:tab w:val="clear" w:pos="567"/>
          <w:tab w:val="left" w:pos="1276"/>
        </w:tabs>
        <w:rPr>
          <w:szCs w:val="22"/>
          <w:lang w:val="hu-HU"/>
        </w:rPr>
      </w:pPr>
      <w:r w:rsidRPr="009A4A6A">
        <w:rPr>
          <w:szCs w:val="22"/>
          <w:lang w:val="hu-HU"/>
        </w:rPr>
        <w:t>Németország</w:t>
      </w:r>
    </w:p>
    <w:p w14:paraId="018A1253" w14:textId="77777777" w:rsidR="00FF6FE3" w:rsidRPr="00355347" w:rsidRDefault="00FF6FE3">
      <w:pPr>
        <w:tabs>
          <w:tab w:val="clear" w:pos="567"/>
          <w:tab w:val="left" w:pos="0"/>
        </w:tabs>
        <w:spacing w:line="240" w:lineRule="auto"/>
        <w:rPr>
          <w:szCs w:val="22"/>
          <w:lang w:val="hu-HU"/>
        </w:rPr>
      </w:pPr>
    </w:p>
    <w:p w14:paraId="28EDABE8" w14:textId="77777777" w:rsidR="00FF6FE3" w:rsidRPr="00355347" w:rsidRDefault="00FF6FE3">
      <w:pPr>
        <w:tabs>
          <w:tab w:val="left" w:pos="142"/>
        </w:tabs>
        <w:spacing w:line="240" w:lineRule="auto"/>
        <w:rPr>
          <w:b/>
          <w:caps/>
          <w:szCs w:val="22"/>
          <w:lang w:val="hu-HU"/>
        </w:rPr>
      </w:pPr>
    </w:p>
    <w:p w14:paraId="40E8AE23" w14:textId="77777777" w:rsidR="00FF6FE3" w:rsidRPr="00355347" w:rsidRDefault="002140D7">
      <w:pPr>
        <w:pBdr>
          <w:top w:val="single" w:sz="1" w:space="1" w:color="000000"/>
          <w:left w:val="single" w:sz="1" w:space="4" w:color="000000"/>
          <w:bottom w:val="single" w:sz="1" w:space="1" w:color="000000"/>
          <w:right w:val="single" w:sz="1" w:space="4" w:color="000000"/>
        </w:pBdr>
        <w:tabs>
          <w:tab w:val="left" w:pos="142"/>
        </w:tabs>
        <w:spacing w:line="240" w:lineRule="auto"/>
        <w:rPr>
          <w:szCs w:val="22"/>
          <w:lang w:val="hu-HU"/>
        </w:rPr>
      </w:pPr>
      <w:r w:rsidRPr="00355347">
        <w:rPr>
          <w:b/>
          <w:caps/>
          <w:szCs w:val="22"/>
          <w:lang w:val="hu-HU"/>
        </w:rPr>
        <w:t>16.</w:t>
      </w:r>
      <w:r w:rsidRPr="00355347">
        <w:rPr>
          <w:b/>
          <w:caps/>
          <w:szCs w:val="22"/>
          <w:lang w:val="hu-HU"/>
        </w:rPr>
        <w:tab/>
      </w:r>
      <w:r w:rsidRPr="00355347">
        <w:rPr>
          <w:b/>
          <w:szCs w:val="22"/>
          <w:lang w:val="hu-HU"/>
        </w:rPr>
        <w:t>A FORGALOMBA HOZATALI ENGEDÉLY SZÁMA(I)</w:t>
      </w:r>
    </w:p>
    <w:p w14:paraId="396D454D" w14:textId="77777777" w:rsidR="00FF6FE3" w:rsidRPr="00355347" w:rsidRDefault="00FF6FE3">
      <w:pPr>
        <w:tabs>
          <w:tab w:val="clear" w:pos="567"/>
        </w:tabs>
        <w:spacing w:line="240" w:lineRule="auto"/>
        <w:rPr>
          <w:szCs w:val="22"/>
          <w:lang w:val="hu-HU"/>
        </w:rPr>
      </w:pPr>
    </w:p>
    <w:p w14:paraId="30086F31" w14:textId="77777777" w:rsidR="00FF6FE3" w:rsidRPr="002B2D1D" w:rsidRDefault="002140D7" w:rsidP="00610048">
      <w:pPr>
        <w:pStyle w:val="EndnoteText"/>
        <w:tabs>
          <w:tab w:val="clear" w:pos="567"/>
          <w:tab w:val="left" w:pos="1276"/>
        </w:tabs>
        <w:rPr>
          <w:szCs w:val="22"/>
          <w:highlight w:val="lightGray"/>
          <w:lang w:val="hu-HU"/>
        </w:rPr>
      </w:pPr>
      <w:r w:rsidRPr="00355347">
        <w:rPr>
          <w:szCs w:val="22"/>
          <w:highlight w:val="lightGray"/>
          <w:lang w:val="hu-HU"/>
        </w:rPr>
        <w:t xml:space="preserve">EU/2/97/004/041 </w:t>
      </w:r>
      <w:r w:rsidRPr="009B78D5">
        <w:rPr>
          <w:szCs w:val="22"/>
          <w:highlight w:val="lightGray"/>
          <w:lang w:val="hu-HU"/>
        </w:rPr>
        <w:t>10</w:t>
      </w:r>
      <w:r w:rsidRPr="002B2D1D">
        <w:rPr>
          <w:szCs w:val="22"/>
          <w:highlight w:val="lightGray"/>
          <w:lang w:val="hu-HU"/>
        </w:rPr>
        <w:t>0 ml</w:t>
      </w:r>
    </w:p>
    <w:p w14:paraId="4E9E8AEF"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EU/2/97/004/042 250 ml</w:t>
      </w:r>
    </w:p>
    <w:p w14:paraId="3344CE63" w14:textId="77777777" w:rsidR="00FF6FE3" w:rsidRPr="00A97D7D" w:rsidRDefault="00FF6FE3">
      <w:pPr>
        <w:tabs>
          <w:tab w:val="clear" w:pos="567"/>
        </w:tabs>
        <w:spacing w:line="240" w:lineRule="auto"/>
        <w:rPr>
          <w:szCs w:val="22"/>
          <w:lang w:val="pt-PT"/>
        </w:rPr>
      </w:pPr>
    </w:p>
    <w:p w14:paraId="71AE8474" w14:textId="77777777" w:rsidR="00FF6FE3" w:rsidRPr="00A97D7D" w:rsidRDefault="00FF6FE3">
      <w:pPr>
        <w:tabs>
          <w:tab w:val="clear" w:pos="567"/>
          <w:tab w:val="left" w:pos="0"/>
        </w:tabs>
        <w:spacing w:line="240" w:lineRule="auto"/>
        <w:rPr>
          <w:szCs w:val="22"/>
          <w:lang w:val="pt-PT"/>
        </w:rPr>
      </w:pPr>
    </w:p>
    <w:p w14:paraId="4F1C43D6" w14:textId="77777777" w:rsidR="00FF6FE3" w:rsidRPr="00A97D7D" w:rsidRDefault="002140D7">
      <w:pPr>
        <w:pBdr>
          <w:top w:val="single" w:sz="1" w:space="0" w:color="000000"/>
          <w:left w:val="single" w:sz="1" w:space="4" w:color="000000"/>
          <w:bottom w:val="single" w:sz="1" w:space="1" w:color="000000"/>
          <w:right w:val="single" w:sz="1" w:space="4" w:color="000000"/>
        </w:pBdr>
        <w:tabs>
          <w:tab w:val="left" w:pos="142"/>
        </w:tabs>
        <w:spacing w:line="240" w:lineRule="auto"/>
        <w:rPr>
          <w:szCs w:val="22"/>
          <w:lang w:val="pt-PT"/>
        </w:rPr>
      </w:pPr>
      <w:r w:rsidRPr="00A97D7D">
        <w:rPr>
          <w:b/>
          <w:caps/>
          <w:szCs w:val="22"/>
          <w:lang w:val="pt-PT"/>
        </w:rPr>
        <w:t>17.</w:t>
      </w:r>
      <w:r w:rsidRPr="00A97D7D">
        <w:rPr>
          <w:b/>
          <w:caps/>
          <w:szCs w:val="22"/>
          <w:lang w:val="pt-PT"/>
        </w:rPr>
        <w:tab/>
        <w:t>A GYÁRTÁSI TÉTEL SZÁMA</w:t>
      </w:r>
    </w:p>
    <w:p w14:paraId="0A633F96" w14:textId="77777777" w:rsidR="00FF6FE3" w:rsidRPr="00A97D7D" w:rsidRDefault="00FF6FE3">
      <w:pPr>
        <w:tabs>
          <w:tab w:val="clear" w:pos="567"/>
        </w:tabs>
        <w:spacing w:line="240" w:lineRule="auto"/>
        <w:rPr>
          <w:szCs w:val="22"/>
          <w:lang w:val="pt-PT"/>
        </w:rPr>
      </w:pPr>
    </w:p>
    <w:p w14:paraId="1C8B24FA" w14:textId="77777777" w:rsidR="00CF5CE0" w:rsidRDefault="002140D7">
      <w:pPr>
        <w:spacing w:line="240" w:lineRule="auto"/>
        <w:rPr>
          <w:szCs w:val="22"/>
          <w:lang w:val="pt-PT"/>
        </w:rPr>
      </w:pPr>
      <w:r w:rsidRPr="00A97D7D">
        <w:rPr>
          <w:szCs w:val="22"/>
          <w:lang w:val="pt-PT"/>
        </w:rPr>
        <w:t>Lot {szám}</w:t>
      </w:r>
    </w:p>
    <w:p w14:paraId="2116493D" w14:textId="77777777" w:rsidR="00FF6FE3" w:rsidRDefault="00CF5CE0" w:rsidP="00CF5CE0">
      <w:pPr>
        <w:spacing w:line="240" w:lineRule="auto"/>
        <w:rPr>
          <w:szCs w:val="22"/>
          <w:lang w:val="hu-HU"/>
        </w:rPr>
      </w:pPr>
      <w:r>
        <w:rPr>
          <w:szCs w:val="22"/>
          <w:lang w:val="pt-PT"/>
        </w:rPr>
        <w:br w:type="page"/>
      </w:r>
    </w:p>
    <w:p w14:paraId="6F046866" w14:textId="77777777" w:rsidR="00FF6FE3" w:rsidRPr="00A97D7D" w:rsidRDefault="002140D7">
      <w:pPr>
        <w:pBdr>
          <w:top w:val="single" w:sz="4" w:space="1" w:color="000000"/>
          <w:left w:val="single" w:sz="4" w:space="4" w:color="000000"/>
          <w:bottom w:val="single" w:sz="4" w:space="1" w:color="000000"/>
          <w:right w:val="single" w:sz="4" w:space="4" w:color="000000"/>
        </w:pBdr>
        <w:spacing w:line="240" w:lineRule="auto"/>
        <w:rPr>
          <w:lang w:val="pt-PT"/>
        </w:rPr>
      </w:pPr>
      <w:r>
        <w:rPr>
          <w:rStyle w:val="Strong"/>
          <w:szCs w:val="22"/>
          <w:lang w:val="hu-HU"/>
        </w:rPr>
        <w:lastRenderedPageBreak/>
        <w:t>A KÜLSŐ CSOMAGOLÁSON FELTÜNTETENDŐ ADATOK</w:t>
      </w:r>
    </w:p>
    <w:p w14:paraId="1725F696" w14:textId="77777777" w:rsidR="00FF6FE3" w:rsidRPr="00A97D7D" w:rsidRDefault="00FF6FE3">
      <w:pPr>
        <w:pBdr>
          <w:top w:val="single" w:sz="4" w:space="1" w:color="000000"/>
          <w:left w:val="single" w:sz="4" w:space="4" w:color="000000"/>
          <w:bottom w:val="single" w:sz="4" w:space="1" w:color="000000"/>
          <w:right w:val="single" w:sz="4" w:space="4" w:color="000000"/>
        </w:pBdr>
        <w:spacing w:line="240" w:lineRule="auto"/>
        <w:rPr>
          <w:lang w:val="pt-PT"/>
        </w:rPr>
      </w:pPr>
    </w:p>
    <w:p w14:paraId="267190C4" w14:textId="77777777" w:rsidR="00FF6FE3" w:rsidRDefault="002140D7">
      <w:pPr>
        <w:pBdr>
          <w:top w:val="single" w:sz="4" w:space="1" w:color="000000"/>
          <w:left w:val="single" w:sz="4" w:space="4" w:color="000000"/>
          <w:bottom w:val="single" w:sz="4" w:space="1" w:color="000000"/>
          <w:right w:val="single" w:sz="4" w:space="4" w:color="000000"/>
        </w:pBdr>
        <w:spacing w:line="240" w:lineRule="auto"/>
        <w:rPr>
          <w:szCs w:val="22"/>
          <w:lang w:val="hu-HU"/>
        </w:rPr>
      </w:pPr>
      <w:r>
        <w:rPr>
          <w:rStyle w:val="Strong"/>
          <w:szCs w:val="22"/>
          <w:lang w:val="hu-HU"/>
        </w:rPr>
        <w:t>Kartondoboz az 50 ml-es és a 100 ml-es injekciós üveghez</w:t>
      </w:r>
    </w:p>
    <w:p w14:paraId="6DCB727C" w14:textId="77777777" w:rsidR="00FF6FE3" w:rsidRDefault="00FF6FE3">
      <w:pPr>
        <w:spacing w:line="240" w:lineRule="auto"/>
        <w:ind w:left="567" w:hanging="567"/>
        <w:rPr>
          <w:szCs w:val="22"/>
          <w:lang w:val="hu-HU"/>
        </w:rPr>
      </w:pPr>
    </w:p>
    <w:p w14:paraId="30F4039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r>
      <w:r>
        <w:rPr>
          <w:b/>
          <w:szCs w:val="22"/>
          <w:lang w:val="hu-HU"/>
        </w:rPr>
        <w:t>AZ ÁLLATGYÓGYÁSZATI KÉSZÍTMÉNY NEVE</w:t>
      </w:r>
    </w:p>
    <w:p w14:paraId="1C3AC480" w14:textId="77777777" w:rsidR="00FF6FE3" w:rsidRDefault="00FF6FE3">
      <w:pPr>
        <w:tabs>
          <w:tab w:val="clear" w:pos="567"/>
        </w:tabs>
        <w:spacing w:line="240" w:lineRule="auto"/>
        <w:rPr>
          <w:szCs w:val="22"/>
          <w:lang w:val="hu-HU"/>
        </w:rPr>
      </w:pPr>
    </w:p>
    <w:p w14:paraId="159113A8" w14:textId="77777777" w:rsidR="00FF6FE3" w:rsidRDefault="002140D7" w:rsidP="00CF5CE0">
      <w:pPr>
        <w:tabs>
          <w:tab w:val="clear" w:pos="567"/>
        </w:tabs>
        <w:spacing w:line="240" w:lineRule="auto"/>
        <w:outlineLvl w:val="1"/>
        <w:rPr>
          <w:szCs w:val="22"/>
          <w:lang w:val="hu-HU"/>
        </w:rPr>
      </w:pPr>
      <w:r>
        <w:rPr>
          <w:szCs w:val="22"/>
          <w:lang w:val="hu-HU"/>
        </w:rPr>
        <w:t>Metacam 40 mg/ml oldatos injekció szarvasmarháknak és lovaknak</w:t>
      </w:r>
    </w:p>
    <w:p w14:paraId="79ABCD80" w14:textId="2E3F45E3" w:rsidR="00FF6FE3" w:rsidRDefault="00A66144">
      <w:pPr>
        <w:tabs>
          <w:tab w:val="clear" w:pos="567"/>
        </w:tabs>
        <w:spacing w:line="240" w:lineRule="auto"/>
        <w:rPr>
          <w:szCs w:val="22"/>
          <w:lang w:val="hu-HU"/>
        </w:rPr>
      </w:pPr>
      <w:r>
        <w:rPr>
          <w:szCs w:val="22"/>
          <w:lang w:val="hu-HU"/>
        </w:rPr>
        <w:t>M</w:t>
      </w:r>
      <w:r w:rsidR="002140D7">
        <w:rPr>
          <w:szCs w:val="22"/>
          <w:lang w:val="hu-HU"/>
        </w:rPr>
        <w:t>eloxikám</w:t>
      </w:r>
    </w:p>
    <w:p w14:paraId="4EF78D8D" w14:textId="77777777" w:rsidR="00FF6FE3" w:rsidRDefault="00FF6FE3">
      <w:pPr>
        <w:tabs>
          <w:tab w:val="clear" w:pos="567"/>
        </w:tabs>
        <w:spacing w:line="240" w:lineRule="auto"/>
        <w:rPr>
          <w:szCs w:val="22"/>
          <w:lang w:val="hu-HU"/>
        </w:rPr>
      </w:pPr>
    </w:p>
    <w:p w14:paraId="09FE435A" w14:textId="77777777" w:rsidR="00FF6FE3" w:rsidRDefault="00FF6FE3">
      <w:pPr>
        <w:tabs>
          <w:tab w:val="clear" w:pos="567"/>
        </w:tabs>
        <w:spacing w:line="240" w:lineRule="auto"/>
        <w:rPr>
          <w:szCs w:val="22"/>
          <w:lang w:val="hu-HU"/>
        </w:rPr>
      </w:pPr>
    </w:p>
    <w:p w14:paraId="7A6A811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2</w:t>
      </w:r>
      <w:r>
        <w:rPr>
          <w:b/>
          <w:szCs w:val="22"/>
          <w:lang w:val="hu-HU"/>
        </w:rPr>
        <w:t>.</w:t>
      </w:r>
      <w:r>
        <w:rPr>
          <w:b/>
          <w:szCs w:val="22"/>
          <w:lang w:val="hu-HU"/>
        </w:rPr>
        <w:tab/>
        <w:t>HATÓANYAGOK MEGNEVEZÉSE</w:t>
      </w:r>
    </w:p>
    <w:p w14:paraId="62E79F21" w14:textId="77777777" w:rsidR="00FF6FE3" w:rsidRDefault="00FF6FE3">
      <w:pPr>
        <w:tabs>
          <w:tab w:val="clear" w:pos="567"/>
        </w:tabs>
        <w:spacing w:line="240" w:lineRule="auto"/>
        <w:rPr>
          <w:szCs w:val="22"/>
          <w:lang w:val="hu-HU"/>
        </w:rPr>
      </w:pPr>
    </w:p>
    <w:p w14:paraId="6AD0A95A" w14:textId="77777777" w:rsidR="00FF6FE3" w:rsidRDefault="009458EB" w:rsidP="00610048">
      <w:pPr>
        <w:pStyle w:val="EndnoteText"/>
        <w:tabs>
          <w:tab w:val="clear" w:pos="567"/>
          <w:tab w:val="left" w:pos="1276"/>
        </w:tabs>
        <w:rPr>
          <w:szCs w:val="22"/>
          <w:lang w:val="hu-HU"/>
        </w:rPr>
      </w:pPr>
      <w:r>
        <w:rPr>
          <w:szCs w:val="22"/>
          <w:lang w:val="hu-HU"/>
        </w:rPr>
        <w:t xml:space="preserve">Meloxikám </w:t>
      </w:r>
      <w:r w:rsidR="002140D7" w:rsidRPr="00610048">
        <w:rPr>
          <w:szCs w:val="22"/>
          <w:lang w:val="hu-HU"/>
        </w:rPr>
        <w:t>40 mg/ml</w:t>
      </w:r>
    </w:p>
    <w:p w14:paraId="61FDBEE8" w14:textId="77777777" w:rsidR="00FF6FE3" w:rsidRDefault="00FF6FE3">
      <w:pPr>
        <w:tabs>
          <w:tab w:val="clear" w:pos="567"/>
        </w:tabs>
        <w:spacing w:line="240" w:lineRule="auto"/>
        <w:rPr>
          <w:szCs w:val="22"/>
          <w:lang w:val="hu-HU"/>
        </w:rPr>
      </w:pPr>
    </w:p>
    <w:p w14:paraId="5E91A29F" w14:textId="77777777" w:rsidR="00FF6FE3" w:rsidRDefault="00FF6FE3">
      <w:pPr>
        <w:tabs>
          <w:tab w:val="clear" w:pos="567"/>
        </w:tabs>
        <w:spacing w:line="240" w:lineRule="auto"/>
        <w:rPr>
          <w:szCs w:val="22"/>
          <w:lang w:val="hu-HU"/>
        </w:rPr>
      </w:pPr>
    </w:p>
    <w:p w14:paraId="14188D8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3.</w:t>
      </w:r>
      <w:r>
        <w:rPr>
          <w:b/>
          <w:caps/>
          <w:szCs w:val="22"/>
          <w:lang w:val="hu-HU"/>
        </w:rPr>
        <w:tab/>
        <w:t>Gyógyszerforma</w:t>
      </w:r>
    </w:p>
    <w:p w14:paraId="0CFA0667" w14:textId="77777777" w:rsidR="00FF6FE3" w:rsidRDefault="00FF6FE3">
      <w:pPr>
        <w:tabs>
          <w:tab w:val="clear" w:pos="567"/>
        </w:tabs>
        <w:spacing w:line="240" w:lineRule="auto"/>
        <w:rPr>
          <w:szCs w:val="22"/>
          <w:lang w:val="hu-HU"/>
        </w:rPr>
      </w:pPr>
    </w:p>
    <w:p w14:paraId="6ED46426"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Oldatos injekció</w:t>
      </w:r>
    </w:p>
    <w:p w14:paraId="6512F1A0" w14:textId="77777777" w:rsidR="00FF6FE3" w:rsidRDefault="00FF6FE3">
      <w:pPr>
        <w:tabs>
          <w:tab w:val="clear" w:pos="567"/>
        </w:tabs>
        <w:spacing w:line="240" w:lineRule="auto"/>
        <w:rPr>
          <w:szCs w:val="22"/>
          <w:lang w:val="hu-HU"/>
        </w:rPr>
      </w:pPr>
    </w:p>
    <w:p w14:paraId="22CC6FA7" w14:textId="77777777" w:rsidR="00FF6FE3" w:rsidRDefault="00FF6FE3">
      <w:pPr>
        <w:tabs>
          <w:tab w:val="clear" w:pos="567"/>
        </w:tabs>
        <w:spacing w:line="240" w:lineRule="auto"/>
        <w:rPr>
          <w:szCs w:val="22"/>
          <w:lang w:val="hu-HU"/>
        </w:rPr>
      </w:pPr>
    </w:p>
    <w:p w14:paraId="17E41C0F"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4.</w:t>
      </w:r>
      <w:r>
        <w:rPr>
          <w:b/>
          <w:caps/>
          <w:szCs w:val="22"/>
          <w:lang w:val="hu-HU"/>
        </w:rPr>
        <w:tab/>
      </w:r>
      <w:r>
        <w:rPr>
          <w:b/>
          <w:szCs w:val="22"/>
          <w:lang w:val="hu-HU"/>
        </w:rPr>
        <w:t>KISZERELÉSI EGYSÉG</w:t>
      </w:r>
    </w:p>
    <w:p w14:paraId="25151C61" w14:textId="77777777" w:rsidR="00FF6FE3" w:rsidRDefault="00FF6FE3">
      <w:pPr>
        <w:tabs>
          <w:tab w:val="clear" w:pos="567"/>
        </w:tabs>
        <w:spacing w:line="240" w:lineRule="auto"/>
        <w:rPr>
          <w:szCs w:val="22"/>
          <w:lang w:val="hu-HU"/>
        </w:rPr>
      </w:pPr>
    </w:p>
    <w:p w14:paraId="35EE802B" w14:textId="77777777" w:rsidR="00FF6FE3" w:rsidRDefault="002140D7">
      <w:pPr>
        <w:tabs>
          <w:tab w:val="clear" w:pos="567"/>
        </w:tabs>
        <w:spacing w:line="240" w:lineRule="auto"/>
        <w:rPr>
          <w:szCs w:val="22"/>
          <w:shd w:val="clear" w:color="auto" w:fill="CCCCCC"/>
          <w:lang w:val="hu-HU"/>
        </w:rPr>
      </w:pPr>
      <w:r>
        <w:rPr>
          <w:szCs w:val="22"/>
          <w:lang w:val="hu-HU"/>
        </w:rPr>
        <w:t>50 ml</w:t>
      </w:r>
    </w:p>
    <w:p w14:paraId="19B7BDAD"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100 ml</w:t>
      </w:r>
    </w:p>
    <w:p w14:paraId="38F45756"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12 x 50 ml</w:t>
      </w:r>
    </w:p>
    <w:p w14:paraId="10C74EA5"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12 x 100 ml</w:t>
      </w:r>
    </w:p>
    <w:p w14:paraId="4920BF98" w14:textId="77777777" w:rsidR="00FF6FE3" w:rsidRDefault="00FF6FE3">
      <w:pPr>
        <w:tabs>
          <w:tab w:val="clear" w:pos="567"/>
        </w:tabs>
        <w:spacing w:line="240" w:lineRule="auto"/>
        <w:rPr>
          <w:szCs w:val="22"/>
          <w:lang w:val="hu-HU"/>
        </w:rPr>
      </w:pPr>
    </w:p>
    <w:p w14:paraId="08631824" w14:textId="77777777" w:rsidR="00FF6FE3" w:rsidRDefault="00FF6FE3">
      <w:pPr>
        <w:tabs>
          <w:tab w:val="clear" w:pos="567"/>
        </w:tabs>
        <w:spacing w:line="240" w:lineRule="auto"/>
        <w:rPr>
          <w:szCs w:val="22"/>
          <w:lang w:val="hu-HU"/>
        </w:rPr>
      </w:pPr>
    </w:p>
    <w:p w14:paraId="5CA1E27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5.</w:t>
      </w:r>
      <w:r>
        <w:rPr>
          <w:b/>
          <w:caps/>
          <w:szCs w:val="22"/>
          <w:lang w:val="hu-HU"/>
        </w:rPr>
        <w:tab/>
      </w:r>
      <w:r>
        <w:rPr>
          <w:b/>
          <w:szCs w:val="22"/>
          <w:lang w:val="hu-HU"/>
        </w:rPr>
        <w:t>CÉLÁLLAT FAJOK</w:t>
      </w:r>
    </w:p>
    <w:p w14:paraId="4979AA59" w14:textId="77777777" w:rsidR="00FF6FE3" w:rsidRDefault="00FF6FE3">
      <w:pPr>
        <w:tabs>
          <w:tab w:val="clear" w:pos="567"/>
        </w:tabs>
        <w:spacing w:line="240" w:lineRule="auto"/>
        <w:rPr>
          <w:szCs w:val="22"/>
          <w:lang w:val="hu-HU"/>
        </w:rPr>
      </w:pPr>
    </w:p>
    <w:p w14:paraId="5B88FE3C"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Szarvasmarha és ló</w:t>
      </w:r>
    </w:p>
    <w:p w14:paraId="318E1ED6" w14:textId="77777777" w:rsidR="00FF6FE3" w:rsidRDefault="00FF6FE3">
      <w:pPr>
        <w:tabs>
          <w:tab w:val="clear" w:pos="567"/>
        </w:tabs>
        <w:spacing w:line="240" w:lineRule="auto"/>
        <w:rPr>
          <w:szCs w:val="22"/>
          <w:lang w:val="hu-HU"/>
        </w:rPr>
      </w:pPr>
    </w:p>
    <w:p w14:paraId="3441C5D2" w14:textId="77777777" w:rsidR="00FF6FE3" w:rsidRDefault="00FF6FE3">
      <w:pPr>
        <w:tabs>
          <w:tab w:val="clear" w:pos="567"/>
        </w:tabs>
        <w:spacing w:line="240" w:lineRule="auto"/>
        <w:rPr>
          <w:szCs w:val="22"/>
          <w:lang w:val="hu-HU"/>
        </w:rPr>
      </w:pPr>
    </w:p>
    <w:p w14:paraId="5A4EC71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6.</w:t>
      </w:r>
      <w:r>
        <w:rPr>
          <w:b/>
          <w:caps/>
          <w:szCs w:val="22"/>
          <w:lang w:val="hu-HU"/>
        </w:rPr>
        <w:tab/>
      </w:r>
      <w:r>
        <w:rPr>
          <w:b/>
          <w:szCs w:val="22"/>
          <w:lang w:val="hu-HU"/>
        </w:rPr>
        <w:t>JAVALLAT(OK)</w:t>
      </w:r>
    </w:p>
    <w:p w14:paraId="1B392B08" w14:textId="77777777" w:rsidR="00FF6FE3" w:rsidRDefault="00FF6FE3">
      <w:pPr>
        <w:tabs>
          <w:tab w:val="clear" w:pos="567"/>
        </w:tabs>
        <w:spacing w:line="240" w:lineRule="auto"/>
        <w:rPr>
          <w:szCs w:val="22"/>
          <w:lang w:val="hu-HU"/>
        </w:rPr>
      </w:pPr>
    </w:p>
    <w:p w14:paraId="7B348BAC" w14:textId="77777777" w:rsidR="00FF6FE3" w:rsidRDefault="00FF6FE3">
      <w:pPr>
        <w:tabs>
          <w:tab w:val="clear" w:pos="567"/>
        </w:tabs>
        <w:spacing w:line="240" w:lineRule="auto"/>
        <w:rPr>
          <w:szCs w:val="22"/>
          <w:lang w:val="hu-HU"/>
        </w:rPr>
      </w:pPr>
    </w:p>
    <w:p w14:paraId="29DF4769" w14:textId="77777777" w:rsidR="00FF6FE3" w:rsidRDefault="00FF6FE3">
      <w:pPr>
        <w:tabs>
          <w:tab w:val="clear" w:pos="567"/>
        </w:tabs>
        <w:spacing w:line="240" w:lineRule="auto"/>
        <w:rPr>
          <w:szCs w:val="22"/>
          <w:lang w:val="hu-HU"/>
        </w:rPr>
      </w:pPr>
    </w:p>
    <w:p w14:paraId="75C35FC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7.</w:t>
      </w:r>
      <w:r>
        <w:rPr>
          <w:b/>
          <w:caps/>
          <w:szCs w:val="22"/>
          <w:lang w:val="hu-HU"/>
        </w:rPr>
        <w:tab/>
      </w:r>
      <w:r>
        <w:rPr>
          <w:b/>
          <w:szCs w:val="22"/>
          <w:lang w:val="hu-HU"/>
        </w:rPr>
        <w:t>ADAGOLÁS ÉS AZ ALKALMAZÁS MÓDJA</w:t>
      </w:r>
    </w:p>
    <w:p w14:paraId="633E7749" w14:textId="77777777" w:rsidR="00FF6FE3" w:rsidRDefault="00FF6FE3">
      <w:pPr>
        <w:tabs>
          <w:tab w:val="clear" w:pos="567"/>
        </w:tabs>
        <w:spacing w:line="240" w:lineRule="auto"/>
        <w:rPr>
          <w:szCs w:val="22"/>
          <w:lang w:val="hu-HU"/>
        </w:rPr>
      </w:pPr>
    </w:p>
    <w:p w14:paraId="6E7320A1" w14:textId="77777777" w:rsidR="00FF6FE3" w:rsidRDefault="002140D7" w:rsidP="009458EB">
      <w:pPr>
        <w:tabs>
          <w:tab w:val="clear" w:pos="567"/>
          <w:tab w:val="left" w:pos="1701"/>
        </w:tabs>
        <w:spacing w:line="240" w:lineRule="auto"/>
        <w:rPr>
          <w:b/>
          <w:bCs/>
          <w:szCs w:val="22"/>
          <w:lang w:val="hu-HU"/>
        </w:rPr>
      </w:pPr>
      <w:r w:rsidRPr="009458EB">
        <w:rPr>
          <w:bCs/>
          <w:szCs w:val="22"/>
          <w:u w:val="single"/>
          <w:lang w:val="hu-HU"/>
        </w:rPr>
        <w:t>Szarvasmarha:</w:t>
      </w:r>
      <w:r w:rsidR="009458EB">
        <w:rPr>
          <w:szCs w:val="22"/>
          <w:lang w:val="hu-HU"/>
        </w:rPr>
        <w:tab/>
      </w:r>
      <w:r>
        <w:rPr>
          <w:szCs w:val="22"/>
          <w:lang w:val="hu-HU"/>
        </w:rPr>
        <w:t>Szubkután alkalmazás, intravénás alkalmazás.</w:t>
      </w:r>
    </w:p>
    <w:p w14:paraId="51B7BD05" w14:textId="77777777" w:rsidR="00FF6FE3" w:rsidRDefault="009458EB" w:rsidP="009458EB">
      <w:pPr>
        <w:tabs>
          <w:tab w:val="clear" w:pos="567"/>
          <w:tab w:val="left" w:pos="1701"/>
        </w:tabs>
        <w:spacing w:line="240" w:lineRule="auto"/>
        <w:rPr>
          <w:szCs w:val="22"/>
          <w:lang w:val="hu-HU"/>
        </w:rPr>
      </w:pPr>
      <w:r w:rsidRPr="009458EB">
        <w:rPr>
          <w:bCs/>
          <w:szCs w:val="22"/>
          <w:u w:val="single"/>
          <w:lang w:val="hu-HU"/>
        </w:rPr>
        <w:t>Ló:</w:t>
      </w:r>
      <w:r>
        <w:rPr>
          <w:b/>
          <w:bCs/>
          <w:szCs w:val="22"/>
          <w:lang w:val="hu-HU"/>
        </w:rPr>
        <w:tab/>
      </w:r>
      <w:r w:rsidR="002140D7">
        <w:rPr>
          <w:szCs w:val="22"/>
          <w:lang w:val="hu-HU"/>
        </w:rPr>
        <w:t>Intravénás alkalmazás.</w:t>
      </w:r>
    </w:p>
    <w:p w14:paraId="10DB3E76" w14:textId="77777777" w:rsidR="00FF6FE3" w:rsidRDefault="00FF6FE3">
      <w:pPr>
        <w:tabs>
          <w:tab w:val="clear" w:pos="567"/>
        </w:tabs>
        <w:spacing w:line="240" w:lineRule="auto"/>
        <w:rPr>
          <w:szCs w:val="22"/>
          <w:lang w:val="hu-HU"/>
        </w:rPr>
      </w:pPr>
    </w:p>
    <w:p w14:paraId="45F7FFF2" w14:textId="77777777" w:rsidR="00FF6FE3" w:rsidRDefault="00AB358D">
      <w:pPr>
        <w:tabs>
          <w:tab w:val="clear" w:pos="567"/>
        </w:tabs>
        <w:spacing w:line="240" w:lineRule="auto"/>
        <w:rPr>
          <w:szCs w:val="22"/>
          <w:lang w:val="hu-HU"/>
        </w:rPr>
      </w:pPr>
      <w:r w:rsidRPr="009A4A6A">
        <w:rPr>
          <w:szCs w:val="22"/>
          <w:lang w:val="hu-HU"/>
        </w:rPr>
        <w:t>Alkalmazás előtt olvassa el a használati utasítást!</w:t>
      </w:r>
    </w:p>
    <w:p w14:paraId="5622C0E7" w14:textId="77777777" w:rsidR="00FF6FE3" w:rsidRDefault="00FF6FE3">
      <w:pPr>
        <w:tabs>
          <w:tab w:val="clear" w:pos="567"/>
        </w:tabs>
        <w:spacing w:line="240" w:lineRule="auto"/>
        <w:rPr>
          <w:szCs w:val="22"/>
          <w:lang w:val="hu-HU"/>
        </w:rPr>
      </w:pPr>
    </w:p>
    <w:p w14:paraId="0E4F3D88" w14:textId="77777777" w:rsidR="00FF6FE3" w:rsidRDefault="00FF6FE3">
      <w:pPr>
        <w:tabs>
          <w:tab w:val="clear" w:pos="567"/>
        </w:tabs>
        <w:spacing w:line="240" w:lineRule="auto"/>
        <w:rPr>
          <w:szCs w:val="22"/>
          <w:lang w:val="hu-HU"/>
        </w:rPr>
      </w:pPr>
    </w:p>
    <w:p w14:paraId="10F8353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8.</w:t>
      </w:r>
      <w:r>
        <w:rPr>
          <w:b/>
          <w:caps/>
          <w:szCs w:val="22"/>
          <w:lang w:val="hu-HU"/>
        </w:rPr>
        <w:tab/>
        <w:t>Élelmezés-egészségügyi várakozási idŐ</w:t>
      </w:r>
      <w:r w:rsidR="00672002">
        <w:rPr>
          <w:b/>
          <w:caps/>
          <w:szCs w:val="22"/>
          <w:lang w:val="hu-HU"/>
        </w:rPr>
        <w:t>(</w:t>
      </w:r>
      <w:r>
        <w:rPr>
          <w:b/>
          <w:caps/>
          <w:szCs w:val="22"/>
          <w:lang w:val="hu-HU"/>
        </w:rPr>
        <w:t>K</w:t>
      </w:r>
      <w:r w:rsidR="00672002">
        <w:rPr>
          <w:b/>
          <w:caps/>
          <w:szCs w:val="22"/>
          <w:lang w:val="hu-HU"/>
        </w:rPr>
        <w:t>)</w:t>
      </w:r>
    </w:p>
    <w:p w14:paraId="1D1D67C7" w14:textId="77777777" w:rsidR="00FF6FE3" w:rsidRDefault="00FF6FE3">
      <w:pPr>
        <w:tabs>
          <w:tab w:val="clear" w:pos="567"/>
          <w:tab w:val="left" w:pos="1701"/>
          <w:tab w:val="left" w:pos="2552"/>
        </w:tabs>
        <w:spacing w:line="240" w:lineRule="auto"/>
        <w:rPr>
          <w:szCs w:val="22"/>
          <w:lang w:val="hu-HU"/>
        </w:rPr>
      </w:pPr>
    </w:p>
    <w:p w14:paraId="0C230201"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3610A97F" w14:textId="77777777" w:rsidR="00FF6FE3" w:rsidRDefault="002140D7">
      <w:pPr>
        <w:tabs>
          <w:tab w:val="clear" w:pos="567"/>
          <w:tab w:val="left" w:pos="1985"/>
          <w:tab w:val="left" w:pos="2552"/>
        </w:tabs>
        <w:spacing w:line="240" w:lineRule="auto"/>
        <w:ind w:left="1843" w:hanging="1843"/>
        <w:rPr>
          <w:b/>
          <w:szCs w:val="22"/>
          <w:lang w:val="hu-HU"/>
        </w:rPr>
      </w:pPr>
      <w:r w:rsidRPr="009458EB">
        <w:rPr>
          <w:szCs w:val="22"/>
          <w:u w:val="single"/>
          <w:lang w:val="hu-HU"/>
        </w:rPr>
        <w:t>Szarvasmarha:</w:t>
      </w:r>
      <w:r>
        <w:rPr>
          <w:b/>
          <w:szCs w:val="22"/>
          <w:lang w:val="hu-HU"/>
        </w:rPr>
        <w:t xml:space="preserve"> </w:t>
      </w:r>
      <w:r>
        <w:rPr>
          <w:b/>
          <w:szCs w:val="22"/>
          <w:lang w:val="hu-HU"/>
        </w:rPr>
        <w:tab/>
      </w:r>
      <w:r>
        <w:rPr>
          <w:szCs w:val="22"/>
          <w:lang w:val="hu-HU"/>
        </w:rPr>
        <w:t>hús és egyéb ehető szövetek: 15 nap; tej: 5 nap.</w:t>
      </w:r>
    </w:p>
    <w:p w14:paraId="38432B67" w14:textId="77777777" w:rsidR="00FF6FE3" w:rsidRDefault="002140D7">
      <w:pPr>
        <w:tabs>
          <w:tab w:val="clear" w:pos="567"/>
          <w:tab w:val="left" w:pos="1985"/>
          <w:tab w:val="left" w:pos="2552"/>
        </w:tabs>
        <w:spacing w:line="240" w:lineRule="auto"/>
        <w:ind w:left="1843" w:hanging="1843"/>
        <w:rPr>
          <w:szCs w:val="22"/>
          <w:lang w:val="hu-HU"/>
        </w:rPr>
      </w:pPr>
      <w:r w:rsidRPr="009458EB">
        <w:rPr>
          <w:szCs w:val="22"/>
          <w:u w:val="single"/>
          <w:lang w:val="hu-HU"/>
        </w:rPr>
        <w:t>Ló:</w:t>
      </w:r>
      <w:r>
        <w:rPr>
          <w:b/>
          <w:szCs w:val="22"/>
          <w:lang w:val="hu-HU"/>
        </w:rPr>
        <w:t xml:space="preserve"> </w:t>
      </w:r>
      <w:r>
        <w:rPr>
          <w:b/>
          <w:szCs w:val="22"/>
          <w:lang w:val="hu-HU"/>
        </w:rPr>
        <w:tab/>
      </w:r>
      <w:r>
        <w:rPr>
          <w:szCs w:val="22"/>
          <w:lang w:val="hu-HU"/>
        </w:rPr>
        <w:t>hús és</w:t>
      </w:r>
      <w:r>
        <w:rPr>
          <w:b/>
          <w:szCs w:val="22"/>
          <w:lang w:val="hu-HU"/>
        </w:rPr>
        <w:t xml:space="preserve"> </w:t>
      </w:r>
      <w:r>
        <w:rPr>
          <w:szCs w:val="22"/>
          <w:lang w:val="hu-HU"/>
        </w:rPr>
        <w:t>egyéb ehető szövetek: 5 nap.</w:t>
      </w:r>
    </w:p>
    <w:p w14:paraId="03E4E617"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szCs w:val="22"/>
          <w:lang w:val="hu-HU"/>
        </w:rPr>
        <w:t>A készítmény alkalmazása emberi fogyasztásra szánt tejet termelő lovaknál nem engedélyezett.</w:t>
      </w:r>
    </w:p>
    <w:p w14:paraId="7F5BA165" w14:textId="77777777" w:rsidR="00FF6FE3" w:rsidRDefault="00FF6FE3">
      <w:pPr>
        <w:tabs>
          <w:tab w:val="clear" w:pos="567"/>
        </w:tabs>
        <w:spacing w:line="240" w:lineRule="auto"/>
        <w:rPr>
          <w:szCs w:val="22"/>
          <w:lang w:val="hu-HU"/>
        </w:rPr>
      </w:pPr>
    </w:p>
    <w:p w14:paraId="794BA3DD" w14:textId="77777777" w:rsidR="00FF6FE3" w:rsidRDefault="00FF6FE3">
      <w:pPr>
        <w:tabs>
          <w:tab w:val="clear" w:pos="567"/>
        </w:tabs>
        <w:spacing w:line="240" w:lineRule="auto"/>
        <w:rPr>
          <w:szCs w:val="22"/>
          <w:lang w:val="hu-HU"/>
        </w:rPr>
      </w:pPr>
    </w:p>
    <w:p w14:paraId="65DA3F02" w14:textId="77777777" w:rsidR="00FF6FE3" w:rsidRPr="00A97D7D" w:rsidRDefault="002140D7" w:rsidP="009458EB">
      <w:pPr>
        <w:keepNext/>
        <w:pBdr>
          <w:top w:val="single" w:sz="1" w:space="1" w:color="000000"/>
          <w:left w:val="single" w:sz="1" w:space="4" w:color="000000"/>
          <w:bottom w:val="single" w:sz="1" w:space="1" w:color="000000"/>
          <w:right w:val="single" w:sz="1" w:space="4" w:color="000000"/>
        </w:pBdr>
        <w:spacing w:line="240" w:lineRule="auto"/>
        <w:ind w:left="567" w:hanging="567"/>
        <w:rPr>
          <w:lang w:val="hu-HU"/>
        </w:rPr>
      </w:pPr>
      <w:r>
        <w:rPr>
          <w:b/>
          <w:caps/>
          <w:szCs w:val="22"/>
          <w:lang w:val="hu-HU"/>
        </w:rPr>
        <w:lastRenderedPageBreak/>
        <w:t>9.</w:t>
      </w:r>
      <w:r>
        <w:rPr>
          <w:b/>
          <w:caps/>
          <w:szCs w:val="22"/>
          <w:lang w:val="hu-HU"/>
        </w:rPr>
        <w:tab/>
        <w:t>KÜLÖNLEGES FIGYELMEZTETÉS(EK) HA SZÜKSÉGESEK</w:t>
      </w:r>
    </w:p>
    <w:p w14:paraId="00B014F5" w14:textId="77777777" w:rsidR="00FF6FE3" w:rsidRPr="00A97D7D" w:rsidRDefault="00FF6FE3" w:rsidP="009458EB">
      <w:pPr>
        <w:keepNext/>
        <w:rPr>
          <w:lang w:val="hu-HU"/>
        </w:rPr>
      </w:pPr>
    </w:p>
    <w:p w14:paraId="7E20BDB0" w14:textId="77777777" w:rsidR="009458EB" w:rsidRDefault="009458EB">
      <w:pPr>
        <w:tabs>
          <w:tab w:val="clear" w:pos="567"/>
        </w:tabs>
        <w:spacing w:line="240" w:lineRule="auto"/>
        <w:rPr>
          <w:shd w:val="clear" w:color="auto" w:fill="C0C0C0"/>
          <w:lang w:val="hu-HU"/>
        </w:rPr>
      </w:pPr>
    </w:p>
    <w:p w14:paraId="4919FC1A" w14:textId="77777777" w:rsidR="00FF6FE3" w:rsidRDefault="00FF6FE3">
      <w:pPr>
        <w:tabs>
          <w:tab w:val="clear" w:pos="567"/>
        </w:tabs>
        <w:spacing w:line="240" w:lineRule="auto"/>
        <w:rPr>
          <w:szCs w:val="22"/>
          <w:lang w:val="hu-HU"/>
        </w:rPr>
      </w:pPr>
    </w:p>
    <w:p w14:paraId="04E95DDF" w14:textId="77777777" w:rsidR="00FF6FE3" w:rsidRDefault="002140D7" w:rsidP="00CF5CE0">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10.</w:t>
      </w:r>
      <w:r>
        <w:rPr>
          <w:b/>
          <w:caps/>
          <w:szCs w:val="22"/>
          <w:lang w:val="hu-HU"/>
        </w:rPr>
        <w:tab/>
        <w:t>LEJÁRATI ID</w:t>
      </w:r>
      <w:r>
        <w:rPr>
          <w:b/>
          <w:szCs w:val="22"/>
          <w:lang w:val="hu-HU"/>
        </w:rPr>
        <w:t>Ő</w:t>
      </w:r>
    </w:p>
    <w:p w14:paraId="07C2E11F" w14:textId="77777777" w:rsidR="00FF6FE3" w:rsidRDefault="00FF6FE3" w:rsidP="00CF5CE0">
      <w:pPr>
        <w:tabs>
          <w:tab w:val="clear" w:pos="567"/>
        </w:tabs>
        <w:spacing w:line="240" w:lineRule="auto"/>
        <w:rPr>
          <w:szCs w:val="22"/>
          <w:lang w:val="hu-HU"/>
        </w:rPr>
      </w:pPr>
    </w:p>
    <w:p w14:paraId="5A432313" w14:textId="77777777" w:rsidR="00FF6FE3" w:rsidRDefault="002140D7">
      <w:pPr>
        <w:tabs>
          <w:tab w:val="clear" w:pos="567"/>
        </w:tabs>
        <w:spacing w:line="240" w:lineRule="auto"/>
        <w:rPr>
          <w:szCs w:val="22"/>
          <w:lang w:val="hu-HU"/>
        </w:rPr>
      </w:pPr>
      <w:r>
        <w:rPr>
          <w:szCs w:val="22"/>
          <w:lang w:val="hu-HU"/>
        </w:rPr>
        <w:t>EXP { hónap / év }</w:t>
      </w:r>
    </w:p>
    <w:p w14:paraId="5CA56E50" w14:textId="77777777" w:rsidR="00FF6FE3" w:rsidRDefault="002140D7">
      <w:pPr>
        <w:tabs>
          <w:tab w:val="clear" w:pos="567"/>
        </w:tabs>
        <w:spacing w:line="240" w:lineRule="auto"/>
        <w:rPr>
          <w:szCs w:val="22"/>
          <w:lang w:val="hu-HU"/>
        </w:rPr>
      </w:pPr>
      <w:r>
        <w:rPr>
          <w:szCs w:val="22"/>
          <w:lang w:val="hu-HU"/>
        </w:rPr>
        <w:t xml:space="preserve">Felbontás után 28 napon belül </w:t>
      </w:r>
      <w:r w:rsidR="005C75B5">
        <w:rPr>
          <w:szCs w:val="22"/>
          <w:lang w:val="hu-HU"/>
        </w:rPr>
        <w:t>fel</w:t>
      </w:r>
      <w:r>
        <w:rPr>
          <w:szCs w:val="22"/>
          <w:lang w:val="hu-HU"/>
        </w:rPr>
        <w:t>használ</w:t>
      </w:r>
      <w:r w:rsidR="005C75B5">
        <w:rPr>
          <w:szCs w:val="22"/>
          <w:lang w:val="hu-HU"/>
        </w:rPr>
        <w:t>andó</w:t>
      </w:r>
      <w:r>
        <w:rPr>
          <w:szCs w:val="22"/>
          <w:lang w:val="hu-HU"/>
        </w:rPr>
        <w:t>.</w:t>
      </w:r>
    </w:p>
    <w:p w14:paraId="5185C7CE" w14:textId="77777777" w:rsidR="00FF6FE3" w:rsidRDefault="00FF6FE3">
      <w:pPr>
        <w:tabs>
          <w:tab w:val="clear" w:pos="567"/>
        </w:tabs>
        <w:spacing w:line="240" w:lineRule="auto"/>
        <w:rPr>
          <w:szCs w:val="22"/>
          <w:lang w:val="hu-HU"/>
        </w:rPr>
      </w:pPr>
    </w:p>
    <w:p w14:paraId="144F1463" w14:textId="77777777" w:rsidR="00FF6FE3" w:rsidRDefault="00FF6FE3">
      <w:pPr>
        <w:tabs>
          <w:tab w:val="clear" w:pos="567"/>
        </w:tabs>
        <w:spacing w:line="240" w:lineRule="auto"/>
        <w:rPr>
          <w:szCs w:val="22"/>
          <w:lang w:val="hu-HU"/>
        </w:rPr>
      </w:pPr>
    </w:p>
    <w:p w14:paraId="38CDD8A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szCs w:val="22"/>
          <w:lang w:val="hu-HU"/>
        </w:rPr>
        <w:t>11.</w:t>
      </w:r>
      <w:r>
        <w:rPr>
          <w:b/>
          <w:szCs w:val="22"/>
          <w:lang w:val="hu-HU"/>
        </w:rPr>
        <w:tab/>
        <w:t>KÜLÖNLEGES TÁROLÁSI ELŐÍRÁSOK</w:t>
      </w:r>
    </w:p>
    <w:p w14:paraId="4BFE6653" w14:textId="77777777" w:rsidR="00FF6FE3" w:rsidRDefault="00FF6FE3">
      <w:pPr>
        <w:tabs>
          <w:tab w:val="clear" w:pos="567"/>
        </w:tabs>
        <w:spacing w:line="240" w:lineRule="auto"/>
        <w:rPr>
          <w:szCs w:val="22"/>
          <w:lang w:val="hu-HU"/>
        </w:rPr>
      </w:pPr>
    </w:p>
    <w:p w14:paraId="79A85331" w14:textId="77777777" w:rsidR="00FF6FE3" w:rsidRDefault="00FF6FE3">
      <w:pPr>
        <w:tabs>
          <w:tab w:val="clear" w:pos="567"/>
        </w:tabs>
        <w:spacing w:line="240" w:lineRule="auto"/>
        <w:rPr>
          <w:szCs w:val="22"/>
          <w:lang w:val="hu-HU"/>
        </w:rPr>
      </w:pPr>
    </w:p>
    <w:p w14:paraId="498C8539" w14:textId="77777777" w:rsidR="00FF6FE3" w:rsidRDefault="00FF6FE3">
      <w:pPr>
        <w:tabs>
          <w:tab w:val="clear" w:pos="567"/>
        </w:tabs>
        <w:spacing w:line="240" w:lineRule="auto"/>
        <w:rPr>
          <w:szCs w:val="22"/>
          <w:lang w:val="hu-HU"/>
        </w:rPr>
      </w:pPr>
    </w:p>
    <w:p w14:paraId="2EDFB07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KÜLÖNLEGES ÓVINTÉZKEDÉSEK A FEL NEM HASZNÁLT KÉSZÍTMÉNYEK VAGY HULLADÉKAIK ÁRTALMATLANNÁ TÉTELÉRE, HA SZÜKSÉGES</w:t>
      </w:r>
    </w:p>
    <w:p w14:paraId="56811653" w14:textId="77777777" w:rsidR="00FF6FE3" w:rsidRDefault="00FF6FE3">
      <w:pPr>
        <w:tabs>
          <w:tab w:val="clear" w:pos="567"/>
        </w:tabs>
        <w:spacing w:line="240" w:lineRule="auto"/>
        <w:rPr>
          <w:szCs w:val="22"/>
          <w:lang w:val="hu-HU"/>
        </w:rPr>
      </w:pPr>
    </w:p>
    <w:p w14:paraId="3142533B" w14:textId="77777777" w:rsidR="00FF6FE3" w:rsidRDefault="002140D7">
      <w:pPr>
        <w:pStyle w:val="EndnoteText"/>
        <w:tabs>
          <w:tab w:val="clear" w:pos="567"/>
        </w:tabs>
        <w:rPr>
          <w:szCs w:val="22"/>
          <w:lang w:val="hu-HU"/>
        </w:rPr>
      </w:pPr>
      <w:r>
        <w:rPr>
          <w:szCs w:val="22"/>
          <w:lang w:val="hu-HU"/>
        </w:rPr>
        <w:t>Ártalmatlanná tétel: olvassa el a használati utasítást</w:t>
      </w:r>
      <w:r w:rsidR="00672002">
        <w:rPr>
          <w:szCs w:val="22"/>
          <w:lang w:val="hu-HU"/>
        </w:rPr>
        <w:t>.</w:t>
      </w:r>
    </w:p>
    <w:p w14:paraId="587FD98C" w14:textId="77777777" w:rsidR="00FF6FE3" w:rsidRDefault="00FF6FE3">
      <w:pPr>
        <w:tabs>
          <w:tab w:val="clear" w:pos="567"/>
        </w:tabs>
        <w:spacing w:line="240" w:lineRule="auto"/>
        <w:rPr>
          <w:szCs w:val="22"/>
          <w:lang w:val="hu-HU"/>
        </w:rPr>
      </w:pPr>
    </w:p>
    <w:p w14:paraId="3BC9A4E7" w14:textId="77777777" w:rsidR="00FF6FE3" w:rsidRDefault="00FF6FE3">
      <w:pPr>
        <w:tabs>
          <w:tab w:val="clear" w:pos="567"/>
        </w:tabs>
        <w:spacing w:line="240" w:lineRule="auto"/>
        <w:rPr>
          <w:szCs w:val="22"/>
          <w:lang w:val="hu-HU"/>
        </w:rPr>
      </w:pPr>
    </w:p>
    <w:p w14:paraId="41C811FA"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r>
      <w:r>
        <w:rPr>
          <w:b/>
          <w:szCs w:val="22"/>
          <w:lang w:val="hu-HU"/>
        </w:rPr>
        <w:t xml:space="preserve">„KIZÁRÓLAG ÁLLATGYÓGYÁSZATI ALKALMAZÁSRA” </w:t>
      </w:r>
      <w:r>
        <w:rPr>
          <w:b/>
          <w:caps/>
          <w:szCs w:val="22"/>
          <w:lang w:val="hu-HU"/>
        </w:rPr>
        <w:t>SZAVAK ÉS A KIADHATÓSÁGRA ÉS FELHASZNÁLÁSRA VONATKOZÓ FELTÉTELEK ÉS KORLÁTOZÁSOK,</w:t>
      </w:r>
      <w:r>
        <w:rPr>
          <w:b/>
          <w:szCs w:val="22"/>
          <w:lang w:val="hu-HU"/>
        </w:rPr>
        <w:t xml:space="preserve"> AMENNYIBEN ALKALMAZHATÓ</w:t>
      </w:r>
    </w:p>
    <w:p w14:paraId="3366786A" w14:textId="77777777" w:rsidR="00FF6FE3" w:rsidRDefault="00FF6FE3">
      <w:pPr>
        <w:tabs>
          <w:tab w:val="clear" w:pos="567"/>
        </w:tabs>
        <w:spacing w:line="240" w:lineRule="auto"/>
        <w:rPr>
          <w:szCs w:val="22"/>
          <w:lang w:val="hu-HU"/>
        </w:rPr>
      </w:pPr>
    </w:p>
    <w:p w14:paraId="7D26571E"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42E90738" w14:textId="77777777" w:rsidR="00FF6FE3" w:rsidRDefault="00FF6FE3">
      <w:pPr>
        <w:tabs>
          <w:tab w:val="clear" w:pos="567"/>
        </w:tabs>
        <w:spacing w:line="240" w:lineRule="auto"/>
        <w:rPr>
          <w:szCs w:val="22"/>
          <w:lang w:val="hu-HU"/>
        </w:rPr>
      </w:pPr>
    </w:p>
    <w:p w14:paraId="00C6C9C9" w14:textId="77777777" w:rsidR="00FF6FE3" w:rsidRDefault="00FF6FE3">
      <w:pPr>
        <w:tabs>
          <w:tab w:val="clear" w:pos="567"/>
        </w:tabs>
        <w:spacing w:line="240" w:lineRule="auto"/>
        <w:rPr>
          <w:szCs w:val="22"/>
          <w:lang w:val="hu-HU"/>
        </w:rPr>
      </w:pPr>
    </w:p>
    <w:p w14:paraId="6537E0B6"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14.</w:t>
      </w:r>
      <w:r>
        <w:rPr>
          <w:b/>
          <w:caps/>
          <w:szCs w:val="22"/>
          <w:lang w:val="hu-HU"/>
        </w:rPr>
        <w:tab/>
      </w:r>
      <w:r>
        <w:rPr>
          <w:b/>
          <w:szCs w:val="22"/>
          <w:lang w:val="hu-HU"/>
        </w:rPr>
        <w:t>„GYERMEKEK EL</w:t>
      </w:r>
      <w:r>
        <w:rPr>
          <w:b/>
          <w:caps/>
          <w:szCs w:val="22"/>
          <w:lang w:val="hu-HU"/>
        </w:rPr>
        <w:t>Ő</w:t>
      </w:r>
      <w:r>
        <w:rPr>
          <w:b/>
          <w:szCs w:val="22"/>
          <w:lang w:val="hu-HU"/>
        </w:rPr>
        <w:t>L GONDOSAN EL KELL ZÁRNI! ” SZAVAK</w:t>
      </w:r>
    </w:p>
    <w:p w14:paraId="2BB484E7" w14:textId="77777777" w:rsidR="00FF6FE3" w:rsidRDefault="00FF6FE3">
      <w:pPr>
        <w:tabs>
          <w:tab w:val="clear" w:pos="567"/>
        </w:tabs>
        <w:spacing w:line="240" w:lineRule="auto"/>
        <w:rPr>
          <w:szCs w:val="22"/>
          <w:lang w:val="hu-HU"/>
        </w:rPr>
      </w:pPr>
    </w:p>
    <w:p w14:paraId="475B6E9B" w14:textId="77777777" w:rsidR="00FF6FE3" w:rsidRDefault="002140D7">
      <w:pPr>
        <w:tabs>
          <w:tab w:val="clear" w:pos="567"/>
        </w:tabs>
        <w:spacing w:line="240" w:lineRule="auto"/>
        <w:rPr>
          <w:szCs w:val="22"/>
          <w:lang w:val="hu-HU"/>
        </w:rPr>
      </w:pPr>
      <w:r>
        <w:rPr>
          <w:szCs w:val="22"/>
          <w:lang w:val="hu-HU"/>
        </w:rPr>
        <w:t>Gyermekek elől gondosan el kell zárni!</w:t>
      </w:r>
    </w:p>
    <w:p w14:paraId="19AEFE3D" w14:textId="77777777" w:rsidR="00FF6FE3" w:rsidRDefault="00FF6FE3">
      <w:pPr>
        <w:tabs>
          <w:tab w:val="clear" w:pos="567"/>
        </w:tabs>
        <w:spacing w:line="240" w:lineRule="auto"/>
        <w:rPr>
          <w:szCs w:val="22"/>
          <w:lang w:val="hu-HU"/>
        </w:rPr>
      </w:pPr>
    </w:p>
    <w:p w14:paraId="695C1A0A" w14:textId="77777777" w:rsidR="00FF6FE3" w:rsidRDefault="00FF6FE3">
      <w:pPr>
        <w:tabs>
          <w:tab w:val="clear" w:pos="567"/>
        </w:tabs>
        <w:spacing w:line="240" w:lineRule="auto"/>
        <w:rPr>
          <w:szCs w:val="22"/>
          <w:lang w:val="hu-HU"/>
        </w:rPr>
      </w:pPr>
    </w:p>
    <w:p w14:paraId="0D5FCE1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15.</w:t>
      </w:r>
      <w:r>
        <w:rPr>
          <w:b/>
          <w:caps/>
          <w:szCs w:val="22"/>
          <w:lang w:val="hu-HU"/>
        </w:rPr>
        <w:tab/>
      </w:r>
      <w:r>
        <w:rPr>
          <w:b/>
          <w:szCs w:val="22"/>
          <w:lang w:val="hu-HU"/>
        </w:rPr>
        <w:t>A FORGALOMBA HOZATALI ENGEDÉLY JOGOSULTJÁNAK NEVE ÉS CÍME</w:t>
      </w:r>
    </w:p>
    <w:p w14:paraId="2F724E1B" w14:textId="77777777" w:rsidR="00FF6FE3" w:rsidRDefault="00FF6FE3">
      <w:pPr>
        <w:spacing w:line="240" w:lineRule="auto"/>
        <w:ind w:left="214" w:hanging="104"/>
        <w:rPr>
          <w:szCs w:val="22"/>
          <w:lang w:val="hu-HU"/>
        </w:rPr>
      </w:pPr>
    </w:p>
    <w:p w14:paraId="4F2B1E0D" w14:textId="77777777" w:rsidR="00FF6FE3" w:rsidRDefault="002140D7">
      <w:pPr>
        <w:tabs>
          <w:tab w:val="left" w:pos="0"/>
        </w:tabs>
        <w:spacing w:line="240" w:lineRule="auto"/>
        <w:rPr>
          <w:szCs w:val="22"/>
          <w:lang w:val="hu-HU"/>
        </w:rPr>
      </w:pPr>
      <w:r>
        <w:rPr>
          <w:szCs w:val="22"/>
          <w:lang w:val="hu-HU"/>
        </w:rPr>
        <w:t>Boehringer Ingelheim Vetmedica GmbH</w:t>
      </w:r>
    </w:p>
    <w:p w14:paraId="442CB40F" w14:textId="77777777" w:rsidR="00FF6FE3" w:rsidRDefault="002140D7">
      <w:pPr>
        <w:tabs>
          <w:tab w:val="left" w:pos="0"/>
        </w:tabs>
        <w:spacing w:line="240" w:lineRule="auto"/>
        <w:rPr>
          <w:szCs w:val="22"/>
          <w:lang w:val="hu-HU"/>
        </w:rPr>
      </w:pPr>
      <w:r>
        <w:rPr>
          <w:szCs w:val="22"/>
          <w:lang w:val="hu-HU"/>
        </w:rPr>
        <w:t>55216 Ingelheim/Rhein</w:t>
      </w:r>
    </w:p>
    <w:p w14:paraId="02048D67" w14:textId="77777777" w:rsidR="00FF6FE3" w:rsidRDefault="002140D7">
      <w:pPr>
        <w:tabs>
          <w:tab w:val="left" w:pos="0"/>
        </w:tabs>
        <w:spacing w:line="240" w:lineRule="auto"/>
        <w:rPr>
          <w:szCs w:val="22"/>
          <w:lang w:val="hu-HU"/>
        </w:rPr>
      </w:pPr>
      <w:r>
        <w:rPr>
          <w:szCs w:val="22"/>
          <w:lang w:val="hu-HU"/>
        </w:rPr>
        <w:t>NÉMETORSZÁG</w:t>
      </w:r>
    </w:p>
    <w:p w14:paraId="03B155C1" w14:textId="77777777" w:rsidR="00FF6FE3" w:rsidRDefault="00FF6FE3">
      <w:pPr>
        <w:tabs>
          <w:tab w:val="clear" w:pos="567"/>
        </w:tabs>
        <w:spacing w:line="240" w:lineRule="auto"/>
        <w:rPr>
          <w:szCs w:val="22"/>
          <w:lang w:val="hu-HU"/>
        </w:rPr>
      </w:pPr>
    </w:p>
    <w:p w14:paraId="45337C78" w14:textId="77777777" w:rsidR="00FF6FE3" w:rsidRDefault="00FF6FE3">
      <w:pPr>
        <w:tabs>
          <w:tab w:val="clear" w:pos="567"/>
        </w:tabs>
        <w:spacing w:line="240" w:lineRule="auto"/>
        <w:rPr>
          <w:szCs w:val="22"/>
          <w:lang w:val="hu-HU"/>
        </w:rPr>
      </w:pPr>
    </w:p>
    <w:p w14:paraId="633AF0A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16.</w:t>
      </w:r>
      <w:r>
        <w:rPr>
          <w:b/>
          <w:caps/>
          <w:szCs w:val="22"/>
          <w:lang w:val="hu-HU"/>
        </w:rPr>
        <w:tab/>
      </w:r>
      <w:r>
        <w:rPr>
          <w:b/>
          <w:szCs w:val="22"/>
          <w:lang w:val="hu-HU"/>
        </w:rPr>
        <w:t>A FORGALOMBA HOZATALI ENGEDÉLY SZÁMA(I)</w:t>
      </w:r>
    </w:p>
    <w:p w14:paraId="672E5ABB" w14:textId="77777777" w:rsidR="00FF6FE3" w:rsidRDefault="00FF6FE3">
      <w:pPr>
        <w:tabs>
          <w:tab w:val="clear" w:pos="567"/>
        </w:tabs>
        <w:spacing w:line="240" w:lineRule="auto"/>
        <w:rPr>
          <w:szCs w:val="22"/>
          <w:lang w:val="hu-HU"/>
        </w:rPr>
      </w:pPr>
    </w:p>
    <w:p w14:paraId="785B96A4" w14:textId="77777777" w:rsidR="00FF6FE3" w:rsidRPr="002B2D1D" w:rsidRDefault="002140D7" w:rsidP="00610048">
      <w:pPr>
        <w:pStyle w:val="EndnoteText"/>
        <w:tabs>
          <w:tab w:val="clear" w:pos="567"/>
          <w:tab w:val="left" w:pos="1276"/>
        </w:tabs>
        <w:rPr>
          <w:szCs w:val="22"/>
          <w:highlight w:val="lightGray"/>
          <w:lang w:val="hu-HU"/>
        </w:rPr>
      </w:pPr>
      <w:r>
        <w:rPr>
          <w:szCs w:val="22"/>
          <w:lang w:val="hu-HU"/>
        </w:rPr>
        <w:t xml:space="preserve">EU/2/97/004/050 </w:t>
      </w:r>
      <w:r w:rsidRPr="002B2D1D">
        <w:rPr>
          <w:szCs w:val="22"/>
          <w:highlight w:val="lightGray"/>
          <w:lang w:val="hu-HU"/>
        </w:rPr>
        <w:t>50 ml</w:t>
      </w:r>
    </w:p>
    <w:p w14:paraId="6CAF0231"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EU/2/97/004/051 100 ml</w:t>
      </w:r>
    </w:p>
    <w:p w14:paraId="10F4124E"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EU/2/97/004/052 12 x 50 ml</w:t>
      </w:r>
    </w:p>
    <w:p w14:paraId="7E6F0197"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EU/2/97/004/053 12 x 100 ml</w:t>
      </w:r>
    </w:p>
    <w:p w14:paraId="039CF419" w14:textId="77777777" w:rsidR="00FF6FE3" w:rsidRDefault="00FF6FE3">
      <w:pPr>
        <w:tabs>
          <w:tab w:val="clear" w:pos="567"/>
        </w:tabs>
        <w:spacing w:line="240" w:lineRule="auto"/>
        <w:rPr>
          <w:szCs w:val="22"/>
          <w:shd w:val="clear" w:color="auto" w:fill="C0C0C0"/>
          <w:lang w:val="hu-HU"/>
        </w:rPr>
      </w:pPr>
    </w:p>
    <w:p w14:paraId="374D0879" w14:textId="77777777" w:rsidR="00FF6FE3" w:rsidRDefault="00FF6FE3">
      <w:pPr>
        <w:tabs>
          <w:tab w:val="clear" w:pos="567"/>
        </w:tabs>
        <w:spacing w:line="240" w:lineRule="auto"/>
        <w:rPr>
          <w:szCs w:val="22"/>
          <w:lang w:val="hu-HU"/>
        </w:rPr>
      </w:pPr>
    </w:p>
    <w:p w14:paraId="214AD5F0"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17.</w:t>
      </w:r>
      <w:r>
        <w:rPr>
          <w:b/>
          <w:caps/>
          <w:szCs w:val="22"/>
          <w:lang w:val="hu-HU"/>
        </w:rPr>
        <w:tab/>
      </w:r>
      <w:r>
        <w:rPr>
          <w:b/>
          <w:szCs w:val="22"/>
          <w:lang w:val="hu-HU"/>
        </w:rPr>
        <w:t>A GYÁRTÁSI TÉTEL SZÁMA</w:t>
      </w:r>
    </w:p>
    <w:p w14:paraId="4EFE12B5" w14:textId="77777777" w:rsidR="00FF6FE3" w:rsidRDefault="00FF6FE3">
      <w:pPr>
        <w:tabs>
          <w:tab w:val="clear" w:pos="567"/>
        </w:tabs>
        <w:spacing w:line="240" w:lineRule="auto"/>
        <w:rPr>
          <w:szCs w:val="22"/>
          <w:lang w:val="hu-HU"/>
        </w:rPr>
      </w:pPr>
    </w:p>
    <w:p w14:paraId="04207E47" w14:textId="77777777" w:rsidR="00CF5CE0" w:rsidRDefault="002140D7">
      <w:pPr>
        <w:tabs>
          <w:tab w:val="clear" w:pos="567"/>
        </w:tabs>
        <w:spacing w:line="240" w:lineRule="auto"/>
        <w:rPr>
          <w:szCs w:val="22"/>
          <w:lang w:val="hu-HU"/>
        </w:rPr>
      </w:pPr>
      <w:r>
        <w:rPr>
          <w:szCs w:val="22"/>
          <w:lang w:val="hu-HU"/>
        </w:rPr>
        <w:t>Lot {szám}</w:t>
      </w:r>
    </w:p>
    <w:p w14:paraId="6D991912" w14:textId="77777777" w:rsidR="00FF6FE3" w:rsidRDefault="00CF5CE0" w:rsidP="00CF5CE0">
      <w:pPr>
        <w:tabs>
          <w:tab w:val="clear" w:pos="567"/>
        </w:tabs>
        <w:spacing w:line="240" w:lineRule="auto"/>
        <w:rPr>
          <w:szCs w:val="22"/>
          <w:lang w:val="hu-HU"/>
        </w:rPr>
      </w:pPr>
      <w:r>
        <w:rPr>
          <w:szCs w:val="22"/>
          <w:lang w:val="hu-HU"/>
        </w:rPr>
        <w:br w:type="page"/>
      </w:r>
    </w:p>
    <w:p w14:paraId="2563B8FC"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b/>
          <w:bCs/>
          <w:szCs w:val="22"/>
          <w:lang w:val="hu-HU"/>
        </w:rPr>
      </w:pPr>
      <w:r>
        <w:rPr>
          <w:b/>
          <w:bCs/>
          <w:szCs w:val="22"/>
          <w:lang w:val="hu-HU"/>
        </w:rPr>
        <w:lastRenderedPageBreak/>
        <w:t>A KÖZVETLEN CSOMAGOLÁSON FELTŰNTETEND</w:t>
      </w:r>
      <w:r>
        <w:rPr>
          <w:b/>
          <w:szCs w:val="22"/>
          <w:lang w:val="hu-HU"/>
        </w:rPr>
        <w:t>Ő</w:t>
      </w:r>
      <w:r>
        <w:rPr>
          <w:b/>
          <w:bCs/>
          <w:szCs w:val="22"/>
          <w:lang w:val="hu-HU"/>
        </w:rPr>
        <w:t xml:space="preserve"> ADATOK</w:t>
      </w:r>
    </w:p>
    <w:p w14:paraId="7DBC4F52" w14:textId="77777777" w:rsidR="00FF6FE3" w:rsidRDefault="00FF6FE3">
      <w:pPr>
        <w:pBdr>
          <w:top w:val="single" w:sz="4" w:space="1" w:color="000000"/>
          <w:left w:val="single" w:sz="4" w:space="4" w:color="000000"/>
          <w:bottom w:val="single" w:sz="4" w:space="1" w:color="000000"/>
          <w:right w:val="single" w:sz="4" w:space="4" w:color="000000"/>
        </w:pBdr>
        <w:tabs>
          <w:tab w:val="clear" w:pos="567"/>
        </w:tabs>
        <w:spacing w:line="240" w:lineRule="auto"/>
        <w:rPr>
          <w:b/>
          <w:bCs/>
          <w:szCs w:val="22"/>
          <w:lang w:val="hu-HU"/>
        </w:rPr>
      </w:pPr>
    </w:p>
    <w:p w14:paraId="3C3BEA56"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szCs w:val="22"/>
          <w:u w:val="single"/>
          <w:lang w:val="hu-HU"/>
        </w:rPr>
      </w:pPr>
      <w:r>
        <w:rPr>
          <w:b/>
          <w:bCs/>
          <w:szCs w:val="22"/>
          <w:lang w:val="hu-HU"/>
        </w:rPr>
        <w:t>Injekciós üveg,</w:t>
      </w:r>
      <w:r>
        <w:rPr>
          <w:rFonts w:ascii="Helvetica" w:hAnsi="Helvetica" w:cs="Helvetica"/>
          <w:sz w:val="21"/>
          <w:szCs w:val="21"/>
          <w:lang w:val="hu-HU"/>
        </w:rPr>
        <w:t xml:space="preserve"> </w:t>
      </w:r>
      <w:r>
        <w:rPr>
          <w:b/>
          <w:bCs/>
          <w:szCs w:val="22"/>
          <w:lang w:val="hu-HU"/>
        </w:rPr>
        <w:t xml:space="preserve"> 100 ml </w:t>
      </w:r>
    </w:p>
    <w:p w14:paraId="6199AE4C" w14:textId="77777777" w:rsidR="00FF6FE3" w:rsidRDefault="00FF6FE3">
      <w:pPr>
        <w:tabs>
          <w:tab w:val="clear" w:pos="567"/>
        </w:tabs>
        <w:spacing w:line="240" w:lineRule="auto"/>
        <w:rPr>
          <w:szCs w:val="22"/>
          <w:u w:val="single"/>
          <w:lang w:val="hu-HU"/>
        </w:rPr>
      </w:pPr>
    </w:p>
    <w:p w14:paraId="5FC0774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1.</w:t>
      </w:r>
      <w:r>
        <w:rPr>
          <w:b/>
          <w:szCs w:val="22"/>
          <w:lang w:val="hu-HU"/>
        </w:rPr>
        <w:tab/>
        <w:t>AZ ÁLLATGYÓGYÁSZATI KÉSZÍTMÉNY NEVE</w:t>
      </w:r>
    </w:p>
    <w:p w14:paraId="75AC6DDA" w14:textId="77777777" w:rsidR="00FF6FE3" w:rsidRDefault="00FF6FE3">
      <w:pPr>
        <w:tabs>
          <w:tab w:val="clear" w:pos="567"/>
        </w:tabs>
        <w:spacing w:line="240" w:lineRule="auto"/>
        <w:rPr>
          <w:szCs w:val="22"/>
          <w:lang w:val="hu-HU"/>
        </w:rPr>
      </w:pPr>
    </w:p>
    <w:p w14:paraId="72FF3196" w14:textId="77777777" w:rsidR="00FF6FE3" w:rsidRDefault="002140D7">
      <w:pPr>
        <w:tabs>
          <w:tab w:val="clear" w:pos="567"/>
        </w:tabs>
        <w:spacing w:line="240" w:lineRule="auto"/>
        <w:rPr>
          <w:szCs w:val="22"/>
          <w:lang w:val="hu-HU"/>
        </w:rPr>
      </w:pPr>
      <w:r>
        <w:rPr>
          <w:szCs w:val="22"/>
          <w:lang w:val="hu-HU"/>
        </w:rPr>
        <w:t>Metacam 40 mg/ml oldatos injekció szarvasmarháknak és lovaknak</w:t>
      </w:r>
    </w:p>
    <w:p w14:paraId="431E4F30" w14:textId="4C68F406" w:rsidR="00FF6FE3" w:rsidRDefault="00A66144">
      <w:pPr>
        <w:tabs>
          <w:tab w:val="clear" w:pos="567"/>
        </w:tabs>
        <w:spacing w:line="240" w:lineRule="auto"/>
        <w:rPr>
          <w:szCs w:val="22"/>
          <w:lang w:val="hu-HU"/>
        </w:rPr>
      </w:pPr>
      <w:r>
        <w:rPr>
          <w:szCs w:val="22"/>
          <w:lang w:val="hu-HU"/>
        </w:rPr>
        <w:t>M</w:t>
      </w:r>
      <w:r w:rsidR="002140D7">
        <w:rPr>
          <w:szCs w:val="22"/>
          <w:lang w:val="hu-HU"/>
        </w:rPr>
        <w:t>eloxikám</w:t>
      </w:r>
    </w:p>
    <w:p w14:paraId="7CD0BC7A" w14:textId="77777777" w:rsidR="00FF6FE3" w:rsidRDefault="00FF6FE3">
      <w:pPr>
        <w:tabs>
          <w:tab w:val="clear" w:pos="567"/>
        </w:tabs>
        <w:spacing w:line="240" w:lineRule="auto"/>
        <w:rPr>
          <w:szCs w:val="22"/>
          <w:lang w:val="hu-HU"/>
        </w:rPr>
      </w:pPr>
    </w:p>
    <w:p w14:paraId="6EDB7E91" w14:textId="77777777" w:rsidR="00FF6FE3" w:rsidRDefault="00FF6FE3">
      <w:pPr>
        <w:tabs>
          <w:tab w:val="clear" w:pos="567"/>
        </w:tabs>
        <w:spacing w:line="240" w:lineRule="auto"/>
        <w:rPr>
          <w:szCs w:val="22"/>
          <w:lang w:val="hu-HU"/>
        </w:rPr>
      </w:pPr>
    </w:p>
    <w:p w14:paraId="7593706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2.</w:t>
      </w:r>
      <w:r>
        <w:rPr>
          <w:b/>
          <w:szCs w:val="22"/>
          <w:lang w:val="hu-HU"/>
        </w:rPr>
        <w:tab/>
        <w:t>HATÓANYAGOK MEGNEVEZÉSE</w:t>
      </w:r>
    </w:p>
    <w:p w14:paraId="344BA5F0" w14:textId="77777777" w:rsidR="00FF6FE3" w:rsidRDefault="00FF6FE3">
      <w:pPr>
        <w:tabs>
          <w:tab w:val="clear" w:pos="567"/>
        </w:tabs>
        <w:spacing w:line="240" w:lineRule="auto"/>
        <w:rPr>
          <w:szCs w:val="22"/>
          <w:lang w:val="hu-HU"/>
        </w:rPr>
      </w:pPr>
    </w:p>
    <w:p w14:paraId="5529BA88" w14:textId="77777777" w:rsidR="00FF6FE3" w:rsidRDefault="009458EB" w:rsidP="00610048">
      <w:pPr>
        <w:pStyle w:val="EndnoteText"/>
        <w:tabs>
          <w:tab w:val="clear" w:pos="567"/>
          <w:tab w:val="left" w:pos="1276"/>
        </w:tabs>
        <w:rPr>
          <w:szCs w:val="22"/>
          <w:lang w:val="hu-HU"/>
        </w:rPr>
      </w:pPr>
      <w:r>
        <w:rPr>
          <w:szCs w:val="22"/>
          <w:lang w:val="hu-HU"/>
        </w:rPr>
        <w:t xml:space="preserve">Meloxikám </w:t>
      </w:r>
      <w:r w:rsidR="002140D7" w:rsidRPr="00610048">
        <w:rPr>
          <w:szCs w:val="22"/>
          <w:lang w:val="hu-HU"/>
        </w:rPr>
        <w:t>40 mg/ml</w:t>
      </w:r>
    </w:p>
    <w:p w14:paraId="3CE5E526" w14:textId="77777777" w:rsidR="00FF6FE3" w:rsidRDefault="00FF6FE3">
      <w:pPr>
        <w:tabs>
          <w:tab w:val="clear" w:pos="567"/>
        </w:tabs>
        <w:spacing w:line="240" w:lineRule="auto"/>
        <w:rPr>
          <w:szCs w:val="22"/>
          <w:lang w:val="hu-HU"/>
        </w:rPr>
      </w:pPr>
    </w:p>
    <w:p w14:paraId="5A94B24D" w14:textId="77777777" w:rsidR="00FF6FE3" w:rsidRDefault="00FF6FE3">
      <w:pPr>
        <w:tabs>
          <w:tab w:val="clear" w:pos="567"/>
        </w:tabs>
        <w:spacing w:line="240" w:lineRule="auto"/>
        <w:rPr>
          <w:szCs w:val="22"/>
          <w:lang w:val="hu-HU"/>
        </w:rPr>
      </w:pPr>
    </w:p>
    <w:p w14:paraId="1589297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3.</w:t>
      </w:r>
      <w:r>
        <w:rPr>
          <w:b/>
          <w:caps/>
          <w:szCs w:val="22"/>
          <w:lang w:val="hu-HU"/>
        </w:rPr>
        <w:tab/>
        <w:t>Gyógyszerforma</w:t>
      </w:r>
    </w:p>
    <w:p w14:paraId="4A086683" w14:textId="77777777" w:rsidR="00FF6FE3" w:rsidRDefault="00FF6FE3">
      <w:pPr>
        <w:tabs>
          <w:tab w:val="clear" w:pos="567"/>
        </w:tabs>
        <w:spacing w:line="240" w:lineRule="auto"/>
        <w:rPr>
          <w:szCs w:val="22"/>
          <w:lang w:val="hu-HU"/>
        </w:rPr>
      </w:pPr>
    </w:p>
    <w:p w14:paraId="3F5196D7" w14:textId="77777777" w:rsidR="00FF6FE3" w:rsidRDefault="002140D7">
      <w:pPr>
        <w:pStyle w:val="EndnoteText"/>
        <w:tabs>
          <w:tab w:val="clear" w:pos="567"/>
          <w:tab w:val="left" w:pos="1276"/>
        </w:tabs>
        <w:rPr>
          <w:szCs w:val="22"/>
          <w:lang w:val="hu-HU"/>
        </w:rPr>
      </w:pPr>
      <w:r w:rsidRPr="002B2D1D">
        <w:rPr>
          <w:szCs w:val="22"/>
          <w:highlight w:val="lightGray"/>
          <w:lang w:val="hu-HU"/>
        </w:rPr>
        <w:t>Oldatos injekció</w:t>
      </w:r>
    </w:p>
    <w:p w14:paraId="38149B7C" w14:textId="77777777" w:rsidR="00FF6FE3" w:rsidRDefault="00FF6FE3">
      <w:pPr>
        <w:tabs>
          <w:tab w:val="clear" w:pos="567"/>
        </w:tabs>
        <w:spacing w:line="240" w:lineRule="auto"/>
        <w:rPr>
          <w:szCs w:val="22"/>
          <w:lang w:val="hu-HU"/>
        </w:rPr>
      </w:pPr>
    </w:p>
    <w:p w14:paraId="099DB4AC" w14:textId="77777777" w:rsidR="00FF6FE3" w:rsidRDefault="00FF6FE3">
      <w:pPr>
        <w:tabs>
          <w:tab w:val="clear" w:pos="567"/>
        </w:tabs>
        <w:spacing w:line="240" w:lineRule="auto"/>
        <w:rPr>
          <w:szCs w:val="22"/>
          <w:lang w:val="hu-HU"/>
        </w:rPr>
      </w:pPr>
    </w:p>
    <w:p w14:paraId="0228EF0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4.</w:t>
      </w:r>
      <w:r>
        <w:rPr>
          <w:b/>
          <w:szCs w:val="22"/>
          <w:lang w:val="hu-HU"/>
        </w:rPr>
        <w:tab/>
        <w:t>KISZERELÉSI EGYSÉG</w:t>
      </w:r>
    </w:p>
    <w:p w14:paraId="77675A8D" w14:textId="77777777" w:rsidR="00FF6FE3" w:rsidRDefault="00FF6FE3">
      <w:pPr>
        <w:tabs>
          <w:tab w:val="clear" w:pos="567"/>
        </w:tabs>
        <w:spacing w:line="240" w:lineRule="auto"/>
        <w:rPr>
          <w:szCs w:val="22"/>
          <w:lang w:val="hu-HU"/>
        </w:rPr>
      </w:pPr>
    </w:p>
    <w:p w14:paraId="5309C018" w14:textId="77777777" w:rsidR="00FF6FE3" w:rsidRDefault="002140D7">
      <w:pPr>
        <w:tabs>
          <w:tab w:val="clear" w:pos="567"/>
        </w:tabs>
        <w:spacing w:line="240" w:lineRule="auto"/>
        <w:rPr>
          <w:szCs w:val="22"/>
          <w:lang w:val="hu-HU"/>
        </w:rPr>
      </w:pPr>
      <w:r>
        <w:rPr>
          <w:szCs w:val="22"/>
          <w:lang w:val="hu-HU"/>
        </w:rPr>
        <w:t>100 ml</w:t>
      </w:r>
    </w:p>
    <w:p w14:paraId="381B46A4" w14:textId="77777777" w:rsidR="00FF6FE3" w:rsidRDefault="00FF6FE3">
      <w:pPr>
        <w:tabs>
          <w:tab w:val="clear" w:pos="567"/>
        </w:tabs>
        <w:spacing w:line="240" w:lineRule="auto"/>
        <w:rPr>
          <w:szCs w:val="22"/>
          <w:lang w:val="hu-HU"/>
        </w:rPr>
      </w:pPr>
    </w:p>
    <w:p w14:paraId="0971C6F7" w14:textId="77777777" w:rsidR="00FF6FE3" w:rsidRDefault="00FF6FE3">
      <w:pPr>
        <w:tabs>
          <w:tab w:val="clear" w:pos="567"/>
        </w:tabs>
        <w:spacing w:line="240" w:lineRule="auto"/>
        <w:rPr>
          <w:szCs w:val="22"/>
          <w:lang w:val="hu-HU"/>
        </w:rPr>
      </w:pPr>
    </w:p>
    <w:p w14:paraId="6CEAACD9"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5.</w:t>
      </w:r>
      <w:r>
        <w:rPr>
          <w:b/>
          <w:szCs w:val="22"/>
          <w:lang w:val="hu-HU"/>
        </w:rPr>
        <w:tab/>
        <w:t>CÉLÁLLAT FAJOK</w:t>
      </w:r>
    </w:p>
    <w:p w14:paraId="01F5E6BD" w14:textId="77777777" w:rsidR="00FF6FE3" w:rsidRDefault="00FF6FE3">
      <w:pPr>
        <w:tabs>
          <w:tab w:val="clear" w:pos="567"/>
        </w:tabs>
        <w:spacing w:line="240" w:lineRule="auto"/>
        <w:rPr>
          <w:szCs w:val="22"/>
          <w:lang w:val="hu-HU"/>
        </w:rPr>
      </w:pPr>
    </w:p>
    <w:p w14:paraId="51A19556" w14:textId="77777777" w:rsidR="00FF6FE3" w:rsidRDefault="002140D7" w:rsidP="00610048">
      <w:pPr>
        <w:pStyle w:val="EndnoteText"/>
        <w:tabs>
          <w:tab w:val="clear" w:pos="567"/>
          <w:tab w:val="left" w:pos="1276"/>
        </w:tabs>
        <w:rPr>
          <w:szCs w:val="22"/>
          <w:lang w:val="hu-HU"/>
        </w:rPr>
      </w:pPr>
      <w:r w:rsidRPr="002B2D1D">
        <w:rPr>
          <w:szCs w:val="22"/>
          <w:highlight w:val="lightGray"/>
          <w:lang w:val="hu-HU"/>
        </w:rPr>
        <w:t>Szarvasmarha és ló</w:t>
      </w:r>
    </w:p>
    <w:p w14:paraId="3EEAD252" w14:textId="77777777" w:rsidR="00FF6FE3" w:rsidRDefault="00FF6FE3">
      <w:pPr>
        <w:tabs>
          <w:tab w:val="clear" w:pos="567"/>
        </w:tabs>
        <w:spacing w:line="240" w:lineRule="auto"/>
        <w:rPr>
          <w:szCs w:val="22"/>
          <w:lang w:val="hu-HU"/>
        </w:rPr>
      </w:pPr>
    </w:p>
    <w:p w14:paraId="5193689B" w14:textId="77777777" w:rsidR="00FF6FE3" w:rsidRDefault="00FF6FE3">
      <w:pPr>
        <w:tabs>
          <w:tab w:val="clear" w:pos="567"/>
        </w:tabs>
        <w:spacing w:line="240" w:lineRule="auto"/>
        <w:rPr>
          <w:szCs w:val="22"/>
          <w:lang w:val="hu-HU"/>
        </w:rPr>
      </w:pPr>
    </w:p>
    <w:p w14:paraId="1F20F3D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6.</w:t>
      </w:r>
      <w:r>
        <w:rPr>
          <w:b/>
          <w:caps/>
          <w:szCs w:val="22"/>
          <w:lang w:val="hu-HU"/>
        </w:rPr>
        <w:tab/>
        <w:t>javallat(OK)</w:t>
      </w:r>
    </w:p>
    <w:p w14:paraId="4E36C69C" w14:textId="77777777" w:rsidR="00FF6FE3" w:rsidRDefault="00FF6FE3">
      <w:pPr>
        <w:tabs>
          <w:tab w:val="clear" w:pos="567"/>
        </w:tabs>
        <w:spacing w:line="240" w:lineRule="auto"/>
        <w:rPr>
          <w:szCs w:val="22"/>
          <w:lang w:val="hu-HU"/>
        </w:rPr>
      </w:pPr>
    </w:p>
    <w:p w14:paraId="266E2A29" w14:textId="77777777" w:rsidR="00FF6FE3" w:rsidRDefault="00FF6FE3">
      <w:pPr>
        <w:tabs>
          <w:tab w:val="clear" w:pos="567"/>
        </w:tabs>
        <w:spacing w:line="240" w:lineRule="auto"/>
        <w:rPr>
          <w:szCs w:val="22"/>
          <w:lang w:val="hu-HU"/>
        </w:rPr>
      </w:pPr>
    </w:p>
    <w:p w14:paraId="6B54386A" w14:textId="77777777" w:rsidR="00FF6FE3" w:rsidRDefault="00FF6FE3">
      <w:pPr>
        <w:tabs>
          <w:tab w:val="clear" w:pos="567"/>
        </w:tabs>
        <w:spacing w:line="240" w:lineRule="auto"/>
        <w:rPr>
          <w:szCs w:val="22"/>
          <w:lang w:val="hu-HU"/>
        </w:rPr>
      </w:pPr>
    </w:p>
    <w:p w14:paraId="19052C5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7.</w:t>
      </w:r>
      <w:r>
        <w:rPr>
          <w:b/>
          <w:szCs w:val="22"/>
          <w:lang w:val="hu-HU"/>
        </w:rPr>
        <w:tab/>
        <w:t>ADAGOLÁS ÉS AZ ALKALMAZÁS MÓDJA</w:t>
      </w:r>
    </w:p>
    <w:p w14:paraId="768242B1" w14:textId="77777777" w:rsidR="00FF6FE3" w:rsidRDefault="00FF6FE3">
      <w:pPr>
        <w:tabs>
          <w:tab w:val="clear" w:pos="567"/>
        </w:tabs>
        <w:spacing w:line="240" w:lineRule="auto"/>
        <w:rPr>
          <w:szCs w:val="22"/>
          <w:lang w:val="hu-HU"/>
        </w:rPr>
      </w:pPr>
    </w:p>
    <w:p w14:paraId="7E4578A2" w14:textId="77777777" w:rsidR="00FF6FE3" w:rsidRDefault="002140D7" w:rsidP="009458EB">
      <w:pPr>
        <w:tabs>
          <w:tab w:val="clear" w:pos="567"/>
          <w:tab w:val="left" w:pos="1701"/>
        </w:tabs>
        <w:spacing w:line="240" w:lineRule="auto"/>
        <w:rPr>
          <w:b/>
          <w:bCs/>
          <w:szCs w:val="22"/>
          <w:lang w:val="hu-HU"/>
        </w:rPr>
      </w:pPr>
      <w:r w:rsidRPr="009458EB">
        <w:rPr>
          <w:bCs/>
          <w:szCs w:val="22"/>
          <w:u w:val="single"/>
          <w:lang w:val="hu-HU"/>
        </w:rPr>
        <w:t>Szarvasmarha:</w:t>
      </w:r>
      <w:r w:rsidR="009458EB">
        <w:rPr>
          <w:szCs w:val="22"/>
          <w:lang w:val="hu-HU"/>
        </w:rPr>
        <w:tab/>
      </w:r>
      <w:r>
        <w:rPr>
          <w:szCs w:val="22"/>
          <w:lang w:val="hu-HU"/>
        </w:rPr>
        <w:t>sc., iv.</w:t>
      </w:r>
    </w:p>
    <w:p w14:paraId="4A31D444" w14:textId="77777777" w:rsidR="00FF6FE3" w:rsidRDefault="002140D7" w:rsidP="009458EB">
      <w:pPr>
        <w:tabs>
          <w:tab w:val="clear" w:pos="567"/>
          <w:tab w:val="left" w:pos="1701"/>
        </w:tabs>
        <w:spacing w:line="240" w:lineRule="auto"/>
        <w:rPr>
          <w:szCs w:val="22"/>
          <w:lang w:val="hu-HU"/>
        </w:rPr>
      </w:pPr>
      <w:r w:rsidRPr="009458EB">
        <w:rPr>
          <w:bCs/>
          <w:szCs w:val="22"/>
          <w:u w:val="single"/>
          <w:lang w:val="hu-HU"/>
        </w:rPr>
        <w:t>Ló:</w:t>
      </w:r>
      <w:r w:rsidR="009458EB">
        <w:rPr>
          <w:szCs w:val="22"/>
          <w:lang w:val="hu-HU"/>
        </w:rPr>
        <w:tab/>
      </w:r>
      <w:r>
        <w:rPr>
          <w:szCs w:val="22"/>
          <w:lang w:val="hu-HU"/>
        </w:rPr>
        <w:t>iv.</w:t>
      </w:r>
    </w:p>
    <w:p w14:paraId="74A90074" w14:textId="77777777" w:rsidR="00FF6FE3" w:rsidRDefault="00FF6FE3">
      <w:pPr>
        <w:tabs>
          <w:tab w:val="clear" w:pos="567"/>
        </w:tabs>
        <w:spacing w:line="240" w:lineRule="auto"/>
        <w:rPr>
          <w:szCs w:val="22"/>
          <w:lang w:val="hu-HU"/>
        </w:rPr>
      </w:pPr>
    </w:p>
    <w:p w14:paraId="1283547C" w14:textId="77777777" w:rsidR="002B4FE6" w:rsidRDefault="002B4FE6">
      <w:pPr>
        <w:tabs>
          <w:tab w:val="clear" w:pos="567"/>
        </w:tabs>
        <w:spacing w:line="240" w:lineRule="auto"/>
        <w:rPr>
          <w:szCs w:val="22"/>
          <w:lang w:val="hu-HU"/>
        </w:rPr>
      </w:pPr>
      <w:r>
        <w:rPr>
          <w:szCs w:val="22"/>
          <w:lang w:val="hu-HU"/>
        </w:rPr>
        <w:t>Alkalmazás előtt olvassa el a használati utasítást!</w:t>
      </w:r>
    </w:p>
    <w:p w14:paraId="534CD3B7" w14:textId="77777777" w:rsidR="00FF6FE3" w:rsidRDefault="00FF6FE3">
      <w:pPr>
        <w:tabs>
          <w:tab w:val="clear" w:pos="567"/>
        </w:tabs>
        <w:spacing w:line="240" w:lineRule="auto"/>
        <w:rPr>
          <w:szCs w:val="22"/>
          <w:lang w:val="hu-HU"/>
        </w:rPr>
      </w:pPr>
    </w:p>
    <w:p w14:paraId="4562F5F0" w14:textId="77777777" w:rsidR="009458EB" w:rsidRDefault="009458EB">
      <w:pPr>
        <w:tabs>
          <w:tab w:val="clear" w:pos="567"/>
        </w:tabs>
        <w:spacing w:line="240" w:lineRule="auto"/>
        <w:rPr>
          <w:szCs w:val="22"/>
          <w:lang w:val="hu-HU"/>
        </w:rPr>
      </w:pPr>
    </w:p>
    <w:p w14:paraId="0081C59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8.</w:t>
      </w:r>
      <w:r>
        <w:rPr>
          <w:b/>
          <w:szCs w:val="22"/>
          <w:lang w:val="hu-HU"/>
        </w:rPr>
        <w:tab/>
      </w:r>
      <w:r>
        <w:rPr>
          <w:b/>
          <w:caps/>
          <w:szCs w:val="22"/>
          <w:lang w:val="hu-HU"/>
        </w:rPr>
        <w:t>Élelmezés-egészségügyi várakozási id</w:t>
      </w:r>
      <w:r>
        <w:rPr>
          <w:b/>
          <w:szCs w:val="22"/>
          <w:lang w:val="hu-HU"/>
        </w:rPr>
        <w:t>Ő</w:t>
      </w:r>
      <w:r w:rsidR="00672002">
        <w:rPr>
          <w:b/>
          <w:szCs w:val="22"/>
          <w:lang w:val="hu-HU"/>
        </w:rPr>
        <w:t>(</w:t>
      </w:r>
      <w:r>
        <w:rPr>
          <w:b/>
          <w:szCs w:val="22"/>
          <w:lang w:val="hu-HU"/>
        </w:rPr>
        <w:t>K</w:t>
      </w:r>
      <w:r w:rsidR="00672002">
        <w:rPr>
          <w:b/>
          <w:szCs w:val="22"/>
          <w:lang w:val="hu-HU"/>
        </w:rPr>
        <w:t>)</w:t>
      </w:r>
    </w:p>
    <w:p w14:paraId="0D85FDB0" w14:textId="77777777" w:rsidR="00FF6FE3" w:rsidRDefault="00FF6FE3">
      <w:pPr>
        <w:tabs>
          <w:tab w:val="clear" w:pos="567"/>
        </w:tabs>
        <w:spacing w:line="240" w:lineRule="auto"/>
        <w:rPr>
          <w:szCs w:val="22"/>
          <w:lang w:val="hu-HU"/>
        </w:rPr>
      </w:pPr>
    </w:p>
    <w:p w14:paraId="6861F585"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1114D795" w14:textId="77777777" w:rsidR="00FF6FE3" w:rsidRDefault="002140D7">
      <w:pPr>
        <w:tabs>
          <w:tab w:val="clear" w:pos="567"/>
          <w:tab w:val="left" w:pos="1985"/>
          <w:tab w:val="left" w:pos="2552"/>
        </w:tabs>
        <w:spacing w:line="240" w:lineRule="auto"/>
        <w:rPr>
          <w:b/>
          <w:szCs w:val="22"/>
          <w:lang w:val="hu-HU"/>
        </w:rPr>
      </w:pPr>
      <w:r w:rsidRPr="009458EB">
        <w:rPr>
          <w:szCs w:val="22"/>
          <w:u w:val="single"/>
          <w:lang w:val="hu-HU"/>
        </w:rPr>
        <w:t>Szarvasmarha:</w:t>
      </w:r>
      <w:r>
        <w:rPr>
          <w:szCs w:val="22"/>
          <w:lang w:val="hu-HU"/>
        </w:rPr>
        <w:t xml:space="preserve"> </w:t>
      </w:r>
      <w:r>
        <w:rPr>
          <w:szCs w:val="22"/>
          <w:lang w:val="hu-HU"/>
        </w:rPr>
        <w:tab/>
        <w:t>hús és</w:t>
      </w:r>
      <w:r>
        <w:rPr>
          <w:b/>
          <w:szCs w:val="22"/>
          <w:lang w:val="hu-HU"/>
        </w:rPr>
        <w:t xml:space="preserve"> </w:t>
      </w:r>
      <w:r>
        <w:rPr>
          <w:szCs w:val="22"/>
          <w:lang w:val="hu-HU"/>
        </w:rPr>
        <w:t>egyéb</w:t>
      </w:r>
      <w:r>
        <w:rPr>
          <w:b/>
          <w:szCs w:val="22"/>
          <w:lang w:val="hu-HU"/>
        </w:rPr>
        <w:t xml:space="preserve"> </w:t>
      </w:r>
      <w:r>
        <w:rPr>
          <w:szCs w:val="22"/>
          <w:lang w:val="hu-HU"/>
        </w:rPr>
        <w:t>ehető szövetek: 15 nap; tej: 5 nap.</w:t>
      </w:r>
    </w:p>
    <w:p w14:paraId="679F2C45" w14:textId="77777777" w:rsidR="00FF6FE3" w:rsidRDefault="002140D7">
      <w:pPr>
        <w:tabs>
          <w:tab w:val="clear" w:pos="567"/>
          <w:tab w:val="left" w:pos="1985"/>
          <w:tab w:val="left" w:pos="2552"/>
        </w:tabs>
        <w:spacing w:line="240" w:lineRule="auto"/>
        <w:rPr>
          <w:szCs w:val="22"/>
          <w:lang w:val="hu-HU"/>
        </w:rPr>
      </w:pPr>
      <w:r w:rsidRPr="009458EB">
        <w:rPr>
          <w:szCs w:val="22"/>
          <w:u w:val="single"/>
          <w:lang w:val="hu-HU"/>
        </w:rPr>
        <w:t>Ló:</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5 nap.</w:t>
      </w:r>
    </w:p>
    <w:p w14:paraId="6072354C"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bCs/>
          <w:szCs w:val="22"/>
          <w:lang w:val="hu-HU"/>
        </w:rPr>
      </w:pPr>
      <w:r>
        <w:rPr>
          <w:szCs w:val="22"/>
          <w:lang w:val="hu-HU"/>
        </w:rPr>
        <w:t>A készítmény alkalmazása emberi fogyasztásra szánt tejet termelő lovaknál nem engedélyezett.</w:t>
      </w:r>
    </w:p>
    <w:p w14:paraId="18738379" w14:textId="77777777" w:rsidR="00FF6FE3" w:rsidRDefault="00FF6FE3">
      <w:pPr>
        <w:tabs>
          <w:tab w:val="clear" w:pos="567"/>
        </w:tabs>
        <w:spacing w:line="240" w:lineRule="auto"/>
        <w:rPr>
          <w:bCs/>
          <w:szCs w:val="22"/>
          <w:lang w:val="hu-HU"/>
        </w:rPr>
      </w:pPr>
    </w:p>
    <w:p w14:paraId="22876AC9" w14:textId="77777777" w:rsidR="00FF6FE3" w:rsidRDefault="00FF6FE3">
      <w:pPr>
        <w:tabs>
          <w:tab w:val="clear" w:pos="567"/>
        </w:tabs>
        <w:spacing w:line="240" w:lineRule="auto"/>
        <w:rPr>
          <w:bCs/>
          <w:szCs w:val="22"/>
          <w:lang w:val="hu-HU"/>
        </w:rPr>
      </w:pPr>
    </w:p>
    <w:p w14:paraId="401872D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9.</w:t>
      </w:r>
      <w:r>
        <w:rPr>
          <w:b/>
          <w:caps/>
          <w:szCs w:val="22"/>
          <w:lang w:val="hu-HU"/>
        </w:rPr>
        <w:tab/>
      </w:r>
      <w:r>
        <w:rPr>
          <w:b/>
          <w:szCs w:val="22"/>
          <w:lang w:val="hu-HU"/>
        </w:rPr>
        <w:t>KÜLÖNLEGES FIGYELMEZTETÉS (EK) HA SZÜKSÉGESEK</w:t>
      </w:r>
    </w:p>
    <w:p w14:paraId="04FA896F" w14:textId="77777777" w:rsidR="00FF6FE3" w:rsidRDefault="00FF6FE3">
      <w:pPr>
        <w:tabs>
          <w:tab w:val="clear" w:pos="567"/>
        </w:tabs>
        <w:spacing w:line="240" w:lineRule="auto"/>
        <w:rPr>
          <w:szCs w:val="22"/>
          <w:lang w:val="hu-HU"/>
        </w:rPr>
      </w:pPr>
    </w:p>
    <w:p w14:paraId="1A772D4F" w14:textId="77777777" w:rsidR="00FF6FE3" w:rsidRDefault="00FF6FE3">
      <w:pPr>
        <w:spacing w:line="240" w:lineRule="auto"/>
        <w:ind w:left="567" w:hanging="567"/>
        <w:rPr>
          <w:bCs/>
          <w:caps/>
          <w:szCs w:val="22"/>
          <w:lang w:val="hu-HU"/>
        </w:rPr>
      </w:pPr>
    </w:p>
    <w:p w14:paraId="6911FC33" w14:textId="77777777" w:rsidR="00FF6FE3" w:rsidRDefault="00FF6FE3">
      <w:pPr>
        <w:spacing w:line="240" w:lineRule="auto"/>
        <w:ind w:left="567" w:hanging="567"/>
        <w:rPr>
          <w:bCs/>
          <w:caps/>
          <w:szCs w:val="22"/>
          <w:lang w:val="hu-HU"/>
        </w:rPr>
      </w:pPr>
    </w:p>
    <w:p w14:paraId="72051BD2" w14:textId="77777777" w:rsidR="00FF6FE3" w:rsidRDefault="002140D7" w:rsidP="009458EB">
      <w:pPr>
        <w:keepNext/>
        <w:pBdr>
          <w:top w:val="single" w:sz="4" w:space="1" w:color="000000"/>
          <w:left w:val="single" w:sz="4" w:space="4" w:color="000000"/>
          <w:bottom w:val="single" w:sz="4" w:space="1" w:color="000000"/>
          <w:right w:val="single" w:sz="4" w:space="4" w:color="000000"/>
        </w:pBdr>
        <w:tabs>
          <w:tab w:val="clear" w:pos="567"/>
        </w:tabs>
        <w:spacing w:line="240" w:lineRule="auto"/>
        <w:rPr>
          <w:szCs w:val="22"/>
          <w:lang w:val="hu-HU"/>
        </w:rPr>
      </w:pPr>
      <w:r>
        <w:rPr>
          <w:b/>
          <w:caps/>
          <w:szCs w:val="22"/>
          <w:lang w:val="hu-HU"/>
        </w:rPr>
        <w:lastRenderedPageBreak/>
        <w:t>10.</w:t>
      </w:r>
      <w:r>
        <w:rPr>
          <w:b/>
          <w:caps/>
          <w:szCs w:val="22"/>
          <w:lang w:val="hu-HU"/>
        </w:rPr>
        <w:tab/>
        <w:t>LEJÁRATI IDŐ</w:t>
      </w:r>
    </w:p>
    <w:p w14:paraId="49094BB0" w14:textId="77777777" w:rsidR="00FF6FE3" w:rsidRDefault="00FF6FE3">
      <w:pPr>
        <w:tabs>
          <w:tab w:val="clear" w:pos="567"/>
        </w:tabs>
        <w:spacing w:line="240" w:lineRule="auto"/>
        <w:rPr>
          <w:szCs w:val="22"/>
          <w:lang w:val="hu-HU"/>
        </w:rPr>
      </w:pPr>
    </w:p>
    <w:p w14:paraId="04A97748" w14:textId="77777777" w:rsidR="00FF6FE3" w:rsidRDefault="002140D7">
      <w:pPr>
        <w:tabs>
          <w:tab w:val="clear" w:pos="567"/>
        </w:tabs>
        <w:spacing w:line="240" w:lineRule="auto"/>
        <w:rPr>
          <w:szCs w:val="22"/>
          <w:lang w:val="hu-HU"/>
        </w:rPr>
      </w:pPr>
      <w:r>
        <w:rPr>
          <w:szCs w:val="22"/>
          <w:lang w:val="hu-HU"/>
        </w:rPr>
        <w:t>EXP { hónap / év }</w:t>
      </w:r>
    </w:p>
    <w:p w14:paraId="7451BE8C" w14:textId="77777777" w:rsidR="00FF6FE3" w:rsidRDefault="002140D7">
      <w:pPr>
        <w:tabs>
          <w:tab w:val="clear" w:pos="567"/>
        </w:tabs>
        <w:spacing w:line="240" w:lineRule="auto"/>
        <w:rPr>
          <w:szCs w:val="22"/>
          <w:lang w:val="hu-HU"/>
        </w:rPr>
      </w:pPr>
      <w:r>
        <w:rPr>
          <w:szCs w:val="22"/>
          <w:lang w:val="hu-HU"/>
        </w:rPr>
        <w:t xml:space="preserve">Felbontás után </w:t>
      </w:r>
      <w:r w:rsidR="005C75B5">
        <w:rPr>
          <w:szCs w:val="22"/>
          <w:lang w:val="hu-HU"/>
        </w:rPr>
        <w:t>28 napon belül fel</w:t>
      </w:r>
      <w:r>
        <w:rPr>
          <w:szCs w:val="22"/>
          <w:lang w:val="hu-HU"/>
        </w:rPr>
        <w:t>használ</w:t>
      </w:r>
      <w:r w:rsidR="005C75B5">
        <w:rPr>
          <w:szCs w:val="22"/>
          <w:lang w:val="hu-HU"/>
        </w:rPr>
        <w:t>andó</w:t>
      </w:r>
      <w:r>
        <w:rPr>
          <w:szCs w:val="22"/>
          <w:lang w:val="hu-HU"/>
        </w:rPr>
        <w:t>.</w:t>
      </w:r>
    </w:p>
    <w:p w14:paraId="7F08064E" w14:textId="77777777" w:rsidR="00FF6FE3" w:rsidRDefault="00FF6FE3">
      <w:pPr>
        <w:tabs>
          <w:tab w:val="clear" w:pos="567"/>
        </w:tabs>
        <w:spacing w:line="240" w:lineRule="auto"/>
        <w:rPr>
          <w:szCs w:val="22"/>
          <w:lang w:val="hu-HU"/>
        </w:rPr>
      </w:pPr>
    </w:p>
    <w:p w14:paraId="71E6CB81" w14:textId="77777777" w:rsidR="00FF6FE3" w:rsidRDefault="00FF6FE3">
      <w:pPr>
        <w:tabs>
          <w:tab w:val="clear" w:pos="567"/>
        </w:tabs>
        <w:spacing w:line="240" w:lineRule="auto"/>
        <w:rPr>
          <w:szCs w:val="22"/>
          <w:lang w:val="hu-HU"/>
        </w:rPr>
      </w:pPr>
    </w:p>
    <w:p w14:paraId="3E1A06BB"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shd w:val="clear" w:color="auto" w:fill="C0C0C0"/>
          <w:lang w:val="hu-HU"/>
        </w:rPr>
      </w:pPr>
      <w:r>
        <w:rPr>
          <w:b/>
          <w:szCs w:val="22"/>
          <w:lang w:val="hu-HU"/>
        </w:rPr>
        <w:t>11.</w:t>
      </w:r>
      <w:r>
        <w:rPr>
          <w:b/>
          <w:szCs w:val="22"/>
          <w:lang w:val="hu-HU"/>
        </w:rPr>
        <w:tab/>
        <w:t>KÜLÖNLEGES TÁROLÁSI ELŐÍRÁSOK</w:t>
      </w:r>
    </w:p>
    <w:p w14:paraId="0780F8F2" w14:textId="77777777" w:rsidR="00FF6FE3" w:rsidRDefault="00FF6FE3">
      <w:pPr>
        <w:pStyle w:val="EndnoteText"/>
        <w:tabs>
          <w:tab w:val="clear" w:pos="567"/>
        </w:tabs>
        <w:rPr>
          <w:szCs w:val="22"/>
          <w:shd w:val="clear" w:color="auto" w:fill="C0C0C0"/>
          <w:lang w:val="hu-HU"/>
        </w:rPr>
      </w:pPr>
    </w:p>
    <w:p w14:paraId="79DB1A8D" w14:textId="77777777" w:rsidR="00FF6FE3" w:rsidRDefault="00FF6FE3">
      <w:pPr>
        <w:tabs>
          <w:tab w:val="clear" w:pos="567"/>
        </w:tabs>
        <w:spacing w:line="240" w:lineRule="auto"/>
        <w:rPr>
          <w:szCs w:val="22"/>
          <w:lang w:val="hu-HU"/>
        </w:rPr>
      </w:pPr>
    </w:p>
    <w:p w14:paraId="65968DBA" w14:textId="77777777" w:rsidR="00FF6FE3" w:rsidRDefault="00FF6FE3">
      <w:pPr>
        <w:tabs>
          <w:tab w:val="clear" w:pos="567"/>
        </w:tabs>
        <w:spacing w:line="240" w:lineRule="auto"/>
        <w:rPr>
          <w:szCs w:val="22"/>
          <w:lang w:val="hu-HU"/>
        </w:rPr>
      </w:pPr>
    </w:p>
    <w:p w14:paraId="5BC8182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12.</w:t>
      </w:r>
      <w:r>
        <w:rPr>
          <w:b/>
          <w:caps/>
          <w:szCs w:val="22"/>
          <w:lang w:val="hu-HU"/>
        </w:rPr>
        <w:tab/>
      </w:r>
      <w:r>
        <w:rPr>
          <w:b/>
          <w:szCs w:val="22"/>
          <w:lang w:val="hu-HU"/>
        </w:rPr>
        <w:t xml:space="preserve">KÜLÖNLEGES ÓVINTÉZKEDÉSEK A FEL NEM HASZNÁLT KÉSZÍTMÉNYEK VAGY HULLADÉKAIK </w:t>
      </w:r>
      <w:r>
        <w:rPr>
          <w:b/>
          <w:bCs/>
          <w:szCs w:val="22"/>
          <w:lang w:val="hu-HU"/>
        </w:rPr>
        <w:t>ÁRTALMATLANNÁ TÉTELÉRE</w:t>
      </w:r>
      <w:r>
        <w:rPr>
          <w:b/>
          <w:szCs w:val="22"/>
          <w:lang w:val="hu-HU"/>
        </w:rPr>
        <w:t>, HA SZÜKSÉGES</w:t>
      </w:r>
    </w:p>
    <w:p w14:paraId="265436A3" w14:textId="77777777" w:rsidR="00FF6FE3" w:rsidRDefault="00FF6FE3">
      <w:pPr>
        <w:pStyle w:val="BodyText"/>
        <w:jc w:val="left"/>
        <w:rPr>
          <w:szCs w:val="22"/>
          <w:lang w:val="hu-HU"/>
        </w:rPr>
      </w:pPr>
    </w:p>
    <w:p w14:paraId="07C0DF37" w14:textId="77777777" w:rsidR="00FF6FE3" w:rsidRDefault="00FF6FE3">
      <w:pPr>
        <w:pStyle w:val="EndnoteText"/>
        <w:tabs>
          <w:tab w:val="clear" w:pos="567"/>
        </w:tabs>
        <w:rPr>
          <w:szCs w:val="22"/>
          <w:lang w:val="hu-HU"/>
        </w:rPr>
      </w:pPr>
    </w:p>
    <w:p w14:paraId="0D3FE5D9" w14:textId="77777777" w:rsidR="00FF6FE3" w:rsidRDefault="00FF6FE3">
      <w:pPr>
        <w:pStyle w:val="EndnoteText"/>
        <w:tabs>
          <w:tab w:val="clear" w:pos="567"/>
        </w:tabs>
        <w:rPr>
          <w:szCs w:val="22"/>
          <w:lang w:val="hu-HU"/>
        </w:rPr>
      </w:pPr>
    </w:p>
    <w:p w14:paraId="67617764"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13.</w:t>
      </w:r>
      <w:r>
        <w:rPr>
          <w:b/>
          <w:caps/>
          <w:szCs w:val="22"/>
          <w:lang w:val="hu-HU"/>
        </w:rPr>
        <w:tab/>
      </w:r>
      <w:r>
        <w:rPr>
          <w:b/>
          <w:szCs w:val="22"/>
          <w:lang w:val="hu-HU"/>
        </w:rPr>
        <w:t>„KIZÁRÓLAG ÁLLATGYÓGYÁSZATI ALKALMAZÁSRA” SZAVAK ÉS A KIADHATÓSÁGRA ÉS FELHASZNÁLÁSRA VONATKOZÓ FELTÉTELEK ÉS KORLÁTOZÁSOK, AMENNYIBEN ALKALMAZHATÓ</w:t>
      </w:r>
    </w:p>
    <w:p w14:paraId="212E350F" w14:textId="77777777" w:rsidR="00FF6FE3" w:rsidRDefault="00FF6FE3">
      <w:pPr>
        <w:tabs>
          <w:tab w:val="clear" w:pos="567"/>
        </w:tabs>
        <w:spacing w:line="240" w:lineRule="auto"/>
        <w:rPr>
          <w:szCs w:val="22"/>
          <w:lang w:val="hu-HU"/>
        </w:rPr>
      </w:pPr>
    </w:p>
    <w:p w14:paraId="04B6525A" w14:textId="77777777" w:rsidR="00FF6FE3" w:rsidRDefault="002140D7">
      <w:pPr>
        <w:tabs>
          <w:tab w:val="clear" w:pos="567"/>
        </w:tabs>
        <w:spacing w:line="240" w:lineRule="auto"/>
        <w:rPr>
          <w:szCs w:val="22"/>
          <w:lang w:val="hu-HU"/>
        </w:rPr>
      </w:pPr>
      <w:r>
        <w:rPr>
          <w:szCs w:val="22"/>
          <w:lang w:val="hu-HU"/>
        </w:rPr>
        <w:t>Kizárólag állatgyógyászati alkalmazásra. Kizárólag állatorvosi vényre adható ki.</w:t>
      </w:r>
    </w:p>
    <w:p w14:paraId="6181E843" w14:textId="77777777" w:rsidR="00FF6FE3" w:rsidRDefault="00FF6FE3">
      <w:pPr>
        <w:tabs>
          <w:tab w:val="clear" w:pos="567"/>
        </w:tabs>
        <w:spacing w:line="240" w:lineRule="auto"/>
        <w:rPr>
          <w:szCs w:val="22"/>
          <w:lang w:val="hu-HU"/>
        </w:rPr>
      </w:pPr>
    </w:p>
    <w:p w14:paraId="4FB83A91" w14:textId="77777777" w:rsidR="00FF6FE3" w:rsidRDefault="00FF6FE3">
      <w:pPr>
        <w:tabs>
          <w:tab w:val="clear" w:pos="567"/>
        </w:tabs>
        <w:spacing w:line="240" w:lineRule="auto"/>
        <w:rPr>
          <w:szCs w:val="22"/>
          <w:lang w:val="hu-HU"/>
        </w:rPr>
      </w:pPr>
    </w:p>
    <w:p w14:paraId="69AB998D"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14.</w:t>
      </w:r>
      <w:r>
        <w:rPr>
          <w:b/>
          <w:caps/>
          <w:szCs w:val="22"/>
          <w:lang w:val="hu-HU"/>
        </w:rPr>
        <w:tab/>
      </w:r>
      <w:r>
        <w:rPr>
          <w:b/>
          <w:szCs w:val="22"/>
          <w:lang w:val="hu-HU"/>
        </w:rPr>
        <w:t>„GYERMEKEK ELŐL GONDOSAN EL KELL ZÁRNI! ” SZAVAK</w:t>
      </w:r>
    </w:p>
    <w:p w14:paraId="772E9DFF" w14:textId="77777777" w:rsidR="00FF6FE3" w:rsidRDefault="00FF6FE3">
      <w:pPr>
        <w:tabs>
          <w:tab w:val="clear" w:pos="567"/>
        </w:tabs>
        <w:spacing w:line="240" w:lineRule="auto"/>
        <w:rPr>
          <w:szCs w:val="22"/>
          <w:lang w:val="hu-HU"/>
        </w:rPr>
      </w:pPr>
    </w:p>
    <w:p w14:paraId="52702F6E" w14:textId="77777777" w:rsidR="009458EB" w:rsidRDefault="009458EB">
      <w:pPr>
        <w:tabs>
          <w:tab w:val="clear" w:pos="567"/>
        </w:tabs>
        <w:spacing w:line="240" w:lineRule="auto"/>
        <w:rPr>
          <w:szCs w:val="22"/>
          <w:lang w:val="hu-HU"/>
        </w:rPr>
      </w:pPr>
    </w:p>
    <w:p w14:paraId="34D8691A" w14:textId="77777777" w:rsidR="00FF6FE3" w:rsidRDefault="00FF6FE3">
      <w:pPr>
        <w:tabs>
          <w:tab w:val="clear" w:pos="567"/>
        </w:tabs>
        <w:spacing w:line="240" w:lineRule="auto"/>
        <w:rPr>
          <w:szCs w:val="22"/>
          <w:lang w:val="hu-HU"/>
        </w:rPr>
      </w:pPr>
    </w:p>
    <w:p w14:paraId="6D44D1A0" w14:textId="77777777" w:rsidR="00FF6FE3" w:rsidRDefault="002140D7">
      <w:pPr>
        <w:pBdr>
          <w:top w:val="single" w:sz="4" w:space="1" w:color="000000"/>
          <w:left w:val="single" w:sz="4" w:space="4" w:color="000000"/>
          <w:bottom w:val="single" w:sz="4" w:space="1" w:color="000000"/>
          <w:right w:val="single" w:sz="4" w:space="4" w:color="000000"/>
        </w:pBdr>
        <w:tabs>
          <w:tab w:val="clear" w:pos="567"/>
        </w:tabs>
        <w:spacing w:line="240" w:lineRule="auto"/>
        <w:rPr>
          <w:szCs w:val="22"/>
          <w:lang w:val="hu-HU"/>
        </w:rPr>
      </w:pPr>
      <w:r>
        <w:rPr>
          <w:b/>
          <w:caps/>
          <w:szCs w:val="22"/>
          <w:lang w:val="hu-HU"/>
        </w:rPr>
        <w:t>15.</w:t>
      </w:r>
      <w:r>
        <w:rPr>
          <w:b/>
          <w:caps/>
          <w:szCs w:val="22"/>
          <w:lang w:val="hu-HU"/>
        </w:rPr>
        <w:tab/>
        <w:t xml:space="preserve">A FORGALOMBA HOZATALI ENGEDÉLY JOGOSULTJÁNAK NEVE ÉS CÍME </w:t>
      </w:r>
    </w:p>
    <w:p w14:paraId="042AD666" w14:textId="77777777" w:rsidR="00FF6FE3" w:rsidRDefault="00FF6FE3">
      <w:pPr>
        <w:spacing w:line="240" w:lineRule="auto"/>
        <w:rPr>
          <w:szCs w:val="22"/>
          <w:lang w:val="hu-HU"/>
        </w:rPr>
      </w:pPr>
    </w:p>
    <w:p w14:paraId="7A6FB07D" w14:textId="77777777" w:rsidR="00FF6FE3" w:rsidRPr="009A4A6A" w:rsidRDefault="00AB358D">
      <w:pPr>
        <w:tabs>
          <w:tab w:val="left" w:pos="0"/>
        </w:tabs>
        <w:spacing w:line="240" w:lineRule="auto"/>
        <w:rPr>
          <w:szCs w:val="22"/>
          <w:lang w:val="hu-HU"/>
        </w:rPr>
      </w:pPr>
      <w:r w:rsidRPr="009A4A6A">
        <w:rPr>
          <w:szCs w:val="22"/>
          <w:lang w:val="hu-HU"/>
        </w:rPr>
        <w:t>Boehringer Ingelheim Vetmedica GmbH</w:t>
      </w:r>
    </w:p>
    <w:p w14:paraId="29D29669" w14:textId="77777777" w:rsidR="00FF6FE3" w:rsidRDefault="00AB358D">
      <w:pPr>
        <w:tabs>
          <w:tab w:val="left" w:pos="0"/>
        </w:tabs>
        <w:spacing w:line="240" w:lineRule="auto"/>
        <w:rPr>
          <w:szCs w:val="22"/>
          <w:lang w:val="hu-HU"/>
        </w:rPr>
      </w:pPr>
      <w:r w:rsidRPr="009A4A6A">
        <w:rPr>
          <w:szCs w:val="22"/>
          <w:lang w:val="hu-HU"/>
        </w:rPr>
        <w:t>NÉMETORSZÁG</w:t>
      </w:r>
    </w:p>
    <w:p w14:paraId="0EE0FC4F" w14:textId="77777777" w:rsidR="00FF6FE3" w:rsidRDefault="00FF6FE3">
      <w:pPr>
        <w:tabs>
          <w:tab w:val="clear" w:pos="567"/>
        </w:tabs>
        <w:spacing w:line="240" w:lineRule="auto"/>
        <w:rPr>
          <w:szCs w:val="22"/>
          <w:lang w:val="hu-HU"/>
        </w:rPr>
      </w:pPr>
    </w:p>
    <w:p w14:paraId="683C2515" w14:textId="77777777" w:rsidR="00FF6FE3" w:rsidRDefault="00FF6FE3">
      <w:pPr>
        <w:tabs>
          <w:tab w:val="clear" w:pos="567"/>
        </w:tabs>
        <w:spacing w:line="240" w:lineRule="auto"/>
        <w:rPr>
          <w:szCs w:val="22"/>
          <w:lang w:val="hu-HU"/>
        </w:rPr>
      </w:pPr>
    </w:p>
    <w:p w14:paraId="66679448"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16.</w:t>
      </w:r>
      <w:r>
        <w:rPr>
          <w:b/>
          <w:caps/>
          <w:szCs w:val="22"/>
          <w:lang w:val="hu-HU"/>
        </w:rPr>
        <w:tab/>
      </w:r>
      <w:r>
        <w:rPr>
          <w:b/>
          <w:szCs w:val="22"/>
          <w:lang w:val="hu-HU"/>
        </w:rPr>
        <w:t>A FORGALOMBA HOZATALI ENGEDÉLY SZÁMA(I)</w:t>
      </w:r>
    </w:p>
    <w:p w14:paraId="2EB07F73" w14:textId="77777777" w:rsidR="00FF6FE3" w:rsidRDefault="00FF6FE3">
      <w:pPr>
        <w:tabs>
          <w:tab w:val="clear" w:pos="567"/>
        </w:tabs>
        <w:spacing w:line="240" w:lineRule="auto"/>
        <w:rPr>
          <w:szCs w:val="22"/>
          <w:lang w:val="hu-HU"/>
        </w:rPr>
      </w:pPr>
    </w:p>
    <w:p w14:paraId="44162AD4" w14:textId="77777777" w:rsidR="00FF6FE3" w:rsidRPr="002B2D1D" w:rsidRDefault="002140D7" w:rsidP="00610048">
      <w:pPr>
        <w:pStyle w:val="EndnoteText"/>
        <w:tabs>
          <w:tab w:val="clear" w:pos="567"/>
          <w:tab w:val="left" w:pos="1276"/>
        </w:tabs>
        <w:rPr>
          <w:szCs w:val="22"/>
          <w:highlight w:val="lightGray"/>
          <w:lang w:val="hu-HU"/>
        </w:rPr>
      </w:pPr>
      <w:r w:rsidRPr="002B2D1D">
        <w:rPr>
          <w:szCs w:val="22"/>
          <w:highlight w:val="lightGray"/>
          <w:lang w:val="hu-HU"/>
        </w:rPr>
        <w:t>EU/2/97/004/051 100 ml.</w:t>
      </w:r>
    </w:p>
    <w:p w14:paraId="2175EEDE" w14:textId="77777777" w:rsidR="00FF6FE3" w:rsidRPr="00610048" w:rsidRDefault="002140D7" w:rsidP="00610048">
      <w:pPr>
        <w:pStyle w:val="EndnoteText"/>
        <w:tabs>
          <w:tab w:val="clear" w:pos="567"/>
          <w:tab w:val="left" w:pos="1276"/>
        </w:tabs>
        <w:rPr>
          <w:szCs w:val="22"/>
          <w:lang w:val="hu-HU"/>
        </w:rPr>
      </w:pPr>
      <w:r w:rsidRPr="002B2D1D">
        <w:rPr>
          <w:szCs w:val="22"/>
          <w:highlight w:val="lightGray"/>
          <w:lang w:val="hu-HU"/>
        </w:rPr>
        <w:t>EU/2/97/004/053 12 x 100 ml</w:t>
      </w:r>
      <w:r w:rsidRPr="00610048">
        <w:rPr>
          <w:szCs w:val="22"/>
          <w:lang w:val="hu-HU"/>
        </w:rPr>
        <w:t xml:space="preserve"> </w:t>
      </w:r>
    </w:p>
    <w:p w14:paraId="44598B0C" w14:textId="77777777" w:rsidR="00FF6FE3" w:rsidRDefault="00FF6FE3">
      <w:pPr>
        <w:spacing w:line="240" w:lineRule="auto"/>
        <w:rPr>
          <w:b/>
          <w:szCs w:val="22"/>
          <w:lang w:val="hu-HU"/>
        </w:rPr>
      </w:pPr>
    </w:p>
    <w:p w14:paraId="3A382161" w14:textId="77777777" w:rsidR="00FF6FE3" w:rsidRDefault="00FF6FE3">
      <w:pPr>
        <w:spacing w:line="240" w:lineRule="auto"/>
        <w:rPr>
          <w:b/>
          <w:szCs w:val="22"/>
          <w:lang w:val="hu-HU"/>
        </w:rPr>
      </w:pPr>
    </w:p>
    <w:p w14:paraId="16654DCC" w14:textId="77777777" w:rsidR="00FF6FE3" w:rsidRDefault="002140D7">
      <w:pPr>
        <w:pBdr>
          <w:top w:val="single" w:sz="4" w:space="1" w:color="000000"/>
          <w:left w:val="single" w:sz="4" w:space="4" w:color="000000"/>
          <w:bottom w:val="single" w:sz="4" w:space="1" w:color="000000"/>
          <w:right w:val="single" w:sz="4" w:space="4" w:color="000000"/>
        </w:pBdr>
        <w:spacing w:line="240" w:lineRule="auto"/>
        <w:rPr>
          <w:szCs w:val="22"/>
          <w:lang w:val="hu-HU"/>
        </w:rPr>
      </w:pPr>
      <w:r>
        <w:rPr>
          <w:b/>
          <w:caps/>
          <w:szCs w:val="22"/>
          <w:lang w:val="hu-HU"/>
        </w:rPr>
        <w:t>17.</w:t>
      </w:r>
      <w:r>
        <w:rPr>
          <w:b/>
          <w:caps/>
          <w:szCs w:val="22"/>
          <w:lang w:val="hu-HU"/>
        </w:rPr>
        <w:tab/>
      </w:r>
      <w:r>
        <w:rPr>
          <w:b/>
          <w:szCs w:val="22"/>
          <w:lang w:val="hu-HU"/>
        </w:rPr>
        <w:t>A GYÁRTÁSI TÉTEL SZÁMA</w:t>
      </w:r>
    </w:p>
    <w:p w14:paraId="4766507E" w14:textId="77777777" w:rsidR="00FF6FE3" w:rsidRDefault="00FF6FE3">
      <w:pPr>
        <w:tabs>
          <w:tab w:val="clear" w:pos="567"/>
        </w:tabs>
        <w:spacing w:line="240" w:lineRule="auto"/>
        <w:rPr>
          <w:szCs w:val="22"/>
          <w:lang w:val="hu-HU"/>
        </w:rPr>
      </w:pPr>
    </w:p>
    <w:p w14:paraId="3B2AD341" w14:textId="77777777" w:rsidR="00CF5CE0" w:rsidRDefault="002140D7">
      <w:pPr>
        <w:spacing w:line="240" w:lineRule="auto"/>
        <w:rPr>
          <w:szCs w:val="22"/>
          <w:lang w:val="hu-HU"/>
        </w:rPr>
      </w:pPr>
      <w:r>
        <w:rPr>
          <w:szCs w:val="22"/>
          <w:lang w:val="hu-HU"/>
        </w:rPr>
        <w:t>Lot {szám}</w:t>
      </w:r>
    </w:p>
    <w:p w14:paraId="74F74A83" w14:textId="77777777" w:rsidR="00FF6FE3" w:rsidRDefault="00CF5CE0" w:rsidP="00CF5CE0">
      <w:pPr>
        <w:spacing w:line="240" w:lineRule="auto"/>
        <w:rPr>
          <w:szCs w:val="22"/>
          <w:lang w:val="hu-HU"/>
        </w:rPr>
      </w:pPr>
      <w:r>
        <w:rPr>
          <w:szCs w:val="22"/>
          <w:lang w:val="hu-HU"/>
        </w:rPr>
        <w:br w:type="page"/>
      </w:r>
    </w:p>
    <w:p w14:paraId="4DF284FE"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b/>
          <w:szCs w:val="22"/>
          <w:lang w:val="hu-HU"/>
        </w:rPr>
      </w:pPr>
      <w:r>
        <w:rPr>
          <w:b/>
          <w:szCs w:val="22"/>
          <w:lang w:val="hu-HU"/>
        </w:rPr>
        <w:lastRenderedPageBreak/>
        <w:t>A KISMÉRETŰ KÖZVETLEN CSOMAGOLÁSI EGYSÉGEKEN MINIMÁLISAN FELTÜNTETENDŐ ADATOK</w:t>
      </w:r>
    </w:p>
    <w:p w14:paraId="6BE4D26C" w14:textId="77777777" w:rsidR="00FF6FE3" w:rsidRDefault="00FF6FE3">
      <w:pPr>
        <w:pBdr>
          <w:top w:val="single" w:sz="1" w:space="1" w:color="000000"/>
          <w:left w:val="single" w:sz="1" w:space="4" w:color="000000"/>
          <w:bottom w:val="single" w:sz="1" w:space="1" w:color="000000"/>
          <w:right w:val="single" w:sz="1" w:space="4" w:color="000000"/>
        </w:pBdr>
        <w:spacing w:line="240" w:lineRule="auto"/>
        <w:rPr>
          <w:b/>
          <w:szCs w:val="22"/>
          <w:lang w:val="hu-HU"/>
        </w:rPr>
      </w:pPr>
    </w:p>
    <w:p w14:paraId="4469646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rPr>
          <w:szCs w:val="22"/>
          <w:lang w:val="hu-HU"/>
        </w:rPr>
      </w:pPr>
      <w:r>
        <w:rPr>
          <w:b/>
          <w:bCs/>
          <w:szCs w:val="22"/>
          <w:lang w:val="hu-HU"/>
        </w:rPr>
        <w:t>Injekciós üveg, 50 ml</w:t>
      </w:r>
    </w:p>
    <w:p w14:paraId="1A3CD3DA" w14:textId="77777777" w:rsidR="00FF6FE3" w:rsidRDefault="00FF6FE3">
      <w:pPr>
        <w:spacing w:line="240" w:lineRule="auto"/>
        <w:ind w:left="567" w:hanging="567"/>
        <w:rPr>
          <w:szCs w:val="22"/>
          <w:lang w:val="hu-HU"/>
        </w:rPr>
      </w:pPr>
    </w:p>
    <w:p w14:paraId="2A981A4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1.</w:t>
      </w:r>
      <w:r>
        <w:rPr>
          <w:b/>
          <w:caps/>
          <w:szCs w:val="22"/>
          <w:lang w:val="hu-HU"/>
        </w:rPr>
        <w:tab/>
        <w:t>az ÁLLATGYÓGYÁSZATI készítmény neve</w:t>
      </w:r>
    </w:p>
    <w:p w14:paraId="2834E598" w14:textId="77777777" w:rsidR="00FF6FE3" w:rsidRDefault="00FF6FE3">
      <w:pPr>
        <w:tabs>
          <w:tab w:val="clear" w:pos="567"/>
        </w:tabs>
        <w:spacing w:line="240" w:lineRule="auto"/>
        <w:rPr>
          <w:szCs w:val="22"/>
          <w:lang w:val="hu-HU"/>
        </w:rPr>
      </w:pPr>
    </w:p>
    <w:p w14:paraId="1058BCDB" w14:textId="77777777" w:rsidR="00FF6FE3" w:rsidRDefault="002140D7">
      <w:pPr>
        <w:tabs>
          <w:tab w:val="clear" w:pos="567"/>
        </w:tabs>
        <w:spacing w:line="240" w:lineRule="auto"/>
        <w:rPr>
          <w:szCs w:val="22"/>
          <w:lang w:val="hu-HU"/>
        </w:rPr>
      </w:pPr>
      <w:r>
        <w:rPr>
          <w:szCs w:val="22"/>
          <w:lang w:val="hu-HU"/>
        </w:rPr>
        <w:t>Metacam 40 mg/ml injekció szarvasmarháknak és lovaknak</w:t>
      </w:r>
    </w:p>
    <w:p w14:paraId="3751DFB9" w14:textId="71666CDC" w:rsidR="00FF6FE3" w:rsidRDefault="00A66144">
      <w:pPr>
        <w:tabs>
          <w:tab w:val="clear" w:pos="567"/>
        </w:tabs>
        <w:spacing w:line="240" w:lineRule="auto"/>
        <w:rPr>
          <w:szCs w:val="22"/>
          <w:lang w:val="hu-HU"/>
        </w:rPr>
      </w:pPr>
      <w:r>
        <w:rPr>
          <w:szCs w:val="22"/>
          <w:lang w:val="hu-HU"/>
        </w:rPr>
        <w:t>M</w:t>
      </w:r>
      <w:r w:rsidR="002140D7">
        <w:rPr>
          <w:szCs w:val="22"/>
          <w:lang w:val="hu-HU"/>
        </w:rPr>
        <w:t>eloxikám</w:t>
      </w:r>
    </w:p>
    <w:p w14:paraId="5B007E98" w14:textId="77777777" w:rsidR="00FF6FE3" w:rsidRDefault="00FF6FE3">
      <w:pPr>
        <w:tabs>
          <w:tab w:val="clear" w:pos="567"/>
        </w:tabs>
        <w:spacing w:line="240" w:lineRule="auto"/>
        <w:rPr>
          <w:szCs w:val="22"/>
          <w:lang w:val="hu-HU"/>
        </w:rPr>
      </w:pPr>
    </w:p>
    <w:p w14:paraId="3D056483" w14:textId="77777777" w:rsidR="00FF6FE3" w:rsidRDefault="00FF6FE3">
      <w:pPr>
        <w:tabs>
          <w:tab w:val="clear" w:pos="567"/>
        </w:tabs>
        <w:spacing w:line="240" w:lineRule="auto"/>
        <w:rPr>
          <w:szCs w:val="22"/>
          <w:lang w:val="hu-HU"/>
        </w:rPr>
      </w:pPr>
    </w:p>
    <w:p w14:paraId="12EDC085"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2.</w:t>
      </w:r>
      <w:r>
        <w:rPr>
          <w:b/>
          <w:caps/>
          <w:szCs w:val="22"/>
          <w:lang w:val="hu-HU"/>
        </w:rPr>
        <w:tab/>
        <w:t xml:space="preserve">A </w:t>
      </w:r>
      <w:r>
        <w:rPr>
          <w:b/>
          <w:szCs w:val="22"/>
          <w:lang w:val="hu-HU"/>
        </w:rPr>
        <w:t>HATÓANYAG(OK) MENNYISÉGE</w:t>
      </w:r>
    </w:p>
    <w:p w14:paraId="45FF7A5E" w14:textId="77777777" w:rsidR="00FF6FE3" w:rsidRDefault="00FF6FE3">
      <w:pPr>
        <w:tabs>
          <w:tab w:val="clear" w:pos="567"/>
        </w:tabs>
        <w:spacing w:line="240" w:lineRule="auto"/>
        <w:rPr>
          <w:szCs w:val="22"/>
          <w:lang w:val="hu-HU"/>
        </w:rPr>
      </w:pPr>
    </w:p>
    <w:p w14:paraId="75064FFF" w14:textId="77777777" w:rsidR="00FF6FE3" w:rsidRDefault="009458EB" w:rsidP="00610048">
      <w:pPr>
        <w:pStyle w:val="EndnoteText"/>
        <w:tabs>
          <w:tab w:val="clear" w:pos="567"/>
          <w:tab w:val="left" w:pos="1276"/>
        </w:tabs>
        <w:rPr>
          <w:szCs w:val="22"/>
          <w:lang w:val="hu-HU"/>
        </w:rPr>
      </w:pPr>
      <w:r>
        <w:rPr>
          <w:szCs w:val="22"/>
          <w:lang w:val="hu-HU"/>
        </w:rPr>
        <w:t xml:space="preserve">Meloxikám </w:t>
      </w:r>
      <w:r w:rsidR="002140D7" w:rsidRPr="00610048">
        <w:rPr>
          <w:szCs w:val="22"/>
          <w:lang w:val="hu-HU"/>
        </w:rPr>
        <w:t>40 mg/ml</w:t>
      </w:r>
    </w:p>
    <w:p w14:paraId="0E37E067" w14:textId="77777777" w:rsidR="00FF6FE3" w:rsidRDefault="00FF6FE3">
      <w:pPr>
        <w:tabs>
          <w:tab w:val="clear" w:pos="567"/>
        </w:tabs>
        <w:spacing w:line="240" w:lineRule="auto"/>
        <w:rPr>
          <w:szCs w:val="22"/>
          <w:lang w:val="hu-HU"/>
        </w:rPr>
      </w:pPr>
    </w:p>
    <w:p w14:paraId="10A87F27" w14:textId="77777777" w:rsidR="00FF6FE3" w:rsidRDefault="00FF6FE3">
      <w:pPr>
        <w:tabs>
          <w:tab w:val="clear" w:pos="567"/>
        </w:tabs>
        <w:spacing w:line="240" w:lineRule="auto"/>
        <w:rPr>
          <w:szCs w:val="22"/>
          <w:lang w:val="hu-HU"/>
        </w:rPr>
      </w:pPr>
    </w:p>
    <w:p w14:paraId="2B22A355" w14:textId="77777777" w:rsidR="00FF6FE3" w:rsidRDefault="002140D7">
      <w:pPr>
        <w:pStyle w:val="WW-Textkrper2"/>
        <w:pBdr>
          <w:top w:val="single" w:sz="1" w:space="1" w:color="000000"/>
          <w:left w:val="single" w:sz="1" w:space="4" w:color="000000"/>
          <w:bottom w:val="single" w:sz="1" w:space="1" w:color="000000"/>
          <w:right w:val="single" w:sz="1" w:space="4" w:color="000000"/>
        </w:pBdr>
        <w:rPr>
          <w:szCs w:val="22"/>
          <w:lang w:val="hu-HU"/>
        </w:rPr>
      </w:pPr>
      <w:r>
        <w:rPr>
          <w:caps/>
          <w:szCs w:val="22"/>
          <w:lang w:val="hu-HU"/>
        </w:rPr>
        <w:t>3.</w:t>
      </w:r>
      <w:r>
        <w:rPr>
          <w:caps/>
          <w:szCs w:val="22"/>
          <w:lang w:val="hu-HU"/>
        </w:rPr>
        <w:tab/>
        <w:t>A TARTALOM TÖMEGE, TÉRFOGATA VAGY ADAGSZÁMA</w:t>
      </w:r>
    </w:p>
    <w:p w14:paraId="6AE0B524" w14:textId="77777777" w:rsidR="00FF6FE3" w:rsidRDefault="00FF6FE3">
      <w:pPr>
        <w:tabs>
          <w:tab w:val="clear" w:pos="567"/>
        </w:tabs>
        <w:spacing w:line="240" w:lineRule="auto"/>
        <w:rPr>
          <w:szCs w:val="22"/>
          <w:lang w:val="hu-HU"/>
        </w:rPr>
      </w:pPr>
    </w:p>
    <w:p w14:paraId="499207EF" w14:textId="77777777" w:rsidR="00FF6FE3" w:rsidRDefault="002140D7">
      <w:pPr>
        <w:tabs>
          <w:tab w:val="clear" w:pos="567"/>
        </w:tabs>
        <w:spacing w:line="240" w:lineRule="auto"/>
        <w:rPr>
          <w:szCs w:val="22"/>
          <w:lang w:val="hu-HU"/>
        </w:rPr>
      </w:pPr>
      <w:r>
        <w:rPr>
          <w:szCs w:val="22"/>
          <w:lang w:val="hu-HU"/>
        </w:rPr>
        <w:t>50 ml</w:t>
      </w:r>
    </w:p>
    <w:p w14:paraId="02473E5C" w14:textId="77777777" w:rsidR="00FF6FE3" w:rsidRDefault="00FF6FE3">
      <w:pPr>
        <w:spacing w:line="240" w:lineRule="auto"/>
        <w:ind w:left="567" w:hanging="567"/>
        <w:rPr>
          <w:szCs w:val="22"/>
          <w:lang w:val="hu-HU"/>
        </w:rPr>
      </w:pPr>
    </w:p>
    <w:p w14:paraId="022FFD6F" w14:textId="77777777" w:rsidR="00FF6FE3" w:rsidRDefault="00FF6FE3">
      <w:pPr>
        <w:spacing w:line="240" w:lineRule="auto"/>
        <w:ind w:left="567" w:hanging="567"/>
        <w:rPr>
          <w:szCs w:val="22"/>
          <w:lang w:val="hu-HU"/>
        </w:rPr>
      </w:pPr>
    </w:p>
    <w:p w14:paraId="061A2CA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4.</w:t>
      </w:r>
      <w:r>
        <w:rPr>
          <w:b/>
          <w:caps/>
          <w:szCs w:val="22"/>
          <w:lang w:val="hu-HU"/>
        </w:rPr>
        <w:tab/>
        <w:t>ALKALMAZÁSI MÓD(OK)</w:t>
      </w:r>
    </w:p>
    <w:p w14:paraId="35308671" w14:textId="77777777" w:rsidR="00FF6FE3" w:rsidRDefault="00FF6FE3">
      <w:pPr>
        <w:tabs>
          <w:tab w:val="clear" w:pos="567"/>
        </w:tabs>
        <w:spacing w:line="240" w:lineRule="auto"/>
        <w:rPr>
          <w:szCs w:val="22"/>
          <w:lang w:val="hu-HU"/>
        </w:rPr>
      </w:pPr>
    </w:p>
    <w:p w14:paraId="21A26599" w14:textId="77777777" w:rsidR="00FF6FE3" w:rsidRDefault="002140D7" w:rsidP="009458EB">
      <w:pPr>
        <w:tabs>
          <w:tab w:val="left" w:pos="1701"/>
        </w:tabs>
        <w:spacing w:line="240" w:lineRule="auto"/>
        <w:ind w:left="567" w:hanging="567"/>
        <w:rPr>
          <w:b/>
          <w:bCs/>
          <w:szCs w:val="22"/>
          <w:lang w:val="hu-HU"/>
        </w:rPr>
      </w:pPr>
      <w:r w:rsidRPr="009458EB">
        <w:rPr>
          <w:bCs/>
          <w:szCs w:val="22"/>
          <w:u w:val="single"/>
          <w:lang w:val="hu-HU"/>
        </w:rPr>
        <w:t>Szarvasmarha:</w:t>
      </w:r>
      <w:r w:rsidR="009458EB">
        <w:rPr>
          <w:szCs w:val="22"/>
          <w:lang w:val="hu-HU"/>
        </w:rPr>
        <w:tab/>
      </w:r>
      <w:r>
        <w:rPr>
          <w:szCs w:val="22"/>
          <w:lang w:val="hu-HU"/>
        </w:rPr>
        <w:t>sc., iv.</w:t>
      </w:r>
    </w:p>
    <w:p w14:paraId="6E20625A" w14:textId="77777777" w:rsidR="00FF6FE3" w:rsidRDefault="002140D7" w:rsidP="009458EB">
      <w:pPr>
        <w:tabs>
          <w:tab w:val="clear" w:pos="567"/>
          <w:tab w:val="left" w:pos="1701"/>
          <w:tab w:val="left" w:pos="1985"/>
        </w:tabs>
        <w:spacing w:line="240" w:lineRule="auto"/>
        <w:rPr>
          <w:szCs w:val="22"/>
          <w:lang w:val="hu-HU"/>
        </w:rPr>
      </w:pPr>
      <w:r w:rsidRPr="009458EB">
        <w:rPr>
          <w:bCs/>
          <w:szCs w:val="22"/>
          <w:u w:val="single"/>
          <w:lang w:val="hu-HU"/>
        </w:rPr>
        <w:t>Ló:</w:t>
      </w:r>
      <w:r w:rsidR="009458EB">
        <w:rPr>
          <w:szCs w:val="22"/>
          <w:lang w:val="hu-HU"/>
        </w:rPr>
        <w:tab/>
      </w:r>
      <w:r>
        <w:rPr>
          <w:szCs w:val="22"/>
          <w:lang w:val="hu-HU"/>
        </w:rPr>
        <w:t>iv.</w:t>
      </w:r>
    </w:p>
    <w:p w14:paraId="6B6A0EFE" w14:textId="77777777" w:rsidR="00FF6FE3" w:rsidRDefault="00FF6FE3">
      <w:pPr>
        <w:tabs>
          <w:tab w:val="clear" w:pos="567"/>
        </w:tabs>
        <w:spacing w:line="240" w:lineRule="auto"/>
        <w:rPr>
          <w:szCs w:val="22"/>
          <w:lang w:val="hu-HU"/>
        </w:rPr>
      </w:pPr>
    </w:p>
    <w:p w14:paraId="5ECE04E8" w14:textId="77777777" w:rsidR="00FF6FE3" w:rsidRDefault="00FF6FE3">
      <w:pPr>
        <w:tabs>
          <w:tab w:val="clear" w:pos="567"/>
        </w:tabs>
        <w:spacing w:line="240" w:lineRule="auto"/>
        <w:rPr>
          <w:szCs w:val="22"/>
          <w:lang w:val="hu-HU"/>
        </w:rPr>
      </w:pPr>
    </w:p>
    <w:p w14:paraId="209F220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szCs w:val="22"/>
          <w:lang w:val="hu-HU"/>
        </w:rPr>
        <w:t>5.</w:t>
      </w:r>
      <w:r>
        <w:rPr>
          <w:b/>
          <w:szCs w:val="22"/>
          <w:lang w:val="hu-HU"/>
        </w:rPr>
        <w:tab/>
      </w:r>
      <w:r>
        <w:rPr>
          <w:b/>
          <w:caps/>
          <w:szCs w:val="22"/>
          <w:lang w:val="hu-HU"/>
        </w:rPr>
        <w:t>Élelmezés-egészségügyi várakozási id</w:t>
      </w:r>
      <w:r>
        <w:rPr>
          <w:b/>
          <w:szCs w:val="22"/>
          <w:lang w:val="hu-HU"/>
        </w:rPr>
        <w:t>Ő</w:t>
      </w:r>
      <w:r w:rsidR="00672002">
        <w:rPr>
          <w:b/>
          <w:szCs w:val="22"/>
          <w:lang w:val="hu-HU"/>
        </w:rPr>
        <w:t>(</w:t>
      </w:r>
      <w:r>
        <w:rPr>
          <w:b/>
          <w:szCs w:val="22"/>
          <w:lang w:val="hu-HU"/>
        </w:rPr>
        <w:t>K</w:t>
      </w:r>
      <w:r w:rsidR="00672002">
        <w:rPr>
          <w:b/>
          <w:szCs w:val="22"/>
          <w:lang w:val="hu-HU"/>
        </w:rPr>
        <w:t>)</w:t>
      </w:r>
    </w:p>
    <w:p w14:paraId="13E86585" w14:textId="77777777" w:rsidR="00FF6FE3" w:rsidRDefault="00FF6FE3">
      <w:pPr>
        <w:tabs>
          <w:tab w:val="clear" w:pos="567"/>
        </w:tabs>
        <w:spacing w:line="240" w:lineRule="auto"/>
        <w:rPr>
          <w:szCs w:val="22"/>
          <w:lang w:val="hu-HU"/>
        </w:rPr>
      </w:pPr>
    </w:p>
    <w:p w14:paraId="558B5B09" w14:textId="77777777" w:rsidR="00FF6FE3" w:rsidRDefault="002140D7">
      <w:pPr>
        <w:pStyle w:val="BodyText"/>
        <w:tabs>
          <w:tab w:val="clear" w:pos="567"/>
          <w:tab w:val="left" w:pos="2127"/>
        </w:tabs>
        <w:jc w:val="left"/>
        <w:rPr>
          <w:b/>
          <w:szCs w:val="22"/>
          <w:lang w:val="hu-HU"/>
        </w:rPr>
      </w:pPr>
      <w:r>
        <w:rPr>
          <w:szCs w:val="22"/>
          <w:lang w:val="hu-HU"/>
        </w:rPr>
        <w:t>Élelmezés-egészségügyi várakozási idő</w:t>
      </w:r>
      <w:r w:rsidR="00A66144">
        <w:rPr>
          <w:szCs w:val="22"/>
          <w:lang w:val="hu-HU"/>
        </w:rPr>
        <w:t>k</w:t>
      </w:r>
      <w:r>
        <w:rPr>
          <w:szCs w:val="22"/>
          <w:lang w:val="hu-HU"/>
        </w:rPr>
        <w:t>:</w:t>
      </w:r>
    </w:p>
    <w:p w14:paraId="5E303931" w14:textId="77777777" w:rsidR="00FF6FE3" w:rsidRDefault="002140D7" w:rsidP="009458EB">
      <w:pPr>
        <w:tabs>
          <w:tab w:val="clear" w:pos="567"/>
          <w:tab w:val="left" w:pos="1985"/>
        </w:tabs>
        <w:spacing w:line="240" w:lineRule="auto"/>
        <w:rPr>
          <w:b/>
          <w:szCs w:val="22"/>
          <w:lang w:val="hu-HU"/>
        </w:rPr>
      </w:pPr>
      <w:r w:rsidRPr="009458EB">
        <w:rPr>
          <w:szCs w:val="22"/>
          <w:u w:val="single"/>
          <w:lang w:val="hu-HU"/>
        </w:rPr>
        <w:t>Szarvasmarha:</w:t>
      </w:r>
      <w:r>
        <w:rPr>
          <w:szCs w:val="22"/>
          <w:lang w:val="hu-HU"/>
        </w:rPr>
        <w:t xml:space="preserve"> </w:t>
      </w:r>
      <w:r>
        <w:rPr>
          <w:szCs w:val="22"/>
          <w:lang w:val="hu-HU"/>
        </w:rPr>
        <w:tab/>
        <w:t>hús és</w:t>
      </w:r>
      <w:r>
        <w:rPr>
          <w:b/>
          <w:szCs w:val="22"/>
          <w:lang w:val="hu-HU"/>
        </w:rPr>
        <w:t xml:space="preserve"> </w:t>
      </w:r>
      <w:r>
        <w:rPr>
          <w:szCs w:val="22"/>
          <w:lang w:val="hu-HU"/>
        </w:rPr>
        <w:t>egyéb</w:t>
      </w:r>
      <w:r>
        <w:rPr>
          <w:b/>
          <w:szCs w:val="22"/>
          <w:lang w:val="hu-HU"/>
        </w:rPr>
        <w:t xml:space="preserve"> </w:t>
      </w:r>
      <w:r>
        <w:rPr>
          <w:szCs w:val="22"/>
          <w:lang w:val="hu-HU"/>
        </w:rPr>
        <w:t>ehető szövetek: 15 nap; tej: 5 nap.</w:t>
      </w:r>
    </w:p>
    <w:p w14:paraId="7B0EED3B" w14:textId="77777777" w:rsidR="00FF6FE3" w:rsidRDefault="002140D7" w:rsidP="009458EB">
      <w:pPr>
        <w:pStyle w:val="EndnoteText"/>
        <w:tabs>
          <w:tab w:val="clear" w:pos="567"/>
          <w:tab w:val="left" w:pos="1985"/>
        </w:tabs>
        <w:rPr>
          <w:szCs w:val="22"/>
          <w:lang w:val="hu-HU"/>
        </w:rPr>
      </w:pPr>
      <w:r w:rsidRPr="009458EB">
        <w:rPr>
          <w:szCs w:val="22"/>
          <w:u w:val="single"/>
          <w:lang w:val="hu-HU"/>
        </w:rPr>
        <w:t>Ló:</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5 nap.</w:t>
      </w:r>
    </w:p>
    <w:p w14:paraId="06AFE7E0"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szCs w:val="22"/>
          <w:lang w:val="hu-HU"/>
        </w:rPr>
      </w:pPr>
      <w:r>
        <w:rPr>
          <w:szCs w:val="22"/>
          <w:lang w:val="hu-HU"/>
        </w:rPr>
        <w:t>A készítmény alkalmazása emberi fogyasztásra szánt tejet termelő lovaknál nem engedélyezett.</w:t>
      </w:r>
    </w:p>
    <w:p w14:paraId="255F1E2B" w14:textId="77777777" w:rsidR="00FF6FE3" w:rsidRDefault="00FF6FE3">
      <w:pPr>
        <w:tabs>
          <w:tab w:val="clear" w:pos="567"/>
        </w:tabs>
        <w:spacing w:line="240" w:lineRule="auto"/>
        <w:rPr>
          <w:szCs w:val="22"/>
          <w:lang w:val="hu-HU"/>
        </w:rPr>
      </w:pPr>
    </w:p>
    <w:p w14:paraId="4D152E63" w14:textId="77777777" w:rsidR="00FF6FE3" w:rsidRDefault="00FF6FE3">
      <w:pPr>
        <w:tabs>
          <w:tab w:val="clear" w:pos="567"/>
        </w:tabs>
        <w:spacing w:line="240" w:lineRule="auto"/>
        <w:rPr>
          <w:szCs w:val="22"/>
          <w:lang w:val="hu-HU"/>
        </w:rPr>
      </w:pPr>
    </w:p>
    <w:p w14:paraId="40A172D7"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6.</w:t>
      </w:r>
      <w:r>
        <w:rPr>
          <w:b/>
          <w:caps/>
          <w:szCs w:val="22"/>
          <w:lang w:val="hu-HU"/>
        </w:rPr>
        <w:tab/>
        <w:t>A GYÁRTÁSI TÉTEL SZÁMA</w:t>
      </w:r>
    </w:p>
    <w:p w14:paraId="0CBF8B02" w14:textId="77777777" w:rsidR="00FF6FE3" w:rsidRDefault="00FF6FE3">
      <w:pPr>
        <w:tabs>
          <w:tab w:val="clear" w:pos="567"/>
        </w:tabs>
        <w:spacing w:line="240" w:lineRule="auto"/>
        <w:rPr>
          <w:szCs w:val="22"/>
          <w:lang w:val="hu-HU"/>
        </w:rPr>
      </w:pPr>
    </w:p>
    <w:p w14:paraId="2B448A98" w14:textId="77777777" w:rsidR="00FF6FE3" w:rsidRDefault="002140D7">
      <w:pPr>
        <w:spacing w:line="240" w:lineRule="auto"/>
        <w:rPr>
          <w:szCs w:val="22"/>
          <w:lang w:val="hu-HU"/>
        </w:rPr>
      </w:pPr>
      <w:r>
        <w:rPr>
          <w:szCs w:val="22"/>
          <w:lang w:val="hu-HU"/>
        </w:rPr>
        <w:t>Lot {szám}</w:t>
      </w:r>
    </w:p>
    <w:p w14:paraId="7F85ABE7" w14:textId="77777777" w:rsidR="00FF6FE3" w:rsidRDefault="00FF6FE3">
      <w:pPr>
        <w:tabs>
          <w:tab w:val="clear" w:pos="567"/>
        </w:tabs>
        <w:spacing w:line="240" w:lineRule="auto"/>
        <w:rPr>
          <w:szCs w:val="22"/>
          <w:lang w:val="hu-HU"/>
        </w:rPr>
      </w:pPr>
    </w:p>
    <w:p w14:paraId="4620B015" w14:textId="77777777" w:rsidR="00FF6FE3" w:rsidRDefault="00FF6FE3">
      <w:pPr>
        <w:tabs>
          <w:tab w:val="clear" w:pos="567"/>
        </w:tabs>
        <w:spacing w:line="240" w:lineRule="auto"/>
        <w:rPr>
          <w:szCs w:val="22"/>
          <w:lang w:val="hu-HU"/>
        </w:rPr>
      </w:pPr>
    </w:p>
    <w:p w14:paraId="6F0FF682"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7.</w:t>
      </w:r>
      <w:r>
        <w:rPr>
          <w:b/>
          <w:caps/>
          <w:szCs w:val="22"/>
          <w:lang w:val="hu-HU"/>
        </w:rPr>
        <w:tab/>
        <w:t>lejárati idő</w:t>
      </w:r>
    </w:p>
    <w:p w14:paraId="5270D41C" w14:textId="77777777" w:rsidR="00FF6FE3" w:rsidRDefault="00FF6FE3">
      <w:pPr>
        <w:spacing w:line="240" w:lineRule="auto"/>
        <w:rPr>
          <w:szCs w:val="22"/>
          <w:lang w:val="hu-HU"/>
        </w:rPr>
      </w:pPr>
    </w:p>
    <w:p w14:paraId="4D860BD0" w14:textId="77777777" w:rsidR="00FF6FE3" w:rsidRDefault="002140D7">
      <w:pPr>
        <w:spacing w:line="240" w:lineRule="auto"/>
        <w:rPr>
          <w:szCs w:val="22"/>
          <w:lang w:val="hu-HU"/>
        </w:rPr>
      </w:pPr>
      <w:r>
        <w:rPr>
          <w:szCs w:val="22"/>
          <w:lang w:val="hu-HU"/>
        </w:rPr>
        <w:t>EXP{ hónap / év }</w:t>
      </w:r>
    </w:p>
    <w:p w14:paraId="2A801C01" w14:textId="77777777" w:rsidR="00FF6FE3" w:rsidRDefault="002140D7">
      <w:pPr>
        <w:tabs>
          <w:tab w:val="clear" w:pos="567"/>
        </w:tabs>
        <w:spacing w:line="240" w:lineRule="auto"/>
        <w:rPr>
          <w:szCs w:val="22"/>
          <w:lang w:val="hu-HU"/>
        </w:rPr>
      </w:pPr>
      <w:r>
        <w:rPr>
          <w:szCs w:val="22"/>
          <w:lang w:val="hu-HU"/>
        </w:rPr>
        <w:t xml:space="preserve">Felbontás után </w:t>
      </w:r>
      <w:r w:rsidR="005C75B5">
        <w:rPr>
          <w:szCs w:val="22"/>
          <w:lang w:val="hu-HU"/>
        </w:rPr>
        <w:t>28 napon belülfel</w:t>
      </w:r>
      <w:r>
        <w:rPr>
          <w:szCs w:val="22"/>
          <w:lang w:val="hu-HU"/>
        </w:rPr>
        <w:t>használ</w:t>
      </w:r>
      <w:r w:rsidR="005C75B5">
        <w:rPr>
          <w:szCs w:val="22"/>
          <w:lang w:val="hu-HU"/>
        </w:rPr>
        <w:t>andó</w:t>
      </w:r>
      <w:r>
        <w:rPr>
          <w:szCs w:val="22"/>
          <w:lang w:val="hu-HU"/>
        </w:rPr>
        <w:t>.</w:t>
      </w:r>
    </w:p>
    <w:p w14:paraId="0FBF2C5B" w14:textId="77777777" w:rsidR="00FF6FE3" w:rsidRDefault="00FF6FE3">
      <w:pPr>
        <w:tabs>
          <w:tab w:val="clear" w:pos="567"/>
        </w:tabs>
        <w:spacing w:line="240" w:lineRule="auto"/>
        <w:rPr>
          <w:szCs w:val="22"/>
          <w:lang w:val="hu-HU"/>
        </w:rPr>
      </w:pPr>
    </w:p>
    <w:p w14:paraId="3415584E" w14:textId="77777777" w:rsidR="00FF6FE3" w:rsidRDefault="00FF6FE3">
      <w:pPr>
        <w:tabs>
          <w:tab w:val="clear" w:pos="567"/>
        </w:tabs>
        <w:spacing w:line="240" w:lineRule="auto"/>
        <w:rPr>
          <w:szCs w:val="22"/>
          <w:lang w:val="hu-HU"/>
        </w:rPr>
      </w:pPr>
    </w:p>
    <w:p w14:paraId="31E9797C" w14:textId="77777777" w:rsidR="00FF6FE3" w:rsidRDefault="002140D7">
      <w:pPr>
        <w:pBdr>
          <w:top w:val="single" w:sz="1" w:space="1" w:color="000000"/>
          <w:left w:val="single" w:sz="1" w:space="4" w:color="000000"/>
          <w:bottom w:val="single" w:sz="1" w:space="1" w:color="000000"/>
          <w:right w:val="single" w:sz="1" w:space="4" w:color="000000"/>
        </w:pBdr>
        <w:spacing w:line="240" w:lineRule="auto"/>
        <w:ind w:left="567" w:hanging="567"/>
        <w:rPr>
          <w:szCs w:val="22"/>
          <w:lang w:val="hu-HU"/>
        </w:rPr>
      </w:pPr>
      <w:r>
        <w:rPr>
          <w:b/>
          <w:caps/>
          <w:szCs w:val="22"/>
          <w:lang w:val="hu-HU"/>
        </w:rPr>
        <w:t>8.</w:t>
      </w:r>
      <w:r>
        <w:rPr>
          <w:b/>
          <w:caps/>
          <w:szCs w:val="22"/>
          <w:lang w:val="hu-HU"/>
        </w:rPr>
        <w:tab/>
        <w:t>„KIZÁRÓLAG ÁLLATgyógyászati ALKALMAZÁSRA” SZAVAK</w:t>
      </w:r>
    </w:p>
    <w:p w14:paraId="64E65905" w14:textId="77777777" w:rsidR="00FF6FE3" w:rsidRDefault="00FF6FE3">
      <w:pPr>
        <w:tabs>
          <w:tab w:val="clear" w:pos="567"/>
        </w:tabs>
        <w:spacing w:line="240" w:lineRule="auto"/>
        <w:rPr>
          <w:szCs w:val="22"/>
          <w:lang w:val="hu-HU"/>
        </w:rPr>
      </w:pPr>
    </w:p>
    <w:p w14:paraId="73F1FFE3" w14:textId="77777777" w:rsidR="00CF5CE0" w:rsidRDefault="002140D7">
      <w:pPr>
        <w:tabs>
          <w:tab w:val="clear" w:pos="567"/>
        </w:tabs>
        <w:spacing w:line="240" w:lineRule="auto"/>
        <w:rPr>
          <w:szCs w:val="22"/>
          <w:lang w:val="hu-HU"/>
        </w:rPr>
      </w:pPr>
      <w:r>
        <w:rPr>
          <w:szCs w:val="22"/>
          <w:lang w:val="hu-HU"/>
        </w:rPr>
        <w:t>Kizárólag állatgyógyászati alkalmazásra.</w:t>
      </w:r>
    </w:p>
    <w:p w14:paraId="25F296F6" w14:textId="77777777" w:rsidR="00FF6FE3" w:rsidRDefault="00CF5CE0" w:rsidP="00CF5CE0">
      <w:pPr>
        <w:tabs>
          <w:tab w:val="clear" w:pos="567"/>
        </w:tabs>
        <w:spacing w:line="240" w:lineRule="auto"/>
        <w:rPr>
          <w:szCs w:val="22"/>
          <w:lang w:val="hu-HU"/>
        </w:rPr>
      </w:pPr>
      <w:r>
        <w:rPr>
          <w:szCs w:val="22"/>
          <w:lang w:val="hu-HU"/>
        </w:rPr>
        <w:br w:type="page"/>
      </w:r>
    </w:p>
    <w:p w14:paraId="669619A1" w14:textId="77777777" w:rsidR="00FF6FE3" w:rsidRDefault="00FF6FE3">
      <w:pPr>
        <w:tabs>
          <w:tab w:val="left" w:pos="0"/>
        </w:tabs>
        <w:spacing w:line="240" w:lineRule="auto"/>
        <w:rPr>
          <w:szCs w:val="22"/>
          <w:lang w:val="hu-HU"/>
        </w:rPr>
      </w:pPr>
    </w:p>
    <w:p w14:paraId="27623385" w14:textId="77777777" w:rsidR="00FF6FE3" w:rsidRDefault="00FF6FE3">
      <w:pPr>
        <w:tabs>
          <w:tab w:val="left" w:pos="0"/>
        </w:tabs>
        <w:spacing w:line="240" w:lineRule="auto"/>
        <w:rPr>
          <w:szCs w:val="22"/>
          <w:lang w:val="hu-HU"/>
        </w:rPr>
      </w:pPr>
    </w:p>
    <w:p w14:paraId="7D5F3CB8" w14:textId="77777777" w:rsidR="00FF6FE3" w:rsidRDefault="00FF6FE3">
      <w:pPr>
        <w:spacing w:line="240" w:lineRule="auto"/>
        <w:rPr>
          <w:b/>
          <w:szCs w:val="22"/>
          <w:lang w:val="hu-HU"/>
        </w:rPr>
      </w:pPr>
    </w:p>
    <w:p w14:paraId="49A96304" w14:textId="77777777" w:rsidR="00FF6FE3" w:rsidRDefault="00FF6FE3">
      <w:pPr>
        <w:spacing w:line="240" w:lineRule="auto"/>
        <w:rPr>
          <w:b/>
          <w:szCs w:val="22"/>
          <w:lang w:val="hu-HU"/>
        </w:rPr>
      </w:pPr>
    </w:p>
    <w:p w14:paraId="02487A2E" w14:textId="77777777" w:rsidR="00FF6FE3" w:rsidRDefault="00FF6FE3">
      <w:pPr>
        <w:spacing w:line="240" w:lineRule="auto"/>
        <w:rPr>
          <w:b/>
          <w:szCs w:val="22"/>
          <w:lang w:val="hu-HU"/>
        </w:rPr>
      </w:pPr>
    </w:p>
    <w:p w14:paraId="3183F581" w14:textId="77777777" w:rsidR="00FF6FE3" w:rsidRDefault="00FF6FE3">
      <w:pPr>
        <w:spacing w:line="240" w:lineRule="auto"/>
        <w:rPr>
          <w:b/>
          <w:szCs w:val="22"/>
          <w:lang w:val="hu-HU"/>
        </w:rPr>
      </w:pPr>
    </w:p>
    <w:p w14:paraId="2E6E1196" w14:textId="77777777" w:rsidR="00FF6FE3" w:rsidRDefault="00FF6FE3">
      <w:pPr>
        <w:spacing w:line="240" w:lineRule="auto"/>
        <w:rPr>
          <w:b/>
          <w:szCs w:val="22"/>
          <w:lang w:val="hu-HU"/>
        </w:rPr>
      </w:pPr>
    </w:p>
    <w:p w14:paraId="4FA5690E" w14:textId="77777777" w:rsidR="00FF6FE3" w:rsidRDefault="00FF6FE3">
      <w:pPr>
        <w:spacing w:line="240" w:lineRule="auto"/>
        <w:rPr>
          <w:b/>
          <w:szCs w:val="22"/>
          <w:lang w:val="hu-HU"/>
        </w:rPr>
      </w:pPr>
    </w:p>
    <w:p w14:paraId="17BC1575" w14:textId="77777777" w:rsidR="00FF6FE3" w:rsidRDefault="00FF6FE3">
      <w:pPr>
        <w:spacing w:line="240" w:lineRule="auto"/>
        <w:rPr>
          <w:b/>
          <w:szCs w:val="22"/>
          <w:lang w:val="hu-HU"/>
        </w:rPr>
      </w:pPr>
    </w:p>
    <w:p w14:paraId="258FD50A" w14:textId="77777777" w:rsidR="00FF6FE3" w:rsidRDefault="00FF6FE3">
      <w:pPr>
        <w:spacing w:line="240" w:lineRule="auto"/>
        <w:rPr>
          <w:b/>
          <w:szCs w:val="22"/>
          <w:lang w:val="hu-HU"/>
        </w:rPr>
      </w:pPr>
    </w:p>
    <w:p w14:paraId="19ECA891" w14:textId="77777777" w:rsidR="00FF6FE3" w:rsidRDefault="00FF6FE3">
      <w:pPr>
        <w:spacing w:line="240" w:lineRule="auto"/>
        <w:rPr>
          <w:b/>
          <w:szCs w:val="22"/>
          <w:lang w:val="hu-HU"/>
        </w:rPr>
      </w:pPr>
    </w:p>
    <w:p w14:paraId="270B848A" w14:textId="77777777" w:rsidR="00FF6FE3" w:rsidRDefault="00FF6FE3">
      <w:pPr>
        <w:spacing w:line="240" w:lineRule="auto"/>
        <w:rPr>
          <w:b/>
          <w:szCs w:val="22"/>
          <w:lang w:val="hu-HU"/>
        </w:rPr>
      </w:pPr>
    </w:p>
    <w:p w14:paraId="7FE86F01" w14:textId="77777777" w:rsidR="00FF6FE3" w:rsidRDefault="00FF6FE3">
      <w:pPr>
        <w:spacing w:line="240" w:lineRule="auto"/>
        <w:rPr>
          <w:b/>
          <w:szCs w:val="22"/>
          <w:lang w:val="hu-HU"/>
        </w:rPr>
      </w:pPr>
    </w:p>
    <w:p w14:paraId="12F78781" w14:textId="77777777" w:rsidR="00FF6FE3" w:rsidRDefault="00FF6FE3">
      <w:pPr>
        <w:spacing w:line="240" w:lineRule="auto"/>
        <w:rPr>
          <w:b/>
          <w:szCs w:val="22"/>
          <w:lang w:val="hu-HU"/>
        </w:rPr>
      </w:pPr>
    </w:p>
    <w:p w14:paraId="3D16295E" w14:textId="77777777" w:rsidR="00FF6FE3" w:rsidRDefault="00FF6FE3">
      <w:pPr>
        <w:spacing w:line="240" w:lineRule="auto"/>
        <w:rPr>
          <w:b/>
          <w:szCs w:val="22"/>
          <w:lang w:val="hu-HU"/>
        </w:rPr>
      </w:pPr>
    </w:p>
    <w:p w14:paraId="163DDC42" w14:textId="77777777" w:rsidR="00FF6FE3" w:rsidRDefault="00FF6FE3">
      <w:pPr>
        <w:spacing w:line="240" w:lineRule="auto"/>
        <w:rPr>
          <w:b/>
          <w:szCs w:val="22"/>
          <w:lang w:val="hu-HU"/>
        </w:rPr>
      </w:pPr>
    </w:p>
    <w:p w14:paraId="5E379309" w14:textId="77777777" w:rsidR="00FF6FE3" w:rsidRDefault="00FF6FE3">
      <w:pPr>
        <w:spacing w:line="240" w:lineRule="auto"/>
        <w:rPr>
          <w:b/>
          <w:szCs w:val="22"/>
          <w:lang w:val="hu-HU"/>
        </w:rPr>
      </w:pPr>
    </w:p>
    <w:p w14:paraId="1510AFEA" w14:textId="77777777" w:rsidR="00FF6FE3" w:rsidRDefault="00FF6FE3">
      <w:pPr>
        <w:spacing w:line="240" w:lineRule="auto"/>
        <w:rPr>
          <w:b/>
          <w:szCs w:val="22"/>
          <w:lang w:val="hu-HU"/>
        </w:rPr>
      </w:pPr>
    </w:p>
    <w:p w14:paraId="3C397036" w14:textId="77777777" w:rsidR="00FF6FE3" w:rsidRDefault="00FF6FE3">
      <w:pPr>
        <w:spacing w:line="240" w:lineRule="auto"/>
        <w:rPr>
          <w:b/>
          <w:szCs w:val="22"/>
          <w:lang w:val="hu-HU"/>
        </w:rPr>
      </w:pPr>
    </w:p>
    <w:p w14:paraId="0292970C" w14:textId="77777777" w:rsidR="00FF6FE3" w:rsidRDefault="00FF6FE3">
      <w:pPr>
        <w:spacing w:line="240" w:lineRule="auto"/>
        <w:rPr>
          <w:b/>
          <w:szCs w:val="22"/>
          <w:lang w:val="hu-HU"/>
        </w:rPr>
      </w:pPr>
    </w:p>
    <w:p w14:paraId="4CB94927" w14:textId="77777777" w:rsidR="00FF6FE3" w:rsidRDefault="00FF6FE3">
      <w:pPr>
        <w:spacing w:line="240" w:lineRule="auto"/>
        <w:rPr>
          <w:b/>
          <w:szCs w:val="22"/>
          <w:lang w:val="hu-HU"/>
        </w:rPr>
      </w:pPr>
    </w:p>
    <w:p w14:paraId="7B3833EF" w14:textId="77777777" w:rsidR="00FF6FE3" w:rsidRDefault="00FF6FE3">
      <w:pPr>
        <w:spacing w:line="240" w:lineRule="auto"/>
        <w:rPr>
          <w:b/>
          <w:szCs w:val="22"/>
          <w:lang w:val="hu-HU"/>
        </w:rPr>
      </w:pPr>
    </w:p>
    <w:p w14:paraId="362D55B4" w14:textId="77777777" w:rsidR="00CF5CE0" w:rsidRDefault="002140D7" w:rsidP="00CF5CE0">
      <w:pPr>
        <w:spacing w:line="240" w:lineRule="auto"/>
        <w:jc w:val="center"/>
        <w:outlineLvl w:val="0"/>
        <w:rPr>
          <w:b/>
          <w:szCs w:val="22"/>
          <w:lang w:val="hu-HU"/>
        </w:rPr>
      </w:pPr>
      <w:r>
        <w:rPr>
          <w:b/>
          <w:szCs w:val="22"/>
          <w:lang w:val="hu-HU"/>
        </w:rPr>
        <w:t>B. HASZNÁLATI UTASÍTÁS</w:t>
      </w:r>
    </w:p>
    <w:p w14:paraId="043DBA3A" w14:textId="77777777" w:rsidR="00FF6FE3" w:rsidRDefault="00CF5CE0" w:rsidP="00CF5CE0">
      <w:pPr>
        <w:spacing w:line="240" w:lineRule="auto"/>
        <w:jc w:val="center"/>
        <w:rPr>
          <w:b/>
          <w:bCs/>
          <w:szCs w:val="22"/>
          <w:lang w:val="hu-HU"/>
        </w:rPr>
      </w:pPr>
      <w:r>
        <w:rPr>
          <w:b/>
          <w:szCs w:val="22"/>
          <w:lang w:val="hu-HU"/>
        </w:rPr>
        <w:br w:type="page"/>
      </w:r>
      <w:r w:rsidR="002140D7">
        <w:rPr>
          <w:b/>
          <w:szCs w:val="22"/>
          <w:lang w:val="hu-HU"/>
        </w:rPr>
        <w:lastRenderedPageBreak/>
        <w:t>HASZNÁLATI UTASÍTÁS</w:t>
      </w:r>
    </w:p>
    <w:p w14:paraId="4F1E02C2" w14:textId="77777777" w:rsidR="00FF6FE3" w:rsidRDefault="002140D7" w:rsidP="00CF5CE0">
      <w:pPr>
        <w:tabs>
          <w:tab w:val="clear" w:pos="567"/>
        </w:tabs>
        <w:spacing w:line="240" w:lineRule="auto"/>
        <w:jc w:val="center"/>
        <w:outlineLvl w:val="1"/>
        <w:rPr>
          <w:b/>
          <w:szCs w:val="22"/>
          <w:lang w:val="hu-HU"/>
        </w:rPr>
      </w:pPr>
      <w:r>
        <w:rPr>
          <w:b/>
          <w:bCs/>
          <w:szCs w:val="22"/>
          <w:lang w:val="hu-HU"/>
        </w:rPr>
        <w:t>Metacam 5 mg/ml oldatos injekció szarvasmarháknak és sertéseknek</w:t>
      </w:r>
    </w:p>
    <w:p w14:paraId="4D5CB573" w14:textId="77777777" w:rsidR="00FF6FE3" w:rsidRDefault="00FF6FE3">
      <w:pPr>
        <w:spacing w:line="240" w:lineRule="auto"/>
        <w:rPr>
          <w:b/>
          <w:szCs w:val="22"/>
          <w:lang w:val="hu-HU"/>
        </w:rPr>
      </w:pPr>
    </w:p>
    <w:p w14:paraId="78A9E8F8" w14:textId="77777777" w:rsidR="00FF6FE3" w:rsidRDefault="002140D7">
      <w:pPr>
        <w:spacing w:line="240" w:lineRule="auto"/>
        <w:ind w:left="567" w:hanging="567"/>
        <w:rPr>
          <w:b/>
          <w:szCs w:val="22"/>
          <w:lang w:val="hu-HU"/>
        </w:rPr>
      </w:pPr>
      <w:r w:rsidRPr="00D25DC0">
        <w:rPr>
          <w:b/>
          <w:caps/>
          <w:szCs w:val="22"/>
          <w:highlight w:val="lightGray"/>
          <w:lang w:val="hu-HU"/>
        </w:rPr>
        <w:t>1.</w:t>
      </w:r>
      <w:r>
        <w:rPr>
          <w:b/>
          <w:caps/>
          <w:szCs w:val="22"/>
          <w:lang w:val="hu-HU"/>
        </w:rPr>
        <w:tab/>
        <w:t xml:space="preserve">a </w:t>
      </w:r>
      <w:r>
        <w:rPr>
          <w:b/>
          <w:szCs w:val="22"/>
          <w:lang w:val="hu-HU"/>
        </w:rPr>
        <w:t>FORGALOMBA HOZATALI ENGEDÉLY JOGOSULTJÁNAK, TOVÁBBÁ AMENNYIBEN ETTŐL ELTÉR , A GYÁRTÁSI TÉTELEK FELSZABADÍTÁSÁÉRT FELELŐS GYÁRTÓNAK A NEVE ÉS CÍME</w:t>
      </w:r>
    </w:p>
    <w:p w14:paraId="295B7D63" w14:textId="77777777" w:rsidR="00FF6FE3" w:rsidRDefault="00FF6FE3">
      <w:pPr>
        <w:spacing w:line="240" w:lineRule="auto"/>
        <w:rPr>
          <w:b/>
          <w:szCs w:val="22"/>
          <w:lang w:val="hu-HU"/>
        </w:rPr>
      </w:pPr>
    </w:p>
    <w:p w14:paraId="35E60C38" w14:textId="77777777" w:rsidR="00FF6FE3" w:rsidRDefault="002140D7">
      <w:pPr>
        <w:tabs>
          <w:tab w:val="clear" w:pos="567"/>
        </w:tabs>
        <w:spacing w:line="240" w:lineRule="auto"/>
        <w:rPr>
          <w:szCs w:val="22"/>
          <w:lang w:val="hu-HU"/>
        </w:rPr>
      </w:pPr>
      <w:r>
        <w:rPr>
          <w:iCs/>
          <w:szCs w:val="22"/>
          <w:u w:val="single"/>
          <w:lang w:val="hu-HU"/>
        </w:rPr>
        <w:t xml:space="preserve">A </w:t>
      </w:r>
      <w:r>
        <w:rPr>
          <w:szCs w:val="22"/>
          <w:u w:val="single"/>
          <w:lang w:val="hu-HU"/>
        </w:rPr>
        <w:t>forgalomba hozatali engedély jogosultja</w:t>
      </w:r>
      <w:r w:rsidR="00672002">
        <w:rPr>
          <w:szCs w:val="22"/>
          <w:u w:val="single"/>
          <w:lang w:val="hu-HU"/>
        </w:rPr>
        <w:t>:</w:t>
      </w:r>
    </w:p>
    <w:p w14:paraId="556F7E3C" w14:textId="77777777" w:rsidR="00FF6FE3" w:rsidRDefault="002140D7">
      <w:pPr>
        <w:tabs>
          <w:tab w:val="clear" w:pos="567"/>
          <w:tab w:val="left" w:pos="214"/>
        </w:tabs>
        <w:spacing w:line="240" w:lineRule="auto"/>
        <w:rPr>
          <w:szCs w:val="22"/>
          <w:lang w:val="hu-HU"/>
        </w:rPr>
      </w:pPr>
      <w:r>
        <w:rPr>
          <w:szCs w:val="22"/>
          <w:lang w:val="hu-HU"/>
        </w:rPr>
        <w:t>Boehringer Ingelheim Vetmedica GmbH</w:t>
      </w:r>
    </w:p>
    <w:p w14:paraId="314A9EFC" w14:textId="77777777" w:rsidR="00FF6FE3" w:rsidRDefault="002140D7">
      <w:pPr>
        <w:tabs>
          <w:tab w:val="clear" w:pos="567"/>
          <w:tab w:val="left" w:pos="214"/>
        </w:tabs>
        <w:spacing w:line="240" w:lineRule="auto"/>
        <w:rPr>
          <w:caps/>
          <w:szCs w:val="22"/>
          <w:lang w:val="hu-HU"/>
        </w:rPr>
      </w:pPr>
      <w:r>
        <w:rPr>
          <w:szCs w:val="22"/>
          <w:lang w:val="hu-HU"/>
        </w:rPr>
        <w:t>55216 Ingelheim/Rhein</w:t>
      </w:r>
    </w:p>
    <w:p w14:paraId="16C20590" w14:textId="77777777" w:rsidR="00FF6FE3" w:rsidRDefault="002140D7">
      <w:pPr>
        <w:tabs>
          <w:tab w:val="clear" w:pos="567"/>
        </w:tabs>
        <w:spacing w:line="240" w:lineRule="auto"/>
        <w:rPr>
          <w:szCs w:val="22"/>
          <w:u w:val="single"/>
          <w:lang w:val="hu-HU"/>
        </w:rPr>
      </w:pPr>
      <w:r>
        <w:rPr>
          <w:caps/>
          <w:szCs w:val="22"/>
          <w:lang w:val="hu-HU"/>
        </w:rPr>
        <w:t>Németország</w:t>
      </w:r>
    </w:p>
    <w:p w14:paraId="2C5C1AE3" w14:textId="77777777" w:rsidR="00FF6FE3" w:rsidRDefault="00FF6FE3">
      <w:pPr>
        <w:tabs>
          <w:tab w:val="clear" w:pos="567"/>
        </w:tabs>
        <w:spacing w:line="240" w:lineRule="auto"/>
        <w:rPr>
          <w:szCs w:val="22"/>
          <w:u w:val="single"/>
          <w:lang w:val="hu-HU"/>
        </w:rPr>
      </w:pPr>
    </w:p>
    <w:p w14:paraId="64804B6E" w14:textId="77777777" w:rsidR="00FF6FE3" w:rsidRDefault="002140D7">
      <w:pPr>
        <w:spacing w:line="240" w:lineRule="auto"/>
        <w:rPr>
          <w:szCs w:val="22"/>
          <w:lang w:val="hu-HU"/>
        </w:rPr>
      </w:pPr>
      <w:r>
        <w:rPr>
          <w:szCs w:val="22"/>
          <w:u w:val="single"/>
          <w:lang w:val="hu-HU"/>
        </w:rPr>
        <w:t>Gyártási tételek felszabadításáért felelős gyártó</w:t>
      </w:r>
      <w:r w:rsidR="00672002">
        <w:rPr>
          <w:szCs w:val="22"/>
          <w:u w:val="single"/>
          <w:lang w:val="hu-HU"/>
        </w:rPr>
        <w:t>:</w:t>
      </w:r>
    </w:p>
    <w:p w14:paraId="28DABA6A" w14:textId="77777777" w:rsidR="00FF6FE3" w:rsidRDefault="002140D7">
      <w:pPr>
        <w:tabs>
          <w:tab w:val="clear" w:pos="567"/>
        </w:tabs>
        <w:spacing w:line="240" w:lineRule="auto"/>
        <w:rPr>
          <w:szCs w:val="22"/>
          <w:lang w:val="hu-HU"/>
        </w:rPr>
      </w:pPr>
      <w:r>
        <w:rPr>
          <w:szCs w:val="22"/>
          <w:lang w:val="hu-HU"/>
        </w:rPr>
        <w:t>Labiana Life Sciences S.A.</w:t>
      </w:r>
    </w:p>
    <w:p w14:paraId="6A2E4D38" w14:textId="77777777" w:rsidR="00FF6FE3" w:rsidRDefault="002140D7">
      <w:pPr>
        <w:tabs>
          <w:tab w:val="clear" w:pos="567"/>
        </w:tabs>
        <w:spacing w:line="240" w:lineRule="auto"/>
        <w:rPr>
          <w:szCs w:val="22"/>
          <w:lang w:val="hu-HU"/>
        </w:rPr>
      </w:pPr>
      <w:r>
        <w:rPr>
          <w:szCs w:val="22"/>
          <w:lang w:val="hu-HU"/>
        </w:rPr>
        <w:t>Venus, 26</w:t>
      </w:r>
    </w:p>
    <w:p w14:paraId="0D555FF2" w14:textId="77777777" w:rsidR="00FF6FE3" w:rsidRDefault="002140D7">
      <w:pPr>
        <w:tabs>
          <w:tab w:val="clear" w:pos="567"/>
        </w:tabs>
        <w:spacing w:line="240" w:lineRule="auto"/>
        <w:rPr>
          <w:szCs w:val="22"/>
          <w:lang w:val="hu-HU"/>
        </w:rPr>
      </w:pPr>
      <w:r>
        <w:rPr>
          <w:szCs w:val="22"/>
          <w:lang w:val="hu-HU"/>
        </w:rPr>
        <w:t>Can Parellada Industrial</w:t>
      </w:r>
    </w:p>
    <w:p w14:paraId="1F4E9165" w14:textId="77777777" w:rsidR="00FF6FE3" w:rsidRDefault="002140D7">
      <w:pPr>
        <w:tabs>
          <w:tab w:val="clear" w:pos="567"/>
        </w:tabs>
        <w:spacing w:line="240" w:lineRule="auto"/>
        <w:rPr>
          <w:caps/>
          <w:szCs w:val="22"/>
          <w:lang w:val="hu-HU"/>
        </w:rPr>
      </w:pPr>
      <w:r>
        <w:rPr>
          <w:szCs w:val="22"/>
          <w:lang w:val="hu-HU"/>
        </w:rPr>
        <w:t>08228 Terrassa</w:t>
      </w:r>
      <w:r w:rsidR="0048612E">
        <w:rPr>
          <w:szCs w:val="22"/>
          <w:lang w:val="hu-HU"/>
        </w:rPr>
        <w:t>, Barcelona</w:t>
      </w:r>
    </w:p>
    <w:p w14:paraId="242C984D" w14:textId="77777777" w:rsidR="00FF6FE3" w:rsidRDefault="002140D7">
      <w:pPr>
        <w:tabs>
          <w:tab w:val="clear" w:pos="567"/>
        </w:tabs>
        <w:spacing w:line="240" w:lineRule="auto"/>
        <w:rPr>
          <w:b/>
          <w:szCs w:val="22"/>
          <w:lang w:val="hu-HU"/>
        </w:rPr>
      </w:pPr>
      <w:r>
        <w:rPr>
          <w:caps/>
          <w:szCs w:val="22"/>
          <w:lang w:val="hu-HU"/>
        </w:rPr>
        <w:t>Spanyolország</w:t>
      </w:r>
    </w:p>
    <w:p w14:paraId="5DDB75D2" w14:textId="77777777" w:rsidR="00FF6FE3" w:rsidRDefault="00FF6FE3">
      <w:pPr>
        <w:spacing w:line="240" w:lineRule="auto"/>
        <w:rPr>
          <w:b/>
          <w:szCs w:val="22"/>
          <w:lang w:val="hu-HU"/>
        </w:rPr>
      </w:pPr>
    </w:p>
    <w:p w14:paraId="4743EDCD"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KVP Pharma + Veterinär Produkte GmbH</w:t>
      </w:r>
    </w:p>
    <w:p w14:paraId="1406BCA0"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Projensdorfer Str. 324</w:t>
      </w:r>
    </w:p>
    <w:p w14:paraId="617EEFDC" w14:textId="77777777" w:rsidR="00FF6FE3" w:rsidRPr="000D6CD0" w:rsidRDefault="002140D7">
      <w:pPr>
        <w:widowControl w:val="0"/>
        <w:suppressAutoHyphens w:val="0"/>
        <w:jc w:val="both"/>
        <w:textAlignment w:val="baseline"/>
        <w:rPr>
          <w:caps/>
          <w:szCs w:val="22"/>
          <w:shd w:val="clear" w:color="auto" w:fill="C0C0C0"/>
          <w:lang w:val="hu-HU"/>
        </w:rPr>
      </w:pPr>
      <w:r w:rsidRPr="000D6CD0">
        <w:rPr>
          <w:szCs w:val="22"/>
          <w:shd w:val="clear" w:color="auto" w:fill="C0C0C0"/>
          <w:lang w:val="hu-HU"/>
        </w:rPr>
        <w:t>24106 Kiel</w:t>
      </w:r>
    </w:p>
    <w:p w14:paraId="5DC4AB6E" w14:textId="77777777" w:rsidR="00FF6FE3" w:rsidRPr="000D6CD0" w:rsidRDefault="002140D7">
      <w:pPr>
        <w:spacing w:line="240" w:lineRule="auto"/>
        <w:rPr>
          <w:szCs w:val="22"/>
          <w:lang w:val="hu-HU"/>
        </w:rPr>
      </w:pPr>
      <w:r w:rsidRPr="000D6CD0">
        <w:rPr>
          <w:caps/>
          <w:szCs w:val="22"/>
          <w:shd w:val="clear" w:color="auto" w:fill="C0C0C0"/>
          <w:lang w:val="hu-HU"/>
        </w:rPr>
        <w:t>Németország</w:t>
      </w:r>
    </w:p>
    <w:p w14:paraId="5CF17300" w14:textId="77777777" w:rsidR="00FF6FE3" w:rsidRPr="000D6CD0" w:rsidRDefault="00FF6FE3">
      <w:pPr>
        <w:widowControl w:val="0"/>
        <w:suppressAutoHyphens w:val="0"/>
        <w:jc w:val="both"/>
        <w:textAlignment w:val="baseline"/>
        <w:rPr>
          <w:szCs w:val="22"/>
          <w:lang w:val="hu-HU"/>
        </w:rPr>
      </w:pPr>
    </w:p>
    <w:p w14:paraId="35D5B140" w14:textId="77777777" w:rsidR="00FF6FE3" w:rsidRDefault="00FF6FE3">
      <w:pPr>
        <w:spacing w:line="240" w:lineRule="auto"/>
        <w:rPr>
          <w:b/>
          <w:szCs w:val="22"/>
          <w:lang w:val="hu-HU"/>
        </w:rPr>
      </w:pPr>
    </w:p>
    <w:p w14:paraId="61FDAD74" w14:textId="77777777" w:rsidR="00FF6FE3" w:rsidRDefault="002140D7">
      <w:pPr>
        <w:spacing w:line="240" w:lineRule="auto"/>
        <w:ind w:left="567" w:hanging="567"/>
        <w:rPr>
          <w:szCs w:val="22"/>
          <w:lang w:val="hu-HU"/>
        </w:rPr>
      </w:pPr>
      <w:r w:rsidRPr="00D25DC0">
        <w:rPr>
          <w:b/>
          <w:szCs w:val="22"/>
          <w:highlight w:val="lightGray"/>
          <w:lang w:val="hu-HU"/>
        </w:rPr>
        <w:t>2.</w:t>
      </w:r>
      <w:r>
        <w:rPr>
          <w:b/>
          <w:szCs w:val="22"/>
          <w:lang w:val="hu-HU"/>
        </w:rPr>
        <w:tab/>
        <w:t>AZ ÁLLATGYÓGYÁSZATI KÉSZÍTMÉNY NEVE</w:t>
      </w:r>
    </w:p>
    <w:p w14:paraId="5BF426BC" w14:textId="77777777" w:rsidR="00FF6FE3" w:rsidRDefault="00FF6FE3">
      <w:pPr>
        <w:tabs>
          <w:tab w:val="clear" w:pos="567"/>
        </w:tabs>
        <w:spacing w:line="240" w:lineRule="auto"/>
        <w:rPr>
          <w:szCs w:val="22"/>
          <w:lang w:val="hu-HU"/>
        </w:rPr>
      </w:pPr>
    </w:p>
    <w:p w14:paraId="407EF435" w14:textId="77777777" w:rsidR="00FF6FE3" w:rsidRDefault="002140D7">
      <w:pPr>
        <w:tabs>
          <w:tab w:val="clear" w:pos="567"/>
        </w:tabs>
        <w:spacing w:line="240" w:lineRule="auto"/>
        <w:rPr>
          <w:szCs w:val="22"/>
          <w:lang w:val="hu-HU"/>
        </w:rPr>
      </w:pPr>
      <w:r>
        <w:rPr>
          <w:szCs w:val="22"/>
          <w:lang w:val="hu-HU"/>
        </w:rPr>
        <w:t>Metacam 5 mg/ml oldatos injekció szarvasmarháknak és sertéseknek</w:t>
      </w:r>
    </w:p>
    <w:p w14:paraId="616B5D09" w14:textId="77777777" w:rsidR="00FF6FE3" w:rsidRDefault="002140D7">
      <w:pPr>
        <w:tabs>
          <w:tab w:val="clear" w:pos="567"/>
        </w:tabs>
        <w:spacing w:line="240" w:lineRule="auto"/>
        <w:rPr>
          <w:szCs w:val="22"/>
          <w:lang w:val="hu-HU"/>
        </w:rPr>
      </w:pPr>
      <w:r>
        <w:rPr>
          <w:szCs w:val="22"/>
          <w:lang w:val="hu-HU"/>
        </w:rPr>
        <w:t>Meloxikám</w:t>
      </w:r>
    </w:p>
    <w:p w14:paraId="6EDCFC8E" w14:textId="77777777" w:rsidR="00FF6FE3" w:rsidRDefault="00FF6FE3">
      <w:pPr>
        <w:tabs>
          <w:tab w:val="clear" w:pos="567"/>
        </w:tabs>
        <w:spacing w:line="240" w:lineRule="auto"/>
        <w:rPr>
          <w:szCs w:val="22"/>
          <w:lang w:val="hu-HU"/>
        </w:rPr>
      </w:pPr>
    </w:p>
    <w:p w14:paraId="2ED1CF12" w14:textId="77777777" w:rsidR="00FF6FE3" w:rsidRDefault="00FF6FE3">
      <w:pPr>
        <w:tabs>
          <w:tab w:val="clear" w:pos="567"/>
        </w:tabs>
        <w:spacing w:line="240" w:lineRule="auto"/>
        <w:rPr>
          <w:szCs w:val="22"/>
          <w:lang w:val="hu-HU"/>
        </w:rPr>
      </w:pPr>
    </w:p>
    <w:p w14:paraId="4201A634"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t>HATÓANYAGOK ÉS EGYÉB ÖSSZETEVŐK MEGNEVEZÉSE</w:t>
      </w:r>
    </w:p>
    <w:p w14:paraId="5451E95D" w14:textId="77777777" w:rsidR="00FF6FE3" w:rsidRDefault="00FF6FE3">
      <w:pPr>
        <w:tabs>
          <w:tab w:val="clear" w:pos="567"/>
        </w:tabs>
        <w:spacing w:line="240" w:lineRule="auto"/>
        <w:rPr>
          <w:szCs w:val="22"/>
          <w:lang w:val="hu-HU"/>
        </w:rPr>
      </w:pPr>
    </w:p>
    <w:p w14:paraId="657271C5" w14:textId="77777777" w:rsidR="00FF6FE3" w:rsidRDefault="002140D7">
      <w:pPr>
        <w:tabs>
          <w:tab w:val="clear" w:pos="567"/>
        </w:tabs>
        <w:spacing w:line="240" w:lineRule="auto"/>
        <w:rPr>
          <w:szCs w:val="22"/>
          <w:lang w:val="hu-HU"/>
        </w:rPr>
      </w:pPr>
      <w:r>
        <w:rPr>
          <w:szCs w:val="22"/>
          <w:lang w:val="hu-HU"/>
        </w:rPr>
        <w:t>Egy ml tartalmaz:</w:t>
      </w:r>
    </w:p>
    <w:p w14:paraId="72837C5D" w14:textId="77777777" w:rsidR="00FF6FE3" w:rsidRDefault="002140D7" w:rsidP="009857F7">
      <w:pPr>
        <w:tabs>
          <w:tab w:val="clear" w:pos="567"/>
          <w:tab w:val="left" w:pos="1985"/>
        </w:tabs>
        <w:spacing w:line="240" w:lineRule="auto"/>
        <w:rPr>
          <w:szCs w:val="22"/>
          <w:lang w:val="hu-HU"/>
        </w:rPr>
      </w:pPr>
      <w:r>
        <w:rPr>
          <w:szCs w:val="22"/>
          <w:lang w:val="hu-HU"/>
        </w:rPr>
        <w:t>Meloxikám</w:t>
      </w:r>
      <w:r>
        <w:rPr>
          <w:szCs w:val="22"/>
          <w:lang w:val="hu-HU"/>
        </w:rPr>
        <w:tab/>
        <w:t>5 mg</w:t>
      </w:r>
    </w:p>
    <w:p w14:paraId="3946E7E8" w14:textId="77777777" w:rsidR="00FF6FE3" w:rsidRDefault="002140D7" w:rsidP="009857F7">
      <w:pPr>
        <w:tabs>
          <w:tab w:val="clear" w:pos="567"/>
          <w:tab w:val="left" w:pos="1985"/>
        </w:tabs>
        <w:spacing w:line="240" w:lineRule="auto"/>
        <w:rPr>
          <w:szCs w:val="22"/>
          <w:lang w:val="hu-HU"/>
        </w:rPr>
      </w:pPr>
      <w:r>
        <w:rPr>
          <w:szCs w:val="22"/>
          <w:lang w:val="hu-HU"/>
        </w:rPr>
        <w:t>Etanol</w:t>
      </w:r>
      <w:r>
        <w:rPr>
          <w:szCs w:val="22"/>
          <w:lang w:val="hu-HU"/>
        </w:rPr>
        <w:tab/>
        <w:t>150 mg</w:t>
      </w:r>
    </w:p>
    <w:p w14:paraId="703B8D50" w14:textId="77777777" w:rsidR="00FF6FE3" w:rsidRDefault="00FF6FE3">
      <w:pPr>
        <w:tabs>
          <w:tab w:val="clear" w:pos="567"/>
          <w:tab w:val="left" w:pos="1418"/>
        </w:tabs>
        <w:spacing w:line="240" w:lineRule="auto"/>
        <w:rPr>
          <w:szCs w:val="22"/>
          <w:lang w:val="hu-HU"/>
        </w:rPr>
      </w:pPr>
    </w:p>
    <w:p w14:paraId="37A934B1" w14:textId="77777777" w:rsidR="00FF6FE3" w:rsidRDefault="00441F34">
      <w:pPr>
        <w:tabs>
          <w:tab w:val="clear" w:pos="567"/>
        </w:tabs>
        <w:spacing w:line="240" w:lineRule="auto"/>
        <w:rPr>
          <w:szCs w:val="22"/>
          <w:lang w:val="hu-HU"/>
        </w:rPr>
      </w:pPr>
      <w:r>
        <w:rPr>
          <w:szCs w:val="22"/>
          <w:lang w:val="hu-HU"/>
        </w:rPr>
        <w:t>Tiszta</w:t>
      </w:r>
      <w:r w:rsidR="00B57431">
        <w:rPr>
          <w:szCs w:val="22"/>
          <w:lang w:val="hu-HU"/>
        </w:rPr>
        <w:t>,</w:t>
      </w:r>
      <w:r>
        <w:rPr>
          <w:szCs w:val="22"/>
          <w:lang w:val="hu-HU"/>
        </w:rPr>
        <w:t xml:space="preserve"> sárga színű oldat.</w:t>
      </w:r>
    </w:p>
    <w:p w14:paraId="7157433D" w14:textId="77777777" w:rsidR="00441F34" w:rsidRDefault="00441F34">
      <w:pPr>
        <w:tabs>
          <w:tab w:val="clear" w:pos="567"/>
        </w:tabs>
        <w:spacing w:line="240" w:lineRule="auto"/>
        <w:rPr>
          <w:szCs w:val="22"/>
          <w:lang w:val="hu-HU"/>
        </w:rPr>
      </w:pPr>
    </w:p>
    <w:p w14:paraId="3BBB6C4D" w14:textId="77777777" w:rsidR="009857F7" w:rsidRDefault="009857F7">
      <w:pPr>
        <w:tabs>
          <w:tab w:val="clear" w:pos="567"/>
        </w:tabs>
        <w:spacing w:line="240" w:lineRule="auto"/>
        <w:rPr>
          <w:szCs w:val="22"/>
          <w:lang w:val="hu-HU"/>
        </w:rPr>
      </w:pPr>
    </w:p>
    <w:p w14:paraId="2036AA9B" w14:textId="77777777" w:rsidR="00FF6FE3" w:rsidRDefault="002140D7">
      <w:pPr>
        <w:pStyle w:val="WW-Textkrper2"/>
        <w:ind w:left="0" w:firstLine="0"/>
        <w:rPr>
          <w:szCs w:val="22"/>
          <w:lang w:val="hu-HU"/>
        </w:rPr>
      </w:pPr>
      <w:r w:rsidRPr="00D25DC0">
        <w:rPr>
          <w:szCs w:val="22"/>
          <w:highlight w:val="lightGray"/>
          <w:lang w:val="hu-HU"/>
        </w:rPr>
        <w:t>4.</w:t>
      </w:r>
      <w:r>
        <w:rPr>
          <w:szCs w:val="22"/>
          <w:lang w:val="hu-HU"/>
        </w:rPr>
        <w:tab/>
      </w:r>
      <w:r>
        <w:rPr>
          <w:bCs/>
          <w:szCs w:val="22"/>
          <w:lang w:val="hu-HU"/>
        </w:rPr>
        <w:t>JAVALLAT(OK)</w:t>
      </w:r>
    </w:p>
    <w:p w14:paraId="6C3BAD9C" w14:textId="77777777" w:rsidR="00FF6FE3" w:rsidRDefault="00FF6FE3">
      <w:pPr>
        <w:tabs>
          <w:tab w:val="clear" w:pos="567"/>
        </w:tabs>
        <w:spacing w:line="240" w:lineRule="auto"/>
        <w:rPr>
          <w:szCs w:val="22"/>
          <w:lang w:val="hu-HU"/>
        </w:rPr>
      </w:pPr>
    </w:p>
    <w:p w14:paraId="48802771" w14:textId="77777777" w:rsidR="00FF6FE3" w:rsidRPr="009857F7" w:rsidRDefault="002140D7">
      <w:pPr>
        <w:pStyle w:val="Footer"/>
        <w:rPr>
          <w:sz w:val="22"/>
          <w:szCs w:val="22"/>
          <w:u w:val="single"/>
          <w:lang w:val="hu-HU"/>
        </w:rPr>
      </w:pPr>
      <w:r w:rsidRPr="009857F7">
        <w:rPr>
          <w:rFonts w:ascii="Times New Roman" w:hAnsi="Times New Roman" w:cs="Times New Roman"/>
          <w:sz w:val="22"/>
          <w:szCs w:val="22"/>
          <w:u w:val="single"/>
          <w:lang w:val="hu-HU"/>
        </w:rPr>
        <w:t>Szarvasmarha:</w:t>
      </w:r>
    </w:p>
    <w:p w14:paraId="7775F7EF" w14:textId="77777777" w:rsidR="00FF6FE3" w:rsidRDefault="002140D7">
      <w:pPr>
        <w:pStyle w:val="BodyTextIndent21"/>
        <w:ind w:left="0"/>
        <w:rPr>
          <w:sz w:val="22"/>
          <w:szCs w:val="22"/>
        </w:rPr>
      </w:pPr>
      <w:r>
        <w:rPr>
          <w:sz w:val="22"/>
          <w:szCs w:val="22"/>
        </w:rPr>
        <w:t>Szarvasmarhák akut légzőszervi fertőzéseinek esetére, megfelelő antibiotikum terápiával kombinálva, a klinikai tünetek csökkentése céljából.</w:t>
      </w:r>
    </w:p>
    <w:p w14:paraId="03B57C85" w14:textId="77777777" w:rsidR="00FF6FE3" w:rsidRDefault="002140D7">
      <w:pPr>
        <w:pStyle w:val="BodyTextIndent21"/>
        <w:ind w:left="0"/>
      </w:pPr>
      <w:r>
        <w:rPr>
          <w:sz w:val="22"/>
          <w:szCs w:val="22"/>
        </w:rPr>
        <w:t>Hasmenéses megbetegedésekben belsőleges folyadékterápiával együtt alkalmazva borjaknál (egy hetes kortól), növendék állatoknál és nem tejelő állatoknál a klinikai tünetek csökkentése céljából.</w:t>
      </w:r>
    </w:p>
    <w:p w14:paraId="6476B4FC" w14:textId="77777777" w:rsidR="00FF6FE3" w:rsidRDefault="002140D7">
      <w:pPr>
        <w:spacing w:line="240" w:lineRule="auto"/>
        <w:rPr>
          <w:szCs w:val="22"/>
          <w:lang w:val="hu-HU"/>
        </w:rPr>
      </w:pPr>
      <w:r>
        <w:rPr>
          <w:lang w:val="hu-HU"/>
        </w:rPr>
        <w:t>Szarvtalanítást követő posztoperatív fájdalom csillapítására borjaknál.</w:t>
      </w:r>
    </w:p>
    <w:p w14:paraId="390A0A01" w14:textId="77777777" w:rsidR="00FF6FE3" w:rsidRDefault="00FF6FE3">
      <w:pPr>
        <w:tabs>
          <w:tab w:val="clear" w:pos="567"/>
        </w:tabs>
        <w:spacing w:line="240" w:lineRule="auto"/>
        <w:rPr>
          <w:szCs w:val="22"/>
          <w:lang w:val="hu-HU"/>
        </w:rPr>
      </w:pPr>
    </w:p>
    <w:p w14:paraId="512E95C3" w14:textId="77777777" w:rsidR="00FF6FE3" w:rsidRPr="009857F7" w:rsidRDefault="002140D7">
      <w:pPr>
        <w:spacing w:line="240" w:lineRule="auto"/>
        <w:rPr>
          <w:szCs w:val="22"/>
          <w:u w:val="single"/>
          <w:lang w:val="hu-HU"/>
        </w:rPr>
      </w:pPr>
      <w:r w:rsidRPr="009857F7">
        <w:rPr>
          <w:szCs w:val="22"/>
          <w:u w:val="single"/>
          <w:lang w:val="hu-HU"/>
        </w:rPr>
        <w:t>Sertés:</w:t>
      </w:r>
    </w:p>
    <w:p w14:paraId="03344C09"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0855A1DB" w14:textId="77777777" w:rsidR="00FF6FE3" w:rsidRDefault="002140D7">
      <w:pPr>
        <w:tabs>
          <w:tab w:val="clear" w:pos="567"/>
        </w:tabs>
        <w:spacing w:line="240" w:lineRule="auto"/>
        <w:rPr>
          <w:szCs w:val="22"/>
          <w:lang w:val="hu-HU"/>
        </w:rPr>
      </w:pPr>
      <w:r>
        <w:rPr>
          <w:szCs w:val="22"/>
          <w:lang w:val="hu-HU"/>
        </w:rPr>
        <w:t>Kisebb lágysebészeti beavatkozások-például herélés-után fellépő fájdalom enyhítésére.</w:t>
      </w:r>
    </w:p>
    <w:p w14:paraId="582F04F5" w14:textId="77777777" w:rsidR="00FF6FE3" w:rsidRDefault="00FF6FE3">
      <w:pPr>
        <w:tabs>
          <w:tab w:val="clear" w:pos="567"/>
        </w:tabs>
        <w:spacing w:line="240" w:lineRule="auto"/>
        <w:rPr>
          <w:szCs w:val="22"/>
          <w:lang w:val="hu-HU"/>
        </w:rPr>
      </w:pPr>
    </w:p>
    <w:p w14:paraId="1EDE16E5" w14:textId="77777777" w:rsidR="00FF6FE3" w:rsidRDefault="00FF6FE3">
      <w:pPr>
        <w:tabs>
          <w:tab w:val="clear" w:pos="567"/>
        </w:tabs>
        <w:spacing w:line="240" w:lineRule="auto"/>
        <w:rPr>
          <w:szCs w:val="22"/>
          <w:lang w:val="hu-HU"/>
        </w:rPr>
      </w:pPr>
    </w:p>
    <w:p w14:paraId="492108F6" w14:textId="77777777" w:rsidR="00FF6FE3" w:rsidRDefault="002140D7" w:rsidP="009857F7">
      <w:pPr>
        <w:keepNext/>
        <w:spacing w:line="240" w:lineRule="auto"/>
        <w:ind w:left="567" w:hanging="567"/>
        <w:rPr>
          <w:szCs w:val="22"/>
          <w:lang w:val="hu-HU"/>
        </w:rPr>
      </w:pPr>
      <w:r w:rsidRPr="00D25DC0">
        <w:rPr>
          <w:b/>
          <w:szCs w:val="22"/>
          <w:highlight w:val="lightGray"/>
          <w:lang w:val="hu-HU"/>
        </w:rPr>
        <w:lastRenderedPageBreak/>
        <w:t>5.</w:t>
      </w:r>
      <w:r>
        <w:rPr>
          <w:b/>
          <w:szCs w:val="22"/>
          <w:lang w:val="hu-HU"/>
        </w:rPr>
        <w:tab/>
        <w:t>ELLENJAVALLATOK</w:t>
      </w:r>
    </w:p>
    <w:p w14:paraId="1361A0EF" w14:textId="77777777" w:rsidR="00FF6FE3" w:rsidRDefault="00FF6FE3" w:rsidP="009857F7">
      <w:pPr>
        <w:pStyle w:val="Header"/>
        <w:keepNext/>
        <w:rPr>
          <w:rFonts w:ascii="Times New Roman" w:hAnsi="Times New Roman" w:cs="Times New Roman"/>
          <w:sz w:val="22"/>
          <w:szCs w:val="22"/>
          <w:lang w:val="hu-HU"/>
        </w:rPr>
      </w:pPr>
    </w:p>
    <w:p w14:paraId="2367A2F4" w14:textId="77777777" w:rsidR="00FF6FE3" w:rsidRDefault="002140D7">
      <w:pPr>
        <w:pStyle w:val="BodyText21"/>
        <w:ind w:left="0"/>
        <w:rPr>
          <w:sz w:val="22"/>
          <w:szCs w:val="22"/>
        </w:rPr>
      </w:pPr>
      <w:r>
        <w:rPr>
          <w:sz w:val="22"/>
          <w:szCs w:val="22"/>
        </w:rPr>
        <w:t xml:space="preserve">Nem használható beszűkült máj-, szív- vagy vesefunkciók esetén, valamint olyan állatoknál, amelyek vérzéses betegségben szenvednek, illetve amelyeknél gyomor, illetve bélrendszeri fekélyre utaló tünetek jelentkeztek. </w:t>
      </w:r>
    </w:p>
    <w:p w14:paraId="59E331F9" w14:textId="77777777" w:rsidR="00FF6FE3" w:rsidRDefault="002140D7">
      <w:pPr>
        <w:pStyle w:val="BodyText21"/>
        <w:ind w:left="0"/>
        <w:rPr>
          <w:szCs w:val="22"/>
        </w:rPr>
      </w:pPr>
      <w:r>
        <w:rPr>
          <w:sz w:val="22"/>
          <w:szCs w:val="22"/>
        </w:rPr>
        <w:t>Nem alkalmazható a készítmény hatóanyagával vagy bármely segédanyaggal szembeni túlérzékenység esetén.</w:t>
      </w:r>
    </w:p>
    <w:p w14:paraId="7C00F44C" w14:textId="77777777" w:rsidR="00FF6FE3" w:rsidRDefault="002140D7">
      <w:pPr>
        <w:tabs>
          <w:tab w:val="clear" w:pos="567"/>
        </w:tabs>
        <w:spacing w:line="240" w:lineRule="auto"/>
        <w:rPr>
          <w:szCs w:val="22"/>
          <w:lang w:val="hu-HU"/>
        </w:rPr>
      </w:pPr>
      <w:r>
        <w:rPr>
          <w:szCs w:val="22"/>
          <w:lang w:val="hu-HU"/>
        </w:rPr>
        <w:t>Nem használható egy hetesnél fiatalabb borjak hasmenésének gyógykezelésére.</w:t>
      </w:r>
    </w:p>
    <w:p w14:paraId="4BA8F574" w14:textId="77777777" w:rsidR="00FF6FE3" w:rsidRDefault="002140D7">
      <w:pPr>
        <w:tabs>
          <w:tab w:val="clear" w:pos="567"/>
        </w:tabs>
        <w:spacing w:line="240" w:lineRule="auto"/>
        <w:rPr>
          <w:szCs w:val="22"/>
          <w:lang w:val="hu-HU"/>
        </w:rPr>
      </w:pPr>
      <w:r>
        <w:rPr>
          <w:szCs w:val="22"/>
          <w:lang w:val="hu-HU"/>
        </w:rPr>
        <w:t>Nem használható 2 naposnál fiatalabb malacok kezelésére.</w:t>
      </w:r>
    </w:p>
    <w:p w14:paraId="2BDD4812" w14:textId="77777777" w:rsidR="00FF6FE3" w:rsidRDefault="00FF6FE3">
      <w:pPr>
        <w:tabs>
          <w:tab w:val="clear" w:pos="567"/>
        </w:tabs>
        <w:spacing w:line="240" w:lineRule="auto"/>
        <w:rPr>
          <w:szCs w:val="22"/>
          <w:lang w:val="hu-HU"/>
        </w:rPr>
      </w:pPr>
    </w:p>
    <w:p w14:paraId="6322A7B7" w14:textId="77777777" w:rsidR="00FF6FE3" w:rsidRDefault="00FF6FE3">
      <w:pPr>
        <w:tabs>
          <w:tab w:val="clear" w:pos="567"/>
        </w:tabs>
        <w:spacing w:line="240" w:lineRule="auto"/>
        <w:rPr>
          <w:szCs w:val="22"/>
          <w:lang w:val="hu-HU"/>
        </w:rPr>
      </w:pPr>
    </w:p>
    <w:p w14:paraId="4388F4C4" w14:textId="77777777" w:rsidR="00FF6FE3" w:rsidRDefault="002140D7">
      <w:pPr>
        <w:spacing w:line="240" w:lineRule="auto"/>
        <w:ind w:left="567" w:hanging="567"/>
        <w:rPr>
          <w:szCs w:val="22"/>
          <w:lang w:val="hu-HU"/>
        </w:rPr>
      </w:pPr>
      <w:r w:rsidRPr="00D25DC0">
        <w:rPr>
          <w:b/>
          <w:szCs w:val="22"/>
          <w:highlight w:val="lightGray"/>
          <w:lang w:val="hu-HU"/>
        </w:rPr>
        <w:t>6.</w:t>
      </w:r>
      <w:r>
        <w:rPr>
          <w:b/>
          <w:szCs w:val="22"/>
          <w:lang w:val="hu-HU"/>
        </w:rPr>
        <w:tab/>
        <w:t>MELLÉKHATÁSOK</w:t>
      </w:r>
    </w:p>
    <w:p w14:paraId="7822E282" w14:textId="77777777" w:rsidR="00FF6FE3" w:rsidRDefault="00FF6FE3">
      <w:pPr>
        <w:tabs>
          <w:tab w:val="clear" w:pos="567"/>
        </w:tabs>
        <w:spacing w:line="240" w:lineRule="auto"/>
        <w:rPr>
          <w:szCs w:val="22"/>
          <w:lang w:val="hu-HU"/>
        </w:rPr>
      </w:pPr>
    </w:p>
    <w:p w14:paraId="6D58973A" w14:textId="1D76B4B0" w:rsidR="00FF6FE3" w:rsidRDefault="00A66144">
      <w:pPr>
        <w:pStyle w:val="Header"/>
        <w:rPr>
          <w:szCs w:val="22"/>
          <w:lang w:val="hu-HU"/>
        </w:rPr>
      </w:pPr>
      <w:r>
        <w:rPr>
          <w:rFonts w:ascii="Times New Roman" w:hAnsi="Times New Roman" w:cs="Times New Roman"/>
          <w:sz w:val="22"/>
          <w:szCs w:val="22"/>
          <w:lang w:val="hu-HU"/>
        </w:rPr>
        <w:t xml:space="preserve">Szarvasmarháknál </w:t>
      </w:r>
      <w:r w:rsidR="002D3C77">
        <w:rPr>
          <w:rFonts w:ascii="Times New Roman" w:hAnsi="Times New Roman" w:cs="Times New Roman"/>
          <w:sz w:val="22"/>
          <w:szCs w:val="22"/>
          <w:lang w:val="hu-HU"/>
        </w:rPr>
        <w:t xml:space="preserve"> </w:t>
      </w:r>
      <w:r w:rsidR="002140D7">
        <w:rPr>
          <w:rFonts w:ascii="Times New Roman" w:hAnsi="Times New Roman" w:cs="Times New Roman"/>
          <w:sz w:val="22"/>
          <w:szCs w:val="22"/>
          <w:lang w:val="hu-HU"/>
        </w:rPr>
        <w:t>szubkután alkalmazást követően csak enyhe, átmeneti duzzanat volt megfigyelhető az injekció helyén az állatok kevesebb mint 10%-ánál</w:t>
      </w:r>
      <w:r w:rsidR="002D3C77" w:rsidRPr="002D3C77">
        <w:rPr>
          <w:rFonts w:ascii="Times New Roman" w:hAnsi="Times New Roman" w:cs="Times New Roman"/>
          <w:sz w:val="22"/>
          <w:szCs w:val="22"/>
          <w:lang w:val="hu-HU"/>
        </w:rPr>
        <w:t xml:space="preserve"> a klinikai vizsgálatok során</w:t>
      </w:r>
      <w:r w:rsidR="002140D7">
        <w:rPr>
          <w:rFonts w:ascii="Times New Roman" w:hAnsi="Times New Roman" w:cs="Times New Roman"/>
          <w:sz w:val="22"/>
          <w:szCs w:val="22"/>
          <w:lang w:val="hu-HU"/>
        </w:rPr>
        <w:t>.</w:t>
      </w:r>
    </w:p>
    <w:p w14:paraId="7AAE6B9A" w14:textId="77777777" w:rsidR="00FF6FE3" w:rsidRDefault="00FF6FE3">
      <w:pPr>
        <w:pStyle w:val="EndnoteText"/>
        <w:rPr>
          <w:szCs w:val="22"/>
          <w:lang w:val="hu-HU"/>
        </w:rPr>
      </w:pPr>
    </w:p>
    <w:p w14:paraId="369A0C56" w14:textId="3B0D0C07" w:rsidR="00E43A5F" w:rsidRDefault="00E43A5F" w:rsidP="00E43A5F">
      <w:pPr>
        <w:spacing w:line="240" w:lineRule="auto"/>
        <w:rPr>
          <w:lang w:val="hu-HU"/>
        </w:rPr>
      </w:pPr>
      <w:r>
        <w:rPr>
          <w:szCs w:val="22"/>
          <w:lang w:val="hu-HU"/>
        </w:rPr>
        <w:t>Anafilaktoid reakciókat, amelyek súlyosak (vagy akár végzetes kimenetelűek) lehetnek,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p w14:paraId="3CC0E574" w14:textId="77777777" w:rsidR="00FF6FE3" w:rsidRDefault="00FF6FE3">
      <w:pPr>
        <w:tabs>
          <w:tab w:val="clear" w:pos="567"/>
        </w:tabs>
        <w:spacing w:line="240" w:lineRule="auto"/>
        <w:rPr>
          <w:lang w:val="hu-HU"/>
        </w:rPr>
      </w:pPr>
    </w:p>
    <w:p w14:paraId="4F2F5A52" w14:textId="77777777" w:rsidR="00FF6FE3" w:rsidRDefault="002140D7">
      <w:pPr>
        <w:rPr>
          <w:lang w:val="hu-HU"/>
        </w:rPr>
      </w:pPr>
      <w:r>
        <w:rPr>
          <w:lang w:val="hu-HU"/>
        </w:rPr>
        <w:t>A mellékhatások gyakoriságát az alábbi útmutatás szerint kell meghatározni:</w:t>
      </w:r>
    </w:p>
    <w:p w14:paraId="66A8EB0E" w14:textId="77777777" w:rsidR="00FF6FE3" w:rsidRDefault="009857F7">
      <w:pPr>
        <w:rPr>
          <w:lang w:val="hu-HU"/>
        </w:rPr>
      </w:pPr>
      <w:r>
        <w:rPr>
          <w:lang w:val="hu-HU"/>
        </w:rPr>
        <w:t xml:space="preserve">- </w:t>
      </w:r>
      <w:r w:rsidR="002140D7">
        <w:rPr>
          <w:lang w:val="hu-HU"/>
        </w:rPr>
        <w:t xml:space="preserve">nagyon gyakori (10 </w:t>
      </w:r>
      <w:r w:rsidR="00672002">
        <w:rPr>
          <w:lang w:val="hu-HU"/>
        </w:rPr>
        <w:t xml:space="preserve">kezelt </w:t>
      </w:r>
      <w:r w:rsidR="002140D7">
        <w:rPr>
          <w:lang w:val="hu-HU"/>
        </w:rPr>
        <w:t>állatból több mint 1-nél jelentkezik)</w:t>
      </w:r>
    </w:p>
    <w:p w14:paraId="794E6E2B" w14:textId="77777777" w:rsidR="00997C12" w:rsidRDefault="00997C12" w:rsidP="00997C12">
      <w:pPr>
        <w:rPr>
          <w:lang w:val="hu-HU"/>
        </w:rPr>
      </w:pPr>
      <w:r>
        <w:rPr>
          <w:lang w:val="hu-HU"/>
        </w:rPr>
        <w:t>- nagyon gyakori (10 kezelt állatból több mint 1-nél jelentkezik)</w:t>
      </w:r>
    </w:p>
    <w:p w14:paraId="50E57203" w14:textId="77777777" w:rsidR="00997C12" w:rsidRDefault="00997C12" w:rsidP="00997C12">
      <w:pPr>
        <w:rPr>
          <w:lang w:val="hu-HU"/>
        </w:rPr>
      </w:pPr>
      <w:r>
        <w:rPr>
          <w:lang w:val="hu-HU"/>
        </w:rPr>
        <w:t xml:space="preserve">- gyakori (100 kezelt állatból több mint 1-nél, de kevesebb mint 10-nél jelentkezik) </w:t>
      </w:r>
    </w:p>
    <w:p w14:paraId="0D53C9D0" w14:textId="77777777" w:rsidR="00997C12" w:rsidRDefault="00997C12" w:rsidP="00997C12">
      <w:pPr>
        <w:rPr>
          <w:lang w:val="hu-HU"/>
        </w:rPr>
      </w:pPr>
      <w:r>
        <w:rPr>
          <w:lang w:val="hu-HU"/>
        </w:rPr>
        <w:t>- nem gyakori (1000 kezelt állatból több mint 1-nél, de kevesebb mint 10-nél jelentkezik)</w:t>
      </w:r>
    </w:p>
    <w:p w14:paraId="6271F98A" w14:textId="77777777" w:rsidR="00997C12" w:rsidRDefault="00997C12" w:rsidP="00997C12">
      <w:pPr>
        <w:rPr>
          <w:lang w:val="hu-HU"/>
        </w:rPr>
      </w:pPr>
      <w:r>
        <w:rPr>
          <w:lang w:val="hu-HU"/>
        </w:rPr>
        <w:t>- ritka (10000 kezelt állatból több mint 1-nél, de kevesebb mint 10-nél jelentkezik)</w:t>
      </w:r>
    </w:p>
    <w:p w14:paraId="497F2030" w14:textId="77777777" w:rsidR="00997C12" w:rsidRDefault="00997C12" w:rsidP="00997C12">
      <w:pPr>
        <w:rPr>
          <w:szCs w:val="22"/>
          <w:lang w:val="hu-HU"/>
        </w:rPr>
      </w:pPr>
      <w:r>
        <w:rPr>
          <w:lang w:val="hu-HU"/>
        </w:rPr>
        <w:t>- nagyon ritka (10000 kezelt állatból kevesebb mint 1-nél jelentkezik, beleértve az izolált eseteket is).</w:t>
      </w:r>
    </w:p>
    <w:p w14:paraId="2D02B159" w14:textId="77777777" w:rsidR="00FF6FE3" w:rsidRDefault="00FF6FE3">
      <w:pPr>
        <w:pStyle w:val="EndnoteText"/>
        <w:rPr>
          <w:szCs w:val="22"/>
          <w:lang w:val="hu-HU"/>
        </w:rPr>
      </w:pPr>
    </w:p>
    <w:p w14:paraId="5B5A69FD" w14:textId="77777777" w:rsidR="00FF6FE3" w:rsidRDefault="002140D7">
      <w:pPr>
        <w:tabs>
          <w:tab w:val="clear" w:pos="567"/>
        </w:tabs>
        <w:spacing w:line="240" w:lineRule="auto"/>
        <w:rPr>
          <w:szCs w:val="22"/>
          <w:lang w:val="hu-HU"/>
        </w:rPr>
      </w:pPr>
      <w:r>
        <w:rPr>
          <w:bCs/>
          <w:szCs w:val="22"/>
          <w:lang w:val="hu-HU"/>
        </w:rPr>
        <w:t xml:space="preserve">Ha </w:t>
      </w:r>
      <w:r w:rsidR="00672002">
        <w:rPr>
          <w:bCs/>
          <w:szCs w:val="22"/>
          <w:lang w:val="hu-HU"/>
        </w:rPr>
        <w:t>bármilyen</w:t>
      </w:r>
      <w:r>
        <w:rPr>
          <w:bCs/>
          <w:szCs w:val="22"/>
          <w:lang w:val="hu-HU"/>
        </w:rPr>
        <w:t xml:space="preserve"> </w:t>
      </w:r>
      <w:r w:rsidR="00672002">
        <w:rPr>
          <w:bCs/>
          <w:szCs w:val="22"/>
          <w:lang w:val="hu-HU"/>
        </w:rPr>
        <w:t>mellék</w:t>
      </w:r>
      <w:r>
        <w:rPr>
          <w:bCs/>
          <w:szCs w:val="22"/>
          <w:lang w:val="hu-HU"/>
        </w:rPr>
        <w:t xml:space="preserve">hatást </w:t>
      </w:r>
      <w:r w:rsidR="00672002">
        <w:rPr>
          <w:bCs/>
          <w:szCs w:val="22"/>
          <w:lang w:val="hu-HU"/>
        </w:rPr>
        <w:t>észlel, még ha az nem is szerepel</w:t>
      </w:r>
      <w:r>
        <w:rPr>
          <w:bCs/>
          <w:szCs w:val="22"/>
          <w:lang w:val="hu-HU"/>
        </w:rPr>
        <w:t xml:space="preserve"> ebben a használati utasításban</w:t>
      </w:r>
      <w:r w:rsidR="00672002">
        <w:rPr>
          <w:bCs/>
          <w:szCs w:val="22"/>
          <w:lang w:val="hu-HU"/>
        </w:rPr>
        <w:t>, vagy úgy gondolja, hogy a készítmény nem hatott,</w:t>
      </w:r>
      <w:r>
        <w:rPr>
          <w:bCs/>
          <w:szCs w:val="22"/>
          <w:lang w:val="hu-HU"/>
        </w:rPr>
        <w:t xml:space="preserve"> értesítse erről a kezelő állatorvost!</w:t>
      </w:r>
    </w:p>
    <w:p w14:paraId="36A0F3C4" w14:textId="77777777" w:rsidR="00FF6FE3" w:rsidRDefault="00FF6FE3">
      <w:pPr>
        <w:tabs>
          <w:tab w:val="clear" w:pos="567"/>
        </w:tabs>
        <w:spacing w:line="240" w:lineRule="auto"/>
        <w:rPr>
          <w:szCs w:val="22"/>
          <w:lang w:val="hu-HU"/>
        </w:rPr>
      </w:pPr>
    </w:p>
    <w:p w14:paraId="57B46C69" w14:textId="77777777" w:rsidR="00FF6FE3" w:rsidRDefault="00FF6FE3">
      <w:pPr>
        <w:tabs>
          <w:tab w:val="clear" w:pos="567"/>
        </w:tabs>
        <w:spacing w:line="240" w:lineRule="auto"/>
        <w:rPr>
          <w:szCs w:val="22"/>
          <w:lang w:val="hu-HU"/>
        </w:rPr>
      </w:pPr>
    </w:p>
    <w:p w14:paraId="3FAFD98D"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t>CÉLÁLLAT FAJ(OK)</w:t>
      </w:r>
    </w:p>
    <w:p w14:paraId="5839D528" w14:textId="77777777" w:rsidR="00FF6FE3" w:rsidRDefault="00FF6FE3">
      <w:pPr>
        <w:tabs>
          <w:tab w:val="clear" w:pos="567"/>
        </w:tabs>
        <w:spacing w:line="240" w:lineRule="auto"/>
        <w:rPr>
          <w:szCs w:val="22"/>
          <w:lang w:val="hu-HU"/>
        </w:rPr>
      </w:pPr>
    </w:p>
    <w:p w14:paraId="3DB33EB1" w14:textId="77777777" w:rsidR="00FF6FE3" w:rsidRDefault="002140D7">
      <w:pPr>
        <w:tabs>
          <w:tab w:val="clear" w:pos="567"/>
        </w:tabs>
        <w:spacing w:line="240" w:lineRule="auto"/>
        <w:rPr>
          <w:szCs w:val="22"/>
          <w:lang w:val="hu-HU"/>
        </w:rPr>
      </w:pPr>
      <w:r>
        <w:rPr>
          <w:szCs w:val="22"/>
          <w:lang w:val="hu-HU"/>
        </w:rPr>
        <w:t>Szarvasmarha (borjak és növendék állatok) és sertés.</w:t>
      </w:r>
    </w:p>
    <w:p w14:paraId="2078DA01" w14:textId="77777777" w:rsidR="00FF6FE3" w:rsidRDefault="00FF6FE3">
      <w:pPr>
        <w:tabs>
          <w:tab w:val="clear" w:pos="567"/>
        </w:tabs>
        <w:spacing w:line="240" w:lineRule="auto"/>
        <w:rPr>
          <w:szCs w:val="22"/>
          <w:lang w:val="hu-HU"/>
        </w:rPr>
      </w:pPr>
    </w:p>
    <w:p w14:paraId="575019B3" w14:textId="77777777" w:rsidR="00FF6FE3" w:rsidRDefault="00FF6FE3">
      <w:pPr>
        <w:tabs>
          <w:tab w:val="clear" w:pos="567"/>
        </w:tabs>
        <w:spacing w:line="240" w:lineRule="auto"/>
        <w:rPr>
          <w:szCs w:val="22"/>
          <w:lang w:val="hu-HU"/>
        </w:rPr>
      </w:pPr>
    </w:p>
    <w:p w14:paraId="36F6D0DA"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 xml:space="preserve">ADAGOLÁS, ALKALMAZÁSI MÓD(OK) </w:t>
      </w:r>
      <w:r>
        <w:rPr>
          <w:b/>
          <w:bCs/>
          <w:szCs w:val="22"/>
          <w:lang w:val="hu-HU"/>
        </w:rPr>
        <w:t>CÉLÁLLAT FAJONKÉNT</w:t>
      </w:r>
    </w:p>
    <w:p w14:paraId="35B71975" w14:textId="77777777" w:rsidR="00FF6FE3" w:rsidRDefault="00FF6FE3">
      <w:pPr>
        <w:tabs>
          <w:tab w:val="clear" w:pos="567"/>
        </w:tabs>
        <w:spacing w:line="240" w:lineRule="auto"/>
        <w:rPr>
          <w:szCs w:val="22"/>
          <w:lang w:val="hu-HU"/>
        </w:rPr>
      </w:pPr>
    </w:p>
    <w:p w14:paraId="4C586450" w14:textId="77777777" w:rsidR="00FF6FE3" w:rsidRPr="009857F7" w:rsidRDefault="002140D7">
      <w:pPr>
        <w:pStyle w:val="BodyText"/>
        <w:jc w:val="left"/>
        <w:rPr>
          <w:b/>
          <w:szCs w:val="22"/>
          <w:lang w:val="hu-HU"/>
        </w:rPr>
      </w:pPr>
      <w:r w:rsidRPr="009857F7">
        <w:rPr>
          <w:b/>
          <w:szCs w:val="22"/>
          <w:lang w:val="hu-HU"/>
        </w:rPr>
        <w:t>Szarvasmarha:</w:t>
      </w:r>
    </w:p>
    <w:p w14:paraId="760D1D7D" w14:textId="77777777" w:rsidR="00FF6FE3" w:rsidRDefault="002140D7">
      <w:pPr>
        <w:spacing w:line="240" w:lineRule="auto"/>
        <w:rPr>
          <w:szCs w:val="22"/>
          <w:lang w:val="hu-HU"/>
        </w:rPr>
      </w:pPr>
      <w:r>
        <w:rPr>
          <w:szCs w:val="22"/>
          <w:lang w:val="hu-HU"/>
        </w:rPr>
        <w:t>Egyszeri szubkután vagy intravénás injekció alkalmazása 0,5 mg meloxikám/ttkg dózisban (azaz 10 ml/100 ttkg adagban), megfelelő antibiotikummal vagy szájon át alkalmazott folyadékterápiás kezeléssel kombinálva, szükség szerint.</w:t>
      </w:r>
    </w:p>
    <w:p w14:paraId="703128BD" w14:textId="77777777" w:rsidR="00FF6FE3" w:rsidRDefault="00FF6FE3">
      <w:pPr>
        <w:tabs>
          <w:tab w:val="clear" w:pos="567"/>
        </w:tabs>
        <w:spacing w:line="240" w:lineRule="auto"/>
        <w:rPr>
          <w:szCs w:val="22"/>
          <w:lang w:val="hu-HU"/>
        </w:rPr>
      </w:pPr>
    </w:p>
    <w:p w14:paraId="28F4BCE5" w14:textId="77777777" w:rsidR="00FF6FE3" w:rsidRDefault="002140D7">
      <w:pPr>
        <w:tabs>
          <w:tab w:val="clear" w:pos="567"/>
        </w:tabs>
        <w:spacing w:line="240" w:lineRule="auto"/>
        <w:rPr>
          <w:szCs w:val="22"/>
          <w:u w:val="single"/>
          <w:lang w:val="hu-HU"/>
        </w:rPr>
      </w:pPr>
      <w:r>
        <w:rPr>
          <w:b/>
          <w:szCs w:val="22"/>
          <w:lang w:val="hu-HU"/>
        </w:rPr>
        <w:t>Sertés:</w:t>
      </w:r>
    </w:p>
    <w:p w14:paraId="4FFF55C3" w14:textId="77777777" w:rsidR="00FF6FE3" w:rsidRDefault="002140D7">
      <w:pPr>
        <w:tabs>
          <w:tab w:val="clear" w:pos="567"/>
        </w:tabs>
        <w:spacing w:line="240" w:lineRule="auto"/>
        <w:rPr>
          <w:szCs w:val="22"/>
          <w:lang w:val="hu-HU"/>
        </w:rPr>
      </w:pPr>
      <w:r>
        <w:rPr>
          <w:szCs w:val="22"/>
          <w:u w:val="single"/>
          <w:lang w:val="hu-HU"/>
        </w:rPr>
        <w:t>Mozgásszervi megbetegedések:</w:t>
      </w:r>
    </w:p>
    <w:p w14:paraId="1189F900" w14:textId="77777777" w:rsidR="00FF6FE3" w:rsidRDefault="002140D7">
      <w:pPr>
        <w:pStyle w:val="WW-Textkrper3"/>
        <w:spacing w:line="240" w:lineRule="auto"/>
        <w:ind w:right="0"/>
        <w:jc w:val="left"/>
        <w:rPr>
          <w:szCs w:val="22"/>
          <w:lang w:val="hu-HU"/>
        </w:rPr>
      </w:pPr>
      <w:r>
        <w:rPr>
          <w:b w:val="0"/>
          <w:szCs w:val="22"/>
          <w:lang w:val="hu-HU"/>
        </w:rPr>
        <w:t>Egyszeri intramuszkuláris injekció alkalmazása 0,4</w:t>
      </w:r>
      <w:r>
        <w:rPr>
          <w:szCs w:val="22"/>
          <w:lang w:val="hu-HU"/>
        </w:rPr>
        <w:t> </w:t>
      </w:r>
      <w:r>
        <w:rPr>
          <w:b w:val="0"/>
          <w:szCs w:val="22"/>
          <w:lang w:val="hu-HU"/>
        </w:rPr>
        <w:t>mg meloxikám/ttkg dózisban (azaz 2,0</w:t>
      </w:r>
      <w:r>
        <w:rPr>
          <w:szCs w:val="22"/>
          <w:lang w:val="hu-HU"/>
        </w:rPr>
        <w:t> </w:t>
      </w:r>
      <w:r>
        <w:rPr>
          <w:b w:val="0"/>
          <w:szCs w:val="22"/>
          <w:lang w:val="hu-HU"/>
        </w:rPr>
        <w:t>ml /25</w:t>
      </w:r>
      <w:r>
        <w:rPr>
          <w:szCs w:val="22"/>
          <w:lang w:val="hu-HU"/>
        </w:rPr>
        <w:t> </w:t>
      </w:r>
      <w:r>
        <w:rPr>
          <w:b w:val="0"/>
          <w:szCs w:val="22"/>
          <w:lang w:val="hu-HU"/>
        </w:rPr>
        <w:t>ttkg adagban). A készítmény 24 óra elteltével, szükség esetén újra alkalmazható.</w:t>
      </w:r>
    </w:p>
    <w:p w14:paraId="752242B3" w14:textId="77777777" w:rsidR="00FF6FE3" w:rsidRDefault="00FF6FE3">
      <w:pPr>
        <w:spacing w:line="240" w:lineRule="auto"/>
        <w:rPr>
          <w:b/>
          <w:szCs w:val="22"/>
          <w:lang w:val="hu-HU"/>
        </w:rPr>
      </w:pPr>
    </w:p>
    <w:p w14:paraId="3E65B4BB" w14:textId="77777777" w:rsidR="00FF6FE3" w:rsidRDefault="002140D7">
      <w:pPr>
        <w:spacing w:line="240" w:lineRule="auto"/>
        <w:rPr>
          <w:szCs w:val="22"/>
          <w:lang w:val="hu-HU"/>
        </w:rPr>
      </w:pPr>
      <w:r>
        <w:rPr>
          <w:szCs w:val="22"/>
          <w:u w:val="single"/>
          <w:lang w:val="hu-HU"/>
        </w:rPr>
        <w:t>Műtét utáni fájdalomcsillapítás:</w:t>
      </w:r>
    </w:p>
    <w:p w14:paraId="5ED32C65" w14:textId="77777777" w:rsidR="00FF6FE3" w:rsidRDefault="002140D7">
      <w:pPr>
        <w:tabs>
          <w:tab w:val="clear" w:pos="567"/>
        </w:tabs>
        <w:spacing w:line="240" w:lineRule="auto"/>
        <w:rPr>
          <w:szCs w:val="22"/>
          <w:lang w:val="hu-HU"/>
        </w:rPr>
      </w:pPr>
      <w:r>
        <w:rPr>
          <w:szCs w:val="22"/>
          <w:lang w:val="hu-HU"/>
        </w:rPr>
        <w:t>Egyszeri intramuszkuláris injekció alkalmazása 0,4 mg meloxikám</w:t>
      </w:r>
      <w:r>
        <w:rPr>
          <w:b/>
          <w:szCs w:val="22"/>
          <w:lang w:val="hu-HU"/>
        </w:rPr>
        <w:t>/</w:t>
      </w:r>
      <w:r>
        <w:rPr>
          <w:szCs w:val="22"/>
          <w:lang w:val="hu-HU"/>
        </w:rPr>
        <w:t>ttkg dózisban (azaz 0,4 ml/5 ttkg adagban) a műtétet megelőzően.</w:t>
      </w:r>
    </w:p>
    <w:p w14:paraId="665AFCF3" w14:textId="77777777" w:rsidR="00FF6FE3" w:rsidRDefault="002140D7">
      <w:pPr>
        <w:tabs>
          <w:tab w:val="clear" w:pos="567"/>
        </w:tabs>
        <w:spacing w:line="240" w:lineRule="auto"/>
        <w:rPr>
          <w:b/>
          <w:szCs w:val="22"/>
          <w:lang w:val="hu-HU"/>
        </w:rPr>
      </w:pPr>
      <w:r>
        <w:rPr>
          <w:szCs w:val="22"/>
          <w:lang w:val="hu-HU"/>
        </w:rPr>
        <w:t>Különös figyelmet kell fordítani a pontos adagolásra, beleértve a megfelelő adagoló eszköz használatát, valamint a körültekintő testtömeg becslést.</w:t>
      </w:r>
    </w:p>
    <w:p w14:paraId="4BA6E373" w14:textId="77777777" w:rsidR="00FF6FE3" w:rsidRDefault="00FF6FE3">
      <w:pPr>
        <w:spacing w:line="240" w:lineRule="auto"/>
        <w:rPr>
          <w:b/>
          <w:szCs w:val="22"/>
          <w:lang w:val="hu-HU"/>
        </w:rPr>
      </w:pPr>
    </w:p>
    <w:p w14:paraId="5C707F34" w14:textId="77777777" w:rsidR="00FF6FE3" w:rsidRDefault="00FF6FE3">
      <w:pPr>
        <w:spacing w:line="240" w:lineRule="auto"/>
        <w:rPr>
          <w:b/>
          <w:szCs w:val="22"/>
          <w:lang w:val="hu-HU"/>
        </w:rPr>
      </w:pPr>
    </w:p>
    <w:p w14:paraId="62CCD238" w14:textId="77777777" w:rsidR="00FF6FE3" w:rsidRDefault="002140D7" w:rsidP="009857F7">
      <w:pPr>
        <w:keepNext/>
        <w:spacing w:line="240" w:lineRule="auto"/>
        <w:rPr>
          <w:szCs w:val="22"/>
          <w:lang w:val="hu-HU"/>
        </w:rPr>
      </w:pPr>
      <w:r w:rsidRPr="00D25DC0">
        <w:rPr>
          <w:b/>
          <w:szCs w:val="22"/>
          <w:highlight w:val="lightGray"/>
          <w:lang w:val="hu-HU"/>
        </w:rPr>
        <w:lastRenderedPageBreak/>
        <w:t>9.</w:t>
      </w:r>
      <w:r>
        <w:rPr>
          <w:b/>
          <w:szCs w:val="22"/>
          <w:lang w:val="hu-HU"/>
        </w:rPr>
        <w:tab/>
        <w:t>A HELYES ALKALMAZÁSRA VONATKOZÓ JAVASLAT</w:t>
      </w:r>
    </w:p>
    <w:p w14:paraId="66A9907F" w14:textId="77777777" w:rsidR="00FF6FE3" w:rsidRDefault="00FF6FE3">
      <w:pPr>
        <w:tabs>
          <w:tab w:val="clear" w:pos="567"/>
        </w:tabs>
        <w:spacing w:line="240" w:lineRule="auto"/>
        <w:rPr>
          <w:szCs w:val="22"/>
          <w:lang w:val="hu-HU"/>
        </w:rPr>
      </w:pPr>
    </w:p>
    <w:p w14:paraId="12195665" w14:textId="77777777" w:rsidR="00FF6FE3" w:rsidRDefault="002140D7">
      <w:pPr>
        <w:spacing w:line="240" w:lineRule="auto"/>
        <w:rPr>
          <w:szCs w:val="22"/>
          <w:lang w:val="hu-HU"/>
        </w:rPr>
      </w:pPr>
      <w:r>
        <w:rPr>
          <w:szCs w:val="22"/>
          <w:lang w:val="hu-HU"/>
        </w:rPr>
        <w:t>El kell kerülni, hogy használat során szennyeződés jusson a készítménybe.</w:t>
      </w:r>
    </w:p>
    <w:p w14:paraId="711416A3" w14:textId="77777777" w:rsidR="00FF6FE3" w:rsidRDefault="00FF6FE3">
      <w:pPr>
        <w:tabs>
          <w:tab w:val="clear" w:pos="567"/>
        </w:tabs>
        <w:spacing w:line="240" w:lineRule="auto"/>
        <w:rPr>
          <w:szCs w:val="22"/>
          <w:lang w:val="hu-HU"/>
        </w:rPr>
      </w:pPr>
    </w:p>
    <w:p w14:paraId="2AB56307" w14:textId="77777777" w:rsidR="00FF6FE3" w:rsidRDefault="00FF6FE3">
      <w:pPr>
        <w:tabs>
          <w:tab w:val="clear" w:pos="567"/>
        </w:tabs>
        <w:spacing w:line="240" w:lineRule="auto"/>
        <w:rPr>
          <w:szCs w:val="22"/>
          <w:lang w:val="hu-HU"/>
        </w:rPr>
      </w:pPr>
    </w:p>
    <w:p w14:paraId="0BA4C81B"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672002">
        <w:rPr>
          <w:b/>
          <w:caps/>
          <w:szCs w:val="22"/>
          <w:lang w:val="hu-HU"/>
        </w:rPr>
        <w:t>(K)</w:t>
      </w:r>
    </w:p>
    <w:p w14:paraId="4B9D6F00" w14:textId="77777777" w:rsidR="00FF6FE3" w:rsidRDefault="00FF6FE3">
      <w:pPr>
        <w:tabs>
          <w:tab w:val="clear" w:pos="567"/>
        </w:tabs>
        <w:spacing w:line="240" w:lineRule="auto"/>
        <w:rPr>
          <w:szCs w:val="22"/>
          <w:lang w:val="hu-HU"/>
        </w:rPr>
      </w:pPr>
    </w:p>
    <w:p w14:paraId="71B83FDE" w14:textId="77777777" w:rsidR="00FF6FE3" w:rsidRDefault="002140D7">
      <w:pPr>
        <w:pStyle w:val="BodyText"/>
        <w:tabs>
          <w:tab w:val="left" w:pos="1701"/>
          <w:tab w:val="left" w:pos="2552"/>
        </w:tabs>
        <w:jc w:val="left"/>
        <w:rPr>
          <w:b/>
          <w:szCs w:val="22"/>
          <w:lang w:val="hu-HU"/>
        </w:rPr>
      </w:pPr>
      <w:r w:rsidRPr="009857F7">
        <w:rPr>
          <w:szCs w:val="22"/>
          <w:u w:val="single"/>
          <w:lang w:val="hu-HU"/>
        </w:rPr>
        <w:t>Szarvasmarha:</w:t>
      </w:r>
      <w:r>
        <w:rPr>
          <w:szCs w:val="22"/>
          <w:lang w:val="hu-HU"/>
        </w:rPr>
        <w:t xml:space="preserve"> </w:t>
      </w:r>
      <w:r>
        <w:rPr>
          <w:szCs w:val="22"/>
          <w:lang w:val="hu-HU"/>
        </w:rPr>
        <w:tab/>
        <w:t>hús és egyéb ehető szövetek: 15 nap</w:t>
      </w:r>
    </w:p>
    <w:p w14:paraId="447724EE" w14:textId="77777777" w:rsidR="00FF6FE3" w:rsidRDefault="002140D7">
      <w:pPr>
        <w:pStyle w:val="BodyText"/>
        <w:tabs>
          <w:tab w:val="left" w:pos="1701"/>
          <w:tab w:val="left" w:pos="2552"/>
        </w:tabs>
        <w:jc w:val="left"/>
        <w:rPr>
          <w:szCs w:val="22"/>
          <w:lang w:val="hu-HU"/>
        </w:rPr>
      </w:pPr>
      <w:r w:rsidRPr="009857F7">
        <w:rPr>
          <w:szCs w:val="22"/>
          <w:u w:val="single"/>
          <w:lang w:val="hu-HU"/>
        </w:rPr>
        <w:t>Sertés:</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5 nap</w:t>
      </w:r>
    </w:p>
    <w:p w14:paraId="29D08CEA" w14:textId="77777777" w:rsidR="00FF6FE3" w:rsidRDefault="00FF6FE3">
      <w:pPr>
        <w:tabs>
          <w:tab w:val="clear" w:pos="567"/>
        </w:tabs>
        <w:spacing w:line="240" w:lineRule="auto"/>
        <w:rPr>
          <w:szCs w:val="22"/>
          <w:lang w:val="hu-HU"/>
        </w:rPr>
      </w:pPr>
    </w:p>
    <w:p w14:paraId="40BAA74D" w14:textId="77777777" w:rsidR="00FF6FE3" w:rsidRDefault="00FF6FE3">
      <w:pPr>
        <w:tabs>
          <w:tab w:val="clear" w:pos="567"/>
        </w:tabs>
        <w:spacing w:line="240" w:lineRule="auto"/>
        <w:rPr>
          <w:szCs w:val="22"/>
          <w:lang w:val="hu-HU"/>
        </w:rPr>
      </w:pPr>
    </w:p>
    <w:p w14:paraId="53B11AF3" w14:textId="77777777" w:rsidR="00FF6FE3" w:rsidRDefault="002140D7">
      <w:pPr>
        <w:spacing w:line="240" w:lineRule="auto"/>
        <w:rPr>
          <w:szCs w:val="22"/>
          <w:lang w:val="hu-HU"/>
        </w:rPr>
      </w:pPr>
      <w:r w:rsidRPr="00D25DC0">
        <w:rPr>
          <w:b/>
          <w:szCs w:val="22"/>
          <w:highlight w:val="lightGray"/>
          <w:lang w:val="hu-HU"/>
        </w:rPr>
        <w:t>11.</w:t>
      </w:r>
      <w:r>
        <w:rPr>
          <w:b/>
          <w:szCs w:val="22"/>
          <w:lang w:val="hu-HU"/>
        </w:rPr>
        <w:tab/>
      </w:r>
      <w:r>
        <w:rPr>
          <w:b/>
          <w:bCs/>
          <w:szCs w:val="22"/>
          <w:lang w:val="hu-HU"/>
        </w:rPr>
        <w:t>KÜLÖNLEGES TÁROLÁSI ELŐÍRÁSOK</w:t>
      </w:r>
    </w:p>
    <w:p w14:paraId="4C63BE48" w14:textId="77777777" w:rsidR="00FF6FE3" w:rsidRDefault="00FF6FE3">
      <w:pPr>
        <w:tabs>
          <w:tab w:val="clear" w:pos="567"/>
          <w:tab w:val="left" w:pos="2744"/>
        </w:tabs>
        <w:spacing w:line="240" w:lineRule="auto"/>
        <w:rPr>
          <w:szCs w:val="22"/>
          <w:lang w:val="hu-HU"/>
        </w:rPr>
      </w:pPr>
    </w:p>
    <w:p w14:paraId="2987C07A" w14:textId="77777777" w:rsidR="00FF6FE3" w:rsidRDefault="002140D7">
      <w:pPr>
        <w:spacing w:line="240" w:lineRule="auto"/>
        <w:rPr>
          <w:szCs w:val="22"/>
          <w:lang w:val="hu-HU"/>
        </w:rPr>
      </w:pPr>
      <w:r>
        <w:rPr>
          <w:szCs w:val="22"/>
          <w:lang w:val="hu-HU"/>
        </w:rPr>
        <w:t>Gyermekek elől gondosan el kell zárni</w:t>
      </w:r>
      <w:r w:rsidR="00C21F9D">
        <w:rPr>
          <w:szCs w:val="22"/>
          <w:lang w:val="hu-HU"/>
        </w:rPr>
        <w:t>!</w:t>
      </w:r>
    </w:p>
    <w:p w14:paraId="57EFC682" w14:textId="77777777" w:rsidR="00FF6FE3" w:rsidRDefault="002140D7">
      <w:pPr>
        <w:tabs>
          <w:tab w:val="left" w:pos="709"/>
        </w:tabs>
        <w:spacing w:line="240" w:lineRule="auto"/>
        <w:rPr>
          <w:szCs w:val="22"/>
          <w:lang w:val="hu-HU"/>
        </w:rPr>
      </w:pPr>
      <w:r>
        <w:rPr>
          <w:szCs w:val="22"/>
          <w:lang w:val="hu-HU"/>
        </w:rPr>
        <w:t>Ez az állatgyógyászati készítmény különleges tárolást nem igényel.</w:t>
      </w:r>
    </w:p>
    <w:p w14:paraId="249F604A" w14:textId="77777777" w:rsidR="00FF6FE3" w:rsidRDefault="002140D7">
      <w:pPr>
        <w:tabs>
          <w:tab w:val="clear" w:pos="567"/>
        </w:tabs>
        <w:spacing w:line="240" w:lineRule="auto"/>
        <w:rPr>
          <w:szCs w:val="22"/>
          <w:lang w:val="hu-HU"/>
        </w:rPr>
      </w:pPr>
      <w:r>
        <w:rPr>
          <w:szCs w:val="22"/>
          <w:lang w:val="hu-HU"/>
        </w:rPr>
        <w:t>A tartály első felbontása után felhasználható: 28 nap.</w:t>
      </w:r>
    </w:p>
    <w:p w14:paraId="113DC26A" w14:textId="77777777" w:rsidR="00FF6FE3" w:rsidRDefault="002140D7">
      <w:pPr>
        <w:tabs>
          <w:tab w:val="clear" w:pos="567"/>
        </w:tabs>
        <w:spacing w:line="240" w:lineRule="auto"/>
        <w:rPr>
          <w:szCs w:val="22"/>
          <w:lang w:val="hu-HU"/>
        </w:rPr>
      </w:pPr>
      <w:r>
        <w:rPr>
          <w:szCs w:val="22"/>
          <w:lang w:val="hu-HU"/>
        </w:rPr>
        <w:t>Ezt az állatgyógyászati készítményt csak a dobozon és üvegen az EXP után feltüntetett lejárati időn belül szabad felhasználni</w:t>
      </w:r>
      <w:r w:rsidR="005C157C">
        <w:rPr>
          <w:szCs w:val="22"/>
          <w:lang w:val="hu-HU"/>
        </w:rPr>
        <w:t>!</w:t>
      </w:r>
      <w:r>
        <w:rPr>
          <w:szCs w:val="22"/>
          <w:lang w:val="hu-HU"/>
        </w:rPr>
        <w:t xml:space="preserve"> </w:t>
      </w:r>
    </w:p>
    <w:p w14:paraId="09581395" w14:textId="77777777" w:rsidR="00FF6FE3" w:rsidRDefault="00FF6FE3">
      <w:pPr>
        <w:tabs>
          <w:tab w:val="clear" w:pos="567"/>
        </w:tabs>
        <w:spacing w:line="240" w:lineRule="auto"/>
        <w:rPr>
          <w:szCs w:val="22"/>
          <w:lang w:val="hu-HU"/>
        </w:rPr>
      </w:pPr>
    </w:p>
    <w:p w14:paraId="12F40204" w14:textId="77777777" w:rsidR="009857F7" w:rsidRDefault="009857F7">
      <w:pPr>
        <w:tabs>
          <w:tab w:val="clear" w:pos="567"/>
        </w:tabs>
        <w:spacing w:line="240" w:lineRule="auto"/>
        <w:rPr>
          <w:szCs w:val="22"/>
          <w:lang w:val="hu-HU"/>
        </w:rPr>
      </w:pPr>
    </w:p>
    <w:p w14:paraId="35FE007C" w14:textId="77777777" w:rsidR="00FF6FE3" w:rsidRDefault="002140D7">
      <w:pPr>
        <w:pStyle w:val="WW-Textkrper2"/>
        <w:ind w:left="0" w:firstLine="0"/>
        <w:rPr>
          <w:bCs/>
          <w:szCs w:val="22"/>
          <w:lang w:val="hu-HU"/>
        </w:rPr>
      </w:pPr>
      <w:r w:rsidRPr="00D25DC0">
        <w:rPr>
          <w:szCs w:val="22"/>
          <w:highlight w:val="lightGray"/>
          <w:lang w:val="hu-HU"/>
        </w:rPr>
        <w:t>12.</w:t>
      </w:r>
      <w:r>
        <w:rPr>
          <w:szCs w:val="22"/>
          <w:lang w:val="hu-HU"/>
        </w:rPr>
        <w:tab/>
      </w:r>
      <w:r>
        <w:rPr>
          <w:bCs/>
          <w:szCs w:val="22"/>
          <w:lang w:val="hu-HU"/>
        </w:rPr>
        <w:t>KÜLÖNLEGES FIGYELMEZTETÉS(EK)</w:t>
      </w:r>
    </w:p>
    <w:p w14:paraId="6C657541" w14:textId="77777777" w:rsidR="00FF6FE3" w:rsidRDefault="00FF6FE3">
      <w:pPr>
        <w:pStyle w:val="WW-Textkrper2"/>
        <w:ind w:left="0" w:firstLine="0"/>
        <w:rPr>
          <w:bCs/>
          <w:szCs w:val="22"/>
          <w:lang w:val="hu-HU"/>
        </w:rPr>
      </w:pPr>
    </w:p>
    <w:p w14:paraId="0B502126" w14:textId="77777777" w:rsidR="00FF6FE3" w:rsidRDefault="002140D7">
      <w:pPr>
        <w:spacing w:line="240" w:lineRule="auto"/>
        <w:rPr>
          <w:szCs w:val="22"/>
          <w:lang w:val="hu-HU"/>
        </w:rPr>
      </w:pPr>
      <w:r>
        <w:rPr>
          <w:lang w:val="hu-HU"/>
        </w:rPr>
        <w:t>A borjak szarvatlanítás előtt 20 perccel, Metacam-mal végzett kezelése csökkenti a posztoperatív fájdalmat. A Metacam önmagában alkalmazva nem biztosít kielégítő fájdalomcsillapítást a szarvatlanítási eljárás során. A műtét alatti kielégítő fájdalomcsillapítás elérése érdekében megfelelő fájdalomcsillapítóval való együttes alkalmazása szükséges.</w:t>
      </w:r>
    </w:p>
    <w:p w14:paraId="1C145CE3" w14:textId="77777777" w:rsidR="00FF6FE3" w:rsidRDefault="00FF6FE3">
      <w:pPr>
        <w:tabs>
          <w:tab w:val="clear" w:pos="567"/>
        </w:tabs>
        <w:spacing w:line="240" w:lineRule="auto"/>
        <w:rPr>
          <w:szCs w:val="22"/>
          <w:lang w:val="hu-HU"/>
        </w:rPr>
      </w:pPr>
    </w:p>
    <w:p w14:paraId="543C3F23" w14:textId="77777777" w:rsidR="00FF6FE3" w:rsidRDefault="002140D7">
      <w:pPr>
        <w:tabs>
          <w:tab w:val="clear" w:pos="567"/>
        </w:tabs>
        <w:spacing w:line="240" w:lineRule="auto"/>
        <w:rPr>
          <w:szCs w:val="22"/>
          <w:lang w:val="hu-HU"/>
        </w:rPr>
      </w:pPr>
      <w:r>
        <w:rPr>
          <w:szCs w:val="22"/>
          <w:lang w:val="hu-HU"/>
        </w:rPr>
        <w:t>A malacok Metacammal történő kezelése herélés előtt csökkenti a posztoperatív fájdalmat. A műtét alatti fájdalommentesség a megfelelő anesztetikum/szedatívum egyidejű adásával érhető el.</w:t>
      </w:r>
    </w:p>
    <w:p w14:paraId="264F1747" w14:textId="77777777" w:rsidR="00FF6FE3" w:rsidRDefault="002140D7">
      <w:pPr>
        <w:tabs>
          <w:tab w:val="clear" w:pos="567"/>
        </w:tabs>
        <w:spacing w:line="240" w:lineRule="auto"/>
        <w:rPr>
          <w:szCs w:val="22"/>
          <w:lang w:val="hu-HU"/>
        </w:rPr>
      </w:pPr>
      <w:r>
        <w:rPr>
          <w:szCs w:val="22"/>
          <w:lang w:val="hu-HU"/>
        </w:rPr>
        <w:t>A lehető legjobb műtét utáni fájdalomcsillapító hatás akkor érhető el, ha a Metacamot 30 perccel a beavatkozást megelőzően adjuk.</w:t>
      </w:r>
    </w:p>
    <w:p w14:paraId="433CD868" w14:textId="77777777" w:rsidR="00FF6FE3" w:rsidRDefault="00FF6FE3">
      <w:pPr>
        <w:spacing w:line="240" w:lineRule="auto"/>
        <w:rPr>
          <w:szCs w:val="22"/>
          <w:lang w:val="hu-HU"/>
        </w:rPr>
      </w:pPr>
    </w:p>
    <w:p w14:paraId="1046F0EA"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r w:rsidR="007E497C">
        <w:rPr>
          <w:bCs/>
          <w:szCs w:val="22"/>
          <w:u w:val="single"/>
          <w:lang w:val="hu-HU"/>
        </w:rPr>
        <w:t>:</w:t>
      </w:r>
    </w:p>
    <w:p w14:paraId="0C950067"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4B3D1628" w14:textId="77777777" w:rsidR="00FF6FE3" w:rsidRDefault="002140D7">
      <w:pPr>
        <w:tabs>
          <w:tab w:val="clear" w:pos="567"/>
        </w:tabs>
        <w:spacing w:line="240" w:lineRule="auto"/>
        <w:rPr>
          <w:szCs w:val="22"/>
          <w:lang w:val="hu-HU"/>
        </w:rPr>
      </w:pPr>
      <w:r>
        <w:rPr>
          <w:szCs w:val="22"/>
          <w:lang w:val="hu-HU"/>
        </w:rPr>
        <w:t>Vesetoxikózis kockázata miatt nem adható súlyosan dehidrált, hipovolémiás és hipotóniás állatoknak, melyeknél parenterális folyadékterápia szükséges.</w:t>
      </w:r>
    </w:p>
    <w:p w14:paraId="0187D2DA" w14:textId="77777777" w:rsidR="00FF6FE3" w:rsidRDefault="00FF6FE3">
      <w:pPr>
        <w:tabs>
          <w:tab w:val="clear" w:pos="567"/>
        </w:tabs>
        <w:spacing w:line="240" w:lineRule="auto"/>
        <w:rPr>
          <w:szCs w:val="22"/>
          <w:lang w:val="hu-HU"/>
        </w:rPr>
      </w:pPr>
    </w:p>
    <w:p w14:paraId="52B0B243" w14:textId="77777777" w:rsidR="00FF6FE3" w:rsidRDefault="002140D7">
      <w:pPr>
        <w:tabs>
          <w:tab w:val="clear" w:pos="567"/>
        </w:tabs>
        <w:spacing w:line="240" w:lineRule="auto"/>
        <w:rPr>
          <w:szCs w:val="22"/>
          <w:lang w:val="hu-HU"/>
        </w:rPr>
      </w:pPr>
      <w:r>
        <w:rPr>
          <w:bCs/>
          <w:szCs w:val="22"/>
          <w:u w:val="single"/>
          <w:lang w:val="hu-HU"/>
        </w:rPr>
        <w:t>A</w:t>
      </w:r>
      <w:r w:rsidR="007E497C">
        <w:rPr>
          <w:bCs/>
          <w:szCs w:val="22"/>
          <w:u w:val="single"/>
          <w:lang w:val="hu-HU"/>
        </w:rPr>
        <w:t>z állatok</w:t>
      </w:r>
      <w:r>
        <w:rPr>
          <w:bCs/>
          <w:szCs w:val="22"/>
          <w:u w:val="single"/>
          <w:lang w:val="hu-HU"/>
        </w:rPr>
        <w:t xml:space="preserve"> kezelés</w:t>
      </w:r>
      <w:r w:rsidR="007E497C">
        <w:rPr>
          <w:bCs/>
          <w:szCs w:val="22"/>
          <w:u w:val="single"/>
          <w:lang w:val="hu-HU"/>
        </w:rPr>
        <w:t>é</w:t>
      </w:r>
      <w:r>
        <w:rPr>
          <w:bCs/>
          <w:szCs w:val="22"/>
          <w:u w:val="single"/>
          <w:lang w:val="hu-HU"/>
        </w:rPr>
        <w:t>t végző személyre vonatkozó különleges óvintézkedések</w:t>
      </w:r>
      <w:r w:rsidR="007E497C">
        <w:rPr>
          <w:bCs/>
          <w:szCs w:val="22"/>
          <w:u w:val="single"/>
          <w:lang w:val="hu-HU"/>
        </w:rPr>
        <w:t>:</w:t>
      </w:r>
    </w:p>
    <w:p w14:paraId="5FB38F9A" w14:textId="77777777" w:rsidR="00FF6FE3" w:rsidRDefault="002140D7">
      <w:pPr>
        <w:tabs>
          <w:tab w:val="clear" w:pos="567"/>
        </w:tabs>
        <w:spacing w:line="240" w:lineRule="auto"/>
        <w:rPr>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0698F565" w14:textId="77777777" w:rsidR="008309CB" w:rsidRPr="003106C3" w:rsidRDefault="008309CB" w:rsidP="008309CB">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350ACD21" w14:textId="77777777" w:rsidR="00FF6FE3" w:rsidRDefault="00FF6FE3">
      <w:pPr>
        <w:tabs>
          <w:tab w:val="clear" w:pos="567"/>
        </w:tabs>
        <w:spacing w:line="240" w:lineRule="auto"/>
        <w:rPr>
          <w:szCs w:val="22"/>
          <w:lang w:val="hu-HU"/>
        </w:rPr>
      </w:pPr>
    </w:p>
    <w:p w14:paraId="7A6C2F9F" w14:textId="77777777" w:rsidR="00FF6FE3" w:rsidRDefault="002140D7">
      <w:pPr>
        <w:tabs>
          <w:tab w:val="clear" w:pos="567"/>
        </w:tabs>
        <w:spacing w:line="240" w:lineRule="auto"/>
        <w:rPr>
          <w:b/>
          <w:szCs w:val="22"/>
          <w:lang w:val="hu-HU"/>
        </w:rPr>
      </w:pPr>
      <w:r>
        <w:rPr>
          <w:bCs/>
          <w:szCs w:val="22"/>
          <w:u w:val="single"/>
          <w:lang w:val="hu-HU"/>
        </w:rPr>
        <w:t>Vemhesség és laktáció</w:t>
      </w:r>
      <w:r w:rsidR="007E497C">
        <w:rPr>
          <w:bCs/>
          <w:szCs w:val="22"/>
          <w:u w:val="single"/>
          <w:lang w:val="hu-HU"/>
        </w:rPr>
        <w:t>:</w:t>
      </w:r>
    </w:p>
    <w:p w14:paraId="236BCF4A" w14:textId="77777777" w:rsidR="00FF6FE3" w:rsidRDefault="002140D7">
      <w:pPr>
        <w:pStyle w:val="EndnoteText"/>
        <w:tabs>
          <w:tab w:val="clear" w:pos="567"/>
          <w:tab w:val="left" w:pos="1701"/>
        </w:tabs>
        <w:rPr>
          <w:b/>
          <w:szCs w:val="22"/>
          <w:lang w:val="hu-HU"/>
        </w:rPr>
      </w:pPr>
      <w:r w:rsidRPr="009857F7">
        <w:rPr>
          <w:szCs w:val="22"/>
          <w:u w:val="single"/>
          <w:lang w:val="hu-HU"/>
        </w:rPr>
        <w:t>Szarvasmarha:</w:t>
      </w:r>
      <w:r>
        <w:rPr>
          <w:b/>
          <w:szCs w:val="22"/>
          <w:lang w:val="hu-HU"/>
        </w:rPr>
        <w:tab/>
      </w:r>
      <w:r>
        <w:rPr>
          <w:szCs w:val="22"/>
          <w:lang w:val="hu-HU"/>
        </w:rPr>
        <w:t>Vemhesség ideje alatt alkalmazható.</w:t>
      </w:r>
    </w:p>
    <w:p w14:paraId="79FC0C57" w14:textId="77777777" w:rsidR="00FF6FE3" w:rsidRDefault="002140D7">
      <w:pPr>
        <w:pStyle w:val="EndnoteText"/>
        <w:tabs>
          <w:tab w:val="clear" w:pos="567"/>
          <w:tab w:val="left" w:pos="1701"/>
        </w:tabs>
        <w:rPr>
          <w:szCs w:val="22"/>
          <w:lang w:val="hu-HU"/>
        </w:rPr>
      </w:pPr>
      <w:r w:rsidRPr="009857F7">
        <w:rPr>
          <w:szCs w:val="22"/>
          <w:u w:val="single"/>
          <w:lang w:val="hu-HU"/>
        </w:rPr>
        <w:t>Sertés:</w:t>
      </w:r>
      <w:r>
        <w:rPr>
          <w:b/>
          <w:szCs w:val="22"/>
          <w:lang w:val="hu-HU"/>
        </w:rPr>
        <w:tab/>
      </w:r>
      <w:r>
        <w:rPr>
          <w:szCs w:val="22"/>
          <w:lang w:val="hu-HU"/>
        </w:rPr>
        <w:t>Vemhesség ideje és laktáció alatt alkalmazható.</w:t>
      </w:r>
    </w:p>
    <w:p w14:paraId="55726A3A" w14:textId="77777777" w:rsidR="00FF6FE3" w:rsidRDefault="00FF6FE3">
      <w:pPr>
        <w:tabs>
          <w:tab w:val="clear" w:pos="567"/>
        </w:tabs>
        <w:spacing w:line="240" w:lineRule="auto"/>
        <w:rPr>
          <w:szCs w:val="22"/>
          <w:lang w:val="hu-HU"/>
        </w:rPr>
      </w:pPr>
    </w:p>
    <w:p w14:paraId="21622065" w14:textId="77777777" w:rsidR="009857F7" w:rsidRDefault="00441F34">
      <w:pPr>
        <w:spacing w:line="240" w:lineRule="auto"/>
        <w:rPr>
          <w:bCs/>
          <w:szCs w:val="22"/>
          <w:u w:val="single"/>
          <w:lang w:val="hu-HU"/>
        </w:rPr>
      </w:pPr>
      <w:r>
        <w:rPr>
          <w:bCs/>
          <w:szCs w:val="22"/>
          <w:u w:val="single"/>
          <w:lang w:val="hu-HU"/>
        </w:rPr>
        <w:t>Gyógyszerkölcsönhatások és egyéb interakciók:</w:t>
      </w:r>
    </w:p>
    <w:p w14:paraId="4C8176B1" w14:textId="77777777" w:rsidR="00FF6FE3" w:rsidRDefault="002140D7">
      <w:pPr>
        <w:spacing w:line="240" w:lineRule="auto"/>
        <w:rPr>
          <w:szCs w:val="22"/>
          <w:lang w:val="hu-HU"/>
        </w:rPr>
      </w:pPr>
      <w:r>
        <w:rPr>
          <w:szCs w:val="22"/>
          <w:lang w:val="hu-HU"/>
        </w:rPr>
        <w:t>Nem adható együtt glükokortikoidokkal és más nem szteroid gyulladáscsökkentőkkel, valamint antikoagulánsokkal.</w:t>
      </w:r>
    </w:p>
    <w:p w14:paraId="1DB34064" w14:textId="77777777" w:rsidR="00FF6FE3" w:rsidRDefault="00FF6FE3">
      <w:pPr>
        <w:spacing w:line="240" w:lineRule="auto"/>
        <w:rPr>
          <w:szCs w:val="22"/>
          <w:lang w:val="hu-HU"/>
        </w:rPr>
      </w:pPr>
    </w:p>
    <w:p w14:paraId="00B9F8E0" w14:textId="77777777" w:rsidR="00FF6FE3" w:rsidRDefault="002140D7">
      <w:pPr>
        <w:rPr>
          <w:szCs w:val="22"/>
          <w:lang w:val="hu-HU"/>
        </w:rPr>
      </w:pPr>
      <w:r>
        <w:rPr>
          <w:szCs w:val="22"/>
          <w:u w:val="single"/>
          <w:lang w:val="hu-HU"/>
        </w:rPr>
        <w:t>Túladagolás</w:t>
      </w:r>
      <w:r w:rsidR="007E497C">
        <w:rPr>
          <w:szCs w:val="22"/>
          <w:u w:val="single"/>
          <w:lang w:val="hu-HU"/>
        </w:rPr>
        <w:t xml:space="preserve"> (tünetek, sürgősségi intézkedések, antidotumok):</w:t>
      </w:r>
    </w:p>
    <w:p w14:paraId="798D53DB"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3DD6F863" w14:textId="77777777" w:rsidR="00FF6FE3" w:rsidRDefault="00FF6FE3">
      <w:pPr>
        <w:tabs>
          <w:tab w:val="clear" w:pos="567"/>
        </w:tabs>
        <w:spacing w:line="240" w:lineRule="auto"/>
        <w:rPr>
          <w:szCs w:val="22"/>
          <w:lang w:val="hu-HU"/>
        </w:rPr>
      </w:pPr>
    </w:p>
    <w:p w14:paraId="7B03CEB2" w14:textId="77777777" w:rsidR="00FF6FE3" w:rsidRDefault="00FF6FE3">
      <w:pPr>
        <w:tabs>
          <w:tab w:val="clear" w:pos="567"/>
        </w:tabs>
        <w:spacing w:line="240" w:lineRule="auto"/>
        <w:rPr>
          <w:szCs w:val="22"/>
          <w:lang w:val="hu-HU"/>
        </w:rPr>
      </w:pPr>
    </w:p>
    <w:p w14:paraId="5C1D6F9C" w14:textId="77777777" w:rsidR="00FF6FE3" w:rsidRDefault="002140D7">
      <w:pPr>
        <w:spacing w:line="240" w:lineRule="auto"/>
        <w:ind w:left="567" w:hanging="567"/>
        <w:rPr>
          <w:szCs w:val="22"/>
          <w:lang w:val="hu-HU"/>
        </w:rPr>
      </w:pPr>
      <w:r w:rsidRPr="00D25DC0">
        <w:rPr>
          <w:b/>
          <w:szCs w:val="22"/>
          <w:highlight w:val="lightGray"/>
          <w:lang w:val="hu-HU"/>
        </w:rPr>
        <w:lastRenderedPageBreak/>
        <w:t>13.</w:t>
      </w:r>
      <w:r>
        <w:rPr>
          <w:b/>
          <w:szCs w:val="22"/>
          <w:lang w:val="hu-HU"/>
        </w:rPr>
        <w:tab/>
      </w:r>
      <w:r>
        <w:rPr>
          <w:b/>
          <w:bCs/>
          <w:szCs w:val="22"/>
          <w:lang w:val="hu-HU"/>
        </w:rPr>
        <w:t>A FEL NEM HASZNÁLT KÉSZÍTMÉNY VAGY HULLADÉKAINAK ÁRTALMATLANNÁ TÉTELÉRE VONATKOZÓ UTASÍTÁSOK (AMENNYIBEN SZÜKSÉGESEK)</w:t>
      </w:r>
    </w:p>
    <w:p w14:paraId="704F91B4" w14:textId="77777777" w:rsidR="00FF6FE3" w:rsidRDefault="00FF6FE3">
      <w:pPr>
        <w:pStyle w:val="WW-Textkrper2"/>
        <w:tabs>
          <w:tab w:val="clear" w:pos="567"/>
        </w:tabs>
        <w:ind w:left="0" w:firstLine="0"/>
        <w:rPr>
          <w:b w:val="0"/>
          <w:szCs w:val="22"/>
          <w:lang w:val="hu-HU"/>
        </w:rPr>
      </w:pPr>
    </w:p>
    <w:p w14:paraId="3795A505" w14:textId="77777777" w:rsidR="00FF6FE3" w:rsidRDefault="002140D7">
      <w:pPr>
        <w:rPr>
          <w:szCs w:val="22"/>
          <w:lang w:val="hu-HU"/>
        </w:rPr>
      </w:pPr>
      <w:r>
        <w:rPr>
          <w:lang w:val="hu-HU"/>
        </w:rPr>
        <w:t>A</w:t>
      </w:r>
      <w:r w:rsidR="007E497C">
        <w:rPr>
          <w:lang w:val="hu-HU"/>
        </w:rPr>
        <w:t>z állatgyógyászati</w:t>
      </w:r>
      <w:r>
        <w:rPr>
          <w:lang w:val="hu-HU"/>
        </w:rPr>
        <w:t xml:space="preserve"> készítmény nem kerülheta szennyvízbe, </w:t>
      </w:r>
      <w:r w:rsidR="007E497C">
        <w:rPr>
          <w:lang w:val="hu-HU"/>
        </w:rPr>
        <w:t>vagy</w:t>
      </w:r>
      <w:r>
        <w:rPr>
          <w:lang w:val="hu-HU"/>
        </w:rPr>
        <w:t xml:space="preserve"> a háztartási hulladékba</w:t>
      </w:r>
      <w:r w:rsidR="007E497C">
        <w:rPr>
          <w:lang w:val="hu-HU"/>
        </w:rPr>
        <w:t>!</w:t>
      </w:r>
      <w:r w:rsidR="00441F34">
        <w:rPr>
          <w:lang w:val="hu-HU"/>
        </w:rPr>
        <w:t xml:space="preserve"> Kérdezze meg a kezelő állatorvost, hogy milyen módon semmisítse meg a továbbiakban nem szükséges állatgyógyászati készítményeket!</w:t>
      </w:r>
      <w:r>
        <w:rPr>
          <w:lang w:val="hu-HU"/>
        </w:rPr>
        <w:t xml:space="preserve"> </w:t>
      </w:r>
      <w:r>
        <w:rPr>
          <w:szCs w:val="22"/>
          <w:lang w:val="hu-HU"/>
        </w:rPr>
        <w:t>Ezek az intézkedések a környezetet védik.</w:t>
      </w:r>
    </w:p>
    <w:p w14:paraId="02E889C3" w14:textId="77777777" w:rsidR="00FF6FE3" w:rsidRDefault="00FF6FE3">
      <w:pPr>
        <w:tabs>
          <w:tab w:val="clear" w:pos="567"/>
        </w:tabs>
        <w:spacing w:line="240" w:lineRule="auto"/>
        <w:rPr>
          <w:szCs w:val="22"/>
          <w:lang w:val="hu-HU"/>
        </w:rPr>
      </w:pPr>
    </w:p>
    <w:p w14:paraId="2DF9A242" w14:textId="77777777" w:rsidR="00FF6FE3" w:rsidRDefault="00FF6FE3">
      <w:pPr>
        <w:tabs>
          <w:tab w:val="clear" w:pos="567"/>
        </w:tabs>
        <w:spacing w:line="240" w:lineRule="auto"/>
        <w:rPr>
          <w:szCs w:val="22"/>
          <w:lang w:val="hu-HU"/>
        </w:rPr>
      </w:pPr>
    </w:p>
    <w:p w14:paraId="5CD27C18" w14:textId="77777777" w:rsidR="00FF6FE3" w:rsidRDefault="002140D7">
      <w:pPr>
        <w:spacing w:line="240" w:lineRule="auto"/>
        <w:rPr>
          <w:b/>
          <w:szCs w:val="22"/>
          <w:lang w:val="hu-HU"/>
        </w:rPr>
      </w:pPr>
      <w:r w:rsidRPr="00D25DC0">
        <w:rPr>
          <w:b/>
          <w:szCs w:val="22"/>
          <w:highlight w:val="lightGray"/>
          <w:lang w:val="hu-HU"/>
        </w:rPr>
        <w:t>14.</w:t>
      </w:r>
      <w:r>
        <w:rPr>
          <w:b/>
          <w:szCs w:val="22"/>
          <w:lang w:val="hu-HU"/>
        </w:rPr>
        <w:tab/>
        <w:t xml:space="preserve">A HASZNÁLATI UTASÍTÁS UTOLSÓ JÓVÁHAGYÁSÁNAK </w:t>
      </w:r>
      <w:r w:rsidR="00E5061C">
        <w:rPr>
          <w:b/>
          <w:bCs/>
          <w:lang w:val="hu-HU"/>
        </w:rPr>
        <w:t>IDŐPONTJA</w:t>
      </w:r>
    </w:p>
    <w:p w14:paraId="11EF8574" w14:textId="77777777" w:rsidR="00FF6FE3" w:rsidRDefault="00FF6FE3">
      <w:pPr>
        <w:spacing w:line="240" w:lineRule="auto"/>
        <w:rPr>
          <w:b/>
          <w:szCs w:val="22"/>
          <w:lang w:val="hu-HU"/>
        </w:rPr>
      </w:pPr>
    </w:p>
    <w:p w14:paraId="2CDF79B9"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19" w:history="1">
        <w:r w:rsidR="00997C12" w:rsidRPr="00997C12">
          <w:rPr>
            <w:rStyle w:val="Hyperlink"/>
            <w:szCs w:val="22"/>
            <w:lang w:val="hu-HU"/>
          </w:rPr>
          <w:t>http://www.ema.europa.eu/</w:t>
        </w:r>
      </w:hyperlink>
      <w:r>
        <w:rPr>
          <w:szCs w:val="22"/>
          <w:lang w:val="hu-HU"/>
        </w:rPr>
        <w:t>.</w:t>
      </w:r>
    </w:p>
    <w:p w14:paraId="144D8C18" w14:textId="77777777" w:rsidR="00FF6FE3" w:rsidRDefault="00FF6FE3">
      <w:pPr>
        <w:tabs>
          <w:tab w:val="clear" w:pos="567"/>
        </w:tabs>
        <w:spacing w:line="240" w:lineRule="auto"/>
        <w:rPr>
          <w:szCs w:val="22"/>
          <w:lang w:val="hu-HU"/>
        </w:rPr>
      </w:pPr>
    </w:p>
    <w:p w14:paraId="7E043F0B" w14:textId="77777777" w:rsidR="00FF6FE3" w:rsidRDefault="00FF6FE3">
      <w:pPr>
        <w:tabs>
          <w:tab w:val="clear" w:pos="567"/>
        </w:tabs>
        <w:spacing w:line="240" w:lineRule="auto"/>
        <w:rPr>
          <w:szCs w:val="22"/>
          <w:lang w:val="hu-HU"/>
        </w:rPr>
      </w:pPr>
    </w:p>
    <w:p w14:paraId="03F39065" w14:textId="77777777" w:rsidR="00FF6FE3" w:rsidRDefault="002140D7">
      <w:pPr>
        <w:tabs>
          <w:tab w:val="left" w:pos="987"/>
        </w:tabs>
        <w:spacing w:line="240" w:lineRule="auto"/>
        <w:rPr>
          <w:szCs w:val="22"/>
          <w:lang w:val="hu-HU"/>
        </w:rPr>
      </w:pPr>
      <w:r w:rsidRPr="00D25DC0">
        <w:rPr>
          <w:b/>
          <w:szCs w:val="22"/>
          <w:highlight w:val="lightGray"/>
          <w:lang w:val="hu-HU"/>
        </w:rPr>
        <w:t>15.</w:t>
      </w:r>
      <w:r>
        <w:rPr>
          <w:b/>
          <w:szCs w:val="22"/>
          <w:lang w:val="hu-HU"/>
        </w:rPr>
        <w:tab/>
        <w:t xml:space="preserve">TOVÁBBI INFORMÁCIÓK </w:t>
      </w:r>
    </w:p>
    <w:p w14:paraId="31F72EDC" w14:textId="77777777" w:rsidR="00FF6FE3" w:rsidRDefault="00FF6FE3">
      <w:pPr>
        <w:tabs>
          <w:tab w:val="clear" w:pos="567"/>
          <w:tab w:val="left" w:pos="417"/>
        </w:tabs>
        <w:spacing w:line="240" w:lineRule="auto"/>
        <w:rPr>
          <w:szCs w:val="22"/>
          <w:lang w:val="hu-HU"/>
        </w:rPr>
      </w:pPr>
    </w:p>
    <w:p w14:paraId="72CD824A" w14:textId="77777777" w:rsidR="00FF6FE3" w:rsidRDefault="002140D7">
      <w:pPr>
        <w:tabs>
          <w:tab w:val="clear" w:pos="567"/>
          <w:tab w:val="left" w:pos="417"/>
        </w:tabs>
        <w:spacing w:line="240" w:lineRule="auto"/>
        <w:rPr>
          <w:szCs w:val="22"/>
          <w:lang w:val="hu-HU"/>
        </w:rPr>
      </w:pPr>
      <w:r>
        <w:rPr>
          <w:szCs w:val="22"/>
          <w:lang w:val="hu-HU"/>
        </w:rPr>
        <w:t>Papírdobozban</w:t>
      </w:r>
      <w:r>
        <w:rPr>
          <w:szCs w:val="22"/>
          <w:lang w:val="sl-SI"/>
        </w:rPr>
        <w:t xml:space="preserve"> 1 </w:t>
      </w:r>
      <w:r>
        <w:rPr>
          <w:szCs w:val="22"/>
          <w:lang w:val="hu-HU"/>
        </w:rPr>
        <w:t>vagy</w:t>
      </w:r>
      <w:r>
        <w:rPr>
          <w:szCs w:val="22"/>
          <w:lang w:val="sl-SI"/>
        </w:rPr>
        <w:t xml:space="preserve"> 12 db 20 ml-es, 50 ml-es vagy </w:t>
      </w:r>
      <w:r>
        <w:rPr>
          <w:szCs w:val="22"/>
          <w:lang w:val="hu-HU"/>
        </w:rPr>
        <w:t xml:space="preserve">100 ml-es színtelen injekciós üveg. </w:t>
      </w:r>
    </w:p>
    <w:p w14:paraId="510C3EF4" w14:textId="77777777" w:rsidR="00FF6FE3" w:rsidRDefault="002140D7">
      <w:pPr>
        <w:tabs>
          <w:tab w:val="clear" w:pos="567"/>
          <w:tab w:val="left" w:pos="417"/>
        </w:tabs>
        <w:spacing w:line="240" w:lineRule="auto"/>
        <w:rPr>
          <w:szCs w:val="22"/>
          <w:lang w:val="hu-HU"/>
        </w:rPr>
      </w:pPr>
      <w:r>
        <w:rPr>
          <w:szCs w:val="22"/>
          <w:lang w:val="hu-HU"/>
        </w:rPr>
        <w:t>Előfordulhat, hogy nem minden kiszerelés kerül kereskedelmi forgalomba.</w:t>
      </w:r>
    </w:p>
    <w:p w14:paraId="5DD7EA09" w14:textId="77777777" w:rsidR="00FF6FE3" w:rsidRDefault="00FF6FE3">
      <w:pPr>
        <w:tabs>
          <w:tab w:val="clear" w:pos="567"/>
          <w:tab w:val="left" w:pos="417"/>
        </w:tabs>
        <w:spacing w:line="240" w:lineRule="auto"/>
        <w:rPr>
          <w:szCs w:val="22"/>
          <w:lang w:val="hu-HU"/>
        </w:rPr>
      </w:pPr>
    </w:p>
    <w:p w14:paraId="3F3A3B7A" w14:textId="77777777" w:rsidR="00FF6FE3" w:rsidRDefault="00CF5CE0" w:rsidP="00CF5CE0">
      <w:pPr>
        <w:jc w:val="center"/>
        <w:rPr>
          <w:b/>
          <w:bCs/>
          <w:szCs w:val="22"/>
          <w:lang w:val="hu-HU"/>
        </w:rPr>
      </w:pPr>
      <w:r w:rsidRPr="000D6CD0">
        <w:rPr>
          <w:lang w:val="hu-HU"/>
        </w:rPr>
        <w:br w:type="page"/>
      </w:r>
      <w:r w:rsidR="002140D7">
        <w:rPr>
          <w:b/>
          <w:caps/>
          <w:szCs w:val="22"/>
          <w:lang w:val="hu-HU"/>
        </w:rPr>
        <w:lastRenderedPageBreak/>
        <w:t>Használati utasítás</w:t>
      </w:r>
    </w:p>
    <w:p w14:paraId="380899DA" w14:textId="77777777" w:rsidR="00FF6FE3" w:rsidRDefault="002140D7" w:rsidP="00CF5CE0">
      <w:pPr>
        <w:tabs>
          <w:tab w:val="clear" w:pos="567"/>
        </w:tabs>
        <w:spacing w:line="240" w:lineRule="auto"/>
        <w:jc w:val="center"/>
        <w:outlineLvl w:val="1"/>
        <w:rPr>
          <w:szCs w:val="22"/>
          <w:lang w:val="hu-HU"/>
        </w:rPr>
      </w:pPr>
      <w:r>
        <w:rPr>
          <w:b/>
          <w:bCs/>
          <w:szCs w:val="22"/>
          <w:lang w:val="hu-HU"/>
        </w:rPr>
        <w:t>Metacam 1,5 mg/ml belsőleges szuszpenzió kutyáknak</w:t>
      </w:r>
    </w:p>
    <w:p w14:paraId="3D031491" w14:textId="77777777" w:rsidR="00FF6FE3" w:rsidRDefault="00FF6FE3">
      <w:pPr>
        <w:tabs>
          <w:tab w:val="clear" w:pos="567"/>
        </w:tabs>
        <w:spacing w:line="240" w:lineRule="auto"/>
        <w:rPr>
          <w:szCs w:val="22"/>
          <w:lang w:val="hu-HU"/>
        </w:rPr>
      </w:pPr>
    </w:p>
    <w:p w14:paraId="3A38C662" w14:textId="77777777" w:rsidR="00FF6FE3" w:rsidRDefault="002140D7">
      <w:pPr>
        <w:tabs>
          <w:tab w:val="left" w:pos="142"/>
        </w:tabs>
        <w:spacing w:line="240" w:lineRule="auto"/>
        <w:ind w:left="567" w:hanging="567"/>
        <w:rPr>
          <w:b/>
          <w:szCs w:val="22"/>
          <w:lang w:val="hu-HU"/>
        </w:rPr>
      </w:pPr>
      <w:r w:rsidRPr="00D25DC0">
        <w:rPr>
          <w:b/>
          <w:szCs w:val="22"/>
          <w:highlight w:val="lightGray"/>
          <w:lang w:val="hu-HU"/>
        </w:rPr>
        <w:t>1.</w:t>
      </w:r>
      <w:r>
        <w:rPr>
          <w:b/>
          <w:szCs w:val="22"/>
          <w:lang w:val="hu-HU"/>
        </w:rPr>
        <w:tab/>
        <w:t>A FORGALOMBA HOZATALI ENGEDÉLY JOGOSULTJÁNAK, TOVÁBBÁ AMENNYIBEN ETTŐL ELTÉR, A GYÁRTÁSI TÉTELEK FELSZABADÍTÁSÁÉRT FELELŐS GYÁRTÓNAK A NEVE ÉS CÍME</w:t>
      </w:r>
    </w:p>
    <w:p w14:paraId="2F1F70EC" w14:textId="77777777" w:rsidR="00FF6FE3" w:rsidRDefault="00FF6FE3">
      <w:pPr>
        <w:tabs>
          <w:tab w:val="left" w:pos="142"/>
        </w:tabs>
        <w:spacing w:line="240" w:lineRule="auto"/>
        <w:rPr>
          <w:b/>
          <w:szCs w:val="22"/>
          <w:lang w:val="hu-HU"/>
        </w:rPr>
      </w:pPr>
    </w:p>
    <w:p w14:paraId="643BE6F9" w14:textId="77777777" w:rsidR="00FF6FE3"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D81604">
        <w:rPr>
          <w:iCs/>
          <w:szCs w:val="22"/>
          <w:u w:val="single"/>
          <w:lang w:val="hu-HU"/>
        </w:rPr>
        <w:t>:</w:t>
      </w:r>
    </w:p>
    <w:p w14:paraId="6918C51B" w14:textId="77777777" w:rsidR="00FF6FE3" w:rsidRDefault="002140D7">
      <w:pPr>
        <w:tabs>
          <w:tab w:val="clear" w:pos="567"/>
        </w:tabs>
        <w:spacing w:line="240" w:lineRule="auto"/>
        <w:rPr>
          <w:szCs w:val="22"/>
          <w:lang w:val="hu-HU"/>
        </w:rPr>
      </w:pPr>
      <w:r>
        <w:rPr>
          <w:szCs w:val="22"/>
          <w:lang w:val="hu-HU"/>
        </w:rPr>
        <w:t>Boehringer Ingelheim Vetmedica GmbH</w:t>
      </w:r>
    </w:p>
    <w:p w14:paraId="764E972A" w14:textId="77777777" w:rsidR="00FF6FE3" w:rsidRDefault="002140D7">
      <w:pPr>
        <w:tabs>
          <w:tab w:val="clear" w:pos="567"/>
        </w:tabs>
        <w:spacing w:line="240" w:lineRule="auto"/>
        <w:rPr>
          <w:caps/>
          <w:szCs w:val="22"/>
          <w:lang w:val="hu-HU"/>
        </w:rPr>
      </w:pPr>
      <w:r>
        <w:rPr>
          <w:szCs w:val="22"/>
          <w:lang w:val="hu-HU"/>
        </w:rPr>
        <w:t>55216 Ingelheim/Rhein</w:t>
      </w:r>
    </w:p>
    <w:p w14:paraId="400A17D9" w14:textId="77777777" w:rsidR="00FF6FE3" w:rsidRDefault="002140D7">
      <w:pPr>
        <w:spacing w:line="240" w:lineRule="auto"/>
        <w:rPr>
          <w:b/>
          <w:szCs w:val="22"/>
          <w:lang w:val="hu-HU"/>
        </w:rPr>
      </w:pPr>
      <w:r>
        <w:rPr>
          <w:caps/>
          <w:szCs w:val="22"/>
          <w:lang w:val="hu-HU"/>
        </w:rPr>
        <w:t>Németország</w:t>
      </w:r>
    </w:p>
    <w:p w14:paraId="5E41C7C2" w14:textId="77777777" w:rsidR="00FF6FE3" w:rsidRDefault="00FF6FE3">
      <w:pPr>
        <w:spacing w:line="240" w:lineRule="auto"/>
        <w:rPr>
          <w:b/>
          <w:szCs w:val="22"/>
          <w:lang w:val="hu-HU"/>
        </w:rPr>
      </w:pPr>
    </w:p>
    <w:p w14:paraId="1C9934D8" w14:textId="77777777" w:rsidR="00FF6FE3" w:rsidRDefault="00FF6FE3">
      <w:pPr>
        <w:spacing w:line="240" w:lineRule="auto"/>
        <w:rPr>
          <w:b/>
          <w:szCs w:val="22"/>
          <w:lang w:val="hu-HU"/>
        </w:rPr>
      </w:pPr>
    </w:p>
    <w:p w14:paraId="3C8D145E" w14:textId="77777777" w:rsidR="00FF6FE3" w:rsidRDefault="002140D7">
      <w:pPr>
        <w:spacing w:line="240" w:lineRule="auto"/>
        <w:ind w:left="567" w:hanging="567"/>
        <w:rPr>
          <w:szCs w:val="22"/>
          <w:lang w:val="hu-HU"/>
        </w:rPr>
      </w:pPr>
      <w:r w:rsidRPr="00D25DC0">
        <w:rPr>
          <w:b/>
          <w:szCs w:val="22"/>
          <w:highlight w:val="lightGray"/>
          <w:lang w:val="hu-HU"/>
        </w:rPr>
        <w:t>2.</w:t>
      </w:r>
      <w:r>
        <w:rPr>
          <w:b/>
          <w:szCs w:val="22"/>
          <w:lang w:val="hu-HU"/>
        </w:rPr>
        <w:tab/>
        <w:t>AZ ÁLLATGYÓGYÁSZATI KÉSZÍTMÉNY NEVE</w:t>
      </w:r>
    </w:p>
    <w:p w14:paraId="0B532215" w14:textId="77777777" w:rsidR="00FF6FE3" w:rsidRDefault="00FF6FE3">
      <w:pPr>
        <w:tabs>
          <w:tab w:val="clear" w:pos="567"/>
        </w:tabs>
        <w:spacing w:line="240" w:lineRule="auto"/>
        <w:rPr>
          <w:szCs w:val="22"/>
          <w:lang w:val="hu-HU"/>
        </w:rPr>
      </w:pPr>
    </w:p>
    <w:p w14:paraId="0F4F417F" w14:textId="77777777" w:rsidR="00FF6FE3" w:rsidRDefault="002140D7">
      <w:pPr>
        <w:tabs>
          <w:tab w:val="clear" w:pos="567"/>
        </w:tabs>
        <w:spacing w:line="240" w:lineRule="auto"/>
        <w:rPr>
          <w:szCs w:val="22"/>
          <w:lang w:val="hu-HU"/>
        </w:rPr>
      </w:pPr>
      <w:r>
        <w:rPr>
          <w:szCs w:val="22"/>
          <w:lang w:val="hu-HU"/>
        </w:rPr>
        <w:t>Metacam 1,5 mg/ml belsőleges szuszpenzió kutyáknak</w:t>
      </w:r>
    </w:p>
    <w:p w14:paraId="6E904BA6" w14:textId="77777777" w:rsidR="00FF6FE3" w:rsidRDefault="002140D7">
      <w:pPr>
        <w:tabs>
          <w:tab w:val="clear" w:pos="567"/>
        </w:tabs>
        <w:spacing w:line="240" w:lineRule="auto"/>
        <w:rPr>
          <w:szCs w:val="22"/>
          <w:lang w:val="hu-HU"/>
        </w:rPr>
      </w:pPr>
      <w:r>
        <w:rPr>
          <w:szCs w:val="22"/>
          <w:lang w:val="hu-HU"/>
        </w:rPr>
        <w:t>Meloxikám</w:t>
      </w:r>
    </w:p>
    <w:p w14:paraId="30B30715" w14:textId="77777777" w:rsidR="00FF6FE3" w:rsidRDefault="00FF6FE3">
      <w:pPr>
        <w:tabs>
          <w:tab w:val="clear" w:pos="567"/>
        </w:tabs>
        <w:spacing w:line="240" w:lineRule="auto"/>
        <w:rPr>
          <w:szCs w:val="22"/>
          <w:lang w:val="hu-HU"/>
        </w:rPr>
      </w:pPr>
    </w:p>
    <w:p w14:paraId="5F237A22" w14:textId="77777777" w:rsidR="00FF6FE3" w:rsidRDefault="00FF6FE3">
      <w:pPr>
        <w:tabs>
          <w:tab w:val="clear" w:pos="567"/>
        </w:tabs>
        <w:spacing w:line="240" w:lineRule="auto"/>
        <w:rPr>
          <w:szCs w:val="22"/>
          <w:lang w:val="hu-HU"/>
        </w:rPr>
      </w:pPr>
    </w:p>
    <w:p w14:paraId="6F114B75"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r>
      <w:r>
        <w:rPr>
          <w:b/>
          <w:caps/>
          <w:szCs w:val="22"/>
          <w:lang w:val="hu-HU"/>
        </w:rPr>
        <w:t>HATÓANYAGOK ÉS EGYÉB ÖSSZETEVŐK MEGNEVEZÉSE</w:t>
      </w:r>
    </w:p>
    <w:p w14:paraId="0588B0EF" w14:textId="77777777" w:rsidR="00FF6FE3" w:rsidRDefault="00FF6FE3">
      <w:pPr>
        <w:tabs>
          <w:tab w:val="clear" w:pos="567"/>
        </w:tabs>
        <w:spacing w:line="240" w:lineRule="auto"/>
        <w:rPr>
          <w:szCs w:val="22"/>
          <w:lang w:val="hu-HU"/>
        </w:rPr>
      </w:pPr>
    </w:p>
    <w:p w14:paraId="67F863D0" w14:textId="77777777" w:rsidR="00FF6FE3" w:rsidRDefault="002140D7">
      <w:pPr>
        <w:tabs>
          <w:tab w:val="clear" w:pos="567"/>
        </w:tabs>
        <w:spacing w:line="240" w:lineRule="auto"/>
        <w:rPr>
          <w:szCs w:val="22"/>
          <w:lang w:val="hu-HU"/>
        </w:rPr>
      </w:pPr>
      <w:r>
        <w:rPr>
          <w:szCs w:val="22"/>
          <w:lang w:val="hu-HU"/>
        </w:rPr>
        <w:t>Egy ml tartalmaz:</w:t>
      </w:r>
    </w:p>
    <w:p w14:paraId="3F1A1C19" w14:textId="77777777" w:rsidR="00FF6FE3" w:rsidRDefault="002140D7" w:rsidP="009857F7">
      <w:pPr>
        <w:tabs>
          <w:tab w:val="clear" w:pos="567"/>
          <w:tab w:val="left" w:pos="1985"/>
        </w:tabs>
        <w:spacing w:line="240" w:lineRule="auto"/>
        <w:rPr>
          <w:szCs w:val="22"/>
          <w:lang w:val="hu-HU"/>
        </w:rPr>
      </w:pPr>
      <w:r>
        <w:rPr>
          <w:szCs w:val="22"/>
          <w:lang w:val="hu-HU"/>
        </w:rPr>
        <w:t>Meloxikám</w:t>
      </w:r>
      <w:r>
        <w:rPr>
          <w:szCs w:val="22"/>
          <w:lang w:val="hu-HU"/>
        </w:rPr>
        <w:tab/>
        <w:t>1,5 mg (megfelel 0,05 mg-nak cseppenként)</w:t>
      </w:r>
    </w:p>
    <w:p w14:paraId="67B4B662" w14:textId="77777777" w:rsidR="00FF6FE3" w:rsidRDefault="00FF6FE3">
      <w:pPr>
        <w:tabs>
          <w:tab w:val="clear" w:pos="567"/>
        </w:tabs>
        <w:spacing w:line="240" w:lineRule="auto"/>
        <w:rPr>
          <w:szCs w:val="22"/>
          <w:lang w:val="hu-HU"/>
        </w:rPr>
      </w:pPr>
    </w:p>
    <w:p w14:paraId="1AC5BC7F" w14:textId="77777777" w:rsidR="00E15331" w:rsidRDefault="00E15331" w:rsidP="00E15331">
      <w:pPr>
        <w:tabs>
          <w:tab w:val="clear" w:pos="567"/>
        </w:tabs>
        <w:spacing w:line="240" w:lineRule="auto"/>
        <w:rPr>
          <w:szCs w:val="22"/>
          <w:lang w:val="hu-HU"/>
        </w:rPr>
      </w:pPr>
      <w:r>
        <w:rPr>
          <w:szCs w:val="22"/>
          <w:lang w:val="hu-HU"/>
        </w:rPr>
        <w:t>Sűrűn folyó, sárgás színű, enyhén zöld árnyalatú belsőleges szuszpenzió.</w:t>
      </w:r>
    </w:p>
    <w:p w14:paraId="2EDD2762" w14:textId="77777777" w:rsidR="00E15331" w:rsidRDefault="00E15331">
      <w:pPr>
        <w:tabs>
          <w:tab w:val="clear" w:pos="567"/>
        </w:tabs>
        <w:spacing w:line="240" w:lineRule="auto"/>
        <w:rPr>
          <w:szCs w:val="22"/>
          <w:lang w:val="hu-HU"/>
        </w:rPr>
      </w:pPr>
    </w:p>
    <w:p w14:paraId="753CACDF" w14:textId="77777777" w:rsidR="00FF6FE3" w:rsidRDefault="00FF6FE3">
      <w:pPr>
        <w:tabs>
          <w:tab w:val="clear" w:pos="567"/>
        </w:tabs>
        <w:spacing w:line="240" w:lineRule="auto"/>
        <w:rPr>
          <w:szCs w:val="22"/>
          <w:lang w:val="hu-HU"/>
        </w:rPr>
      </w:pPr>
    </w:p>
    <w:p w14:paraId="33C0D1C9" w14:textId="77777777" w:rsidR="00FF6FE3" w:rsidRDefault="002140D7">
      <w:pPr>
        <w:pStyle w:val="WW-Textkrper2"/>
        <w:ind w:left="0" w:firstLine="0"/>
        <w:rPr>
          <w:szCs w:val="22"/>
          <w:lang w:val="hu-HU"/>
        </w:rPr>
      </w:pPr>
      <w:r w:rsidRPr="00D25DC0">
        <w:rPr>
          <w:szCs w:val="22"/>
          <w:highlight w:val="lightGray"/>
          <w:lang w:val="hu-HU"/>
        </w:rPr>
        <w:t>4.</w:t>
      </w:r>
      <w:r>
        <w:rPr>
          <w:szCs w:val="22"/>
          <w:lang w:val="hu-HU"/>
        </w:rPr>
        <w:tab/>
      </w:r>
      <w:r>
        <w:rPr>
          <w:caps/>
          <w:szCs w:val="22"/>
          <w:lang w:val="hu-HU"/>
        </w:rPr>
        <w:t>javallat(OK)</w:t>
      </w:r>
    </w:p>
    <w:p w14:paraId="073CDFB8" w14:textId="77777777" w:rsidR="00FF6FE3" w:rsidRDefault="00FF6FE3">
      <w:pPr>
        <w:tabs>
          <w:tab w:val="clear" w:pos="567"/>
        </w:tabs>
        <w:spacing w:line="240" w:lineRule="auto"/>
        <w:rPr>
          <w:szCs w:val="22"/>
          <w:lang w:val="hu-HU"/>
        </w:rPr>
      </w:pPr>
    </w:p>
    <w:p w14:paraId="455F4533" w14:textId="77777777" w:rsidR="00FF6FE3" w:rsidRDefault="002140D7">
      <w:pPr>
        <w:tabs>
          <w:tab w:val="clear" w:pos="567"/>
        </w:tabs>
        <w:spacing w:line="240" w:lineRule="auto"/>
        <w:rPr>
          <w:szCs w:val="22"/>
          <w:lang w:val="hu-HU"/>
        </w:rPr>
      </w:pPr>
      <w:r>
        <w:rPr>
          <w:szCs w:val="22"/>
          <w:lang w:val="hu-HU"/>
        </w:rPr>
        <w:t>Gyulladáscsökkentésre és fájdalomcsillapításra kutyák akut és krónikus mozgásszervi rendellenességei esetén.</w:t>
      </w:r>
    </w:p>
    <w:p w14:paraId="72EE8792" w14:textId="77777777" w:rsidR="00FF6FE3" w:rsidRDefault="00FF6FE3">
      <w:pPr>
        <w:tabs>
          <w:tab w:val="clear" w:pos="567"/>
        </w:tabs>
        <w:spacing w:line="240" w:lineRule="auto"/>
        <w:rPr>
          <w:szCs w:val="22"/>
          <w:lang w:val="hu-HU"/>
        </w:rPr>
      </w:pPr>
    </w:p>
    <w:p w14:paraId="43D3E845" w14:textId="77777777" w:rsidR="00FF6FE3" w:rsidRDefault="00FF6FE3">
      <w:pPr>
        <w:tabs>
          <w:tab w:val="clear" w:pos="567"/>
        </w:tabs>
        <w:spacing w:line="240" w:lineRule="auto"/>
        <w:rPr>
          <w:szCs w:val="22"/>
          <w:lang w:val="hu-HU"/>
        </w:rPr>
      </w:pPr>
    </w:p>
    <w:p w14:paraId="33827F33" w14:textId="77777777" w:rsidR="00FF6FE3" w:rsidRDefault="002140D7">
      <w:pPr>
        <w:spacing w:line="240" w:lineRule="auto"/>
        <w:rPr>
          <w:szCs w:val="22"/>
          <w:lang w:val="hu-HU"/>
        </w:rPr>
      </w:pPr>
      <w:r w:rsidRPr="00D25DC0">
        <w:rPr>
          <w:b/>
          <w:szCs w:val="22"/>
          <w:highlight w:val="lightGray"/>
          <w:lang w:val="hu-HU"/>
        </w:rPr>
        <w:t>5.</w:t>
      </w:r>
      <w:r>
        <w:rPr>
          <w:b/>
          <w:szCs w:val="22"/>
          <w:lang w:val="hu-HU"/>
        </w:rPr>
        <w:tab/>
        <w:t>ELLENJAVALLATOK</w:t>
      </w:r>
    </w:p>
    <w:p w14:paraId="3056A317" w14:textId="77777777" w:rsidR="00FF6FE3" w:rsidRDefault="00FF6FE3">
      <w:pPr>
        <w:pStyle w:val="Header"/>
        <w:rPr>
          <w:rFonts w:ascii="Times New Roman" w:hAnsi="Times New Roman" w:cs="Times New Roman"/>
          <w:sz w:val="22"/>
          <w:szCs w:val="22"/>
          <w:lang w:val="hu-HU"/>
        </w:rPr>
      </w:pPr>
    </w:p>
    <w:p w14:paraId="06BB81D9" w14:textId="77777777" w:rsidR="00FF6FE3" w:rsidRDefault="002140D7">
      <w:pPr>
        <w:pStyle w:val="EndnoteText"/>
        <w:tabs>
          <w:tab w:val="clear" w:pos="567"/>
        </w:tabs>
        <w:rPr>
          <w:szCs w:val="22"/>
          <w:lang w:val="hu-HU"/>
        </w:rPr>
      </w:pPr>
      <w:r>
        <w:rPr>
          <w:szCs w:val="22"/>
          <w:lang w:val="hu-HU"/>
        </w:rPr>
        <w:t>Nem alkalmazható vemhes vagy laktáló állatoknál.</w:t>
      </w:r>
    </w:p>
    <w:p w14:paraId="62712929" w14:textId="77777777" w:rsidR="00FF6FE3" w:rsidRDefault="002140D7">
      <w:pPr>
        <w:pStyle w:val="EndnoteText"/>
        <w:tabs>
          <w:tab w:val="clear" w:pos="567"/>
        </w:tabs>
        <w:rPr>
          <w:szCs w:val="22"/>
          <w:lang w:val="hu-HU"/>
        </w:rPr>
      </w:pPr>
      <w:r>
        <w:rPr>
          <w:szCs w:val="22"/>
          <w:lang w:val="hu-HU"/>
        </w:rPr>
        <w:t>Nem alkalmazható a készítmény olyan kutyákon, amelyeknél gasztrointesztinális zavarok állnak fenn, mint pl. irritáció és vérzés, valamint beszűkült máj-, szív- vagy vesefunkciók, illetve vérzéses betegség esetén.</w:t>
      </w:r>
    </w:p>
    <w:p w14:paraId="2A45071A"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352E37EE" w14:textId="77777777" w:rsidR="00FF6FE3" w:rsidRDefault="002140D7">
      <w:pPr>
        <w:pStyle w:val="EndnoteText"/>
        <w:tabs>
          <w:tab w:val="clear" w:pos="567"/>
        </w:tabs>
        <w:rPr>
          <w:szCs w:val="22"/>
          <w:lang w:val="hu-HU"/>
        </w:rPr>
      </w:pPr>
      <w:r>
        <w:rPr>
          <w:szCs w:val="22"/>
          <w:lang w:val="hu-HU"/>
        </w:rPr>
        <w:t>Nem alkalmazható 6 hetesnél fiatalabb kutyák esetében.</w:t>
      </w:r>
    </w:p>
    <w:p w14:paraId="492463E0" w14:textId="77777777" w:rsidR="00FF6FE3" w:rsidRDefault="00FF6FE3">
      <w:pPr>
        <w:pStyle w:val="EndnoteText"/>
        <w:tabs>
          <w:tab w:val="clear" w:pos="567"/>
        </w:tabs>
        <w:rPr>
          <w:szCs w:val="22"/>
          <w:lang w:val="hu-HU"/>
        </w:rPr>
      </w:pPr>
    </w:p>
    <w:p w14:paraId="14186DFB" w14:textId="77777777" w:rsidR="00FF6FE3" w:rsidRDefault="00FF6FE3">
      <w:pPr>
        <w:pStyle w:val="EndnoteText"/>
        <w:tabs>
          <w:tab w:val="clear" w:pos="567"/>
        </w:tabs>
        <w:rPr>
          <w:szCs w:val="22"/>
          <w:lang w:val="hu-HU"/>
        </w:rPr>
      </w:pPr>
    </w:p>
    <w:p w14:paraId="083FF55A" w14:textId="77777777" w:rsidR="00FF6FE3" w:rsidRDefault="002140D7">
      <w:pPr>
        <w:spacing w:line="240" w:lineRule="auto"/>
        <w:rPr>
          <w:szCs w:val="22"/>
          <w:lang w:val="hu-HU"/>
        </w:rPr>
      </w:pPr>
      <w:r w:rsidRPr="00D25DC0">
        <w:rPr>
          <w:b/>
          <w:szCs w:val="22"/>
          <w:highlight w:val="lightGray"/>
          <w:lang w:val="hu-HU"/>
        </w:rPr>
        <w:t>6.</w:t>
      </w:r>
      <w:r>
        <w:rPr>
          <w:b/>
          <w:szCs w:val="22"/>
          <w:lang w:val="hu-HU"/>
        </w:rPr>
        <w:tab/>
        <w:t>MELLÉKHATÁSOK</w:t>
      </w:r>
    </w:p>
    <w:p w14:paraId="18B435E5" w14:textId="77777777" w:rsidR="00FF6FE3" w:rsidRDefault="00FF6FE3">
      <w:pPr>
        <w:tabs>
          <w:tab w:val="clear" w:pos="567"/>
        </w:tabs>
        <w:spacing w:line="240" w:lineRule="auto"/>
        <w:rPr>
          <w:szCs w:val="22"/>
          <w:lang w:val="hu-HU"/>
        </w:rPr>
      </w:pPr>
    </w:p>
    <w:p w14:paraId="329C97EF" w14:textId="3AD3A041" w:rsidR="00E43A5F" w:rsidRDefault="00E43A5F" w:rsidP="00E43A5F">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3C7D8776" w14:textId="0E9FF33F" w:rsidR="00E43A5F" w:rsidRDefault="00E43A5F" w:rsidP="00E43A5F">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7F284E3B" w14:textId="77777777" w:rsidR="00FF6FE3" w:rsidRDefault="00FF6FE3">
      <w:pPr>
        <w:spacing w:line="240" w:lineRule="auto"/>
        <w:rPr>
          <w:szCs w:val="22"/>
          <w:lang w:val="hu-HU"/>
        </w:rPr>
      </w:pPr>
    </w:p>
    <w:p w14:paraId="484E27F1" w14:textId="7A43DBD1" w:rsidR="00FF6FE3" w:rsidRDefault="002140D7">
      <w:pPr>
        <w:spacing w:line="240" w:lineRule="auto"/>
        <w:rPr>
          <w:szCs w:val="22"/>
          <w:lang w:val="hu-HU"/>
        </w:rPr>
      </w:pPr>
      <w:r>
        <w:rPr>
          <w:szCs w:val="22"/>
          <w:lang w:val="hu-HU"/>
        </w:rPr>
        <w:t xml:space="preserve">Ezek a mellékhatások rendszerint a kezelés első hetében jelentkeznek, és a legtöbb esetben átmenetiek, és a kezelés befejeztével megszűnnek, azonban </w:t>
      </w:r>
      <w:r w:rsidR="000B2D77">
        <w:rPr>
          <w:szCs w:val="22"/>
          <w:lang w:val="hu-HU"/>
        </w:rPr>
        <w:t xml:space="preserve">nagyon </w:t>
      </w:r>
      <w:r>
        <w:rPr>
          <w:szCs w:val="22"/>
          <w:lang w:val="hu-HU"/>
        </w:rPr>
        <w:t>ritkán súlyosak vagy végzetesek lehetnek.</w:t>
      </w:r>
    </w:p>
    <w:p w14:paraId="795F21CA" w14:textId="77777777" w:rsidR="00FF6FE3" w:rsidRDefault="00FF6FE3">
      <w:pPr>
        <w:tabs>
          <w:tab w:val="clear" w:pos="567"/>
        </w:tabs>
        <w:spacing w:line="240" w:lineRule="auto"/>
        <w:rPr>
          <w:szCs w:val="22"/>
          <w:lang w:val="hu-HU"/>
        </w:rPr>
      </w:pPr>
    </w:p>
    <w:p w14:paraId="51A02909" w14:textId="77777777" w:rsidR="00FF6FE3" w:rsidRDefault="002140D7">
      <w:pPr>
        <w:tabs>
          <w:tab w:val="clear" w:pos="567"/>
        </w:tabs>
        <w:spacing w:line="240" w:lineRule="auto"/>
        <w:rPr>
          <w:lang w:val="hu-HU"/>
        </w:rPr>
      </w:pPr>
      <w:r>
        <w:rPr>
          <w:szCs w:val="22"/>
          <w:lang w:val="hu-HU"/>
        </w:rPr>
        <w:t>Amennyiben mellékhatások jelentkeznek, a kezelést abba kell hagyni, és az állatorvost értesíteni kell.</w:t>
      </w:r>
    </w:p>
    <w:p w14:paraId="0853126B" w14:textId="77777777" w:rsidR="00FF6FE3" w:rsidRDefault="00FF6FE3">
      <w:pPr>
        <w:tabs>
          <w:tab w:val="clear" w:pos="567"/>
        </w:tabs>
        <w:spacing w:line="240" w:lineRule="auto"/>
        <w:rPr>
          <w:lang w:val="hu-HU"/>
        </w:rPr>
      </w:pPr>
    </w:p>
    <w:p w14:paraId="75F645AB" w14:textId="77777777" w:rsidR="00FF6FE3" w:rsidRDefault="002140D7">
      <w:pPr>
        <w:rPr>
          <w:lang w:val="hu-HU"/>
        </w:rPr>
      </w:pPr>
      <w:r>
        <w:rPr>
          <w:lang w:val="hu-HU"/>
        </w:rPr>
        <w:t>A mellékhatások gyakoriságát az alábbi útmutatás szerint kell meghatározni:</w:t>
      </w:r>
    </w:p>
    <w:p w14:paraId="03DBB72C" w14:textId="77777777" w:rsidR="00997C12" w:rsidRDefault="00997C12" w:rsidP="00997C12">
      <w:pPr>
        <w:rPr>
          <w:lang w:val="hu-HU"/>
        </w:rPr>
      </w:pPr>
      <w:r>
        <w:rPr>
          <w:lang w:val="hu-HU"/>
        </w:rPr>
        <w:t>- nagyon gyakori (10 kezelt állatból több mint 1-nél jelentkezik)</w:t>
      </w:r>
    </w:p>
    <w:p w14:paraId="1F0EC4D0" w14:textId="77777777" w:rsidR="00997C12" w:rsidRDefault="00997C12" w:rsidP="00997C12">
      <w:pPr>
        <w:rPr>
          <w:lang w:val="hu-HU"/>
        </w:rPr>
      </w:pPr>
      <w:r>
        <w:rPr>
          <w:lang w:val="hu-HU"/>
        </w:rPr>
        <w:t xml:space="preserve">- gyakori (100 kezelt állatból több mint 1-nél, de kevesebb mint 10-nél jelentkezik) </w:t>
      </w:r>
    </w:p>
    <w:p w14:paraId="14A13163" w14:textId="77777777" w:rsidR="00997C12" w:rsidRDefault="00997C12" w:rsidP="00997C12">
      <w:pPr>
        <w:rPr>
          <w:lang w:val="hu-HU"/>
        </w:rPr>
      </w:pPr>
      <w:r>
        <w:rPr>
          <w:lang w:val="hu-HU"/>
        </w:rPr>
        <w:t>- nem gyakori (1000 kezelt állatból több mint 1-nél, de kevesebb mint 10-nél jelentkezik)</w:t>
      </w:r>
    </w:p>
    <w:p w14:paraId="06F063EE" w14:textId="77777777" w:rsidR="00997C12" w:rsidRDefault="00997C12" w:rsidP="00997C12">
      <w:pPr>
        <w:rPr>
          <w:lang w:val="hu-HU"/>
        </w:rPr>
      </w:pPr>
      <w:r>
        <w:rPr>
          <w:lang w:val="hu-HU"/>
        </w:rPr>
        <w:t>- ritka (10000 kezelt állatból több mint 1-nél, de kevesebb mint 10-nél jelentkezik)</w:t>
      </w:r>
    </w:p>
    <w:p w14:paraId="4F366772" w14:textId="77777777" w:rsidR="00997C12" w:rsidRDefault="00997C12" w:rsidP="00997C12">
      <w:pPr>
        <w:rPr>
          <w:szCs w:val="22"/>
          <w:lang w:val="hu-HU"/>
        </w:rPr>
      </w:pPr>
      <w:r>
        <w:rPr>
          <w:lang w:val="hu-HU"/>
        </w:rPr>
        <w:t>- nagyon ritka (10000 kezelt állatból kevesebb mint 1-nél jelentkezik, beleértve az izolált eseteket is).</w:t>
      </w:r>
    </w:p>
    <w:p w14:paraId="752B4CEA" w14:textId="77777777" w:rsidR="00FF6FE3" w:rsidRDefault="00FF6FE3">
      <w:pPr>
        <w:tabs>
          <w:tab w:val="clear" w:pos="567"/>
        </w:tabs>
        <w:spacing w:line="240" w:lineRule="auto"/>
        <w:rPr>
          <w:szCs w:val="22"/>
          <w:lang w:val="hu-HU"/>
        </w:rPr>
      </w:pPr>
    </w:p>
    <w:p w14:paraId="1932984F" w14:textId="77777777" w:rsidR="00D81604" w:rsidRDefault="00D81604" w:rsidP="00D81604">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4509C65F" w14:textId="77777777" w:rsidR="00FF6FE3" w:rsidRDefault="00FF6FE3">
      <w:pPr>
        <w:tabs>
          <w:tab w:val="clear" w:pos="567"/>
        </w:tabs>
        <w:spacing w:line="240" w:lineRule="auto"/>
        <w:rPr>
          <w:szCs w:val="22"/>
          <w:lang w:val="hu-HU"/>
        </w:rPr>
      </w:pPr>
    </w:p>
    <w:p w14:paraId="230C02C8" w14:textId="77777777" w:rsidR="00FF6FE3" w:rsidRDefault="00FF6FE3">
      <w:pPr>
        <w:tabs>
          <w:tab w:val="clear" w:pos="567"/>
        </w:tabs>
        <w:spacing w:line="240" w:lineRule="auto"/>
        <w:rPr>
          <w:szCs w:val="22"/>
          <w:lang w:val="hu-HU"/>
        </w:rPr>
      </w:pPr>
    </w:p>
    <w:p w14:paraId="1ED36516"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t>CÉLÁLLAT FAJ(OK)</w:t>
      </w:r>
    </w:p>
    <w:p w14:paraId="2ED9B9D6" w14:textId="77777777" w:rsidR="00FF6FE3" w:rsidRDefault="00FF6FE3">
      <w:pPr>
        <w:spacing w:line="240" w:lineRule="auto"/>
        <w:rPr>
          <w:szCs w:val="22"/>
          <w:lang w:val="hu-HU"/>
        </w:rPr>
      </w:pPr>
    </w:p>
    <w:p w14:paraId="71BB0D19" w14:textId="77777777" w:rsidR="00FF6FE3" w:rsidRDefault="002140D7">
      <w:pPr>
        <w:tabs>
          <w:tab w:val="clear" w:pos="567"/>
        </w:tabs>
        <w:spacing w:line="240" w:lineRule="auto"/>
        <w:rPr>
          <w:szCs w:val="22"/>
          <w:lang w:val="hu-HU"/>
        </w:rPr>
      </w:pPr>
      <w:r>
        <w:rPr>
          <w:szCs w:val="22"/>
          <w:lang w:val="hu-HU"/>
        </w:rPr>
        <w:t>Kutya.</w:t>
      </w:r>
    </w:p>
    <w:p w14:paraId="2FF2676D" w14:textId="77777777" w:rsidR="00FF6FE3" w:rsidRDefault="00FF6FE3">
      <w:pPr>
        <w:tabs>
          <w:tab w:val="clear" w:pos="567"/>
        </w:tabs>
        <w:spacing w:line="240" w:lineRule="auto"/>
        <w:rPr>
          <w:szCs w:val="22"/>
          <w:lang w:val="hu-HU"/>
        </w:rPr>
      </w:pPr>
    </w:p>
    <w:p w14:paraId="01769772" w14:textId="77777777" w:rsidR="00FF6FE3" w:rsidRDefault="00FF6FE3">
      <w:pPr>
        <w:tabs>
          <w:tab w:val="clear" w:pos="567"/>
        </w:tabs>
        <w:spacing w:line="240" w:lineRule="auto"/>
        <w:rPr>
          <w:szCs w:val="22"/>
          <w:lang w:val="hu-HU"/>
        </w:rPr>
      </w:pPr>
    </w:p>
    <w:p w14:paraId="3D9C9188"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ADAGOLÁS, ALKALMAZÁSI MÓD(OK) CÉLÁLLAT FAJONKÉNT</w:t>
      </w:r>
    </w:p>
    <w:p w14:paraId="3A87F330" w14:textId="77777777" w:rsidR="00FF6FE3" w:rsidRDefault="00FF6FE3">
      <w:pPr>
        <w:tabs>
          <w:tab w:val="clear" w:pos="567"/>
        </w:tabs>
        <w:spacing w:line="240" w:lineRule="auto"/>
        <w:rPr>
          <w:szCs w:val="22"/>
          <w:lang w:val="hu-HU"/>
        </w:rPr>
      </w:pPr>
    </w:p>
    <w:p w14:paraId="0C894325" w14:textId="77777777" w:rsidR="00FF6FE3" w:rsidRPr="009857F7" w:rsidRDefault="002140D7">
      <w:pPr>
        <w:tabs>
          <w:tab w:val="clear" w:pos="567"/>
        </w:tabs>
        <w:spacing w:line="240" w:lineRule="auto"/>
        <w:rPr>
          <w:b/>
          <w:szCs w:val="22"/>
          <w:lang w:val="hu-HU"/>
        </w:rPr>
      </w:pPr>
      <w:r w:rsidRPr="009857F7">
        <w:rPr>
          <w:b/>
          <w:bCs/>
          <w:szCs w:val="22"/>
          <w:lang w:val="hu-HU"/>
        </w:rPr>
        <w:t xml:space="preserve">Adagolás </w:t>
      </w:r>
    </w:p>
    <w:p w14:paraId="08E19998" w14:textId="77777777" w:rsidR="00FF6FE3" w:rsidRDefault="002140D7">
      <w:pPr>
        <w:tabs>
          <w:tab w:val="clear" w:pos="567"/>
        </w:tabs>
        <w:spacing w:line="240" w:lineRule="auto"/>
        <w:rPr>
          <w:szCs w:val="22"/>
          <w:lang w:val="hu-HU"/>
        </w:rPr>
      </w:pPr>
      <w:r>
        <w:rPr>
          <w:szCs w:val="22"/>
          <w:lang w:val="hu-HU"/>
        </w:rPr>
        <w:t>A bevezető kezelés egyszeri 0,2 mg meloxikám/ttkg dózis az első napon. A kezelést naponta egyszer (24 órás időközzel) szájon át alkalmazva 0,1 mg/ttkg-os fenntartó adaggal kell folytatni.</w:t>
      </w:r>
    </w:p>
    <w:p w14:paraId="51CE03B5" w14:textId="77777777" w:rsidR="00FF6FE3" w:rsidRDefault="00FF6FE3">
      <w:pPr>
        <w:spacing w:line="240" w:lineRule="auto"/>
        <w:rPr>
          <w:szCs w:val="22"/>
          <w:lang w:val="hu-HU"/>
        </w:rPr>
      </w:pPr>
    </w:p>
    <w:p w14:paraId="67710607" w14:textId="77777777" w:rsidR="00FF6FE3" w:rsidRDefault="002140D7">
      <w:pPr>
        <w:spacing w:line="240" w:lineRule="auto"/>
        <w:rPr>
          <w:szCs w:val="22"/>
          <w:lang w:val="hu-HU"/>
        </w:rPr>
      </w:pPr>
      <w:r>
        <w:rPr>
          <w:szCs w:val="22"/>
          <w:lang w:val="hu-HU"/>
        </w:rPr>
        <w:t>Hosszabb távú alkalmazás során–a klinikai hatás észlelése után (vagyis legalább 4 nap elteltével)–a Metacam adagja a kezelt állat esetében a legalacsonyabb hatásos dózisig csökkenthető–ugyanis az idült mozgásszervi betegségekben jelentkező fájdalom és gyulladás hevessége idővel ingadozhat.</w:t>
      </w:r>
    </w:p>
    <w:p w14:paraId="76011B1F" w14:textId="77777777" w:rsidR="00FF6FE3" w:rsidRDefault="00FF6FE3">
      <w:pPr>
        <w:pStyle w:val="EndnoteText"/>
        <w:tabs>
          <w:tab w:val="clear" w:pos="567"/>
        </w:tabs>
        <w:rPr>
          <w:szCs w:val="22"/>
          <w:lang w:val="hu-HU"/>
        </w:rPr>
      </w:pPr>
    </w:p>
    <w:p w14:paraId="237A79A3" w14:textId="77777777" w:rsidR="00FF6FE3" w:rsidRPr="009857F7" w:rsidRDefault="002140D7">
      <w:pPr>
        <w:tabs>
          <w:tab w:val="clear" w:pos="567"/>
        </w:tabs>
        <w:spacing w:line="240" w:lineRule="auto"/>
        <w:rPr>
          <w:b/>
          <w:szCs w:val="22"/>
          <w:lang w:val="hu-HU"/>
        </w:rPr>
      </w:pPr>
      <w:r w:rsidRPr="009857F7">
        <w:rPr>
          <w:b/>
          <w:bCs/>
          <w:szCs w:val="22"/>
          <w:lang w:val="hu-HU"/>
        </w:rPr>
        <w:t>Alkalmazási mód és módszer</w:t>
      </w:r>
    </w:p>
    <w:p w14:paraId="2C9921FB" w14:textId="77777777" w:rsidR="00FF6FE3" w:rsidRDefault="002140D7">
      <w:pPr>
        <w:tabs>
          <w:tab w:val="clear" w:pos="567"/>
        </w:tabs>
        <w:spacing w:line="240" w:lineRule="auto"/>
        <w:rPr>
          <w:szCs w:val="22"/>
          <w:lang w:val="hu-HU"/>
        </w:rPr>
      </w:pPr>
      <w:r>
        <w:rPr>
          <w:szCs w:val="22"/>
          <w:lang w:val="hu-HU"/>
        </w:rPr>
        <w:t>Használat előtt alaposan fel kell rázni. Szájon át, az eledelbe keverten kell alkalmazni, vagy közvetlenül az állat szájába kell beadni.</w:t>
      </w:r>
    </w:p>
    <w:p w14:paraId="09B963C4" w14:textId="77777777" w:rsidR="00FF6FE3" w:rsidRDefault="002140D7">
      <w:pPr>
        <w:tabs>
          <w:tab w:val="clear" w:pos="567"/>
        </w:tabs>
        <w:spacing w:line="240" w:lineRule="auto"/>
        <w:rPr>
          <w:szCs w:val="22"/>
          <w:lang w:val="hu-HU"/>
        </w:rPr>
      </w:pPr>
      <w:r>
        <w:rPr>
          <w:szCs w:val="22"/>
          <w:lang w:val="hu-HU"/>
        </w:rPr>
        <w:t>A szuszpenzió adható a flakon cseppentőfeltétével, (nagyon kis fajtáknak), vagy a csomagoláshoz mellékelt adagoló fecskendővel.</w:t>
      </w:r>
    </w:p>
    <w:p w14:paraId="283517EB" w14:textId="77777777" w:rsidR="00FF6FE3" w:rsidRDefault="00FF6FE3">
      <w:pPr>
        <w:tabs>
          <w:tab w:val="clear" w:pos="567"/>
        </w:tabs>
        <w:spacing w:line="240" w:lineRule="auto"/>
        <w:rPr>
          <w:szCs w:val="22"/>
          <w:lang w:val="hu-HU"/>
        </w:rPr>
      </w:pPr>
    </w:p>
    <w:p w14:paraId="17E35150" w14:textId="77777777" w:rsidR="00FF6FE3" w:rsidRDefault="002140D7">
      <w:pPr>
        <w:tabs>
          <w:tab w:val="clear" w:pos="567"/>
        </w:tabs>
        <w:spacing w:line="240" w:lineRule="auto"/>
        <w:rPr>
          <w:szCs w:val="22"/>
          <w:lang w:val="hu-HU"/>
        </w:rPr>
      </w:pPr>
      <w:r>
        <w:rPr>
          <w:bCs/>
          <w:szCs w:val="22"/>
          <w:u w:val="single"/>
          <w:lang w:val="hu-HU"/>
        </w:rPr>
        <w:t>Adagolás a flakon cseppentőfeltétével</w:t>
      </w:r>
    </w:p>
    <w:p w14:paraId="06B333B9" w14:textId="77777777" w:rsidR="00FF6FE3" w:rsidRDefault="002140D7">
      <w:pPr>
        <w:tabs>
          <w:tab w:val="clear" w:pos="567"/>
          <w:tab w:val="left" w:pos="1843"/>
        </w:tabs>
        <w:spacing w:line="240" w:lineRule="auto"/>
        <w:rPr>
          <w:szCs w:val="22"/>
          <w:lang w:val="hu-HU"/>
        </w:rPr>
      </w:pPr>
      <w:r>
        <w:rPr>
          <w:szCs w:val="22"/>
          <w:lang w:val="hu-HU"/>
        </w:rPr>
        <w:t xml:space="preserve">Kezdő adag: </w:t>
      </w:r>
      <w:r>
        <w:rPr>
          <w:szCs w:val="22"/>
          <w:lang w:val="hu-HU"/>
        </w:rPr>
        <w:tab/>
        <w:t>4 csepp/testtömeg-kilogramm.</w:t>
      </w:r>
    </w:p>
    <w:p w14:paraId="23D3E287" w14:textId="77777777" w:rsidR="00FF6FE3" w:rsidRDefault="002140D7">
      <w:pPr>
        <w:tabs>
          <w:tab w:val="clear" w:pos="567"/>
          <w:tab w:val="left" w:pos="1843"/>
        </w:tabs>
        <w:spacing w:line="240" w:lineRule="auto"/>
        <w:rPr>
          <w:szCs w:val="22"/>
          <w:lang w:val="hu-HU"/>
        </w:rPr>
      </w:pPr>
      <w:r>
        <w:rPr>
          <w:szCs w:val="22"/>
          <w:lang w:val="hu-HU"/>
        </w:rPr>
        <w:t xml:space="preserve">Fenntartó adag: </w:t>
      </w:r>
      <w:r>
        <w:rPr>
          <w:szCs w:val="22"/>
          <w:lang w:val="hu-HU"/>
        </w:rPr>
        <w:tab/>
        <w:t>2 csepp/testtömeg-kilogramm.</w:t>
      </w:r>
    </w:p>
    <w:p w14:paraId="12A60FDD" w14:textId="77777777" w:rsidR="00FF6FE3" w:rsidRDefault="00FF6FE3">
      <w:pPr>
        <w:tabs>
          <w:tab w:val="clear" w:pos="567"/>
        </w:tabs>
        <w:spacing w:line="240" w:lineRule="auto"/>
        <w:rPr>
          <w:szCs w:val="22"/>
          <w:lang w:val="hu-HU"/>
        </w:rPr>
      </w:pPr>
    </w:p>
    <w:p w14:paraId="07BB5B51" w14:textId="77777777" w:rsidR="00FF6FE3" w:rsidRDefault="002140D7">
      <w:pPr>
        <w:tabs>
          <w:tab w:val="clear" w:pos="567"/>
        </w:tabs>
        <w:spacing w:line="240" w:lineRule="auto"/>
        <w:rPr>
          <w:szCs w:val="22"/>
          <w:lang w:val="hu-HU"/>
        </w:rPr>
      </w:pPr>
      <w:r>
        <w:rPr>
          <w:bCs/>
          <w:szCs w:val="22"/>
          <w:u w:val="single"/>
          <w:lang w:val="hu-HU"/>
        </w:rPr>
        <w:t>Adagolás adagoló fecskendővel</w:t>
      </w:r>
    </w:p>
    <w:p w14:paraId="39AAF796" w14:textId="77777777" w:rsidR="00FF6FE3" w:rsidRDefault="002140D7">
      <w:pPr>
        <w:tabs>
          <w:tab w:val="clear" w:pos="567"/>
        </w:tabs>
        <w:spacing w:line="240" w:lineRule="auto"/>
        <w:rPr>
          <w:szCs w:val="22"/>
          <w:lang w:val="hu-HU"/>
        </w:rPr>
      </w:pPr>
      <w:r>
        <w:rPr>
          <w:szCs w:val="22"/>
          <w:lang w:val="hu-HU"/>
        </w:rPr>
        <w:t>A fecskendő a flakon cseppentőfeltétére illeszkedik és testtömeg-kilogramm skálával van beosztva, ami megfelel a fenntartó dózisnak. Így a kezelés megkezdésekor az első napra kétszeres fenntartó térfogat szükséges.</w:t>
      </w:r>
    </w:p>
    <w:p w14:paraId="6EE90211" w14:textId="77777777" w:rsidR="00FF6FE3" w:rsidRDefault="00FF6FE3">
      <w:pPr>
        <w:tabs>
          <w:tab w:val="clear" w:pos="567"/>
        </w:tabs>
        <w:spacing w:line="240" w:lineRule="auto"/>
        <w:rPr>
          <w:szCs w:val="22"/>
          <w:lang w:val="hu-HU"/>
        </w:rPr>
      </w:pPr>
    </w:p>
    <w:tbl>
      <w:tblPr>
        <w:tblW w:w="0" w:type="auto"/>
        <w:tblInd w:w="-108" w:type="dxa"/>
        <w:tblLayout w:type="fixed"/>
        <w:tblLook w:val="0000" w:firstRow="0" w:lastRow="0" w:firstColumn="0" w:lastColumn="0" w:noHBand="0" w:noVBand="0"/>
      </w:tblPr>
      <w:tblGrid>
        <w:gridCol w:w="2375"/>
        <w:gridCol w:w="2268"/>
        <w:gridCol w:w="2409"/>
        <w:gridCol w:w="2233"/>
      </w:tblGrid>
      <w:tr w:rsidR="00FF6FE3" w:rsidRPr="000D7D63" w14:paraId="3BE58885" w14:textId="77777777">
        <w:trPr>
          <w:cantSplit/>
        </w:trPr>
        <w:tc>
          <w:tcPr>
            <w:tcW w:w="4643" w:type="dxa"/>
            <w:gridSpan w:val="2"/>
            <w:shd w:val="clear" w:color="auto" w:fill="auto"/>
          </w:tcPr>
          <w:p w14:paraId="7C013870" w14:textId="60BD3377" w:rsidR="00FF6FE3" w:rsidRDefault="00596F8D">
            <w:pPr>
              <w:snapToGrid w:val="0"/>
              <w:rPr>
                <w:szCs w:val="22"/>
                <w:lang w:val="is-IS"/>
              </w:rPr>
            </w:pPr>
            <w:r>
              <w:rPr>
                <w:noProof/>
                <w:lang w:eastAsia="zh-CN" w:bidi="th-TH"/>
              </w:rPr>
              <w:drawing>
                <wp:anchor distT="0" distB="0" distL="114935" distR="114935" simplePos="0" relativeHeight="251657216" behindDoc="0" locked="0" layoutInCell="1" allowOverlap="1" wp14:anchorId="76F0842B" wp14:editId="6A3079CA">
                  <wp:simplePos x="0" y="0"/>
                  <wp:positionH relativeFrom="margin">
                    <wp:posOffset>406400</wp:posOffset>
                  </wp:positionH>
                  <wp:positionV relativeFrom="paragraph">
                    <wp:posOffset>26670</wp:posOffset>
                  </wp:positionV>
                  <wp:extent cx="2141220" cy="1186180"/>
                  <wp:effectExtent l="0" t="0" r="0" b="0"/>
                  <wp:wrapNone/>
                  <wp:docPr id="11"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5DF210A" w14:textId="77777777" w:rsidR="00FF6FE3" w:rsidRDefault="00FF6FE3">
            <w:pPr>
              <w:rPr>
                <w:szCs w:val="22"/>
                <w:lang w:val="is-IS"/>
              </w:rPr>
            </w:pPr>
          </w:p>
          <w:p w14:paraId="6C035C50" w14:textId="77777777" w:rsidR="00FF6FE3" w:rsidRDefault="00FF6FE3">
            <w:pPr>
              <w:rPr>
                <w:szCs w:val="22"/>
                <w:lang w:val="is-IS"/>
              </w:rPr>
            </w:pPr>
          </w:p>
          <w:p w14:paraId="57F9678A" w14:textId="77777777" w:rsidR="00FF6FE3" w:rsidRDefault="00FF6FE3">
            <w:pPr>
              <w:rPr>
                <w:szCs w:val="22"/>
                <w:lang w:val="is-IS"/>
              </w:rPr>
            </w:pPr>
          </w:p>
          <w:p w14:paraId="16060A5A" w14:textId="77777777" w:rsidR="00FF6FE3" w:rsidRDefault="00FF6FE3">
            <w:pPr>
              <w:rPr>
                <w:szCs w:val="22"/>
                <w:lang w:val="is-IS"/>
              </w:rPr>
            </w:pPr>
          </w:p>
          <w:p w14:paraId="00C7E3C9" w14:textId="77777777" w:rsidR="00FF6FE3" w:rsidRDefault="00FF6FE3">
            <w:pPr>
              <w:rPr>
                <w:szCs w:val="22"/>
                <w:lang w:val="is-IS"/>
              </w:rPr>
            </w:pPr>
          </w:p>
          <w:p w14:paraId="0F7A3545" w14:textId="77777777" w:rsidR="00FF6FE3" w:rsidRDefault="00FF6FE3">
            <w:pPr>
              <w:rPr>
                <w:szCs w:val="22"/>
                <w:lang w:val="is-IS"/>
              </w:rPr>
            </w:pPr>
          </w:p>
          <w:p w14:paraId="5E5A41BA" w14:textId="77777777" w:rsidR="00FF6FE3" w:rsidRDefault="00FF6FE3">
            <w:pPr>
              <w:rPr>
                <w:szCs w:val="22"/>
                <w:lang w:val="is-IS"/>
              </w:rPr>
            </w:pPr>
          </w:p>
        </w:tc>
        <w:tc>
          <w:tcPr>
            <w:tcW w:w="4642" w:type="dxa"/>
            <w:gridSpan w:val="2"/>
            <w:shd w:val="clear" w:color="auto" w:fill="auto"/>
          </w:tcPr>
          <w:p w14:paraId="4798619C" w14:textId="0B3C6CDE" w:rsidR="00FF6FE3" w:rsidRDefault="00596F8D">
            <w:pPr>
              <w:snapToGrid w:val="0"/>
              <w:rPr>
                <w:szCs w:val="22"/>
                <w:lang w:val="is-IS"/>
              </w:rPr>
            </w:pPr>
            <w:r>
              <w:rPr>
                <w:noProof/>
                <w:lang w:eastAsia="zh-CN" w:bidi="th-TH"/>
              </w:rPr>
              <w:drawing>
                <wp:anchor distT="0" distB="0" distL="114935" distR="114935" simplePos="0" relativeHeight="251658240" behindDoc="0" locked="0" layoutInCell="1" allowOverlap="1" wp14:anchorId="040B63A8" wp14:editId="3B2B67DD">
                  <wp:simplePos x="0" y="0"/>
                  <wp:positionH relativeFrom="margin">
                    <wp:posOffset>313690</wp:posOffset>
                  </wp:positionH>
                  <wp:positionV relativeFrom="paragraph">
                    <wp:posOffset>26670</wp:posOffset>
                  </wp:positionV>
                  <wp:extent cx="2139315" cy="1186180"/>
                  <wp:effectExtent l="0" t="0" r="0" b="0"/>
                  <wp:wrapNone/>
                  <wp:docPr id="10"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FF6FE3" w:rsidRPr="000D7D63" w14:paraId="4A68EE4E" w14:textId="77777777">
        <w:tc>
          <w:tcPr>
            <w:tcW w:w="2375" w:type="dxa"/>
            <w:shd w:val="clear" w:color="auto" w:fill="auto"/>
          </w:tcPr>
          <w:p w14:paraId="6FB330E7"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jól fel kell rázni.</w:t>
            </w:r>
          </w:p>
          <w:p w14:paraId="4867FEE9" w14:textId="77777777" w:rsidR="00FF6FE3" w:rsidRPr="00A97D7D" w:rsidRDefault="002140D7">
            <w:pPr>
              <w:tabs>
                <w:tab w:val="clear" w:pos="567"/>
              </w:tabs>
              <w:spacing w:line="240" w:lineRule="auto"/>
              <w:rPr>
                <w:sz w:val="16"/>
                <w:szCs w:val="16"/>
                <w:lang w:val="sv-SE"/>
              </w:rPr>
            </w:pPr>
            <w:r w:rsidRPr="00A97D7D">
              <w:rPr>
                <w:sz w:val="16"/>
                <w:szCs w:val="16"/>
                <w:lang w:val="sv-SE"/>
              </w:rPr>
              <w:t>A palack tetejét le kell nyomni és lecsavarni.</w:t>
            </w:r>
          </w:p>
          <w:p w14:paraId="58AB072F" w14:textId="77777777" w:rsidR="00FF6FE3" w:rsidRPr="00A97D7D" w:rsidRDefault="002140D7">
            <w:pPr>
              <w:tabs>
                <w:tab w:val="clear" w:pos="567"/>
              </w:tabs>
              <w:spacing w:line="240" w:lineRule="auto"/>
              <w:rPr>
                <w:sz w:val="16"/>
                <w:szCs w:val="16"/>
                <w:lang w:val="sv-SE"/>
              </w:rPr>
            </w:pPr>
            <w:r w:rsidRPr="00A97D7D">
              <w:rPr>
                <w:sz w:val="16"/>
                <w:szCs w:val="16"/>
                <w:lang w:val="sv-SE"/>
              </w:rPr>
              <w:t xml:space="preserve">Az adagoló fecskendőt enyhe nyomással a flakon csepp-adagolójához kell csatlakoztatni. </w:t>
            </w:r>
          </w:p>
          <w:p w14:paraId="343F8E69" w14:textId="77777777" w:rsidR="00FF6FE3" w:rsidRPr="00A97D7D" w:rsidRDefault="00FF6FE3">
            <w:pPr>
              <w:rPr>
                <w:sz w:val="16"/>
                <w:szCs w:val="16"/>
                <w:lang w:val="sv-SE"/>
              </w:rPr>
            </w:pPr>
          </w:p>
        </w:tc>
        <w:tc>
          <w:tcPr>
            <w:tcW w:w="2268" w:type="dxa"/>
            <w:shd w:val="clear" w:color="auto" w:fill="auto"/>
          </w:tcPr>
          <w:p w14:paraId="0547210C" w14:textId="77777777" w:rsidR="00FF6FE3" w:rsidRPr="00A97D7D" w:rsidRDefault="002140D7">
            <w:pPr>
              <w:tabs>
                <w:tab w:val="clear" w:pos="567"/>
              </w:tabs>
              <w:spacing w:line="240" w:lineRule="auto"/>
              <w:rPr>
                <w:sz w:val="16"/>
                <w:szCs w:val="16"/>
                <w:lang w:val="sv-SE"/>
              </w:rPr>
            </w:pPr>
            <w:r w:rsidRPr="00A97D7D">
              <w:rPr>
                <w:sz w:val="16"/>
                <w:szCs w:val="16"/>
                <w:lang w:val="sv-SE"/>
              </w:rPr>
              <w:t>A flakont/fecskendőt a fejére kell fordítani.</w:t>
            </w:r>
          </w:p>
          <w:p w14:paraId="14CB871A"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dugattyút ki kell húzni addig a fekete vonalig, ami megfelel a kutya testtömegének kilogrammban.</w:t>
            </w:r>
          </w:p>
          <w:p w14:paraId="5F0ABDB2" w14:textId="77777777" w:rsidR="00FF6FE3" w:rsidRPr="00A97D7D" w:rsidRDefault="00FF6FE3">
            <w:pPr>
              <w:jc w:val="center"/>
              <w:rPr>
                <w:sz w:val="16"/>
                <w:szCs w:val="16"/>
                <w:lang w:val="sv-SE"/>
              </w:rPr>
            </w:pPr>
          </w:p>
        </w:tc>
        <w:tc>
          <w:tcPr>
            <w:tcW w:w="2409" w:type="dxa"/>
            <w:shd w:val="clear" w:color="auto" w:fill="auto"/>
          </w:tcPr>
          <w:p w14:paraId="3A1C39EB"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vissza kell fordítani álló helyzetbe és egy csavaró mozdulattal a fecskendőt el kell választani a flakontól.</w:t>
            </w:r>
          </w:p>
          <w:p w14:paraId="67E6C78F" w14:textId="77777777" w:rsidR="00FF6FE3" w:rsidRPr="00A97D7D" w:rsidRDefault="00FF6FE3">
            <w:pPr>
              <w:jc w:val="center"/>
              <w:rPr>
                <w:sz w:val="16"/>
                <w:szCs w:val="16"/>
                <w:lang w:val="sv-SE"/>
              </w:rPr>
            </w:pPr>
          </w:p>
        </w:tc>
        <w:tc>
          <w:tcPr>
            <w:tcW w:w="2233" w:type="dxa"/>
            <w:shd w:val="clear" w:color="auto" w:fill="auto"/>
          </w:tcPr>
          <w:p w14:paraId="1B8294F7"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 megnyomásával a fecskendő tartalmát az eledelbe kell keverni vagy közvetlenül a szájba adagolni</w:t>
            </w:r>
          </w:p>
          <w:p w14:paraId="7B997D4D" w14:textId="77777777" w:rsidR="00FF6FE3" w:rsidRPr="00A97D7D" w:rsidRDefault="00FF6FE3">
            <w:pPr>
              <w:rPr>
                <w:sz w:val="16"/>
                <w:szCs w:val="16"/>
                <w:lang w:val="sv-SE"/>
              </w:rPr>
            </w:pPr>
          </w:p>
        </w:tc>
      </w:tr>
    </w:tbl>
    <w:p w14:paraId="368AFF94" w14:textId="77777777" w:rsidR="00FF6FE3" w:rsidRDefault="00FF6FE3">
      <w:pPr>
        <w:tabs>
          <w:tab w:val="clear" w:pos="567"/>
        </w:tabs>
        <w:spacing w:line="240" w:lineRule="auto"/>
        <w:rPr>
          <w:szCs w:val="22"/>
          <w:lang w:val="bg-BG"/>
        </w:rPr>
      </w:pPr>
    </w:p>
    <w:p w14:paraId="0D7B910F" w14:textId="77777777" w:rsidR="00FF6FE3" w:rsidRDefault="002140D7">
      <w:pPr>
        <w:spacing w:line="240" w:lineRule="auto"/>
        <w:rPr>
          <w:szCs w:val="22"/>
          <w:lang w:val="hu-HU"/>
        </w:rPr>
      </w:pPr>
      <w:r>
        <w:rPr>
          <w:szCs w:val="22"/>
          <w:lang w:val="hu-HU"/>
        </w:rPr>
        <w:lastRenderedPageBreak/>
        <w:t>Alternatív megoldásként Metacam 5 mg/ml oldatos injekcióval is elkezdhető a kezelés.</w:t>
      </w:r>
    </w:p>
    <w:p w14:paraId="58789A14" w14:textId="77777777" w:rsidR="00FF6FE3" w:rsidRDefault="002140D7">
      <w:pPr>
        <w:tabs>
          <w:tab w:val="clear" w:pos="567"/>
        </w:tabs>
        <w:spacing w:line="240" w:lineRule="auto"/>
        <w:rPr>
          <w:szCs w:val="22"/>
          <w:lang w:val="hu-HU"/>
        </w:rPr>
      </w:pPr>
      <w:r>
        <w:rPr>
          <w:szCs w:val="22"/>
          <w:lang w:val="hu-HU"/>
        </w:rPr>
        <w:t>A klinikai válasz normál körülmények között 3-4 napon belül észlelhető. A kezelést legkésőbb 10 nap után abba kell hagyni, ha klinikai javulás nem jelentkezik.</w:t>
      </w:r>
    </w:p>
    <w:p w14:paraId="25BBE2DC" w14:textId="77777777" w:rsidR="00FF6FE3" w:rsidRDefault="00FF6FE3">
      <w:pPr>
        <w:tabs>
          <w:tab w:val="clear" w:pos="567"/>
        </w:tabs>
        <w:spacing w:line="240" w:lineRule="auto"/>
        <w:rPr>
          <w:szCs w:val="22"/>
          <w:lang w:val="hu-HU"/>
        </w:rPr>
      </w:pPr>
    </w:p>
    <w:p w14:paraId="33FAD37C" w14:textId="77777777" w:rsidR="00FF6FE3" w:rsidRDefault="00FF6FE3">
      <w:pPr>
        <w:tabs>
          <w:tab w:val="clear" w:pos="567"/>
        </w:tabs>
        <w:spacing w:line="240" w:lineRule="auto"/>
        <w:rPr>
          <w:szCs w:val="22"/>
          <w:lang w:val="hu-HU"/>
        </w:rPr>
      </w:pPr>
    </w:p>
    <w:p w14:paraId="3890136A" w14:textId="77777777" w:rsidR="00FF6FE3" w:rsidRDefault="002140D7" w:rsidP="009857F7">
      <w:pPr>
        <w:spacing w:line="240" w:lineRule="auto"/>
        <w:rPr>
          <w:szCs w:val="22"/>
          <w:lang w:val="hu-HU"/>
        </w:rPr>
      </w:pPr>
      <w:r w:rsidRPr="00D25DC0">
        <w:rPr>
          <w:b/>
          <w:szCs w:val="22"/>
          <w:highlight w:val="lightGray"/>
          <w:lang w:val="hu-HU"/>
        </w:rPr>
        <w:t>9.</w:t>
      </w:r>
      <w:r>
        <w:rPr>
          <w:b/>
          <w:szCs w:val="22"/>
          <w:lang w:val="hu-HU"/>
        </w:rPr>
        <w:tab/>
        <w:t>A HELYES ALKALMAZÁSRA VONATKOZÓ JAVASLAT</w:t>
      </w:r>
    </w:p>
    <w:p w14:paraId="0A459B68" w14:textId="77777777" w:rsidR="00FF6FE3" w:rsidRDefault="00FF6FE3" w:rsidP="009857F7">
      <w:pPr>
        <w:spacing w:line="240" w:lineRule="auto"/>
        <w:rPr>
          <w:szCs w:val="22"/>
          <w:lang w:val="hu-HU"/>
        </w:rPr>
      </w:pPr>
    </w:p>
    <w:p w14:paraId="2B67ACB7" w14:textId="77777777" w:rsidR="00FF6FE3" w:rsidRDefault="002140D7">
      <w:pPr>
        <w:spacing w:line="240" w:lineRule="auto"/>
        <w:rPr>
          <w:szCs w:val="22"/>
          <w:lang w:val="hu-HU"/>
        </w:rPr>
      </w:pPr>
      <w:r>
        <w:rPr>
          <w:szCs w:val="22"/>
          <w:lang w:val="hu-HU"/>
        </w:rPr>
        <w:t xml:space="preserve">A pontos adagolásra gondosan ügyelni kell. Kérjük pontosan kövesse az állatorvos utasításait. </w:t>
      </w:r>
    </w:p>
    <w:p w14:paraId="4359AA58"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61E8BED8" w14:textId="77777777" w:rsidR="00FF6FE3" w:rsidRDefault="00FF6FE3">
      <w:pPr>
        <w:tabs>
          <w:tab w:val="clear" w:pos="567"/>
        </w:tabs>
        <w:spacing w:line="240" w:lineRule="auto"/>
        <w:rPr>
          <w:szCs w:val="22"/>
          <w:lang w:val="hu-HU"/>
        </w:rPr>
      </w:pPr>
    </w:p>
    <w:p w14:paraId="38EE4C3F" w14:textId="77777777" w:rsidR="00FF6FE3" w:rsidRDefault="00FF6FE3">
      <w:pPr>
        <w:tabs>
          <w:tab w:val="clear" w:pos="567"/>
        </w:tabs>
        <w:spacing w:line="240" w:lineRule="auto"/>
        <w:rPr>
          <w:szCs w:val="22"/>
          <w:lang w:val="hu-HU"/>
        </w:rPr>
      </w:pPr>
    </w:p>
    <w:p w14:paraId="28EFD651"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D81604">
        <w:rPr>
          <w:b/>
          <w:caps/>
          <w:szCs w:val="22"/>
          <w:lang w:val="hu-HU"/>
        </w:rPr>
        <w:t>(k)</w:t>
      </w:r>
    </w:p>
    <w:p w14:paraId="13FDBB91" w14:textId="77777777" w:rsidR="00FF6FE3" w:rsidRDefault="00FF6FE3">
      <w:pPr>
        <w:tabs>
          <w:tab w:val="clear" w:pos="567"/>
        </w:tabs>
        <w:spacing w:line="240" w:lineRule="auto"/>
        <w:rPr>
          <w:szCs w:val="22"/>
          <w:lang w:val="hu-HU"/>
        </w:rPr>
      </w:pPr>
    </w:p>
    <w:p w14:paraId="081170DD" w14:textId="77777777" w:rsidR="00FF6FE3" w:rsidRDefault="002140D7">
      <w:pPr>
        <w:tabs>
          <w:tab w:val="clear" w:pos="567"/>
        </w:tabs>
        <w:spacing w:line="240" w:lineRule="auto"/>
        <w:rPr>
          <w:szCs w:val="22"/>
          <w:lang w:val="hu-HU"/>
        </w:rPr>
      </w:pPr>
      <w:r>
        <w:rPr>
          <w:szCs w:val="22"/>
          <w:lang w:val="hu-HU"/>
        </w:rPr>
        <w:t>Nem értelmezhető.</w:t>
      </w:r>
    </w:p>
    <w:p w14:paraId="202370D4" w14:textId="77777777" w:rsidR="00FF6FE3" w:rsidRDefault="00FF6FE3">
      <w:pPr>
        <w:tabs>
          <w:tab w:val="clear" w:pos="567"/>
        </w:tabs>
        <w:spacing w:line="240" w:lineRule="auto"/>
        <w:rPr>
          <w:szCs w:val="22"/>
          <w:lang w:val="hu-HU"/>
        </w:rPr>
      </w:pPr>
    </w:p>
    <w:p w14:paraId="0AAC44BE" w14:textId="77777777" w:rsidR="00FF6FE3" w:rsidRDefault="00FF6FE3">
      <w:pPr>
        <w:tabs>
          <w:tab w:val="clear" w:pos="567"/>
        </w:tabs>
        <w:spacing w:line="240" w:lineRule="auto"/>
        <w:rPr>
          <w:szCs w:val="22"/>
          <w:lang w:val="hu-HU"/>
        </w:rPr>
      </w:pPr>
    </w:p>
    <w:p w14:paraId="0DD5EAB1" w14:textId="77777777" w:rsidR="00FF6FE3" w:rsidRDefault="002140D7">
      <w:pPr>
        <w:spacing w:line="240" w:lineRule="auto"/>
        <w:rPr>
          <w:szCs w:val="22"/>
          <w:lang w:val="hu-HU"/>
        </w:rPr>
      </w:pPr>
      <w:r w:rsidRPr="00D25DC0">
        <w:rPr>
          <w:b/>
          <w:szCs w:val="22"/>
          <w:highlight w:val="lightGray"/>
          <w:lang w:val="hu-HU"/>
        </w:rPr>
        <w:t>11.</w:t>
      </w:r>
      <w:r>
        <w:rPr>
          <w:b/>
          <w:szCs w:val="22"/>
          <w:lang w:val="hu-HU"/>
        </w:rPr>
        <w:tab/>
        <w:t>KÜLÖNLEGES TÁROLÁSI ELŐÍRÁSOK</w:t>
      </w:r>
    </w:p>
    <w:p w14:paraId="62994E95" w14:textId="77777777" w:rsidR="00FF6FE3" w:rsidRDefault="00FF6FE3">
      <w:pPr>
        <w:spacing w:line="240" w:lineRule="auto"/>
        <w:rPr>
          <w:szCs w:val="22"/>
          <w:lang w:val="hu-HU"/>
        </w:rPr>
      </w:pPr>
    </w:p>
    <w:p w14:paraId="2E689281" w14:textId="77777777" w:rsidR="00FF6FE3" w:rsidRDefault="002140D7">
      <w:pPr>
        <w:spacing w:line="240" w:lineRule="auto"/>
        <w:rPr>
          <w:szCs w:val="22"/>
          <w:lang w:val="hu-HU"/>
        </w:rPr>
      </w:pPr>
      <w:r>
        <w:rPr>
          <w:szCs w:val="22"/>
          <w:lang w:val="hu-HU"/>
        </w:rPr>
        <w:t xml:space="preserve">Gyermekek elől gondosan el kell zárni! </w:t>
      </w:r>
    </w:p>
    <w:p w14:paraId="7CC939AC" w14:textId="77777777" w:rsidR="00FF6FE3" w:rsidRDefault="002140D7">
      <w:pPr>
        <w:spacing w:line="240" w:lineRule="auto"/>
        <w:rPr>
          <w:szCs w:val="22"/>
          <w:lang w:val="hu-HU"/>
        </w:rPr>
      </w:pPr>
      <w:r>
        <w:rPr>
          <w:szCs w:val="22"/>
          <w:lang w:val="hu-HU"/>
        </w:rPr>
        <w:t xml:space="preserve">Ez az állatgyógyászati készítmény különleges tárolást nem igényel. </w:t>
      </w:r>
    </w:p>
    <w:p w14:paraId="4EB68161" w14:textId="77777777" w:rsidR="00FF6FE3" w:rsidRDefault="002140D7">
      <w:pPr>
        <w:spacing w:line="240" w:lineRule="auto"/>
        <w:rPr>
          <w:szCs w:val="22"/>
          <w:lang w:val="hu-HU"/>
        </w:rPr>
      </w:pPr>
      <w:r>
        <w:rPr>
          <w:szCs w:val="22"/>
          <w:lang w:val="hu-HU"/>
        </w:rPr>
        <w:t>A tartály első felbontása után felhasználható: 6 hónap.</w:t>
      </w:r>
    </w:p>
    <w:p w14:paraId="4A8E56DB" w14:textId="77777777" w:rsidR="00FF6FE3" w:rsidRDefault="002140D7">
      <w:pPr>
        <w:tabs>
          <w:tab w:val="clear" w:pos="567"/>
        </w:tabs>
        <w:spacing w:line="240" w:lineRule="auto"/>
        <w:rPr>
          <w:szCs w:val="22"/>
          <w:lang w:val="hu-HU"/>
        </w:rPr>
      </w:pPr>
      <w:r>
        <w:rPr>
          <w:szCs w:val="22"/>
          <w:lang w:val="hu-HU"/>
        </w:rPr>
        <w:t xml:space="preserve">Ezt az állatgyógyászati készítményt csak a dobozon és flakonon az EXP után feltüntetett lejárati időn belül szabad felhasználni! </w:t>
      </w:r>
      <w:r>
        <w:rPr>
          <w:lang w:val="hu-HU"/>
        </w:rPr>
        <w:t>A lejárati idő az adott hónap utolsó napjára vonatkozik.</w:t>
      </w:r>
    </w:p>
    <w:p w14:paraId="51A6E99F" w14:textId="77777777" w:rsidR="00FF6FE3" w:rsidRDefault="00FF6FE3">
      <w:pPr>
        <w:spacing w:line="240" w:lineRule="auto"/>
        <w:rPr>
          <w:szCs w:val="22"/>
          <w:lang w:val="hu-HU"/>
        </w:rPr>
      </w:pPr>
    </w:p>
    <w:p w14:paraId="0B5D5F58" w14:textId="77777777" w:rsidR="00FF6FE3" w:rsidRDefault="00FF6FE3">
      <w:pPr>
        <w:tabs>
          <w:tab w:val="clear" w:pos="567"/>
        </w:tabs>
        <w:spacing w:line="240" w:lineRule="auto"/>
        <w:rPr>
          <w:szCs w:val="22"/>
          <w:lang w:val="hu-HU"/>
        </w:rPr>
      </w:pPr>
    </w:p>
    <w:p w14:paraId="181F59A2" w14:textId="77777777" w:rsidR="00FF6FE3" w:rsidRDefault="002140D7">
      <w:pPr>
        <w:pStyle w:val="WW-Textkrper2"/>
        <w:ind w:left="0" w:firstLine="0"/>
        <w:rPr>
          <w:szCs w:val="22"/>
          <w:lang w:val="hu-HU"/>
        </w:rPr>
      </w:pPr>
      <w:r w:rsidRPr="00D25DC0">
        <w:rPr>
          <w:szCs w:val="22"/>
          <w:highlight w:val="lightGray"/>
          <w:lang w:val="hu-HU"/>
        </w:rPr>
        <w:t>12.</w:t>
      </w:r>
      <w:r>
        <w:rPr>
          <w:szCs w:val="22"/>
          <w:lang w:val="hu-HU"/>
        </w:rPr>
        <w:tab/>
        <w:t>KÜLÖNLEGES FIGYELMEZTETÉS(EK)</w:t>
      </w:r>
    </w:p>
    <w:p w14:paraId="05BE6B34" w14:textId="77777777" w:rsidR="00FF6FE3" w:rsidRDefault="00FF6FE3">
      <w:pPr>
        <w:pStyle w:val="WW-Textkrper2"/>
        <w:ind w:left="0" w:firstLine="0"/>
        <w:rPr>
          <w:szCs w:val="22"/>
          <w:lang w:val="hu-HU"/>
        </w:rPr>
      </w:pPr>
    </w:p>
    <w:p w14:paraId="75236B13"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p>
    <w:p w14:paraId="6ACFB927" w14:textId="77777777" w:rsidR="00FF6FE3" w:rsidRDefault="002140D7">
      <w:pPr>
        <w:spacing w:line="240" w:lineRule="auto"/>
        <w:rPr>
          <w:szCs w:val="22"/>
          <w:lang w:val="hu-HU"/>
        </w:rPr>
      </w:pPr>
      <w:r>
        <w:rPr>
          <w:szCs w:val="22"/>
          <w:lang w:val="hu-HU"/>
        </w:rPr>
        <w:t>Vesetoxikózis kockázata miatt a kezelést kerülni kell dehidrált, hipovolémiás és hipotóniás állatoknál.</w:t>
      </w:r>
    </w:p>
    <w:p w14:paraId="3DFEF3BF" w14:textId="77777777" w:rsidR="00FF6FE3" w:rsidRDefault="002140D7">
      <w:pPr>
        <w:tabs>
          <w:tab w:val="clear" w:pos="567"/>
        </w:tabs>
        <w:spacing w:line="240" w:lineRule="auto"/>
        <w:rPr>
          <w:szCs w:val="22"/>
          <w:lang w:val="hu-HU"/>
        </w:rPr>
      </w:pPr>
      <w:r>
        <w:rPr>
          <w:szCs w:val="22"/>
          <w:lang w:val="hu-HU"/>
        </w:rPr>
        <w:t>Ez a készítmény kutyáknak készült, ne használjuk macskán, mivel ennek az állatfajnak nem megfelelő. Macskák esetében a Metacam 0,5 mg/ml belsőleges szuszpenzió macskáknak készítmény alkalmazandó.</w:t>
      </w:r>
    </w:p>
    <w:p w14:paraId="78D9B37C" w14:textId="77777777" w:rsidR="00FF6FE3" w:rsidRDefault="00FF6FE3">
      <w:pPr>
        <w:spacing w:line="240" w:lineRule="auto"/>
        <w:rPr>
          <w:szCs w:val="22"/>
          <w:lang w:val="hu-HU"/>
        </w:rPr>
      </w:pPr>
    </w:p>
    <w:p w14:paraId="52C798BA" w14:textId="77777777" w:rsidR="00FF6FE3" w:rsidRDefault="002140D7">
      <w:pPr>
        <w:tabs>
          <w:tab w:val="clear" w:pos="567"/>
        </w:tabs>
        <w:spacing w:line="240" w:lineRule="auto"/>
        <w:rPr>
          <w:szCs w:val="22"/>
          <w:lang w:val="hu-HU"/>
        </w:rPr>
      </w:pPr>
      <w:r>
        <w:rPr>
          <w:bCs/>
          <w:szCs w:val="22"/>
          <w:u w:val="single"/>
          <w:lang w:val="hu-HU"/>
        </w:rPr>
        <w:t>A</w:t>
      </w:r>
      <w:r w:rsidR="00D81604">
        <w:rPr>
          <w:bCs/>
          <w:szCs w:val="22"/>
          <w:u w:val="single"/>
          <w:lang w:val="hu-HU"/>
        </w:rPr>
        <w:t>z állatok</w:t>
      </w:r>
      <w:r>
        <w:rPr>
          <w:bCs/>
          <w:szCs w:val="22"/>
          <w:u w:val="single"/>
          <w:lang w:val="hu-HU"/>
        </w:rPr>
        <w:t xml:space="preserve"> kezelés</w:t>
      </w:r>
      <w:r w:rsidR="00D81604">
        <w:rPr>
          <w:bCs/>
          <w:szCs w:val="22"/>
          <w:u w:val="single"/>
          <w:lang w:val="hu-HU"/>
        </w:rPr>
        <w:t>é</w:t>
      </w:r>
      <w:r>
        <w:rPr>
          <w:bCs/>
          <w:szCs w:val="22"/>
          <w:u w:val="single"/>
          <w:lang w:val="hu-HU"/>
        </w:rPr>
        <w:t>t végző személyre vonatkozó különleges óvintézkedések:</w:t>
      </w:r>
    </w:p>
    <w:p w14:paraId="4E3AFB00" w14:textId="77777777" w:rsidR="00FF6FE3" w:rsidRDefault="002140D7">
      <w:pPr>
        <w:spacing w:line="240" w:lineRule="auto"/>
        <w:rPr>
          <w:szCs w:val="22"/>
          <w:lang w:val="hu-HU"/>
        </w:rPr>
      </w:pPr>
      <w:r>
        <w:rPr>
          <w:szCs w:val="22"/>
          <w:lang w:val="hu-HU"/>
        </w:rPr>
        <w:t>Nem szeroid gyulladáscsökkentő szerek (NSAID-ok) iránti ismert túlérzékenység esetén kerülni kell az állatgyógyászati szerrel való érintkezést.</w:t>
      </w:r>
    </w:p>
    <w:p w14:paraId="47BC0A43" w14:textId="77777777" w:rsidR="00FF6FE3" w:rsidRDefault="002140D7">
      <w:pPr>
        <w:spacing w:line="240" w:lineRule="auto"/>
        <w:rPr>
          <w:szCs w:val="22"/>
          <w:lang w:val="hu-HU"/>
        </w:rPr>
      </w:pPr>
      <w:r>
        <w:rPr>
          <w:szCs w:val="22"/>
          <w:lang w:val="hu-HU"/>
        </w:rPr>
        <w:t>Véletlen lenyelés esetén haladéktalanul orvoshoz kell fordulni, bemutatva a készítmény használati utasítását vagy címkéjét.</w:t>
      </w:r>
    </w:p>
    <w:p w14:paraId="13E28F53" w14:textId="77777777" w:rsidR="007959E6" w:rsidRPr="003106C3" w:rsidRDefault="007959E6" w:rsidP="007959E6">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75A1149A" w14:textId="77777777" w:rsidR="00FF6FE3" w:rsidRDefault="00FF6FE3">
      <w:pPr>
        <w:spacing w:line="240" w:lineRule="auto"/>
        <w:rPr>
          <w:szCs w:val="22"/>
          <w:lang w:val="hu-HU"/>
        </w:rPr>
      </w:pPr>
    </w:p>
    <w:p w14:paraId="3FA053A7" w14:textId="77777777" w:rsidR="00FF6FE3" w:rsidRDefault="002140D7">
      <w:pPr>
        <w:tabs>
          <w:tab w:val="clear" w:pos="567"/>
        </w:tabs>
        <w:spacing w:line="240" w:lineRule="auto"/>
        <w:rPr>
          <w:szCs w:val="22"/>
          <w:lang w:val="hu-HU"/>
        </w:rPr>
      </w:pPr>
      <w:r>
        <w:rPr>
          <w:bCs/>
          <w:szCs w:val="22"/>
          <w:u w:val="single"/>
          <w:lang w:val="hu-HU"/>
        </w:rPr>
        <w:t>Vemhesség</w:t>
      </w:r>
      <w:r w:rsidR="00E5061C">
        <w:rPr>
          <w:bCs/>
          <w:szCs w:val="22"/>
          <w:u w:val="single"/>
          <w:lang w:val="hu-HU"/>
        </w:rPr>
        <w:t xml:space="preserve"> és</w:t>
      </w:r>
      <w:r>
        <w:rPr>
          <w:bCs/>
          <w:szCs w:val="22"/>
          <w:u w:val="single"/>
          <w:lang w:val="hu-HU"/>
        </w:rPr>
        <w:t xml:space="preserve"> laktáció:</w:t>
      </w:r>
    </w:p>
    <w:p w14:paraId="04B60351" w14:textId="77777777" w:rsidR="00FF6FE3" w:rsidRDefault="002140D7">
      <w:pPr>
        <w:spacing w:line="240" w:lineRule="auto"/>
        <w:rPr>
          <w:szCs w:val="22"/>
          <w:lang w:val="hu-HU"/>
        </w:rPr>
      </w:pPr>
      <w:r>
        <w:rPr>
          <w:szCs w:val="22"/>
          <w:lang w:val="hu-HU"/>
        </w:rPr>
        <w:t>Lásd az Ellenjavallatoknál.</w:t>
      </w:r>
    </w:p>
    <w:p w14:paraId="55A9DF24" w14:textId="77777777" w:rsidR="00FF6FE3" w:rsidRDefault="00FF6FE3">
      <w:pPr>
        <w:spacing w:line="240" w:lineRule="auto"/>
        <w:rPr>
          <w:szCs w:val="22"/>
          <w:lang w:val="hu-HU"/>
        </w:rPr>
      </w:pPr>
    </w:p>
    <w:p w14:paraId="70E24210" w14:textId="77777777" w:rsidR="00FF6FE3" w:rsidRDefault="002140D7">
      <w:pPr>
        <w:tabs>
          <w:tab w:val="clear" w:pos="567"/>
        </w:tabs>
        <w:spacing w:line="240" w:lineRule="auto"/>
        <w:rPr>
          <w:szCs w:val="22"/>
          <w:lang w:val="hu-HU"/>
        </w:rPr>
      </w:pPr>
      <w:r>
        <w:rPr>
          <w:bCs/>
          <w:szCs w:val="22"/>
          <w:u w:val="single"/>
          <w:lang w:val="hu-HU"/>
        </w:rPr>
        <w:t>Gyógyszerkölcsönhatások és egyéb interakciók</w:t>
      </w:r>
      <w:r w:rsidR="001B7DF5">
        <w:rPr>
          <w:bCs/>
          <w:szCs w:val="22"/>
          <w:u w:val="single"/>
          <w:lang w:val="hu-HU"/>
        </w:rPr>
        <w:t>:</w:t>
      </w:r>
    </w:p>
    <w:p w14:paraId="330D65C9" w14:textId="77777777" w:rsidR="00FF6FE3" w:rsidRDefault="002140D7">
      <w:pPr>
        <w:spacing w:line="240" w:lineRule="auto"/>
        <w:rPr>
          <w:szCs w:val="22"/>
          <w:lang w:val="hu-HU"/>
        </w:rPr>
      </w:pPr>
      <w:r>
        <w:rPr>
          <w:szCs w:val="22"/>
          <w:lang w:val="hu-HU"/>
        </w:rPr>
        <w:t>Egyéb nem szteroid gyulladásgátlók (NSAID-ok),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w:t>
      </w:r>
    </w:p>
    <w:p w14:paraId="2406A12B" w14:textId="77777777" w:rsidR="00FF6FE3" w:rsidRDefault="002140D7">
      <w:pPr>
        <w:spacing w:line="240" w:lineRule="auto"/>
        <w:rPr>
          <w:szCs w:val="22"/>
          <w:lang w:val="hu-HU"/>
        </w:rPr>
      </w:pPr>
      <w:r>
        <w:rPr>
          <w:szCs w:val="22"/>
          <w:lang w:val="hu-HU"/>
        </w:rPr>
        <w:t>Gyulladásgátló anyagokkal történő előzetes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2D61BD99" w14:textId="77777777" w:rsidR="00FF6FE3" w:rsidRDefault="00FF6FE3">
      <w:pPr>
        <w:spacing w:line="240" w:lineRule="auto"/>
        <w:rPr>
          <w:szCs w:val="22"/>
          <w:lang w:val="hu-HU"/>
        </w:rPr>
      </w:pPr>
    </w:p>
    <w:p w14:paraId="19B35B4B" w14:textId="77777777" w:rsidR="00FF6FE3" w:rsidRDefault="002140D7">
      <w:pPr>
        <w:tabs>
          <w:tab w:val="clear" w:pos="567"/>
        </w:tabs>
        <w:spacing w:line="240" w:lineRule="auto"/>
        <w:rPr>
          <w:szCs w:val="22"/>
          <w:lang w:val="hu-HU"/>
        </w:rPr>
      </w:pPr>
      <w:r>
        <w:rPr>
          <w:bCs/>
          <w:szCs w:val="22"/>
          <w:u w:val="single"/>
          <w:lang w:val="hu-HU"/>
        </w:rPr>
        <w:t>Túladagolás</w:t>
      </w:r>
      <w:r w:rsidR="00E5061C">
        <w:rPr>
          <w:bCs/>
          <w:szCs w:val="22"/>
          <w:u w:val="single"/>
          <w:lang w:val="hu-HU"/>
        </w:rPr>
        <w:t xml:space="preserve"> (tünetek, sürgősségi intézkedések, antidotumok):</w:t>
      </w:r>
    </w:p>
    <w:p w14:paraId="10C21561" w14:textId="77777777" w:rsidR="00FF6FE3" w:rsidRDefault="002140D7">
      <w:pPr>
        <w:spacing w:line="240" w:lineRule="auto"/>
        <w:rPr>
          <w:szCs w:val="22"/>
          <w:lang w:val="hu-HU"/>
        </w:rPr>
      </w:pPr>
      <w:r>
        <w:rPr>
          <w:szCs w:val="22"/>
          <w:lang w:val="hu-HU"/>
        </w:rPr>
        <w:t>Túladagolás esetén tüneti terápiát kell alkalmazni.</w:t>
      </w:r>
    </w:p>
    <w:p w14:paraId="00BAE882" w14:textId="77777777" w:rsidR="00FF6FE3" w:rsidRDefault="00FF6FE3">
      <w:pPr>
        <w:spacing w:line="240" w:lineRule="auto"/>
        <w:rPr>
          <w:szCs w:val="22"/>
          <w:lang w:val="hu-HU"/>
        </w:rPr>
      </w:pPr>
    </w:p>
    <w:p w14:paraId="1D767488" w14:textId="77777777" w:rsidR="00FF6FE3" w:rsidRDefault="00FF6FE3">
      <w:pPr>
        <w:tabs>
          <w:tab w:val="clear" w:pos="567"/>
        </w:tabs>
        <w:spacing w:line="240" w:lineRule="auto"/>
        <w:rPr>
          <w:szCs w:val="22"/>
          <w:lang w:val="hu-HU"/>
        </w:rPr>
      </w:pPr>
    </w:p>
    <w:p w14:paraId="64614CD0" w14:textId="77777777" w:rsidR="00FF6FE3" w:rsidRDefault="002140D7">
      <w:pPr>
        <w:spacing w:line="240" w:lineRule="auto"/>
        <w:ind w:left="567" w:hanging="567"/>
        <w:rPr>
          <w:b/>
          <w:szCs w:val="22"/>
          <w:lang w:val="hu-HU"/>
        </w:rPr>
      </w:pPr>
      <w:r w:rsidRPr="00D25DC0">
        <w:rPr>
          <w:b/>
          <w:szCs w:val="22"/>
          <w:highlight w:val="lightGray"/>
          <w:lang w:val="hu-HU"/>
        </w:rPr>
        <w:t>13.</w:t>
      </w:r>
      <w:r>
        <w:rPr>
          <w:b/>
          <w:szCs w:val="22"/>
          <w:lang w:val="hu-HU"/>
        </w:rPr>
        <w:tab/>
        <w:t xml:space="preserve">A FEL NEM HASZNÁLT KÉSZÍTMÉNY VAGY HULLADÉKAINAK </w:t>
      </w:r>
      <w:r>
        <w:rPr>
          <w:b/>
          <w:bCs/>
          <w:szCs w:val="22"/>
          <w:lang w:val="hu-HU"/>
        </w:rPr>
        <w:t xml:space="preserve">ÁRTALMATLANNÁ TÉTELÉRE </w:t>
      </w:r>
      <w:r>
        <w:rPr>
          <w:b/>
          <w:szCs w:val="22"/>
          <w:lang w:val="hu-HU"/>
        </w:rPr>
        <w:t>VONATKOZÓ UTASÍTÁSOK (AMENNYIBEN SZÜKSÉGESEK)</w:t>
      </w:r>
    </w:p>
    <w:p w14:paraId="03CCB0E1" w14:textId="77777777" w:rsidR="00FF6FE3" w:rsidRDefault="00FF6FE3">
      <w:pPr>
        <w:spacing w:line="240" w:lineRule="auto"/>
        <w:rPr>
          <w:b/>
          <w:szCs w:val="22"/>
          <w:lang w:val="hu-HU"/>
        </w:rPr>
      </w:pPr>
    </w:p>
    <w:p w14:paraId="5EAA5358" w14:textId="77777777" w:rsidR="00FF6FE3" w:rsidRDefault="002140D7">
      <w:pPr>
        <w:tabs>
          <w:tab w:val="left" w:pos="708"/>
        </w:tabs>
        <w:rPr>
          <w:lang w:val="hu-HU"/>
        </w:rPr>
      </w:pPr>
      <w:r>
        <w:rPr>
          <w:lang w:val="hu-HU"/>
        </w:rPr>
        <w:t>A</w:t>
      </w:r>
      <w:r w:rsidR="00E5061C">
        <w:rPr>
          <w:lang w:val="hu-HU"/>
        </w:rPr>
        <w:t>z állatgyógyászati</w:t>
      </w:r>
      <w:r>
        <w:rPr>
          <w:lang w:val="hu-HU"/>
        </w:rPr>
        <w:t xml:space="preserve"> készítmény nem kerülheta szennyvízbe, </w:t>
      </w:r>
      <w:r w:rsidR="00E5061C">
        <w:rPr>
          <w:lang w:val="hu-HU"/>
        </w:rPr>
        <w:t>vagy</w:t>
      </w:r>
      <w:r>
        <w:rPr>
          <w:lang w:val="hu-HU"/>
        </w:rPr>
        <w:t xml:space="preserve"> a háztartási hulladékba</w:t>
      </w:r>
      <w:r w:rsidR="00E5061C">
        <w:rPr>
          <w:lang w:val="hu-HU"/>
        </w:rPr>
        <w:t>!</w:t>
      </w:r>
      <w:r>
        <w:rPr>
          <w:lang w:val="hu-HU"/>
        </w:rPr>
        <w:t xml:space="preserve"> </w:t>
      </w:r>
    </w:p>
    <w:p w14:paraId="474C4C3B" w14:textId="77777777" w:rsidR="00FF6FE3" w:rsidRDefault="002140D7">
      <w:pPr>
        <w:tabs>
          <w:tab w:val="clear" w:pos="567"/>
        </w:tabs>
        <w:suppressAutoHyphens w:val="0"/>
        <w:spacing w:line="240" w:lineRule="auto"/>
        <w:rPr>
          <w:szCs w:val="22"/>
          <w:lang w:val="hu-HU"/>
        </w:rPr>
      </w:pPr>
      <w:r>
        <w:rPr>
          <w:lang w:val="hu-HU"/>
        </w:rPr>
        <w:t xml:space="preserve">Kérdezze meg a kezelő állatorvost, hogy milyen módon semmisítse meg a továbbiakban nem szükséges állatgyógyászati készítményeket! </w:t>
      </w:r>
      <w:r>
        <w:rPr>
          <w:szCs w:val="22"/>
          <w:lang w:val="hu-HU"/>
        </w:rPr>
        <w:t>Ezek az intézkedések a környezetet védik.</w:t>
      </w:r>
    </w:p>
    <w:p w14:paraId="55155789" w14:textId="77777777" w:rsidR="00FF6FE3" w:rsidRDefault="00FF6FE3">
      <w:pPr>
        <w:spacing w:line="240" w:lineRule="auto"/>
        <w:rPr>
          <w:szCs w:val="22"/>
          <w:lang w:val="hu-HU"/>
        </w:rPr>
      </w:pPr>
    </w:p>
    <w:p w14:paraId="2ECC1663" w14:textId="77777777" w:rsidR="00FF6FE3" w:rsidRDefault="00FF6FE3">
      <w:pPr>
        <w:spacing w:line="240" w:lineRule="auto"/>
        <w:rPr>
          <w:szCs w:val="22"/>
          <w:lang w:val="hu-HU"/>
        </w:rPr>
      </w:pPr>
    </w:p>
    <w:p w14:paraId="668391DB" w14:textId="77777777" w:rsidR="00FF6FE3" w:rsidRDefault="002140D7">
      <w:pPr>
        <w:tabs>
          <w:tab w:val="left" w:pos="1140"/>
        </w:tabs>
        <w:spacing w:line="240" w:lineRule="auto"/>
        <w:rPr>
          <w:szCs w:val="22"/>
          <w:lang w:val="hu-HU"/>
        </w:rPr>
      </w:pPr>
      <w:r w:rsidRPr="00D25DC0">
        <w:rPr>
          <w:b/>
          <w:szCs w:val="22"/>
          <w:highlight w:val="lightGray"/>
          <w:lang w:val="hu-HU"/>
        </w:rPr>
        <w:t>14.</w:t>
      </w:r>
      <w:r>
        <w:rPr>
          <w:b/>
          <w:szCs w:val="22"/>
          <w:lang w:val="hu-HU"/>
        </w:rPr>
        <w:tab/>
      </w:r>
      <w:r w:rsidR="00E5061C">
        <w:rPr>
          <w:b/>
          <w:szCs w:val="22"/>
          <w:lang w:val="hu-HU"/>
        </w:rPr>
        <w:t xml:space="preserve">A </w:t>
      </w:r>
      <w:r>
        <w:rPr>
          <w:b/>
          <w:szCs w:val="22"/>
          <w:lang w:val="hu-HU"/>
        </w:rPr>
        <w:t xml:space="preserve">HASZNÁLATI UTASÍTÁS UTOLSÓ JÓVÁHAGYÁSÁNAK </w:t>
      </w:r>
      <w:r w:rsidR="00E5061C">
        <w:rPr>
          <w:b/>
          <w:szCs w:val="22"/>
          <w:lang w:val="hu-HU"/>
        </w:rPr>
        <w:t>IDŐPONTJA</w:t>
      </w:r>
    </w:p>
    <w:p w14:paraId="607F59BF" w14:textId="77777777" w:rsidR="00FF6FE3" w:rsidRDefault="00FF6FE3">
      <w:pPr>
        <w:tabs>
          <w:tab w:val="left" w:pos="1137"/>
        </w:tabs>
        <w:spacing w:line="240" w:lineRule="auto"/>
        <w:rPr>
          <w:szCs w:val="22"/>
          <w:lang w:val="hu-HU"/>
        </w:rPr>
      </w:pPr>
    </w:p>
    <w:p w14:paraId="10A2D067"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22" w:history="1">
        <w:r w:rsidR="00997C12" w:rsidRPr="00997C12">
          <w:rPr>
            <w:rStyle w:val="Hyperlink"/>
            <w:szCs w:val="22"/>
            <w:lang w:val="hu-HU"/>
          </w:rPr>
          <w:t>http://www.ema.europa.eu/</w:t>
        </w:r>
      </w:hyperlink>
      <w:r>
        <w:rPr>
          <w:szCs w:val="22"/>
          <w:lang w:val="hu-HU"/>
        </w:rPr>
        <w:t>.</w:t>
      </w:r>
    </w:p>
    <w:p w14:paraId="5121B4FE" w14:textId="77777777" w:rsidR="00FF6FE3" w:rsidRDefault="00FF6FE3">
      <w:pPr>
        <w:tabs>
          <w:tab w:val="clear" w:pos="567"/>
        </w:tabs>
        <w:spacing w:line="240" w:lineRule="auto"/>
        <w:rPr>
          <w:szCs w:val="22"/>
          <w:lang w:val="hu-HU"/>
        </w:rPr>
      </w:pPr>
    </w:p>
    <w:p w14:paraId="1529493F" w14:textId="77777777" w:rsidR="00FF6FE3" w:rsidRDefault="00FF6FE3">
      <w:pPr>
        <w:tabs>
          <w:tab w:val="clear" w:pos="567"/>
        </w:tabs>
        <w:spacing w:line="240" w:lineRule="auto"/>
        <w:rPr>
          <w:szCs w:val="22"/>
          <w:lang w:val="hu-HU"/>
        </w:rPr>
      </w:pPr>
    </w:p>
    <w:p w14:paraId="6BEBA89C" w14:textId="77777777" w:rsidR="00FF6FE3" w:rsidRPr="00A97D7D" w:rsidRDefault="002140D7">
      <w:pPr>
        <w:spacing w:line="240" w:lineRule="auto"/>
        <w:rPr>
          <w:szCs w:val="22"/>
          <w:lang w:val="es-ES_tradnl"/>
        </w:rPr>
      </w:pPr>
      <w:r w:rsidRPr="00D25DC0">
        <w:rPr>
          <w:b/>
          <w:szCs w:val="22"/>
          <w:highlight w:val="lightGray"/>
          <w:lang w:val="es-ES_tradnl"/>
        </w:rPr>
        <w:t>15.</w:t>
      </w:r>
      <w:r w:rsidRPr="00A97D7D">
        <w:rPr>
          <w:b/>
          <w:szCs w:val="22"/>
          <w:lang w:val="es-ES_tradnl"/>
        </w:rPr>
        <w:tab/>
        <w:t>TOVÁBBI INFORMÁCIÓK</w:t>
      </w:r>
    </w:p>
    <w:p w14:paraId="4AB067C0" w14:textId="77777777" w:rsidR="00FF6FE3" w:rsidRPr="00A97D7D" w:rsidRDefault="00FF6FE3">
      <w:pPr>
        <w:spacing w:line="240" w:lineRule="auto"/>
        <w:rPr>
          <w:szCs w:val="22"/>
          <w:lang w:val="es-ES_tradnl"/>
        </w:rPr>
      </w:pPr>
    </w:p>
    <w:p w14:paraId="6C890CFC" w14:textId="77777777" w:rsidR="00FF6FE3" w:rsidRPr="00A97D7D" w:rsidRDefault="002140D7">
      <w:pPr>
        <w:spacing w:line="240" w:lineRule="auto"/>
        <w:rPr>
          <w:szCs w:val="22"/>
          <w:lang w:val="es-ES_tradnl"/>
        </w:rPr>
      </w:pPr>
      <w:r w:rsidRPr="00A97D7D">
        <w:rPr>
          <w:szCs w:val="22"/>
          <w:lang w:val="es-ES_tradnl"/>
        </w:rPr>
        <w:t>10 ml-es, 32 ml-es,100 ml-es vagy 180 ml-es flakon.</w:t>
      </w:r>
    </w:p>
    <w:p w14:paraId="60C41063" w14:textId="77777777" w:rsidR="00FF6FE3" w:rsidRDefault="002140D7">
      <w:pPr>
        <w:spacing w:line="240" w:lineRule="auto"/>
        <w:rPr>
          <w:szCs w:val="22"/>
          <w:lang w:val="hu-HU"/>
        </w:rPr>
      </w:pPr>
      <w:r w:rsidRPr="00A97D7D">
        <w:rPr>
          <w:szCs w:val="22"/>
          <w:lang w:val="es-ES_tradnl"/>
        </w:rPr>
        <w:t>Előfordulhat, hogy nem minden kiszerelés kerül ker</w:t>
      </w:r>
      <w:r w:rsidR="00E5061C">
        <w:rPr>
          <w:szCs w:val="22"/>
          <w:lang w:val="es-ES_tradnl"/>
        </w:rPr>
        <w:t>e</w:t>
      </w:r>
      <w:r w:rsidRPr="00A97D7D">
        <w:rPr>
          <w:szCs w:val="22"/>
          <w:lang w:val="es-ES_tradnl"/>
        </w:rPr>
        <w:t>skedelmi forgalomba.</w:t>
      </w:r>
    </w:p>
    <w:p w14:paraId="5CB59515" w14:textId="77777777" w:rsidR="00FF6FE3" w:rsidRDefault="00FF6FE3">
      <w:pPr>
        <w:tabs>
          <w:tab w:val="clear" w:pos="567"/>
          <w:tab w:val="left" w:pos="570"/>
        </w:tabs>
        <w:spacing w:line="240" w:lineRule="auto"/>
        <w:rPr>
          <w:szCs w:val="22"/>
          <w:lang w:val="hu-HU"/>
        </w:rPr>
      </w:pPr>
    </w:p>
    <w:p w14:paraId="3D252EC8" w14:textId="77777777" w:rsidR="00FF6FE3" w:rsidRDefault="00CF5CE0" w:rsidP="00CF5CE0">
      <w:pPr>
        <w:jc w:val="center"/>
        <w:rPr>
          <w:b/>
          <w:bCs/>
          <w:szCs w:val="22"/>
          <w:lang w:val="hu-HU"/>
        </w:rPr>
      </w:pPr>
      <w:r w:rsidRPr="000D6CD0">
        <w:rPr>
          <w:lang w:val="hu-HU"/>
        </w:rPr>
        <w:br w:type="page"/>
      </w:r>
      <w:r w:rsidR="002140D7" w:rsidRPr="000D6CD0">
        <w:rPr>
          <w:b/>
          <w:szCs w:val="22"/>
          <w:lang w:val="hu-HU"/>
        </w:rPr>
        <w:lastRenderedPageBreak/>
        <w:t>HASZNÁLATI UTASÍTÁS</w:t>
      </w:r>
    </w:p>
    <w:p w14:paraId="56807490" w14:textId="77777777" w:rsidR="00FF6FE3" w:rsidRPr="00A97D7D" w:rsidRDefault="002140D7" w:rsidP="00CF5CE0">
      <w:pPr>
        <w:tabs>
          <w:tab w:val="clear" w:pos="567"/>
        </w:tabs>
        <w:spacing w:line="240" w:lineRule="auto"/>
        <w:jc w:val="center"/>
        <w:outlineLvl w:val="1"/>
        <w:rPr>
          <w:szCs w:val="22"/>
          <w:lang w:val="hu-HU"/>
        </w:rPr>
      </w:pPr>
      <w:r>
        <w:rPr>
          <w:b/>
          <w:bCs/>
          <w:szCs w:val="22"/>
          <w:lang w:val="hu-HU"/>
        </w:rPr>
        <w:t>Metacam 5 mg/ml oldatos injekció kutyáknak és macskáknak</w:t>
      </w:r>
    </w:p>
    <w:p w14:paraId="1904A436" w14:textId="77777777" w:rsidR="00FF6FE3" w:rsidRPr="00A97D7D" w:rsidRDefault="00FF6FE3">
      <w:pPr>
        <w:spacing w:line="240" w:lineRule="auto"/>
        <w:rPr>
          <w:szCs w:val="22"/>
          <w:lang w:val="hu-HU"/>
        </w:rPr>
      </w:pPr>
    </w:p>
    <w:p w14:paraId="621C74AC" w14:textId="77777777" w:rsidR="00FF6FE3" w:rsidRPr="00A97D7D" w:rsidRDefault="002140D7">
      <w:pPr>
        <w:pStyle w:val="WW-Textkrper2"/>
        <w:rPr>
          <w:szCs w:val="22"/>
          <w:lang w:val="hu-HU"/>
        </w:rPr>
      </w:pPr>
      <w:r w:rsidRPr="00D25DC0">
        <w:rPr>
          <w:caps/>
          <w:szCs w:val="22"/>
          <w:highlight w:val="lightGray"/>
          <w:lang w:val="hu-HU"/>
        </w:rPr>
        <w:t>1.</w:t>
      </w:r>
      <w:r w:rsidRPr="00A97D7D">
        <w:rPr>
          <w:caps/>
          <w:szCs w:val="22"/>
          <w:lang w:val="hu-HU"/>
        </w:rPr>
        <w:tab/>
        <w:t xml:space="preserve">a </w:t>
      </w:r>
      <w:r w:rsidRPr="00A97D7D">
        <w:rPr>
          <w:szCs w:val="22"/>
          <w:lang w:val="hu-HU"/>
        </w:rPr>
        <w:t>FORGALOMBA HOZATALI ENGEDÉLY JOGOSULTJÁNAK, TOVÁBBÁ AMENNYIBEN ETT</w:t>
      </w:r>
      <w:r>
        <w:rPr>
          <w:szCs w:val="22"/>
          <w:lang w:val="hu-HU"/>
        </w:rPr>
        <w:t>Ő</w:t>
      </w:r>
      <w:r w:rsidRPr="00A97D7D">
        <w:rPr>
          <w:szCs w:val="22"/>
          <w:lang w:val="hu-HU"/>
        </w:rPr>
        <w:t>L ELTÉR, A GYÁRTÁSI TÉTELEK FELSZABADÍTÁSÁÉRT FELELŐS GYÁRTÓNAK A NEVE ÉS CÍME</w:t>
      </w:r>
    </w:p>
    <w:p w14:paraId="78B4C824" w14:textId="77777777" w:rsidR="00FF6FE3" w:rsidRPr="00A97D7D" w:rsidRDefault="00FF6FE3">
      <w:pPr>
        <w:pStyle w:val="WW-Textkrper2"/>
        <w:ind w:left="0" w:firstLine="0"/>
        <w:rPr>
          <w:szCs w:val="22"/>
          <w:lang w:val="hu-HU"/>
        </w:rPr>
      </w:pPr>
    </w:p>
    <w:p w14:paraId="4A6F0F3A" w14:textId="77777777" w:rsidR="00FF6FE3" w:rsidRDefault="002140D7">
      <w:pPr>
        <w:tabs>
          <w:tab w:val="clear" w:pos="567"/>
        </w:tabs>
        <w:spacing w:line="240" w:lineRule="auto"/>
        <w:rPr>
          <w:szCs w:val="22"/>
          <w:lang w:val="hu-HU"/>
        </w:rPr>
      </w:pPr>
      <w:r>
        <w:rPr>
          <w:iCs/>
          <w:szCs w:val="22"/>
          <w:u w:val="single"/>
          <w:lang w:val="hu-HU"/>
        </w:rPr>
        <w:t xml:space="preserve">A </w:t>
      </w:r>
      <w:r>
        <w:rPr>
          <w:szCs w:val="22"/>
          <w:u w:val="single"/>
          <w:lang w:val="hu-HU"/>
        </w:rPr>
        <w:t>forgalomba hozatali engedély jogosultja</w:t>
      </w:r>
      <w:r w:rsidR="00E5061C">
        <w:rPr>
          <w:szCs w:val="22"/>
          <w:u w:val="single"/>
          <w:lang w:val="hu-HU"/>
        </w:rPr>
        <w:t>:</w:t>
      </w:r>
    </w:p>
    <w:p w14:paraId="21A8118B" w14:textId="77777777" w:rsidR="00FF6FE3" w:rsidRDefault="002140D7">
      <w:pPr>
        <w:tabs>
          <w:tab w:val="clear" w:pos="567"/>
          <w:tab w:val="left" w:pos="214"/>
        </w:tabs>
        <w:spacing w:line="240" w:lineRule="auto"/>
        <w:rPr>
          <w:szCs w:val="22"/>
          <w:lang w:val="hu-HU"/>
        </w:rPr>
      </w:pPr>
      <w:r>
        <w:rPr>
          <w:szCs w:val="22"/>
          <w:lang w:val="hu-HU"/>
        </w:rPr>
        <w:t>Boehringer Ingelheim Vetmedica GmbH</w:t>
      </w:r>
    </w:p>
    <w:p w14:paraId="47B5C36F" w14:textId="77777777" w:rsidR="00FF6FE3" w:rsidRDefault="002140D7">
      <w:pPr>
        <w:tabs>
          <w:tab w:val="clear" w:pos="567"/>
          <w:tab w:val="left" w:pos="214"/>
        </w:tabs>
        <w:spacing w:line="240" w:lineRule="auto"/>
        <w:rPr>
          <w:caps/>
          <w:szCs w:val="22"/>
          <w:lang w:val="hu-HU"/>
        </w:rPr>
      </w:pPr>
      <w:r>
        <w:rPr>
          <w:szCs w:val="22"/>
          <w:lang w:val="hu-HU"/>
        </w:rPr>
        <w:t>55216 Ingelheim/Rhein</w:t>
      </w:r>
    </w:p>
    <w:p w14:paraId="23174D2C" w14:textId="77777777" w:rsidR="00FF6FE3" w:rsidRDefault="002140D7">
      <w:pPr>
        <w:tabs>
          <w:tab w:val="clear" w:pos="567"/>
        </w:tabs>
        <w:spacing w:line="240" w:lineRule="auto"/>
        <w:rPr>
          <w:szCs w:val="22"/>
          <w:u w:val="single"/>
          <w:lang w:val="hu-HU"/>
        </w:rPr>
      </w:pPr>
      <w:r>
        <w:rPr>
          <w:caps/>
          <w:szCs w:val="22"/>
          <w:lang w:val="hu-HU"/>
        </w:rPr>
        <w:t>Németország</w:t>
      </w:r>
    </w:p>
    <w:p w14:paraId="4FF84E46" w14:textId="77777777" w:rsidR="00FF6FE3" w:rsidRDefault="00FF6FE3">
      <w:pPr>
        <w:tabs>
          <w:tab w:val="clear" w:pos="567"/>
        </w:tabs>
        <w:spacing w:line="240" w:lineRule="auto"/>
        <w:rPr>
          <w:szCs w:val="22"/>
          <w:u w:val="single"/>
          <w:lang w:val="hu-HU"/>
        </w:rPr>
      </w:pPr>
    </w:p>
    <w:p w14:paraId="03DFC39A" w14:textId="77777777" w:rsidR="00FF6FE3" w:rsidRDefault="002140D7">
      <w:pPr>
        <w:spacing w:line="240" w:lineRule="auto"/>
        <w:rPr>
          <w:szCs w:val="22"/>
          <w:lang w:val="hu-HU"/>
        </w:rPr>
      </w:pPr>
      <w:r>
        <w:rPr>
          <w:szCs w:val="22"/>
          <w:u w:val="single"/>
          <w:lang w:val="hu-HU"/>
        </w:rPr>
        <w:t>Gyártási tételek felszabadításáért felelős gyártó</w:t>
      </w:r>
      <w:r w:rsidR="00E5061C">
        <w:rPr>
          <w:szCs w:val="22"/>
          <w:u w:val="single"/>
          <w:lang w:val="hu-HU"/>
        </w:rPr>
        <w:t>:</w:t>
      </w:r>
    </w:p>
    <w:p w14:paraId="3A5F9B33" w14:textId="77777777" w:rsidR="00FF6FE3" w:rsidRDefault="002140D7">
      <w:pPr>
        <w:tabs>
          <w:tab w:val="clear" w:pos="567"/>
        </w:tabs>
        <w:spacing w:line="240" w:lineRule="auto"/>
        <w:rPr>
          <w:szCs w:val="22"/>
          <w:lang w:val="hu-HU"/>
        </w:rPr>
      </w:pPr>
      <w:r>
        <w:rPr>
          <w:szCs w:val="22"/>
          <w:lang w:val="hu-HU"/>
        </w:rPr>
        <w:t>Labiana Life Sciences S.A.</w:t>
      </w:r>
    </w:p>
    <w:p w14:paraId="00D1CC79" w14:textId="77777777" w:rsidR="00FF6FE3" w:rsidRDefault="002140D7">
      <w:pPr>
        <w:tabs>
          <w:tab w:val="clear" w:pos="567"/>
        </w:tabs>
        <w:spacing w:line="240" w:lineRule="auto"/>
        <w:rPr>
          <w:szCs w:val="22"/>
          <w:lang w:val="hu-HU"/>
        </w:rPr>
      </w:pPr>
      <w:r>
        <w:rPr>
          <w:szCs w:val="22"/>
          <w:lang w:val="hu-HU"/>
        </w:rPr>
        <w:t>Venus, 26</w:t>
      </w:r>
    </w:p>
    <w:p w14:paraId="0B9DE260" w14:textId="77777777" w:rsidR="00FF6FE3" w:rsidRDefault="002140D7">
      <w:pPr>
        <w:tabs>
          <w:tab w:val="clear" w:pos="567"/>
        </w:tabs>
        <w:spacing w:line="240" w:lineRule="auto"/>
        <w:rPr>
          <w:szCs w:val="22"/>
          <w:lang w:val="hu-HU"/>
        </w:rPr>
      </w:pPr>
      <w:r>
        <w:rPr>
          <w:szCs w:val="22"/>
          <w:lang w:val="hu-HU"/>
        </w:rPr>
        <w:t>Can Parellada Industrial</w:t>
      </w:r>
    </w:p>
    <w:p w14:paraId="43023AFE" w14:textId="77777777" w:rsidR="00FF6FE3" w:rsidRDefault="002140D7">
      <w:pPr>
        <w:tabs>
          <w:tab w:val="clear" w:pos="567"/>
        </w:tabs>
        <w:spacing w:line="240" w:lineRule="auto"/>
        <w:rPr>
          <w:caps/>
          <w:szCs w:val="22"/>
          <w:lang w:val="hu-HU"/>
        </w:rPr>
      </w:pPr>
      <w:r>
        <w:rPr>
          <w:szCs w:val="22"/>
          <w:lang w:val="hu-HU"/>
        </w:rPr>
        <w:t>08228 Terrassa</w:t>
      </w:r>
      <w:r w:rsidR="00B57431">
        <w:rPr>
          <w:szCs w:val="22"/>
          <w:lang w:val="hu-HU"/>
        </w:rPr>
        <w:t>, Barcelona</w:t>
      </w:r>
    </w:p>
    <w:p w14:paraId="479DF781" w14:textId="77777777" w:rsidR="00FF6FE3" w:rsidRPr="000D6CD0" w:rsidRDefault="002140D7">
      <w:pPr>
        <w:tabs>
          <w:tab w:val="clear" w:pos="567"/>
        </w:tabs>
        <w:spacing w:line="240" w:lineRule="auto"/>
        <w:rPr>
          <w:b/>
          <w:szCs w:val="22"/>
          <w:lang w:val="hu-HU"/>
        </w:rPr>
      </w:pPr>
      <w:r>
        <w:rPr>
          <w:caps/>
          <w:szCs w:val="22"/>
          <w:lang w:val="hu-HU"/>
        </w:rPr>
        <w:t>Spanyolország</w:t>
      </w:r>
    </w:p>
    <w:p w14:paraId="122CEE20" w14:textId="77777777" w:rsidR="00FF6FE3" w:rsidRPr="000D6CD0" w:rsidRDefault="00FF6FE3">
      <w:pPr>
        <w:spacing w:line="240" w:lineRule="auto"/>
        <w:rPr>
          <w:b/>
          <w:szCs w:val="22"/>
          <w:lang w:val="hu-HU"/>
        </w:rPr>
      </w:pPr>
    </w:p>
    <w:p w14:paraId="60B8086E"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KVP Pharma + Veterinär Produkte GmbH</w:t>
      </w:r>
    </w:p>
    <w:p w14:paraId="0F2856C1"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Projensdorfer Str. 324</w:t>
      </w:r>
    </w:p>
    <w:p w14:paraId="1994E815" w14:textId="77777777" w:rsidR="00FF6FE3" w:rsidRPr="000D6CD0" w:rsidRDefault="002140D7">
      <w:pPr>
        <w:widowControl w:val="0"/>
        <w:suppressAutoHyphens w:val="0"/>
        <w:jc w:val="both"/>
        <w:textAlignment w:val="baseline"/>
        <w:rPr>
          <w:caps/>
          <w:szCs w:val="22"/>
          <w:shd w:val="clear" w:color="auto" w:fill="C0C0C0"/>
          <w:lang w:val="hu-HU"/>
        </w:rPr>
      </w:pPr>
      <w:r w:rsidRPr="000D6CD0">
        <w:rPr>
          <w:szCs w:val="22"/>
          <w:shd w:val="clear" w:color="auto" w:fill="C0C0C0"/>
          <w:lang w:val="hu-HU"/>
        </w:rPr>
        <w:t>24106 Kiel</w:t>
      </w:r>
    </w:p>
    <w:p w14:paraId="0098296D" w14:textId="77777777" w:rsidR="00FF6FE3" w:rsidRPr="000D6CD0" w:rsidRDefault="002140D7">
      <w:pPr>
        <w:widowControl w:val="0"/>
        <w:suppressAutoHyphens w:val="0"/>
        <w:jc w:val="both"/>
        <w:textAlignment w:val="baseline"/>
        <w:rPr>
          <w:b/>
          <w:szCs w:val="22"/>
          <w:lang w:val="hu-HU"/>
        </w:rPr>
      </w:pPr>
      <w:r w:rsidRPr="000D6CD0">
        <w:rPr>
          <w:caps/>
          <w:szCs w:val="22"/>
          <w:shd w:val="clear" w:color="auto" w:fill="C0C0C0"/>
          <w:lang w:val="hu-HU"/>
        </w:rPr>
        <w:t>Németország</w:t>
      </w:r>
    </w:p>
    <w:p w14:paraId="6879EC20" w14:textId="77777777" w:rsidR="00FF6FE3" w:rsidRPr="000D6CD0" w:rsidRDefault="00FF6FE3">
      <w:pPr>
        <w:spacing w:line="240" w:lineRule="auto"/>
        <w:rPr>
          <w:b/>
          <w:szCs w:val="22"/>
          <w:lang w:val="hu-HU"/>
        </w:rPr>
      </w:pPr>
    </w:p>
    <w:p w14:paraId="286463F1" w14:textId="77777777" w:rsidR="00FF6FE3" w:rsidRPr="000D6CD0" w:rsidRDefault="00FF6FE3">
      <w:pPr>
        <w:spacing w:line="240" w:lineRule="auto"/>
        <w:rPr>
          <w:b/>
          <w:szCs w:val="22"/>
          <w:lang w:val="hu-HU"/>
        </w:rPr>
      </w:pPr>
    </w:p>
    <w:p w14:paraId="2E5ACB1A" w14:textId="77777777" w:rsidR="00FF6FE3" w:rsidRPr="000D6CD0" w:rsidRDefault="002140D7">
      <w:pPr>
        <w:spacing w:line="240" w:lineRule="auto"/>
        <w:ind w:left="567" w:hanging="567"/>
        <w:rPr>
          <w:szCs w:val="22"/>
          <w:lang w:val="hu-HU"/>
        </w:rPr>
      </w:pPr>
      <w:r w:rsidRPr="00D25DC0">
        <w:rPr>
          <w:b/>
          <w:szCs w:val="22"/>
          <w:highlight w:val="lightGray"/>
          <w:lang w:val="hu-HU"/>
        </w:rPr>
        <w:t>2.</w:t>
      </w:r>
      <w:r w:rsidRPr="000D6CD0">
        <w:rPr>
          <w:b/>
          <w:szCs w:val="22"/>
          <w:lang w:val="hu-HU"/>
        </w:rPr>
        <w:tab/>
        <w:t>AZ ÁLLATGYÓGYÁSZATI GYÓGYSZERKÉSZÍTMÉNY NEVE</w:t>
      </w:r>
    </w:p>
    <w:p w14:paraId="6C2E60E9" w14:textId="77777777" w:rsidR="00FF6FE3" w:rsidRPr="000D6CD0" w:rsidRDefault="00FF6FE3">
      <w:pPr>
        <w:tabs>
          <w:tab w:val="clear" w:pos="567"/>
        </w:tabs>
        <w:spacing w:line="240" w:lineRule="auto"/>
        <w:rPr>
          <w:szCs w:val="22"/>
          <w:lang w:val="hu-HU"/>
        </w:rPr>
      </w:pPr>
    </w:p>
    <w:p w14:paraId="4A48BAE3" w14:textId="77777777" w:rsidR="00FF6FE3" w:rsidRPr="000D6CD0" w:rsidRDefault="002140D7">
      <w:pPr>
        <w:tabs>
          <w:tab w:val="clear" w:pos="567"/>
        </w:tabs>
        <w:spacing w:line="240" w:lineRule="auto"/>
        <w:rPr>
          <w:szCs w:val="22"/>
          <w:lang w:val="hu-HU"/>
        </w:rPr>
      </w:pPr>
      <w:r w:rsidRPr="000D6CD0">
        <w:rPr>
          <w:szCs w:val="22"/>
          <w:lang w:val="hu-HU"/>
        </w:rPr>
        <w:t>Metacam 5 mg/ml oldatos injekció kutyáknak és macskáknak</w:t>
      </w:r>
    </w:p>
    <w:p w14:paraId="63367433" w14:textId="77777777" w:rsidR="00FF6FE3" w:rsidRPr="000D6CD0" w:rsidRDefault="002140D7">
      <w:pPr>
        <w:tabs>
          <w:tab w:val="clear" w:pos="567"/>
        </w:tabs>
        <w:spacing w:line="240" w:lineRule="auto"/>
        <w:rPr>
          <w:szCs w:val="22"/>
          <w:lang w:val="hu-HU"/>
        </w:rPr>
      </w:pPr>
      <w:r w:rsidRPr="000D6CD0">
        <w:rPr>
          <w:szCs w:val="22"/>
          <w:lang w:val="hu-HU"/>
        </w:rPr>
        <w:t>Meloxikám</w:t>
      </w:r>
    </w:p>
    <w:p w14:paraId="3B14AB49" w14:textId="77777777" w:rsidR="00FF6FE3" w:rsidRPr="000D6CD0" w:rsidRDefault="00FF6FE3">
      <w:pPr>
        <w:tabs>
          <w:tab w:val="clear" w:pos="567"/>
        </w:tabs>
        <w:spacing w:line="240" w:lineRule="auto"/>
        <w:rPr>
          <w:szCs w:val="22"/>
          <w:lang w:val="hu-HU"/>
        </w:rPr>
      </w:pPr>
    </w:p>
    <w:p w14:paraId="22FBD26F" w14:textId="77777777" w:rsidR="00FF6FE3" w:rsidRPr="000D6CD0" w:rsidRDefault="00FF6FE3">
      <w:pPr>
        <w:tabs>
          <w:tab w:val="clear" w:pos="567"/>
        </w:tabs>
        <w:spacing w:line="240" w:lineRule="auto"/>
        <w:rPr>
          <w:szCs w:val="22"/>
          <w:lang w:val="hu-HU"/>
        </w:rPr>
      </w:pPr>
    </w:p>
    <w:p w14:paraId="31C4A7AB" w14:textId="77777777" w:rsidR="00FF6FE3" w:rsidRPr="000D6CD0" w:rsidRDefault="002140D7">
      <w:pPr>
        <w:spacing w:line="240" w:lineRule="auto"/>
        <w:ind w:left="567" w:hanging="567"/>
        <w:rPr>
          <w:szCs w:val="22"/>
          <w:lang w:val="hu-HU"/>
        </w:rPr>
      </w:pPr>
      <w:r w:rsidRPr="00D25DC0">
        <w:rPr>
          <w:b/>
          <w:szCs w:val="22"/>
          <w:highlight w:val="lightGray"/>
          <w:lang w:val="hu-HU"/>
        </w:rPr>
        <w:t>3.</w:t>
      </w:r>
      <w:r w:rsidRPr="000D6CD0">
        <w:rPr>
          <w:b/>
          <w:szCs w:val="22"/>
          <w:lang w:val="hu-HU"/>
        </w:rPr>
        <w:tab/>
        <w:t>HATÓANYAGOKÉS EGYÉB ÖSSZETEV</w:t>
      </w:r>
      <w:r>
        <w:rPr>
          <w:b/>
          <w:caps/>
          <w:szCs w:val="22"/>
          <w:lang w:val="hu-HU"/>
        </w:rPr>
        <w:t>ő</w:t>
      </w:r>
      <w:r w:rsidRPr="000D6CD0">
        <w:rPr>
          <w:b/>
          <w:szCs w:val="22"/>
          <w:lang w:val="hu-HU"/>
        </w:rPr>
        <w:t>K MEGNEVEZÉSE</w:t>
      </w:r>
    </w:p>
    <w:p w14:paraId="60611F90" w14:textId="77777777" w:rsidR="00FF6FE3" w:rsidRPr="000D6CD0" w:rsidRDefault="00FF6FE3">
      <w:pPr>
        <w:tabs>
          <w:tab w:val="clear" w:pos="567"/>
        </w:tabs>
        <w:spacing w:line="240" w:lineRule="auto"/>
        <w:rPr>
          <w:szCs w:val="22"/>
          <w:lang w:val="hu-HU"/>
        </w:rPr>
      </w:pPr>
    </w:p>
    <w:p w14:paraId="0904CC5B" w14:textId="77777777" w:rsidR="00FF6FE3" w:rsidRPr="000D6CD0" w:rsidRDefault="002140D7">
      <w:pPr>
        <w:tabs>
          <w:tab w:val="clear" w:pos="567"/>
        </w:tabs>
        <w:spacing w:line="240" w:lineRule="auto"/>
        <w:rPr>
          <w:szCs w:val="22"/>
          <w:lang w:val="hu-HU"/>
        </w:rPr>
      </w:pPr>
      <w:r w:rsidRPr="000D6CD0">
        <w:rPr>
          <w:szCs w:val="22"/>
          <w:lang w:val="hu-HU"/>
        </w:rPr>
        <w:t>Egy ml tartalmaz:</w:t>
      </w:r>
    </w:p>
    <w:p w14:paraId="182067E6" w14:textId="77777777" w:rsidR="00FF6FE3" w:rsidRPr="000D6CD0" w:rsidRDefault="002140D7" w:rsidP="009857F7">
      <w:pPr>
        <w:tabs>
          <w:tab w:val="clear" w:pos="567"/>
          <w:tab w:val="left" w:pos="1985"/>
        </w:tabs>
        <w:spacing w:line="240" w:lineRule="auto"/>
        <w:rPr>
          <w:szCs w:val="22"/>
          <w:lang w:val="hu-HU"/>
        </w:rPr>
      </w:pPr>
      <w:r w:rsidRPr="000D6CD0">
        <w:rPr>
          <w:szCs w:val="22"/>
          <w:lang w:val="hu-HU"/>
        </w:rPr>
        <w:t>Meloxikám</w:t>
      </w:r>
      <w:r w:rsidRPr="000D6CD0">
        <w:rPr>
          <w:szCs w:val="22"/>
          <w:lang w:val="hu-HU"/>
        </w:rPr>
        <w:tab/>
        <w:t>5 mg</w:t>
      </w:r>
    </w:p>
    <w:p w14:paraId="2E3E95CF" w14:textId="77777777" w:rsidR="00FF6FE3" w:rsidRPr="000D6CD0" w:rsidRDefault="002140D7" w:rsidP="009857F7">
      <w:pPr>
        <w:tabs>
          <w:tab w:val="clear" w:pos="567"/>
          <w:tab w:val="left" w:pos="1985"/>
        </w:tabs>
        <w:spacing w:line="240" w:lineRule="auto"/>
        <w:rPr>
          <w:szCs w:val="22"/>
          <w:lang w:val="hu-HU"/>
        </w:rPr>
      </w:pPr>
      <w:r w:rsidRPr="000D6CD0">
        <w:rPr>
          <w:szCs w:val="22"/>
          <w:lang w:val="hu-HU"/>
        </w:rPr>
        <w:t>Etanol</w:t>
      </w:r>
      <w:r w:rsidRPr="000D6CD0">
        <w:rPr>
          <w:szCs w:val="22"/>
          <w:lang w:val="hu-HU"/>
        </w:rPr>
        <w:tab/>
        <w:t>150 mg</w:t>
      </w:r>
    </w:p>
    <w:p w14:paraId="3205E2F8" w14:textId="77777777" w:rsidR="00FF6FE3" w:rsidRPr="000D6CD0" w:rsidRDefault="00FF6FE3">
      <w:pPr>
        <w:tabs>
          <w:tab w:val="clear" w:pos="567"/>
        </w:tabs>
        <w:spacing w:line="240" w:lineRule="auto"/>
        <w:rPr>
          <w:szCs w:val="22"/>
          <w:lang w:val="hu-HU"/>
        </w:rPr>
      </w:pPr>
    </w:p>
    <w:p w14:paraId="26E1037C" w14:textId="77777777" w:rsidR="00B57431" w:rsidRDefault="00B57431" w:rsidP="00B57431">
      <w:pPr>
        <w:tabs>
          <w:tab w:val="clear" w:pos="567"/>
        </w:tabs>
        <w:spacing w:line="240" w:lineRule="auto"/>
        <w:rPr>
          <w:szCs w:val="22"/>
          <w:lang w:val="hu-HU"/>
        </w:rPr>
      </w:pPr>
      <w:r>
        <w:rPr>
          <w:szCs w:val="22"/>
          <w:lang w:val="hu-HU"/>
        </w:rPr>
        <w:t>Tiszta, sárga színű oldat.</w:t>
      </w:r>
    </w:p>
    <w:p w14:paraId="214F7926" w14:textId="77777777" w:rsidR="00B57431" w:rsidRDefault="00B57431" w:rsidP="00B57431">
      <w:pPr>
        <w:tabs>
          <w:tab w:val="clear" w:pos="567"/>
        </w:tabs>
        <w:spacing w:line="240" w:lineRule="auto"/>
        <w:rPr>
          <w:szCs w:val="22"/>
          <w:lang w:val="hu-HU"/>
        </w:rPr>
      </w:pPr>
    </w:p>
    <w:p w14:paraId="00E77D20" w14:textId="77777777" w:rsidR="00B57431" w:rsidRPr="000D6CD0" w:rsidRDefault="00B57431">
      <w:pPr>
        <w:tabs>
          <w:tab w:val="clear" w:pos="567"/>
        </w:tabs>
        <w:spacing w:line="240" w:lineRule="auto"/>
        <w:rPr>
          <w:szCs w:val="22"/>
          <w:lang w:val="hu-HU"/>
        </w:rPr>
      </w:pPr>
    </w:p>
    <w:p w14:paraId="4BB7F1B1" w14:textId="77777777" w:rsidR="00FF6FE3" w:rsidRPr="000D6CD0" w:rsidRDefault="002140D7">
      <w:pPr>
        <w:pStyle w:val="WW-Textkrper2"/>
        <w:ind w:left="0" w:firstLine="0"/>
        <w:rPr>
          <w:szCs w:val="22"/>
          <w:lang w:val="hu-HU"/>
        </w:rPr>
      </w:pPr>
      <w:r w:rsidRPr="00D25DC0">
        <w:rPr>
          <w:szCs w:val="22"/>
          <w:highlight w:val="lightGray"/>
          <w:lang w:val="hu-HU"/>
        </w:rPr>
        <w:t>4.</w:t>
      </w:r>
      <w:r w:rsidRPr="000D6CD0">
        <w:rPr>
          <w:szCs w:val="22"/>
          <w:lang w:val="hu-HU"/>
        </w:rPr>
        <w:tab/>
      </w:r>
      <w:r w:rsidRPr="000D6CD0">
        <w:rPr>
          <w:bCs/>
          <w:szCs w:val="22"/>
          <w:lang w:val="hu-HU"/>
        </w:rPr>
        <w:t>JAVALLAT(OK)</w:t>
      </w:r>
    </w:p>
    <w:p w14:paraId="6ABFEE90" w14:textId="77777777" w:rsidR="00FF6FE3" w:rsidRPr="000D6CD0" w:rsidRDefault="00FF6FE3">
      <w:pPr>
        <w:tabs>
          <w:tab w:val="clear" w:pos="567"/>
        </w:tabs>
        <w:spacing w:line="240" w:lineRule="auto"/>
        <w:rPr>
          <w:szCs w:val="22"/>
          <w:lang w:val="hu-HU"/>
        </w:rPr>
      </w:pPr>
    </w:p>
    <w:p w14:paraId="602FF8C1" w14:textId="77777777" w:rsidR="00FF6FE3" w:rsidRPr="009857F7" w:rsidRDefault="002140D7">
      <w:pPr>
        <w:pStyle w:val="Footer"/>
        <w:rPr>
          <w:rFonts w:ascii="Times New Roman" w:hAnsi="Times New Roman" w:cs="Times New Roman"/>
          <w:sz w:val="22"/>
          <w:szCs w:val="22"/>
          <w:u w:val="single"/>
          <w:lang w:val="hu-HU"/>
        </w:rPr>
      </w:pPr>
      <w:r w:rsidRPr="009857F7">
        <w:rPr>
          <w:rFonts w:ascii="Times New Roman" w:hAnsi="Times New Roman" w:cs="Times New Roman"/>
          <w:sz w:val="22"/>
          <w:szCs w:val="22"/>
          <w:u w:val="single"/>
          <w:lang w:val="hu-HU"/>
        </w:rPr>
        <w:t>Kutya:</w:t>
      </w:r>
    </w:p>
    <w:p w14:paraId="2B66FA47" w14:textId="77777777" w:rsidR="00FF6FE3" w:rsidRPr="000D6CD0" w:rsidRDefault="002140D7">
      <w:pPr>
        <w:pStyle w:val="Footer"/>
        <w:rPr>
          <w:rFonts w:ascii="Times New Roman" w:hAnsi="Times New Roman" w:cs="Times New Roman"/>
          <w:sz w:val="22"/>
          <w:szCs w:val="22"/>
          <w:lang w:val="hu-HU"/>
        </w:rPr>
      </w:pPr>
      <w:r w:rsidRPr="000D6CD0">
        <w:rPr>
          <w:rFonts w:ascii="Times New Roman" w:hAnsi="Times New Roman" w:cs="Times New Roman"/>
          <w:sz w:val="22"/>
          <w:szCs w:val="22"/>
          <w:lang w:val="hu-HU"/>
        </w:rPr>
        <w:t>A mozgásszervek akut és krónikus megbetegedéseinél jelentkező gyulladás és fájdalom enyhítésére. Műtétek utáni fájdalom és gyulladás csökkentésére ortopédiai és lágyszöveteket érintő sebészi beavatkozás után.</w:t>
      </w:r>
    </w:p>
    <w:p w14:paraId="289C3A6E" w14:textId="77777777" w:rsidR="00FF6FE3" w:rsidRPr="000D6CD0" w:rsidRDefault="00FF6FE3">
      <w:pPr>
        <w:pStyle w:val="Footer"/>
        <w:rPr>
          <w:rFonts w:ascii="Times New Roman" w:hAnsi="Times New Roman" w:cs="Times New Roman"/>
          <w:sz w:val="22"/>
          <w:szCs w:val="22"/>
          <w:lang w:val="hu-HU"/>
        </w:rPr>
      </w:pPr>
    </w:p>
    <w:p w14:paraId="0C7A5020" w14:textId="77777777" w:rsidR="00FF6FE3" w:rsidRPr="009857F7" w:rsidRDefault="002140D7">
      <w:pPr>
        <w:pStyle w:val="Footer"/>
        <w:rPr>
          <w:szCs w:val="22"/>
          <w:u w:val="single"/>
          <w:lang w:val="hu-HU"/>
        </w:rPr>
      </w:pPr>
      <w:r w:rsidRPr="009857F7">
        <w:rPr>
          <w:rFonts w:ascii="Times New Roman" w:hAnsi="Times New Roman" w:cs="Times New Roman"/>
          <w:sz w:val="22"/>
          <w:szCs w:val="22"/>
          <w:u w:val="single"/>
          <w:lang w:val="hu-HU"/>
        </w:rPr>
        <w:t>Macska:</w:t>
      </w:r>
    </w:p>
    <w:p w14:paraId="4B609E03" w14:textId="77777777" w:rsidR="00FF6FE3" w:rsidRPr="000D6CD0" w:rsidRDefault="002140D7">
      <w:pPr>
        <w:spacing w:line="240" w:lineRule="auto"/>
        <w:rPr>
          <w:szCs w:val="22"/>
          <w:lang w:val="hu-HU"/>
        </w:rPr>
      </w:pPr>
      <w:r w:rsidRPr="000D6CD0">
        <w:rPr>
          <w:szCs w:val="22"/>
          <w:lang w:val="hu-HU"/>
        </w:rPr>
        <w:t>Műtét utáni fájdalom csökkentése méh- és petefészek-eltávolítás, vagy kisebb, lágyszöveteket érintő</w:t>
      </w:r>
    </w:p>
    <w:p w14:paraId="549AB061" w14:textId="77777777" w:rsidR="00FF6FE3" w:rsidRPr="000D6CD0" w:rsidRDefault="002140D7">
      <w:pPr>
        <w:spacing w:line="240" w:lineRule="auto"/>
        <w:rPr>
          <w:b/>
          <w:szCs w:val="22"/>
          <w:lang w:val="hu-HU"/>
        </w:rPr>
      </w:pPr>
      <w:r w:rsidRPr="000D6CD0">
        <w:rPr>
          <w:szCs w:val="22"/>
          <w:lang w:val="hu-HU"/>
        </w:rPr>
        <w:t>sebészi beavatkozás után.</w:t>
      </w:r>
    </w:p>
    <w:p w14:paraId="4D6D6A88" w14:textId="77777777" w:rsidR="00FF6FE3" w:rsidRPr="000D6CD0" w:rsidRDefault="00FF6FE3">
      <w:pPr>
        <w:spacing w:line="240" w:lineRule="auto"/>
        <w:rPr>
          <w:b/>
          <w:szCs w:val="22"/>
          <w:lang w:val="hu-HU"/>
        </w:rPr>
      </w:pPr>
    </w:p>
    <w:p w14:paraId="799CAF75" w14:textId="77777777" w:rsidR="00FF6FE3" w:rsidRPr="000D6CD0" w:rsidRDefault="00FF6FE3">
      <w:pPr>
        <w:spacing w:line="240" w:lineRule="auto"/>
        <w:rPr>
          <w:b/>
          <w:szCs w:val="22"/>
          <w:lang w:val="hu-HU"/>
        </w:rPr>
      </w:pPr>
    </w:p>
    <w:p w14:paraId="0B04035C" w14:textId="77777777" w:rsidR="00FF6FE3" w:rsidRPr="000D6CD0" w:rsidRDefault="002140D7">
      <w:pPr>
        <w:spacing w:line="240" w:lineRule="auto"/>
        <w:rPr>
          <w:szCs w:val="22"/>
          <w:lang w:val="hu-HU"/>
        </w:rPr>
      </w:pPr>
      <w:r w:rsidRPr="00D25DC0">
        <w:rPr>
          <w:b/>
          <w:szCs w:val="22"/>
          <w:highlight w:val="lightGray"/>
          <w:lang w:val="hu-HU"/>
        </w:rPr>
        <w:t>5.</w:t>
      </w:r>
      <w:r w:rsidRPr="000D6CD0">
        <w:rPr>
          <w:b/>
          <w:szCs w:val="22"/>
          <w:lang w:val="hu-HU"/>
        </w:rPr>
        <w:tab/>
        <w:t>ELLENJAVALLATOK</w:t>
      </w:r>
    </w:p>
    <w:p w14:paraId="34018A9C" w14:textId="77777777" w:rsidR="00FF6FE3" w:rsidRPr="000D6CD0" w:rsidRDefault="00FF6FE3">
      <w:pPr>
        <w:pStyle w:val="Header"/>
        <w:rPr>
          <w:rFonts w:ascii="Times New Roman" w:hAnsi="Times New Roman" w:cs="Times New Roman"/>
          <w:sz w:val="22"/>
          <w:szCs w:val="22"/>
          <w:lang w:val="hu-HU"/>
        </w:rPr>
      </w:pPr>
    </w:p>
    <w:p w14:paraId="3A2F4043" w14:textId="77777777" w:rsidR="00FF6FE3" w:rsidRPr="000D6CD0" w:rsidRDefault="002140D7">
      <w:pPr>
        <w:pStyle w:val="Header"/>
        <w:rPr>
          <w:sz w:val="22"/>
          <w:szCs w:val="22"/>
          <w:lang w:val="hu-HU"/>
        </w:rPr>
      </w:pPr>
      <w:r w:rsidRPr="000D6CD0">
        <w:rPr>
          <w:rFonts w:ascii="Times New Roman" w:hAnsi="Times New Roman" w:cs="Times New Roman"/>
          <w:sz w:val="22"/>
          <w:szCs w:val="22"/>
          <w:lang w:val="hu-HU"/>
        </w:rPr>
        <w:t>Nem alkalmazható vemhes és laktáló állatoknál.</w:t>
      </w:r>
    </w:p>
    <w:p w14:paraId="41C13005" w14:textId="77777777" w:rsidR="00FF6FE3" w:rsidRDefault="002140D7">
      <w:pPr>
        <w:pStyle w:val="BodyText21"/>
        <w:ind w:left="0"/>
        <w:rPr>
          <w:sz w:val="22"/>
          <w:szCs w:val="22"/>
        </w:rPr>
      </w:pPr>
      <w:r>
        <w:rPr>
          <w:sz w:val="22"/>
          <w:szCs w:val="22"/>
        </w:rPr>
        <w:lastRenderedPageBreak/>
        <w:t>Nem alkalmazható a készítmény olyan állatokon, melyeknél gasztrointesztinális zavarok állnak fenn, mint pl. irritáció és vérzés, valamint beszűkült máj-, szív- vagy vesefunkciók, illetve vérzéses betegség esetén.</w:t>
      </w:r>
    </w:p>
    <w:p w14:paraId="2B5BF5F3" w14:textId="77777777" w:rsidR="00FF6FE3" w:rsidRDefault="002140D7">
      <w:pPr>
        <w:pStyle w:val="BodyText21"/>
        <w:ind w:left="0"/>
        <w:rPr>
          <w:sz w:val="22"/>
          <w:szCs w:val="22"/>
        </w:rPr>
      </w:pPr>
      <w:r>
        <w:rPr>
          <w:sz w:val="22"/>
          <w:szCs w:val="22"/>
        </w:rPr>
        <w:t>Nem alkalmazható a készítmény hatóanyagával vagy bármely segédanyaggal szembeni túlérzékenység esetén.</w:t>
      </w:r>
    </w:p>
    <w:p w14:paraId="01F745B8" w14:textId="77777777" w:rsidR="00FF6FE3" w:rsidRDefault="002140D7">
      <w:pPr>
        <w:pStyle w:val="BodyText21"/>
        <w:ind w:left="0"/>
        <w:rPr>
          <w:szCs w:val="22"/>
        </w:rPr>
      </w:pPr>
      <w:r>
        <w:rPr>
          <w:sz w:val="22"/>
          <w:szCs w:val="22"/>
        </w:rPr>
        <w:t>Ne használjuk 6 hetes kor alatt illetve 2 kg-nál kisebb testtömegű macskánál.</w:t>
      </w:r>
    </w:p>
    <w:p w14:paraId="063A608A" w14:textId="77777777" w:rsidR="00FF6FE3" w:rsidRDefault="00FF6FE3">
      <w:pPr>
        <w:pStyle w:val="EndnoteText"/>
        <w:tabs>
          <w:tab w:val="left" w:pos="720"/>
        </w:tabs>
        <w:rPr>
          <w:szCs w:val="22"/>
          <w:lang w:val="hu-HU"/>
        </w:rPr>
      </w:pPr>
    </w:p>
    <w:p w14:paraId="0896468F" w14:textId="77777777" w:rsidR="00FF6FE3" w:rsidRDefault="00FF6FE3">
      <w:pPr>
        <w:pStyle w:val="EndnoteText"/>
        <w:tabs>
          <w:tab w:val="left" w:pos="720"/>
        </w:tabs>
        <w:rPr>
          <w:szCs w:val="22"/>
          <w:lang w:val="hu-HU"/>
        </w:rPr>
      </w:pPr>
    </w:p>
    <w:p w14:paraId="081D9DCE" w14:textId="77777777" w:rsidR="00FF6FE3" w:rsidRDefault="002140D7">
      <w:pPr>
        <w:spacing w:line="240" w:lineRule="auto"/>
        <w:rPr>
          <w:szCs w:val="22"/>
          <w:lang w:val="hu-HU"/>
        </w:rPr>
      </w:pPr>
      <w:r w:rsidRPr="00D25DC0">
        <w:rPr>
          <w:b/>
          <w:szCs w:val="22"/>
          <w:highlight w:val="lightGray"/>
          <w:lang w:val="hu-HU"/>
        </w:rPr>
        <w:t>6.</w:t>
      </w:r>
      <w:r>
        <w:rPr>
          <w:b/>
          <w:szCs w:val="22"/>
          <w:lang w:val="hu-HU"/>
        </w:rPr>
        <w:tab/>
        <w:t>MELLÉKHATÁSOK</w:t>
      </w:r>
    </w:p>
    <w:p w14:paraId="733BA574" w14:textId="77777777" w:rsidR="00FF6FE3" w:rsidRDefault="00FF6FE3">
      <w:pPr>
        <w:tabs>
          <w:tab w:val="clear" w:pos="567"/>
        </w:tabs>
        <w:spacing w:line="240" w:lineRule="auto"/>
        <w:rPr>
          <w:szCs w:val="22"/>
          <w:lang w:val="hu-HU"/>
        </w:rPr>
      </w:pPr>
    </w:p>
    <w:p w14:paraId="0A256E08" w14:textId="12245A6E" w:rsidR="00E43A5F" w:rsidRDefault="00E43A5F" w:rsidP="00E43A5F">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a forgalomba hozatalt követő</w:t>
      </w:r>
      <w:r w:rsidR="00FE7A1E">
        <w:rPr>
          <w:szCs w:val="22"/>
          <w:lang w:val="hu-HU"/>
        </w:rPr>
        <w:t xml:space="preserve"> biztonságossági tapasztalatok alapján</w:t>
      </w:r>
      <w:r>
        <w:rPr>
          <w:szCs w:val="22"/>
          <w:lang w:val="hu-HU"/>
        </w:rPr>
        <w:t xml:space="preserve">. </w:t>
      </w:r>
    </w:p>
    <w:p w14:paraId="0F25D9B0" w14:textId="77777777" w:rsidR="00E43A5F" w:rsidRDefault="00E43A5F" w:rsidP="00E43A5F">
      <w:pPr>
        <w:spacing w:line="240" w:lineRule="auto"/>
        <w:rPr>
          <w:szCs w:val="22"/>
          <w:lang w:val="hu-HU"/>
        </w:rPr>
      </w:pPr>
    </w:p>
    <w:p w14:paraId="58FAE4B3" w14:textId="0329A7A8" w:rsidR="00E43A5F" w:rsidRDefault="00E43A5F" w:rsidP="00E43A5F">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FE7A1E">
        <w:rPr>
          <w:szCs w:val="22"/>
          <w:lang w:val="hu-HU"/>
        </w:rPr>
        <w:t xml:space="preserve"> biztonságossági tapasztalatok alapján</w:t>
      </w:r>
      <w:r>
        <w:rPr>
          <w:szCs w:val="22"/>
          <w:lang w:val="hu-HU"/>
        </w:rPr>
        <w:t>.</w:t>
      </w:r>
    </w:p>
    <w:p w14:paraId="45831258" w14:textId="72402A54" w:rsidR="00E43A5F" w:rsidRDefault="00E43A5F">
      <w:pPr>
        <w:spacing w:line="240" w:lineRule="auto"/>
        <w:rPr>
          <w:szCs w:val="22"/>
          <w:lang w:val="hu-HU"/>
        </w:rPr>
      </w:pPr>
    </w:p>
    <w:p w14:paraId="191D5968" w14:textId="2FA77011" w:rsidR="00FF6FE3" w:rsidRDefault="002140D7">
      <w:pPr>
        <w:spacing w:line="240" w:lineRule="auto"/>
        <w:rPr>
          <w:szCs w:val="22"/>
          <w:lang w:val="hu-HU"/>
        </w:rPr>
      </w:pPr>
      <w:r>
        <w:rPr>
          <w:szCs w:val="22"/>
          <w:lang w:val="hu-HU"/>
        </w:rPr>
        <w:t>Ezek a nem kívánt reakciók általában a kezelés első hetében jelentkeznek, és a legtöbb esetben átmenetiek és megszűnnek a kezelés befejezését követően, de nagyon ritka esetben súlyosak vagy végzetesek lehetnek.</w:t>
      </w:r>
    </w:p>
    <w:p w14:paraId="15FB9AAA" w14:textId="77777777" w:rsidR="00FF6FE3" w:rsidRDefault="00FF6FE3">
      <w:pPr>
        <w:tabs>
          <w:tab w:val="clear" w:pos="567"/>
        </w:tabs>
        <w:spacing w:line="240" w:lineRule="auto"/>
        <w:rPr>
          <w:szCs w:val="22"/>
          <w:lang w:val="hu-HU"/>
        </w:rPr>
      </w:pPr>
    </w:p>
    <w:p w14:paraId="7BEBAAE1" w14:textId="7261FC1D" w:rsidR="00E43A5F" w:rsidRDefault="00E43A5F" w:rsidP="00E43A5F">
      <w:pPr>
        <w:spacing w:line="240" w:lineRule="auto"/>
        <w:rPr>
          <w:lang w:val="hu-HU"/>
        </w:rPr>
      </w:pPr>
      <w:r>
        <w:rPr>
          <w:szCs w:val="22"/>
          <w:lang w:val="hu-HU"/>
        </w:rPr>
        <w:t>Anafilaktoid reakciókat nagyon ritkán figyeltek meg a forgalomba hozatalt követő</w:t>
      </w:r>
      <w:r w:rsidR="00FE7A1E">
        <w:rPr>
          <w:szCs w:val="22"/>
          <w:lang w:val="hu-HU"/>
        </w:rPr>
        <w:t xml:space="preserve"> biztonságossági tapasztalatok alapján</w:t>
      </w:r>
      <w:r>
        <w:rPr>
          <w:szCs w:val="22"/>
          <w:lang w:val="hu-HU"/>
        </w:rPr>
        <w:t>. Ilyenkor tüneti kezelést kell alkalmazni.</w:t>
      </w:r>
    </w:p>
    <w:p w14:paraId="0C44ADF2" w14:textId="77777777" w:rsidR="00FF6FE3" w:rsidRDefault="00FF6FE3">
      <w:pPr>
        <w:tabs>
          <w:tab w:val="clear" w:pos="567"/>
        </w:tabs>
        <w:spacing w:line="240" w:lineRule="auto"/>
        <w:rPr>
          <w:szCs w:val="22"/>
          <w:lang w:val="hu-HU"/>
        </w:rPr>
      </w:pPr>
    </w:p>
    <w:p w14:paraId="41D1D93B"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2A878EBE" w14:textId="77777777" w:rsidR="00FF6FE3" w:rsidRDefault="00FF6FE3">
      <w:pPr>
        <w:tabs>
          <w:tab w:val="clear" w:pos="567"/>
        </w:tabs>
        <w:spacing w:line="240" w:lineRule="auto"/>
        <w:rPr>
          <w:lang w:val="hu-HU"/>
        </w:rPr>
      </w:pPr>
    </w:p>
    <w:p w14:paraId="2D7BCE7D" w14:textId="77777777" w:rsidR="00FF6FE3" w:rsidRDefault="002140D7">
      <w:pPr>
        <w:rPr>
          <w:lang w:val="hu-HU"/>
        </w:rPr>
      </w:pPr>
      <w:r>
        <w:rPr>
          <w:lang w:val="hu-HU"/>
        </w:rPr>
        <w:t>A mellékhatások gyakoriságát az alábbi útmutatás szerint kell meghatározni:</w:t>
      </w:r>
    </w:p>
    <w:p w14:paraId="01AD657C" w14:textId="77777777" w:rsidR="00997C12" w:rsidRDefault="00997C12" w:rsidP="00997C12">
      <w:pPr>
        <w:rPr>
          <w:lang w:val="hu-HU"/>
        </w:rPr>
      </w:pPr>
      <w:r>
        <w:rPr>
          <w:lang w:val="hu-HU"/>
        </w:rPr>
        <w:t>- nagyon gyakori (10 kezelt állatból több mint 1-nél jelentkezik)</w:t>
      </w:r>
    </w:p>
    <w:p w14:paraId="741AF1E1" w14:textId="77777777" w:rsidR="00997C12" w:rsidRDefault="00997C12" w:rsidP="00997C12">
      <w:pPr>
        <w:rPr>
          <w:lang w:val="hu-HU"/>
        </w:rPr>
      </w:pPr>
      <w:r>
        <w:rPr>
          <w:lang w:val="hu-HU"/>
        </w:rPr>
        <w:t xml:space="preserve">- gyakori (100 kezelt állatból több mint 1-nél, de kevesebb mint 10-nél jelentkezik) </w:t>
      </w:r>
    </w:p>
    <w:p w14:paraId="48BE288B" w14:textId="77777777" w:rsidR="00997C12" w:rsidRDefault="00997C12" w:rsidP="00997C12">
      <w:pPr>
        <w:rPr>
          <w:lang w:val="hu-HU"/>
        </w:rPr>
      </w:pPr>
      <w:r>
        <w:rPr>
          <w:lang w:val="hu-HU"/>
        </w:rPr>
        <w:t>- nem gyakori (1000 kezelt állatból több mint 1-nél, de kevesebb mint 10-nél jelentkezik)</w:t>
      </w:r>
    </w:p>
    <w:p w14:paraId="42264B51" w14:textId="77777777" w:rsidR="00997C12" w:rsidRDefault="00997C12" w:rsidP="00997C12">
      <w:pPr>
        <w:rPr>
          <w:lang w:val="hu-HU"/>
        </w:rPr>
      </w:pPr>
      <w:r>
        <w:rPr>
          <w:lang w:val="hu-HU"/>
        </w:rPr>
        <w:t>- ritka (10000 kezelt állatból több mint 1-nél, de kevesebb mint 10-nél jelentkezik)</w:t>
      </w:r>
    </w:p>
    <w:p w14:paraId="52242EB4" w14:textId="77777777" w:rsidR="00997C12" w:rsidRDefault="00997C12" w:rsidP="00997C12">
      <w:pPr>
        <w:rPr>
          <w:szCs w:val="22"/>
          <w:lang w:val="hu-HU"/>
        </w:rPr>
      </w:pPr>
      <w:r>
        <w:rPr>
          <w:lang w:val="hu-HU"/>
        </w:rPr>
        <w:t>- nagyon ritka (10000 kezelt állatból kevesebb mint 1-nél jelentkezik, beleértve az izolált eseteket is).</w:t>
      </w:r>
    </w:p>
    <w:p w14:paraId="512085C8" w14:textId="77777777" w:rsidR="00FF6FE3" w:rsidRDefault="00FF6FE3">
      <w:pPr>
        <w:tabs>
          <w:tab w:val="clear" w:pos="567"/>
        </w:tabs>
        <w:spacing w:line="240" w:lineRule="auto"/>
        <w:rPr>
          <w:szCs w:val="22"/>
          <w:lang w:val="hu-HU"/>
        </w:rPr>
      </w:pPr>
    </w:p>
    <w:p w14:paraId="67B9340D"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470ED43A" w14:textId="77777777" w:rsidR="00E6305B" w:rsidRDefault="00E6305B">
      <w:pPr>
        <w:spacing w:line="240" w:lineRule="auto"/>
        <w:rPr>
          <w:b/>
          <w:szCs w:val="22"/>
          <w:lang w:val="hu-HU"/>
        </w:rPr>
      </w:pPr>
    </w:p>
    <w:p w14:paraId="1EF0986D" w14:textId="77777777" w:rsidR="00FF6FE3" w:rsidRDefault="00FF6FE3">
      <w:pPr>
        <w:spacing w:line="240" w:lineRule="auto"/>
        <w:rPr>
          <w:b/>
          <w:szCs w:val="22"/>
          <w:lang w:val="hu-HU"/>
        </w:rPr>
      </w:pPr>
    </w:p>
    <w:p w14:paraId="0F1461E5"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r>
      <w:r>
        <w:rPr>
          <w:b/>
          <w:bCs/>
          <w:szCs w:val="22"/>
          <w:lang w:val="hu-HU"/>
        </w:rPr>
        <w:t>CÉLÁLLAT FAJ(OK)</w:t>
      </w:r>
    </w:p>
    <w:p w14:paraId="1BFC4EEF" w14:textId="77777777" w:rsidR="00FF6FE3" w:rsidRDefault="00FF6FE3">
      <w:pPr>
        <w:tabs>
          <w:tab w:val="clear" w:pos="567"/>
        </w:tabs>
        <w:spacing w:line="240" w:lineRule="auto"/>
        <w:rPr>
          <w:szCs w:val="22"/>
          <w:lang w:val="hu-HU"/>
        </w:rPr>
      </w:pPr>
    </w:p>
    <w:p w14:paraId="396CD7E7" w14:textId="77777777" w:rsidR="00FF6FE3" w:rsidRDefault="002140D7">
      <w:pPr>
        <w:tabs>
          <w:tab w:val="clear" w:pos="567"/>
        </w:tabs>
        <w:spacing w:line="240" w:lineRule="auto"/>
        <w:rPr>
          <w:szCs w:val="22"/>
          <w:lang w:val="hu-HU"/>
        </w:rPr>
      </w:pPr>
      <w:r>
        <w:rPr>
          <w:szCs w:val="22"/>
          <w:lang w:val="hu-HU"/>
        </w:rPr>
        <w:t>Kutya és macska.</w:t>
      </w:r>
    </w:p>
    <w:p w14:paraId="1FA391C9" w14:textId="77777777" w:rsidR="00FF6FE3" w:rsidRDefault="00FF6FE3">
      <w:pPr>
        <w:tabs>
          <w:tab w:val="clear" w:pos="567"/>
        </w:tabs>
        <w:spacing w:line="240" w:lineRule="auto"/>
        <w:rPr>
          <w:szCs w:val="22"/>
          <w:lang w:val="hu-HU"/>
        </w:rPr>
      </w:pPr>
    </w:p>
    <w:p w14:paraId="611C8FD4" w14:textId="77777777" w:rsidR="00FF6FE3" w:rsidRDefault="00FF6FE3">
      <w:pPr>
        <w:pStyle w:val="Footer"/>
        <w:rPr>
          <w:rFonts w:ascii="Times New Roman" w:hAnsi="Times New Roman" w:cs="Times New Roman"/>
          <w:sz w:val="22"/>
          <w:szCs w:val="22"/>
          <w:lang w:val="hu-HU"/>
        </w:rPr>
      </w:pPr>
    </w:p>
    <w:p w14:paraId="1FC6A09E"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 xml:space="preserve">ADAGOLÁS, ALKALMAZÁSI MÓD(OK) </w:t>
      </w:r>
      <w:r>
        <w:rPr>
          <w:b/>
          <w:bCs/>
          <w:szCs w:val="22"/>
          <w:lang w:val="hu-HU"/>
        </w:rPr>
        <w:t>CÉLÁLLAT FAJONKÉNT</w:t>
      </w:r>
    </w:p>
    <w:p w14:paraId="220C96C1" w14:textId="77777777" w:rsidR="00FF6FE3" w:rsidRDefault="00FF6FE3">
      <w:pPr>
        <w:tabs>
          <w:tab w:val="clear" w:pos="567"/>
        </w:tabs>
        <w:spacing w:line="240" w:lineRule="auto"/>
        <w:rPr>
          <w:szCs w:val="22"/>
          <w:lang w:val="hu-HU"/>
        </w:rPr>
      </w:pPr>
    </w:p>
    <w:p w14:paraId="58003D48" w14:textId="77777777" w:rsidR="00FF6FE3" w:rsidRPr="009857F7" w:rsidRDefault="002140D7">
      <w:pPr>
        <w:tabs>
          <w:tab w:val="clear" w:pos="567"/>
        </w:tabs>
        <w:spacing w:line="240" w:lineRule="auto"/>
        <w:rPr>
          <w:b/>
          <w:szCs w:val="22"/>
          <w:lang w:val="hu-HU"/>
        </w:rPr>
      </w:pPr>
      <w:r w:rsidRPr="009857F7">
        <w:rPr>
          <w:b/>
          <w:bCs/>
          <w:szCs w:val="22"/>
          <w:lang w:val="hu-HU"/>
        </w:rPr>
        <w:t>Adagolás</w:t>
      </w:r>
    </w:p>
    <w:p w14:paraId="1C3BE4D3" w14:textId="77777777" w:rsidR="00FF6FE3" w:rsidRDefault="002140D7">
      <w:pPr>
        <w:pStyle w:val="EndnoteText"/>
        <w:tabs>
          <w:tab w:val="clear" w:pos="567"/>
          <w:tab w:val="left" w:pos="1134"/>
        </w:tabs>
        <w:rPr>
          <w:b/>
          <w:szCs w:val="22"/>
          <w:lang w:val="hu-HU"/>
        </w:rPr>
      </w:pPr>
      <w:r w:rsidRPr="009857F7">
        <w:rPr>
          <w:szCs w:val="22"/>
          <w:u w:val="single"/>
          <w:lang w:val="hu-HU"/>
        </w:rPr>
        <w:t>Kutya:</w:t>
      </w:r>
      <w:r>
        <w:rPr>
          <w:szCs w:val="22"/>
          <w:lang w:val="hu-HU"/>
        </w:rPr>
        <w:t xml:space="preserve"> </w:t>
      </w:r>
      <w:r>
        <w:rPr>
          <w:szCs w:val="22"/>
          <w:lang w:val="hu-HU"/>
        </w:rPr>
        <w:tab/>
        <w:t>egyszeri alkalmazásra 0,2 mg meloxikám/ttkg adagban (0,4 ml/10 ttkg)</w:t>
      </w:r>
    </w:p>
    <w:p w14:paraId="40C63B2F" w14:textId="77777777" w:rsidR="00FF6FE3" w:rsidRDefault="002140D7">
      <w:pPr>
        <w:pStyle w:val="EndnoteText"/>
        <w:tabs>
          <w:tab w:val="clear" w:pos="567"/>
          <w:tab w:val="left" w:pos="1134"/>
        </w:tabs>
        <w:rPr>
          <w:szCs w:val="22"/>
          <w:lang w:val="hu-HU"/>
        </w:rPr>
      </w:pPr>
      <w:r w:rsidRPr="009857F7">
        <w:rPr>
          <w:szCs w:val="22"/>
          <w:u w:val="single"/>
          <w:lang w:val="hu-HU"/>
        </w:rPr>
        <w:t>Macska:</w:t>
      </w:r>
      <w:r>
        <w:rPr>
          <w:szCs w:val="22"/>
          <w:lang w:val="hu-HU"/>
        </w:rPr>
        <w:t xml:space="preserve"> </w:t>
      </w:r>
      <w:r>
        <w:rPr>
          <w:szCs w:val="22"/>
          <w:lang w:val="hu-HU"/>
        </w:rPr>
        <w:tab/>
        <w:t>egyszeri alkalmazásra 0,3 mg meloxikám/ttkg adagban (0,06 ml/ttkg)</w:t>
      </w:r>
    </w:p>
    <w:p w14:paraId="0FD94D53" w14:textId="77777777" w:rsidR="00FF6FE3" w:rsidRDefault="00FF6FE3">
      <w:pPr>
        <w:spacing w:line="240" w:lineRule="auto"/>
        <w:rPr>
          <w:szCs w:val="22"/>
          <w:lang w:val="hu-HU"/>
        </w:rPr>
      </w:pPr>
    </w:p>
    <w:p w14:paraId="1E781510" w14:textId="77777777" w:rsidR="00FF6FE3" w:rsidRPr="009857F7" w:rsidRDefault="002140D7">
      <w:pPr>
        <w:tabs>
          <w:tab w:val="clear" w:pos="567"/>
        </w:tabs>
        <w:spacing w:line="240" w:lineRule="auto"/>
        <w:rPr>
          <w:b/>
          <w:szCs w:val="22"/>
          <w:lang w:val="hu-HU"/>
        </w:rPr>
      </w:pPr>
      <w:r w:rsidRPr="009857F7">
        <w:rPr>
          <w:b/>
          <w:bCs/>
          <w:szCs w:val="22"/>
          <w:lang w:val="hu-HU"/>
        </w:rPr>
        <w:t xml:space="preserve">Alkalmazási módok </w:t>
      </w:r>
    </w:p>
    <w:p w14:paraId="7FCCCB38" w14:textId="77777777" w:rsidR="00FF6FE3" w:rsidRPr="009857F7" w:rsidRDefault="002140D7">
      <w:pPr>
        <w:pStyle w:val="WW-Textkrper3"/>
        <w:spacing w:line="240" w:lineRule="auto"/>
        <w:ind w:right="0"/>
        <w:jc w:val="left"/>
        <w:rPr>
          <w:szCs w:val="22"/>
          <w:lang w:val="hu-HU"/>
        </w:rPr>
      </w:pPr>
      <w:r w:rsidRPr="009857F7">
        <w:rPr>
          <w:szCs w:val="22"/>
          <w:lang w:val="hu-HU"/>
        </w:rPr>
        <w:t>Kutya:</w:t>
      </w:r>
    </w:p>
    <w:p w14:paraId="6E9D1D53" w14:textId="77777777" w:rsidR="00FF6FE3" w:rsidRDefault="002140D7">
      <w:pPr>
        <w:pStyle w:val="WW-Textkrper3"/>
        <w:spacing w:line="240" w:lineRule="auto"/>
        <w:ind w:right="0"/>
        <w:jc w:val="left"/>
        <w:rPr>
          <w:b w:val="0"/>
          <w:szCs w:val="22"/>
          <w:lang w:val="hu-HU"/>
        </w:rPr>
      </w:pPr>
      <w:r w:rsidRPr="0019660B">
        <w:rPr>
          <w:b w:val="0"/>
          <w:szCs w:val="22"/>
          <w:u w:val="single"/>
          <w:lang w:val="hu-HU"/>
        </w:rPr>
        <w:t>Mozgásszervi megbetegedések</w:t>
      </w:r>
      <w:r w:rsidRPr="00350C53">
        <w:rPr>
          <w:b w:val="0"/>
          <w:szCs w:val="22"/>
          <w:lang w:val="hu-HU"/>
        </w:rPr>
        <w:t xml:space="preserve">: </w:t>
      </w:r>
      <w:r w:rsidR="00350C53" w:rsidRPr="00350C53">
        <w:rPr>
          <w:b w:val="0"/>
          <w:szCs w:val="22"/>
          <w:lang w:val="hu-HU"/>
        </w:rPr>
        <w:t>e</w:t>
      </w:r>
      <w:r>
        <w:rPr>
          <w:b w:val="0"/>
          <w:szCs w:val="22"/>
          <w:lang w:val="hu-HU"/>
        </w:rPr>
        <w:t>gyszeri szubkután injekció.</w:t>
      </w:r>
      <w:r w:rsidR="00ED1369">
        <w:rPr>
          <w:b w:val="0"/>
          <w:szCs w:val="22"/>
          <w:lang w:val="hu-HU"/>
        </w:rPr>
        <w:t xml:space="preserve"> </w:t>
      </w:r>
      <w:r>
        <w:rPr>
          <w:b w:val="0"/>
          <w:szCs w:val="22"/>
          <w:lang w:val="hu-HU"/>
        </w:rPr>
        <w:t>A kezelés szájon át történő folytatására a Metacam 1,5</w:t>
      </w:r>
      <w:r>
        <w:rPr>
          <w:szCs w:val="22"/>
          <w:lang w:val="hu-HU"/>
        </w:rPr>
        <w:t> </w:t>
      </w:r>
      <w:r>
        <w:rPr>
          <w:b w:val="0"/>
          <w:szCs w:val="22"/>
          <w:lang w:val="hu-HU"/>
        </w:rPr>
        <w:t>mg/ml belsőleges szuszpenzió kutyáknak illetve a Metacam 1 mg vagy 2,5</w:t>
      </w:r>
      <w:r>
        <w:rPr>
          <w:szCs w:val="22"/>
          <w:lang w:val="hu-HU"/>
        </w:rPr>
        <w:t> </w:t>
      </w:r>
      <w:r>
        <w:rPr>
          <w:b w:val="0"/>
          <w:szCs w:val="22"/>
          <w:lang w:val="hu-HU"/>
        </w:rPr>
        <w:t>mg-os rágótabletta alkalmazható 0,1</w:t>
      </w:r>
      <w:r>
        <w:rPr>
          <w:szCs w:val="22"/>
          <w:lang w:val="hu-HU"/>
        </w:rPr>
        <w:t> </w:t>
      </w:r>
      <w:r>
        <w:rPr>
          <w:b w:val="0"/>
          <w:szCs w:val="22"/>
          <w:lang w:val="hu-HU"/>
        </w:rPr>
        <w:t>mg meloxikám/ttkg adagban, 24 órával az injekció beadása után.</w:t>
      </w:r>
    </w:p>
    <w:p w14:paraId="1C7AEE45" w14:textId="77777777" w:rsidR="00FF6FE3" w:rsidRDefault="00FF6FE3">
      <w:pPr>
        <w:pStyle w:val="WW-Textkrper3"/>
        <w:spacing w:line="240" w:lineRule="auto"/>
        <w:ind w:right="0"/>
        <w:jc w:val="left"/>
        <w:rPr>
          <w:b w:val="0"/>
          <w:szCs w:val="22"/>
          <w:lang w:val="hu-HU"/>
        </w:rPr>
      </w:pPr>
    </w:p>
    <w:p w14:paraId="33137CF2" w14:textId="77777777" w:rsidR="00FF6FE3" w:rsidRDefault="002140D7">
      <w:pPr>
        <w:pStyle w:val="WW-Textkrper3"/>
        <w:spacing w:line="240" w:lineRule="auto"/>
        <w:ind w:right="0"/>
        <w:jc w:val="left"/>
        <w:rPr>
          <w:b w:val="0"/>
          <w:szCs w:val="22"/>
          <w:u w:val="single"/>
          <w:lang w:val="hu-HU"/>
        </w:rPr>
      </w:pPr>
      <w:r w:rsidRPr="0019660B">
        <w:rPr>
          <w:b w:val="0"/>
          <w:szCs w:val="22"/>
          <w:u w:val="single"/>
          <w:lang w:val="hu-HU"/>
        </w:rPr>
        <w:t>Műtét utáni fájdalom csillapítására (24 órás időszak eltelte után):</w:t>
      </w:r>
      <w:r w:rsidR="00350C53" w:rsidRPr="00350C53">
        <w:rPr>
          <w:b w:val="0"/>
          <w:szCs w:val="22"/>
          <w:lang w:val="hu-HU"/>
        </w:rPr>
        <w:t xml:space="preserve"> e</w:t>
      </w:r>
      <w:r>
        <w:rPr>
          <w:b w:val="0"/>
          <w:szCs w:val="22"/>
          <w:lang w:val="hu-HU"/>
        </w:rPr>
        <w:t xml:space="preserve">gyszeri intravénás, vagy szubkután injekció a sebészi beavatkozás előtt, például az anesztézia megkezdésekor. </w:t>
      </w:r>
    </w:p>
    <w:p w14:paraId="0DAD2C61" w14:textId="77777777" w:rsidR="00FF6FE3" w:rsidRDefault="00FF6FE3">
      <w:pPr>
        <w:pStyle w:val="WW-Textkrper3"/>
        <w:spacing w:line="240" w:lineRule="auto"/>
        <w:ind w:right="0"/>
        <w:jc w:val="left"/>
        <w:rPr>
          <w:b w:val="0"/>
          <w:szCs w:val="22"/>
          <w:u w:val="single"/>
          <w:lang w:val="hu-HU"/>
        </w:rPr>
      </w:pPr>
    </w:p>
    <w:p w14:paraId="478C3E42" w14:textId="77777777" w:rsidR="00FF6FE3" w:rsidRPr="009857F7" w:rsidRDefault="002140D7" w:rsidP="009857F7">
      <w:pPr>
        <w:pStyle w:val="WW-Textkrper3"/>
        <w:keepNext/>
        <w:spacing w:line="240" w:lineRule="auto"/>
        <w:ind w:right="0"/>
        <w:jc w:val="left"/>
        <w:rPr>
          <w:szCs w:val="22"/>
          <w:lang w:val="hu-HU"/>
        </w:rPr>
      </w:pPr>
      <w:r w:rsidRPr="009857F7">
        <w:rPr>
          <w:szCs w:val="22"/>
          <w:lang w:val="hu-HU"/>
        </w:rPr>
        <w:lastRenderedPageBreak/>
        <w:t>Macska:</w:t>
      </w:r>
    </w:p>
    <w:p w14:paraId="6A3D4C94" w14:textId="77777777" w:rsidR="00FF6FE3" w:rsidRDefault="002140D7">
      <w:pPr>
        <w:pStyle w:val="EndnoteText"/>
        <w:tabs>
          <w:tab w:val="clear" w:pos="567"/>
        </w:tabs>
        <w:rPr>
          <w:szCs w:val="22"/>
          <w:lang w:val="hu-HU"/>
        </w:rPr>
      </w:pPr>
      <w:r w:rsidRPr="00350C53">
        <w:rPr>
          <w:szCs w:val="22"/>
          <w:u w:val="single"/>
          <w:lang w:val="hu-HU"/>
        </w:rPr>
        <w:t>Műtét utáni fájdalom csillapítására, méh- és petefészek-eltávolítás után, vagy kisebb lágyszöveteket érintő sebészi beavatkozáskor:</w:t>
      </w:r>
      <w:r>
        <w:rPr>
          <w:szCs w:val="22"/>
          <w:lang w:val="hu-HU"/>
        </w:rPr>
        <w:t xml:space="preserve"> egyszeri szubkután injekció a sebészi beavatkozás előtt, például az anesztézia megkezdésekor.</w:t>
      </w:r>
    </w:p>
    <w:p w14:paraId="4CAFCB77" w14:textId="77777777" w:rsidR="00FF6FE3" w:rsidRDefault="00FF6FE3">
      <w:pPr>
        <w:tabs>
          <w:tab w:val="clear" w:pos="567"/>
        </w:tabs>
        <w:spacing w:line="240" w:lineRule="auto"/>
        <w:rPr>
          <w:szCs w:val="22"/>
          <w:lang w:val="hu-HU"/>
        </w:rPr>
      </w:pPr>
    </w:p>
    <w:p w14:paraId="0F1D7E2F" w14:textId="77777777" w:rsidR="00FF6FE3" w:rsidRDefault="00FF6FE3">
      <w:pPr>
        <w:tabs>
          <w:tab w:val="clear" w:pos="567"/>
        </w:tabs>
        <w:spacing w:line="240" w:lineRule="auto"/>
        <w:rPr>
          <w:szCs w:val="22"/>
          <w:lang w:val="hu-HU"/>
        </w:rPr>
      </w:pPr>
    </w:p>
    <w:p w14:paraId="797E7E67" w14:textId="77777777" w:rsidR="00FF6FE3" w:rsidRDefault="002140D7">
      <w:pPr>
        <w:spacing w:line="240" w:lineRule="auto"/>
        <w:rPr>
          <w:szCs w:val="22"/>
          <w:lang w:val="hu-HU"/>
        </w:rPr>
      </w:pPr>
      <w:r w:rsidRPr="00D25DC0">
        <w:rPr>
          <w:b/>
          <w:bCs/>
          <w:szCs w:val="22"/>
          <w:highlight w:val="lightGray"/>
          <w:lang w:val="hu-HU"/>
        </w:rPr>
        <w:t>9.</w:t>
      </w:r>
      <w:r>
        <w:rPr>
          <w:b/>
          <w:bCs/>
          <w:szCs w:val="22"/>
          <w:lang w:val="hu-HU"/>
        </w:rPr>
        <w:tab/>
      </w:r>
      <w:r>
        <w:rPr>
          <w:b/>
          <w:szCs w:val="22"/>
          <w:lang w:val="hu-HU"/>
        </w:rPr>
        <w:t>A HELYES ALKALMAZÁSRA VONATKOZÓ JAVASLAT</w:t>
      </w:r>
    </w:p>
    <w:p w14:paraId="04C43181" w14:textId="77777777" w:rsidR="00FF6FE3" w:rsidRDefault="00FF6FE3">
      <w:pPr>
        <w:spacing w:line="240" w:lineRule="auto"/>
        <w:rPr>
          <w:szCs w:val="22"/>
          <w:lang w:val="hu-HU"/>
        </w:rPr>
      </w:pPr>
    </w:p>
    <w:p w14:paraId="75ABCD8B" w14:textId="77777777" w:rsidR="00FF6FE3" w:rsidRDefault="002140D7">
      <w:pPr>
        <w:spacing w:line="240" w:lineRule="auto"/>
        <w:rPr>
          <w:szCs w:val="22"/>
          <w:lang w:val="hu-HU"/>
        </w:rPr>
      </w:pPr>
      <w:r>
        <w:rPr>
          <w:szCs w:val="22"/>
          <w:lang w:val="hu-HU"/>
        </w:rPr>
        <w:t>Különleges figyelmet kell fordítani a pontos adagolásra.</w:t>
      </w:r>
    </w:p>
    <w:p w14:paraId="5AF949BA"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288E44B4" w14:textId="77777777" w:rsidR="00FF6FE3" w:rsidRDefault="00FF6FE3">
      <w:pPr>
        <w:tabs>
          <w:tab w:val="clear" w:pos="567"/>
        </w:tabs>
        <w:spacing w:line="240" w:lineRule="auto"/>
        <w:rPr>
          <w:szCs w:val="22"/>
          <w:lang w:val="hu-HU"/>
        </w:rPr>
      </w:pPr>
    </w:p>
    <w:p w14:paraId="74EE88F3" w14:textId="77777777" w:rsidR="00FF6FE3" w:rsidRDefault="00FF6FE3">
      <w:pPr>
        <w:tabs>
          <w:tab w:val="clear" w:pos="567"/>
        </w:tabs>
        <w:spacing w:line="240" w:lineRule="auto"/>
        <w:rPr>
          <w:szCs w:val="22"/>
          <w:lang w:val="hu-HU"/>
        </w:rPr>
      </w:pPr>
    </w:p>
    <w:p w14:paraId="7E08D121"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E6305B">
        <w:rPr>
          <w:b/>
          <w:caps/>
          <w:szCs w:val="22"/>
          <w:lang w:val="hu-HU"/>
        </w:rPr>
        <w:t>(K)</w:t>
      </w:r>
    </w:p>
    <w:p w14:paraId="334BCCC2" w14:textId="77777777" w:rsidR="00FF6FE3" w:rsidRDefault="00FF6FE3">
      <w:pPr>
        <w:tabs>
          <w:tab w:val="clear" w:pos="567"/>
        </w:tabs>
        <w:spacing w:line="240" w:lineRule="auto"/>
        <w:rPr>
          <w:szCs w:val="22"/>
          <w:lang w:val="hu-HU"/>
        </w:rPr>
      </w:pPr>
    </w:p>
    <w:p w14:paraId="7DFB0C5C" w14:textId="77777777" w:rsidR="00FF6FE3" w:rsidRDefault="002140D7">
      <w:pPr>
        <w:tabs>
          <w:tab w:val="clear" w:pos="567"/>
        </w:tabs>
        <w:spacing w:line="240" w:lineRule="auto"/>
        <w:rPr>
          <w:szCs w:val="22"/>
          <w:lang w:val="hu-HU"/>
        </w:rPr>
      </w:pPr>
      <w:r>
        <w:rPr>
          <w:szCs w:val="22"/>
          <w:lang w:val="hu-HU"/>
        </w:rPr>
        <w:t>Nem értelmezhető.</w:t>
      </w:r>
    </w:p>
    <w:p w14:paraId="2316161E" w14:textId="77777777" w:rsidR="00FF6FE3" w:rsidRDefault="00FF6FE3">
      <w:pPr>
        <w:tabs>
          <w:tab w:val="clear" w:pos="567"/>
        </w:tabs>
        <w:spacing w:line="240" w:lineRule="auto"/>
        <w:rPr>
          <w:szCs w:val="22"/>
          <w:lang w:val="hu-HU"/>
        </w:rPr>
      </w:pPr>
    </w:p>
    <w:p w14:paraId="215B3792" w14:textId="77777777" w:rsidR="00FF6FE3" w:rsidRDefault="00FF6FE3">
      <w:pPr>
        <w:tabs>
          <w:tab w:val="clear" w:pos="567"/>
        </w:tabs>
        <w:spacing w:line="240" w:lineRule="auto"/>
        <w:rPr>
          <w:szCs w:val="22"/>
          <w:lang w:val="hu-HU"/>
        </w:rPr>
      </w:pPr>
    </w:p>
    <w:p w14:paraId="436F9822" w14:textId="77777777" w:rsidR="00FF6FE3" w:rsidRDefault="002140D7">
      <w:pPr>
        <w:spacing w:line="240" w:lineRule="auto"/>
        <w:rPr>
          <w:szCs w:val="22"/>
          <w:lang w:val="hu-HU"/>
        </w:rPr>
      </w:pPr>
      <w:r w:rsidRPr="00D25DC0">
        <w:rPr>
          <w:b/>
          <w:szCs w:val="22"/>
          <w:highlight w:val="lightGray"/>
          <w:lang w:val="hu-HU"/>
        </w:rPr>
        <w:t>11.</w:t>
      </w:r>
      <w:r>
        <w:rPr>
          <w:b/>
          <w:szCs w:val="22"/>
          <w:lang w:val="hu-HU"/>
        </w:rPr>
        <w:tab/>
      </w:r>
      <w:r>
        <w:rPr>
          <w:b/>
          <w:bCs/>
          <w:szCs w:val="22"/>
          <w:lang w:val="hu-HU"/>
        </w:rPr>
        <w:t>KÜLÖNLEGES TÁROLÁSI ELŐÍRÁSOK</w:t>
      </w:r>
    </w:p>
    <w:p w14:paraId="2B2C1DC1" w14:textId="77777777" w:rsidR="00FF6FE3" w:rsidRDefault="00FF6FE3">
      <w:pPr>
        <w:tabs>
          <w:tab w:val="clear" w:pos="567"/>
          <w:tab w:val="left" w:pos="2744"/>
        </w:tabs>
        <w:spacing w:line="240" w:lineRule="auto"/>
        <w:rPr>
          <w:szCs w:val="22"/>
          <w:lang w:val="hu-HU"/>
        </w:rPr>
      </w:pPr>
    </w:p>
    <w:p w14:paraId="567E40F1" w14:textId="77777777" w:rsidR="00FF6FE3" w:rsidRDefault="002140D7">
      <w:pPr>
        <w:spacing w:line="240" w:lineRule="auto"/>
        <w:rPr>
          <w:szCs w:val="22"/>
          <w:lang w:val="hu-HU"/>
        </w:rPr>
      </w:pPr>
      <w:r>
        <w:rPr>
          <w:szCs w:val="22"/>
          <w:lang w:val="hu-HU"/>
        </w:rPr>
        <w:t>Gyermekek elől gondosan el kell zárni!</w:t>
      </w:r>
    </w:p>
    <w:p w14:paraId="448E307F"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1DE754E6" w14:textId="77777777" w:rsidR="00FF6FE3" w:rsidRDefault="002140D7">
      <w:pPr>
        <w:spacing w:line="240" w:lineRule="auto"/>
        <w:rPr>
          <w:szCs w:val="22"/>
          <w:lang w:val="hu-HU"/>
        </w:rPr>
      </w:pPr>
      <w:r>
        <w:rPr>
          <w:szCs w:val="22"/>
          <w:lang w:val="hu-HU"/>
        </w:rPr>
        <w:t>A tartály első felbontása után felhasználható: 28 nap.</w:t>
      </w:r>
    </w:p>
    <w:p w14:paraId="4EB0D073" w14:textId="77777777" w:rsidR="00FF6FE3" w:rsidRDefault="002140D7">
      <w:pPr>
        <w:tabs>
          <w:tab w:val="clear" w:pos="567"/>
        </w:tabs>
        <w:spacing w:line="240" w:lineRule="auto"/>
        <w:rPr>
          <w:szCs w:val="22"/>
          <w:lang w:val="hu-HU"/>
        </w:rPr>
      </w:pPr>
      <w:r>
        <w:rPr>
          <w:szCs w:val="22"/>
          <w:lang w:val="hu-HU"/>
        </w:rPr>
        <w:t xml:space="preserve">Ezt az állatgyógyászati készítményt csak a dobozon és és üvegen az EXP után feltüntetett lejárati időn belül szabad felhasználni! </w:t>
      </w:r>
    </w:p>
    <w:p w14:paraId="70399DE5" w14:textId="77777777" w:rsidR="00FF6FE3" w:rsidRDefault="00FF6FE3">
      <w:pPr>
        <w:pStyle w:val="WW-Textkrper2"/>
        <w:ind w:left="0" w:firstLine="0"/>
        <w:rPr>
          <w:szCs w:val="22"/>
          <w:lang w:val="hu-HU"/>
        </w:rPr>
      </w:pPr>
    </w:p>
    <w:p w14:paraId="6D6B5D63" w14:textId="77777777" w:rsidR="00FF6FE3" w:rsidRDefault="00FF6FE3">
      <w:pPr>
        <w:pStyle w:val="WW-Textkrper2"/>
        <w:ind w:left="0" w:firstLine="0"/>
        <w:rPr>
          <w:szCs w:val="22"/>
          <w:lang w:val="hu-HU"/>
        </w:rPr>
      </w:pPr>
    </w:p>
    <w:p w14:paraId="4AEAA144" w14:textId="77777777" w:rsidR="00FF6FE3" w:rsidRDefault="002140D7">
      <w:pPr>
        <w:pStyle w:val="WW-Textkrper2"/>
        <w:ind w:left="0" w:firstLine="0"/>
        <w:rPr>
          <w:szCs w:val="22"/>
          <w:lang w:val="hu-HU"/>
        </w:rPr>
      </w:pPr>
      <w:r w:rsidRPr="00D25DC0">
        <w:rPr>
          <w:szCs w:val="22"/>
          <w:highlight w:val="lightGray"/>
          <w:lang w:val="hu-HU"/>
        </w:rPr>
        <w:t>12.</w:t>
      </w:r>
      <w:r>
        <w:rPr>
          <w:szCs w:val="22"/>
          <w:lang w:val="hu-HU"/>
        </w:rPr>
        <w:tab/>
      </w:r>
      <w:r>
        <w:rPr>
          <w:bCs/>
          <w:szCs w:val="22"/>
          <w:lang w:val="hu-HU"/>
        </w:rPr>
        <w:t>KÜLÖNLEGES FIGYELMEZTETÉS(EK)</w:t>
      </w:r>
    </w:p>
    <w:p w14:paraId="263982C0" w14:textId="77777777" w:rsidR="00FF6FE3" w:rsidRDefault="00FF6FE3">
      <w:pPr>
        <w:tabs>
          <w:tab w:val="clear" w:pos="567"/>
        </w:tabs>
        <w:spacing w:line="240" w:lineRule="auto"/>
        <w:rPr>
          <w:szCs w:val="22"/>
          <w:lang w:val="hu-HU"/>
        </w:rPr>
      </w:pPr>
    </w:p>
    <w:p w14:paraId="0759B973"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r w:rsidR="00E6305B">
        <w:rPr>
          <w:bCs/>
          <w:szCs w:val="22"/>
          <w:u w:val="single"/>
          <w:lang w:val="hu-HU"/>
        </w:rPr>
        <w:t>:</w:t>
      </w:r>
    </w:p>
    <w:p w14:paraId="182C1F03" w14:textId="77777777" w:rsidR="00FF6FE3" w:rsidRDefault="002140D7">
      <w:pPr>
        <w:spacing w:line="240" w:lineRule="auto"/>
        <w:rPr>
          <w:szCs w:val="22"/>
          <w:lang w:val="hu-HU"/>
        </w:rPr>
      </w:pPr>
      <w:r>
        <w:rPr>
          <w:szCs w:val="22"/>
          <w:lang w:val="hu-HU"/>
        </w:rPr>
        <w:t>Vesetoxikózis kockázata miatt nem adható dehidrált, hipvolémiás vagy hipotóniás állatoknak.</w:t>
      </w:r>
    </w:p>
    <w:p w14:paraId="6FAE6C56" w14:textId="77777777" w:rsidR="00FF6FE3" w:rsidRDefault="002140D7">
      <w:pPr>
        <w:pStyle w:val="Header"/>
        <w:tabs>
          <w:tab w:val="clear" w:pos="567"/>
          <w:tab w:val="clear" w:pos="4153"/>
          <w:tab w:val="clear" w:pos="8306"/>
        </w:tabs>
        <w:rPr>
          <w:szCs w:val="22"/>
          <w:lang w:val="hu-HU"/>
        </w:rPr>
      </w:pPr>
      <w:r>
        <w:rPr>
          <w:rFonts w:ascii="Times New Roman" w:hAnsi="Times New Roman" w:cs="Times New Roman"/>
          <w:sz w:val="22"/>
          <w:szCs w:val="22"/>
          <w:lang w:val="hu-HU"/>
        </w:rPr>
        <w:t>Az altatás alatt követendő protokoll a monitorozás, valamint folyadékterápia alkalmazása.</w:t>
      </w:r>
    </w:p>
    <w:p w14:paraId="117F0C91" w14:textId="77777777" w:rsidR="00FF6FE3" w:rsidRDefault="00FF6FE3">
      <w:pPr>
        <w:pStyle w:val="EndnoteText"/>
        <w:tabs>
          <w:tab w:val="left" w:pos="720"/>
        </w:tabs>
        <w:rPr>
          <w:szCs w:val="22"/>
          <w:lang w:val="hu-HU"/>
        </w:rPr>
      </w:pPr>
    </w:p>
    <w:p w14:paraId="5211CAC0" w14:textId="77777777" w:rsidR="00FF6FE3" w:rsidRDefault="002140D7">
      <w:pPr>
        <w:tabs>
          <w:tab w:val="clear" w:pos="567"/>
        </w:tabs>
        <w:spacing w:line="240" w:lineRule="auto"/>
        <w:rPr>
          <w:szCs w:val="22"/>
          <w:lang w:val="hu-HU"/>
        </w:rPr>
      </w:pPr>
      <w:r>
        <w:rPr>
          <w:bCs/>
          <w:szCs w:val="22"/>
          <w:u w:val="single"/>
          <w:lang w:val="hu-HU"/>
        </w:rPr>
        <w:t>A</w:t>
      </w:r>
      <w:r w:rsidR="00E6305B">
        <w:rPr>
          <w:bCs/>
          <w:szCs w:val="22"/>
          <w:u w:val="single"/>
          <w:lang w:val="hu-HU"/>
        </w:rPr>
        <w:t>z állatok</w:t>
      </w:r>
      <w:r>
        <w:rPr>
          <w:bCs/>
          <w:szCs w:val="22"/>
          <w:u w:val="single"/>
          <w:lang w:val="hu-HU"/>
        </w:rPr>
        <w:t xml:space="preserve"> kezelés</w:t>
      </w:r>
      <w:r w:rsidR="00E6305B">
        <w:rPr>
          <w:bCs/>
          <w:szCs w:val="22"/>
          <w:u w:val="single"/>
          <w:lang w:val="hu-HU"/>
        </w:rPr>
        <w:t>é</w:t>
      </w:r>
      <w:r>
        <w:rPr>
          <w:bCs/>
          <w:szCs w:val="22"/>
          <w:u w:val="single"/>
          <w:lang w:val="hu-HU"/>
        </w:rPr>
        <w:t>t végző személyre vonatkozó különleges óvintézkedések</w:t>
      </w:r>
      <w:r w:rsidR="00E6305B">
        <w:rPr>
          <w:bCs/>
          <w:szCs w:val="22"/>
          <w:u w:val="single"/>
          <w:lang w:val="hu-HU"/>
        </w:rPr>
        <w:t>:</w:t>
      </w:r>
    </w:p>
    <w:p w14:paraId="0F9C0ACF" w14:textId="20897DDD" w:rsidR="00FF6FE3" w:rsidRDefault="002140D7">
      <w:pPr>
        <w:tabs>
          <w:tab w:val="clear" w:pos="567"/>
        </w:tabs>
        <w:spacing w:line="240" w:lineRule="auto"/>
        <w:rPr>
          <w:szCs w:val="22"/>
          <w:lang w:val="hu-HU"/>
        </w:rPr>
      </w:pPr>
      <w:r>
        <w:rPr>
          <w:szCs w:val="22"/>
          <w:lang w:val="hu-HU"/>
        </w:rPr>
        <w:t xml:space="preserve">A véletlenszerű öninjekciózás fájdalmas lehet. </w:t>
      </w:r>
      <w:r w:rsidR="00C8040C">
        <w:rPr>
          <w:szCs w:val="22"/>
          <w:lang w:val="hu-HU"/>
        </w:rPr>
        <w:t>A n</w:t>
      </w:r>
      <w:r w:rsidR="005E0384">
        <w:rPr>
          <w:szCs w:val="22"/>
          <w:lang w:val="hu-HU"/>
        </w:rPr>
        <w:t>em szteroid gyulladáscsökkentő szerek (NSAID-ok) iránti ismert</w:t>
      </w:r>
      <w:r>
        <w:rPr>
          <w:szCs w:val="22"/>
          <w:lang w:val="hu-HU"/>
        </w:rPr>
        <w:t xml:space="preserve"> túlérzékenység</w:t>
      </w:r>
      <w:r w:rsidR="005E0384">
        <w:rPr>
          <w:szCs w:val="22"/>
          <w:lang w:val="hu-HU"/>
        </w:rPr>
        <w:t xml:space="preserve"> esetén</w:t>
      </w:r>
      <w:r>
        <w:rPr>
          <w:szCs w:val="22"/>
          <w:lang w:val="hu-HU"/>
        </w:rPr>
        <w:t xml:space="preserve"> kerül</w:t>
      </w:r>
      <w:r w:rsidR="005E0384">
        <w:rPr>
          <w:szCs w:val="22"/>
          <w:lang w:val="hu-HU"/>
        </w:rPr>
        <w:t>ni kell</w:t>
      </w:r>
      <w:r>
        <w:rPr>
          <w:szCs w:val="22"/>
          <w:lang w:val="hu-HU"/>
        </w:rPr>
        <w:t xml:space="preserve"> az állatgyógyászati készítménnyel </w:t>
      </w:r>
      <w:r w:rsidR="005E0384">
        <w:rPr>
          <w:szCs w:val="22"/>
          <w:lang w:val="hu-HU"/>
        </w:rPr>
        <w:t xml:space="preserve">való </w:t>
      </w:r>
      <w:r>
        <w:rPr>
          <w:szCs w:val="22"/>
          <w:lang w:val="hu-HU"/>
        </w:rPr>
        <w:t>érintkezést. Véletlenszerű öninjekciózás esetén azonnal keresse fel orvosát és vigye magával a gyógyszer használati utasítását vagy címkéjét.</w:t>
      </w:r>
    </w:p>
    <w:p w14:paraId="70575F9E" w14:textId="77777777" w:rsidR="005E0384" w:rsidRPr="003106C3" w:rsidRDefault="005E0384" w:rsidP="005E0384">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62FC27FB" w14:textId="77777777" w:rsidR="00FF6FE3" w:rsidRDefault="00FF6FE3">
      <w:pPr>
        <w:spacing w:line="240" w:lineRule="auto"/>
        <w:rPr>
          <w:szCs w:val="22"/>
          <w:lang w:val="hu-HU"/>
        </w:rPr>
      </w:pPr>
    </w:p>
    <w:p w14:paraId="7E96C47C" w14:textId="77777777" w:rsidR="00FF6FE3" w:rsidRDefault="002140D7">
      <w:pPr>
        <w:tabs>
          <w:tab w:val="clear" w:pos="567"/>
        </w:tabs>
        <w:spacing w:line="240" w:lineRule="auto"/>
        <w:rPr>
          <w:szCs w:val="22"/>
          <w:lang w:val="hu-HU"/>
        </w:rPr>
      </w:pPr>
      <w:r>
        <w:rPr>
          <w:bCs/>
          <w:szCs w:val="22"/>
          <w:u w:val="single"/>
          <w:lang w:val="hu-HU"/>
        </w:rPr>
        <w:t>Vemhesség</w:t>
      </w:r>
      <w:r w:rsidR="00E6305B">
        <w:rPr>
          <w:bCs/>
          <w:szCs w:val="22"/>
          <w:u w:val="single"/>
          <w:lang w:val="hu-HU"/>
        </w:rPr>
        <w:t xml:space="preserve"> és </w:t>
      </w:r>
      <w:r>
        <w:rPr>
          <w:bCs/>
          <w:szCs w:val="22"/>
          <w:u w:val="single"/>
          <w:lang w:val="hu-HU"/>
        </w:rPr>
        <w:t>laktáció</w:t>
      </w:r>
      <w:r w:rsidR="00E6305B">
        <w:rPr>
          <w:bCs/>
          <w:szCs w:val="22"/>
          <w:u w:val="single"/>
          <w:lang w:val="hu-HU"/>
        </w:rPr>
        <w:t>:</w:t>
      </w:r>
    </w:p>
    <w:p w14:paraId="78FCD65C" w14:textId="77777777" w:rsidR="00FF6FE3" w:rsidRDefault="002140D7">
      <w:pPr>
        <w:spacing w:line="240" w:lineRule="auto"/>
        <w:rPr>
          <w:szCs w:val="22"/>
          <w:lang w:val="hu-HU"/>
        </w:rPr>
      </w:pPr>
      <w:r>
        <w:rPr>
          <w:szCs w:val="22"/>
          <w:lang w:val="hu-HU"/>
        </w:rPr>
        <w:t>Lásd az Ellenjavallatoknál.</w:t>
      </w:r>
    </w:p>
    <w:p w14:paraId="16B87771" w14:textId="77777777" w:rsidR="00FF6FE3" w:rsidRDefault="00FF6FE3">
      <w:pPr>
        <w:spacing w:line="240" w:lineRule="auto"/>
        <w:rPr>
          <w:szCs w:val="22"/>
          <w:lang w:val="hu-HU"/>
        </w:rPr>
      </w:pPr>
    </w:p>
    <w:p w14:paraId="3DCAF2CE" w14:textId="77777777" w:rsidR="00FF6FE3" w:rsidRDefault="002140D7">
      <w:pPr>
        <w:tabs>
          <w:tab w:val="clear" w:pos="567"/>
        </w:tabs>
        <w:spacing w:line="240" w:lineRule="auto"/>
        <w:rPr>
          <w:szCs w:val="22"/>
          <w:lang w:val="hu-HU"/>
        </w:rPr>
      </w:pPr>
      <w:r>
        <w:rPr>
          <w:bCs/>
          <w:szCs w:val="22"/>
          <w:u w:val="single"/>
          <w:lang w:val="hu-HU"/>
        </w:rPr>
        <w:t>Gyógyszerkölcsönhatások és egyéb interakciók</w:t>
      </w:r>
      <w:r w:rsidR="00E6305B">
        <w:rPr>
          <w:bCs/>
          <w:szCs w:val="22"/>
          <w:u w:val="single"/>
          <w:lang w:val="hu-HU"/>
        </w:rPr>
        <w:t>:</w:t>
      </w:r>
    </w:p>
    <w:p w14:paraId="2DD1B0FD" w14:textId="77777777" w:rsidR="00FF6FE3" w:rsidRDefault="002140D7">
      <w:pPr>
        <w:spacing w:line="240" w:lineRule="auto"/>
        <w:rPr>
          <w:szCs w:val="22"/>
          <w:lang w:val="hu-HU"/>
        </w:rPr>
      </w:pPr>
      <w:r>
        <w:rPr>
          <w:szCs w:val="22"/>
          <w:lang w:val="hu-HU"/>
        </w:rPr>
        <w:t>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Potenciálisan nefrotoxikus szerekkel való együttes alkalmazását kerülni kell. Olyan állatoknál, amelyeknél az anesztézia veszéllyel jár (pl. idős állatok) az intravénás vagy szubkután folyadékterápia alkalmazását az anesztézia alatt meg kell fontolni. Az anesztézia és a NSAID készítmények együttes alkalmazása esetén a vesefunkciók veszélyeztetése nem zárható ki.</w:t>
      </w:r>
    </w:p>
    <w:p w14:paraId="607F9FD1" w14:textId="77777777" w:rsidR="00FF6FE3" w:rsidRDefault="00FF6FE3">
      <w:pPr>
        <w:tabs>
          <w:tab w:val="clear" w:pos="567"/>
        </w:tabs>
        <w:spacing w:line="240" w:lineRule="auto"/>
        <w:rPr>
          <w:szCs w:val="22"/>
          <w:lang w:val="hu-HU"/>
        </w:rPr>
      </w:pPr>
    </w:p>
    <w:p w14:paraId="1B2300D3" w14:textId="77777777" w:rsidR="00FF6FE3" w:rsidRDefault="002140D7">
      <w:pPr>
        <w:tabs>
          <w:tab w:val="clear" w:pos="567"/>
        </w:tabs>
        <w:spacing w:line="240" w:lineRule="auto"/>
        <w:rPr>
          <w:szCs w:val="22"/>
          <w:lang w:val="hu-HU"/>
        </w:rPr>
      </w:pPr>
      <w:r>
        <w:rPr>
          <w:szCs w:val="22"/>
          <w:lang w:val="hu-HU"/>
        </w:rPr>
        <w:t>Gyulladásgátló anyagokkal történő korábbi kezelés további, vagy növekvő káros mellékhatásokat eredményezhet, ezért ilyen típusú állatgyógyászati készítményekkel legkevesebb 24 órás kezelésmentes időszakot kell betartani a kezelés megkezdése előtt. A kezelésmentes időszakhoz számításba kell venni a korábban használt gyógyszer farmakológiai tulajdonságait.</w:t>
      </w:r>
    </w:p>
    <w:p w14:paraId="28E367B6" w14:textId="77777777" w:rsidR="00FF6FE3" w:rsidRDefault="00FF6FE3">
      <w:pPr>
        <w:tabs>
          <w:tab w:val="clear" w:pos="567"/>
        </w:tabs>
        <w:spacing w:line="240" w:lineRule="auto"/>
        <w:rPr>
          <w:szCs w:val="22"/>
          <w:lang w:val="hu-HU"/>
        </w:rPr>
      </w:pPr>
    </w:p>
    <w:p w14:paraId="370E686A" w14:textId="77777777" w:rsidR="00FF6FE3" w:rsidRDefault="002140D7">
      <w:pPr>
        <w:tabs>
          <w:tab w:val="clear" w:pos="567"/>
        </w:tabs>
        <w:spacing w:line="240" w:lineRule="auto"/>
        <w:rPr>
          <w:szCs w:val="22"/>
          <w:lang w:val="hu-HU"/>
        </w:rPr>
      </w:pPr>
      <w:r>
        <w:rPr>
          <w:bCs/>
          <w:szCs w:val="22"/>
          <w:u w:val="single"/>
          <w:lang w:val="hu-HU"/>
        </w:rPr>
        <w:lastRenderedPageBreak/>
        <w:t>Túladagolás</w:t>
      </w:r>
      <w:r w:rsidR="00E6305B">
        <w:rPr>
          <w:bCs/>
          <w:szCs w:val="22"/>
          <w:u w:val="single"/>
          <w:lang w:val="hu-HU"/>
        </w:rPr>
        <w:t xml:space="preserve"> (tünetek, sürgősségi intézkedések, antidotumok):</w:t>
      </w:r>
    </w:p>
    <w:p w14:paraId="3EC8864C"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2DD4D8A5" w14:textId="77777777" w:rsidR="00FF6FE3" w:rsidRDefault="00FF6FE3">
      <w:pPr>
        <w:tabs>
          <w:tab w:val="clear" w:pos="567"/>
        </w:tabs>
        <w:spacing w:line="240" w:lineRule="auto"/>
        <w:rPr>
          <w:szCs w:val="22"/>
          <w:lang w:val="hu-HU"/>
        </w:rPr>
      </w:pPr>
    </w:p>
    <w:p w14:paraId="5987ECE9" w14:textId="77777777" w:rsidR="00FF6FE3" w:rsidRDefault="00FF6FE3">
      <w:pPr>
        <w:tabs>
          <w:tab w:val="clear" w:pos="567"/>
        </w:tabs>
        <w:spacing w:line="240" w:lineRule="auto"/>
        <w:rPr>
          <w:szCs w:val="22"/>
          <w:lang w:val="hu-HU"/>
        </w:rPr>
      </w:pPr>
    </w:p>
    <w:p w14:paraId="4E987E9C" w14:textId="77777777" w:rsidR="00FF6FE3" w:rsidRDefault="002140D7">
      <w:pPr>
        <w:spacing w:line="240" w:lineRule="auto"/>
        <w:ind w:left="567" w:hanging="567"/>
        <w:rPr>
          <w:szCs w:val="22"/>
          <w:lang w:val="hu-HU"/>
        </w:rPr>
      </w:pPr>
      <w:r w:rsidRPr="00D25DC0">
        <w:rPr>
          <w:b/>
          <w:szCs w:val="22"/>
          <w:highlight w:val="lightGray"/>
          <w:lang w:val="hu-HU"/>
        </w:rPr>
        <w:t>13.</w:t>
      </w:r>
      <w:r>
        <w:rPr>
          <w:b/>
          <w:szCs w:val="22"/>
          <w:lang w:val="hu-HU"/>
        </w:rPr>
        <w:tab/>
      </w:r>
      <w:r>
        <w:rPr>
          <w:b/>
          <w:bCs/>
          <w:szCs w:val="22"/>
          <w:lang w:val="hu-HU"/>
        </w:rPr>
        <w:t>A FEL NEM HASZNÁLT KÉSZÍTMÉNY VAGY HULLADÉKAINAK ÁRTALMATLANNÁ TÉTELÉRE VONATKOZÓ UTASÍTÁSOK (AMENNYIBEN SZÜKSÉGESEK)</w:t>
      </w:r>
    </w:p>
    <w:p w14:paraId="4B3E09F4" w14:textId="77777777" w:rsidR="00FF6FE3" w:rsidRDefault="00FF6FE3">
      <w:pPr>
        <w:pStyle w:val="WW-Textkrper2"/>
        <w:tabs>
          <w:tab w:val="left" w:pos="1134"/>
        </w:tabs>
        <w:ind w:left="0" w:firstLine="0"/>
        <w:rPr>
          <w:b w:val="0"/>
          <w:szCs w:val="22"/>
          <w:lang w:val="hu-HU"/>
        </w:rPr>
      </w:pPr>
    </w:p>
    <w:p w14:paraId="2610A2F8" w14:textId="77777777" w:rsidR="00FF6FE3" w:rsidRDefault="002140D7">
      <w:pPr>
        <w:tabs>
          <w:tab w:val="clear" w:pos="567"/>
        </w:tabs>
        <w:suppressAutoHyphens w:val="0"/>
        <w:spacing w:line="240" w:lineRule="auto"/>
        <w:rPr>
          <w:szCs w:val="22"/>
          <w:lang w:val="hu-HU"/>
        </w:rPr>
      </w:pPr>
      <w:r>
        <w:rPr>
          <w:lang w:val="hu-HU"/>
        </w:rPr>
        <w:t>A</w:t>
      </w:r>
      <w:r w:rsidR="00594F6E">
        <w:rPr>
          <w:lang w:val="hu-HU"/>
        </w:rPr>
        <w:t>z állatgyógyászati</w:t>
      </w:r>
      <w:r>
        <w:rPr>
          <w:lang w:val="hu-HU"/>
        </w:rPr>
        <w:t xml:space="preserve"> készítmény nem kerülheta szennyvízbe,</w:t>
      </w:r>
      <w:r w:rsidR="00594F6E">
        <w:rPr>
          <w:lang w:val="hu-HU"/>
        </w:rPr>
        <w:t xml:space="preserve"> vagy</w:t>
      </w:r>
      <w:r>
        <w:rPr>
          <w:lang w:val="hu-HU"/>
        </w:rPr>
        <w:t xml:space="preserve"> a háztartási hulladékba</w:t>
      </w:r>
      <w:r w:rsidR="00594F6E">
        <w:rPr>
          <w:lang w:val="hu-HU"/>
        </w:rPr>
        <w:t>!</w:t>
      </w:r>
      <w:r w:rsidR="009A15E4">
        <w:rPr>
          <w:lang w:val="hu-HU"/>
        </w:rPr>
        <w:t xml:space="preserve"> Kérdezze meg a kezelő állatorvost, hogy milyen módon semmisítse meg a továbbiakban nem szükséges állatgyógyászati készítményeket!</w:t>
      </w:r>
      <w:r>
        <w:rPr>
          <w:lang w:val="hu-HU"/>
        </w:rPr>
        <w:t xml:space="preserve"> </w:t>
      </w:r>
      <w:r>
        <w:rPr>
          <w:szCs w:val="22"/>
          <w:lang w:val="hu-HU"/>
        </w:rPr>
        <w:t>Ezek az intézkedések a környezetet védik.</w:t>
      </w:r>
    </w:p>
    <w:p w14:paraId="6748C8F3" w14:textId="77777777" w:rsidR="00FF6FE3" w:rsidRDefault="00FF6FE3">
      <w:pPr>
        <w:tabs>
          <w:tab w:val="clear" w:pos="567"/>
        </w:tabs>
        <w:spacing w:line="240" w:lineRule="auto"/>
        <w:rPr>
          <w:szCs w:val="22"/>
          <w:lang w:val="hu-HU"/>
        </w:rPr>
      </w:pPr>
    </w:p>
    <w:p w14:paraId="6E520FB4" w14:textId="77777777" w:rsidR="00FF6FE3" w:rsidRDefault="00FF6FE3">
      <w:pPr>
        <w:tabs>
          <w:tab w:val="clear" w:pos="567"/>
        </w:tabs>
        <w:spacing w:line="240" w:lineRule="auto"/>
        <w:rPr>
          <w:szCs w:val="22"/>
          <w:lang w:val="hu-HU"/>
        </w:rPr>
      </w:pPr>
    </w:p>
    <w:p w14:paraId="5D316F24" w14:textId="77777777" w:rsidR="00FF6FE3" w:rsidRDefault="002140D7" w:rsidP="009857F7">
      <w:pPr>
        <w:spacing w:line="240" w:lineRule="auto"/>
        <w:rPr>
          <w:szCs w:val="22"/>
          <w:lang w:val="hu-HU"/>
        </w:rPr>
      </w:pPr>
      <w:r w:rsidRPr="00D25DC0">
        <w:rPr>
          <w:b/>
          <w:szCs w:val="22"/>
          <w:highlight w:val="lightGray"/>
          <w:lang w:val="hu-HU"/>
        </w:rPr>
        <w:t>14.</w:t>
      </w:r>
      <w:r>
        <w:rPr>
          <w:b/>
          <w:szCs w:val="22"/>
          <w:lang w:val="hu-HU"/>
        </w:rPr>
        <w:tab/>
      </w:r>
      <w:r w:rsidR="00E5061C">
        <w:rPr>
          <w:b/>
          <w:szCs w:val="22"/>
          <w:lang w:val="hu-HU"/>
        </w:rPr>
        <w:t xml:space="preserve">A </w:t>
      </w:r>
      <w:r>
        <w:rPr>
          <w:b/>
          <w:szCs w:val="22"/>
          <w:lang w:val="hu-HU"/>
        </w:rPr>
        <w:t xml:space="preserve">HASZNÁLATI UTASÍTÁS UTOLSÓ JÓVÁHAGYÁSÁNAK </w:t>
      </w:r>
      <w:r w:rsidR="00E5061C">
        <w:rPr>
          <w:b/>
          <w:szCs w:val="22"/>
          <w:lang w:val="hu-HU"/>
        </w:rPr>
        <w:t>IDŐPONTJA</w:t>
      </w:r>
    </w:p>
    <w:p w14:paraId="4C819091" w14:textId="77777777" w:rsidR="00FF6FE3" w:rsidRDefault="00FF6FE3" w:rsidP="009857F7">
      <w:pPr>
        <w:tabs>
          <w:tab w:val="clear" w:pos="567"/>
        </w:tabs>
        <w:spacing w:line="240" w:lineRule="auto"/>
        <w:rPr>
          <w:szCs w:val="22"/>
          <w:lang w:val="hu-HU"/>
        </w:rPr>
      </w:pPr>
    </w:p>
    <w:p w14:paraId="2193F85F"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23" w:history="1">
        <w:r w:rsidR="00997C12" w:rsidRPr="00997C12">
          <w:rPr>
            <w:rStyle w:val="Hyperlink"/>
            <w:szCs w:val="22"/>
            <w:lang w:val="hu-HU"/>
          </w:rPr>
          <w:t>http://www.ema.europa.eu/</w:t>
        </w:r>
      </w:hyperlink>
      <w:r>
        <w:rPr>
          <w:szCs w:val="22"/>
          <w:lang w:val="hu-HU"/>
        </w:rPr>
        <w:t>.</w:t>
      </w:r>
    </w:p>
    <w:p w14:paraId="44AC2B5B" w14:textId="77777777" w:rsidR="00FF6FE3" w:rsidRDefault="00FF6FE3">
      <w:pPr>
        <w:tabs>
          <w:tab w:val="clear" w:pos="567"/>
        </w:tabs>
        <w:spacing w:line="240" w:lineRule="auto"/>
        <w:rPr>
          <w:szCs w:val="22"/>
          <w:lang w:val="hu-HU"/>
        </w:rPr>
      </w:pPr>
    </w:p>
    <w:p w14:paraId="1C08098B" w14:textId="77777777" w:rsidR="00FF6FE3" w:rsidRDefault="00FF6FE3">
      <w:pPr>
        <w:tabs>
          <w:tab w:val="clear" w:pos="567"/>
        </w:tabs>
        <w:spacing w:line="240" w:lineRule="auto"/>
        <w:rPr>
          <w:szCs w:val="22"/>
          <w:lang w:val="hu-HU"/>
        </w:rPr>
      </w:pPr>
    </w:p>
    <w:p w14:paraId="7B62D7E8" w14:textId="77777777" w:rsidR="00FF6FE3" w:rsidRDefault="002140D7">
      <w:pPr>
        <w:spacing w:line="240" w:lineRule="auto"/>
        <w:rPr>
          <w:szCs w:val="22"/>
          <w:lang w:val="hu-HU"/>
        </w:rPr>
      </w:pPr>
      <w:r w:rsidRPr="00D25DC0">
        <w:rPr>
          <w:b/>
          <w:szCs w:val="22"/>
          <w:highlight w:val="lightGray"/>
          <w:lang w:val="hu-HU"/>
        </w:rPr>
        <w:t>15.</w:t>
      </w:r>
      <w:r>
        <w:rPr>
          <w:b/>
          <w:szCs w:val="22"/>
          <w:lang w:val="hu-HU"/>
        </w:rPr>
        <w:tab/>
        <w:t xml:space="preserve">TOVÁBBI INFORMÁCIÓK </w:t>
      </w:r>
    </w:p>
    <w:p w14:paraId="1A01EB40" w14:textId="77777777" w:rsidR="00FF6FE3" w:rsidRDefault="00FF6FE3">
      <w:pPr>
        <w:spacing w:line="240" w:lineRule="auto"/>
        <w:rPr>
          <w:szCs w:val="22"/>
          <w:lang w:val="hu-HU"/>
        </w:rPr>
      </w:pPr>
    </w:p>
    <w:p w14:paraId="56AAB56A" w14:textId="77777777" w:rsidR="00FF6FE3" w:rsidRDefault="002140D7">
      <w:pPr>
        <w:spacing w:line="240" w:lineRule="auto"/>
        <w:rPr>
          <w:szCs w:val="22"/>
          <w:lang w:val="hu-HU"/>
        </w:rPr>
      </w:pPr>
      <w:r>
        <w:rPr>
          <w:szCs w:val="22"/>
          <w:lang w:val="hu-HU"/>
        </w:rPr>
        <w:t xml:space="preserve">10 ml-es vagy 20 ml-es injekciós üveg. </w:t>
      </w:r>
    </w:p>
    <w:p w14:paraId="6DFE8211" w14:textId="77777777" w:rsidR="00FF6FE3" w:rsidRDefault="002140D7">
      <w:pPr>
        <w:spacing w:line="240" w:lineRule="auto"/>
        <w:rPr>
          <w:szCs w:val="22"/>
          <w:lang w:val="hu-HU"/>
        </w:rPr>
      </w:pPr>
      <w:r>
        <w:rPr>
          <w:szCs w:val="22"/>
          <w:lang w:val="hu-HU"/>
        </w:rPr>
        <w:t>Előfordulhat, hogy nem minden kiszerelés kerül kereskedelmi forgalomba.</w:t>
      </w:r>
    </w:p>
    <w:p w14:paraId="57D0A8DB" w14:textId="77777777" w:rsidR="00FF6FE3" w:rsidRDefault="00FF6FE3">
      <w:pPr>
        <w:spacing w:line="240" w:lineRule="auto"/>
        <w:rPr>
          <w:szCs w:val="22"/>
          <w:lang w:val="hu-HU"/>
        </w:rPr>
      </w:pPr>
    </w:p>
    <w:p w14:paraId="7AEABBF0" w14:textId="77777777" w:rsidR="00FF6FE3" w:rsidRDefault="00CF5CE0" w:rsidP="00CF5CE0">
      <w:pPr>
        <w:jc w:val="center"/>
        <w:rPr>
          <w:b/>
          <w:bCs/>
          <w:szCs w:val="22"/>
          <w:lang w:val="hu-HU"/>
        </w:rPr>
      </w:pPr>
      <w:r w:rsidRPr="000D6CD0">
        <w:rPr>
          <w:lang w:val="hu-HU"/>
        </w:rPr>
        <w:br w:type="page"/>
      </w:r>
      <w:r w:rsidR="002140D7">
        <w:rPr>
          <w:b/>
          <w:szCs w:val="22"/>
          <w:lang w:val="hu-HU"/>
        </w:rPr>
        <w:lastRenderedPageBreak/>
        <w:t>HASZNÁLATI UTASÍTÁS</w:t>
      </w:r>
    </w:p>
    <w:p w14:paraId="1A38D2FC" w14:textId="77777777" w:rsidR="00FF6FE3" w:rsidRDefault="002140D7" w:rsidP="00CF5CE0">
      <w:pPr>
        <w:tabs>
          <w:tab w:val="clear" w:pos="567"/>
        </w:tabs>
        <w:spacing w:line="240" w:lineRule="auto"/>
        <w:jc w:val="center"/>
        <w:outlineLvl w:val="1"/>
        <w:rPr>
          <w:szCs w:val="22"/>
          <w:lang w:val="hu-HU"/>
        </w:rPr>
      </w:pPr>
      <w:r>
        <w:rPr>
          <w:b/>
          <w:bCs/>
          <w:szCs w:val="22"/>
          <w:lang w:val="hu-HU"/>
        </w:rPr>
        <w:t>Metacam 20 mg/ml oldatos injekció szarvasmarháknak, sertéseknek és lovaknak</w:t>
      </w:r>
    </w:p>
    <w:p w14:paraId="1102DD80" w14:textId="77777777" w:rsidR="00FF6FE3" w:rsidRDefault="00FF6FE3">
      <w:pPr>
        <w:tabs>
          <w:tab w:val="clear" w:pos="567"/>
        </w:tabs>
        <w:spacing w:line="240" w:lineRule="auto"/>
        <w:rPr>
          <w:szCs w:val="22"/>
          <w:lang w:val="hu-HU"/>
        </w:rPr>
      </w:pPr>
    </w:p>
    <w:p w14:paraId="35F823B5" w14:textId="77777777" w:rsidR="00FF6FE3" w:rsidRDefault="002140D7">
      <w:pPr>
        <w:spacing w:line="240" w:lineRule="auto"/>
        <w:ind w:left="567" w:hanging="567"/>
        <w:rPr>
          <w:b/>
          <w:szCs w:val="22"/>
          <w:lang w:val="hu-HU"/>
        </w:rPr>
      </w:pPr>
      <w:r w:rsidRPr="00D25DC0">
        <w:rPr>
          <w:b/>
          <w:caps/>
          <w:szCs w:val="22"/>
          <w:highlight w:val="lightGray"/>
          <w:lang w:val="hu-HU"/>
        </w:rPr>
        <w:t>1.</w:t>
      </w:r>
      <w:r>
        <w:rPr>
          <w:b/>
          <w:caps/>
          <w:szCs w:val="22"/>
          <w:lang w:val="hu-HU"/>
        </w:rPr>
        <w:tab/>
      </w:r>
      <w:r>
        <w:rPr>
          <w:b/>
          <w:szCs w:val="22"/>
          <w:lang w:val="hu-HU"/>
        </w:rPr>
        <w:t>A FORGALOMBA HOZATALI ENGEDÉLY JOGOSULTJÁNAK, TOVÁBBÁ AMENNYIBEN ETTŐL ELTÉR, A GYÁRTÁSI TÉTELEK FELSZABADÍTÁSÁÉRT FELELŐS GYÁRTÓNAK A NEVE ÉS CÍME</w:t>
      </w:r>
    </w:p>
    <w:p w14:paraId="0B7EB70A" w14:textId="77777777" w:rsidR="00FF6FE3" w:rsidRDefault="00FF6FE3">
      <w:pPr>
        <w:spacing w:line="240" w:lineRule="auto"/>
        <w:rPr>
          <w:b/>
          <w:szCs w:val="22"/>
          <w:lang w:val="hu-HU"/>
        </w:rPr>
      </w:pPr>
    </w:p>
    <w:p w14:paraId="1740BDC5" w14:textId="77777777" w:rsidR="00FF6FE3" w:rsidRDefault="002140D7">
      <w:pPr>
        <w:tabs>
          <w:tab w:val="clear" w:pos="567"/>
        </w:tabs>
        <w:spacing w:line="240" w:lineRule="auto"/>
        <w:rPr>
          <w:szCs w:val="22"/>
          <w:lang w:val="hu-HU"/>
        </w:rPr>
      </w:pPr>
      <w:r>
        <w:rPr>
          <w:iCs/>
          <w:szCs w:val="22"/>
          <w:u w:val="single"/>
          <w:lang w:val="hu-HU"/>
        </w:rPr>
        <w:t xml:space="preserve">A </w:t>
      </w:r>
      <w:r>
        <w:rPr>
          <w:szCs w:val="22"/>
          <w:u w:val="single"/>
          <w:lang w:val="hu-HU"/>
        </w:rPr>
        <w:t>forgalomba hozatali engedély jogosultja</w:t>
      </w:r>
      <w:r w:rsidR="00594F6E">
        <w:rPr>
          <w:szCs w:val="22"/>
          <w:u w:val="single"/>
          <w:lang w:val="hu-HU"/>
        </w:rPr>
        <w:t>:</w:t>
      </w:r>
    </w:p>
    <w:p w14:paraId="29BCFED1" w14:textId="77777777" w:rsidR="00FF6FE3" w:rsidRDefault="002140D7">
      <w:pPr>
        <w:tabs>
          <w:tab w:val="clear" w:pos="567"/>
          <w:tab w:val="left" w:pos="214"/>
        </w:tabs>
        <w:spacing w:line="240" w:lineRule="auto"/>
        <w:rPr>
          <w:szCs w:val="22"/>
          <w:lang w:val="hu-HU"/>
        </w:rPr>
      </w:pPr>
      <w:r>
        <w:rPr>
          <w:szCs w:val="22"/>
          <w:lang w:val="hu-HU"/>
        </w:rPr>
        <w:t>Boehringer Ingelheim Vetmedica GmbH</w:t>
      </w:r>
    </w:p>
    <w:p w14:paraId="52886002" w14:textId="77777777" w:rsidR="00FF6FE3" w:rsidRDefault="002140D7">
      <w:pPr>
        <w:tabs>
          <w:tab w:val="clear" w:pos="567"/>
          <w:tab w:val="left" w:pos="214"/>
        </w:tabs>
        <w:spacing w:line="240" w:lineRule="auto"/>
        <w:rPr>
          <w:caps/>
          <w:szCs w:val="22"/>
          <w:lang w:val="hu-HU"/>
        </w:rPr>
      </w:pPr>
      <w:r>
        <w:rPr>
          <w:szCs w:val="22"/>
          <w:lang w:val="hu-HU"/>
        </w:rPr>
        <w:t>55216 Ingelheim/Rhein</w:t>
      </w:r>
    </w:p>
    <w:p w14:paraId="54D7FC86" w14:textId="77777777" w:rsidR="00FF6FE3" w:rsidRDefault="002140D7">
      <w:pPr>
        <w:tabs>
          <w:tab w:val="clear" w:pos="567"/>
        </w:tabs>
        <w:spacing w:line="240" w:lineRule="auto"/>
        <w:rPr>
          <w:szCs w:val="22"/>
          <w:u w:val="single"/>
          <w:lang w:val="hu-HU"/>
        </w:rPr>
      </w:pPr>
      <w:r>
        <w:rPr>
          <w:caps/>
          <w:szCs w:val="22"/>
          <w:lang w:val="hu-HU"/>
        </w:rPr>
        <w:t>Németország</w:t>
      </w:r>
    </w:p>
    <w:p w14:paraId="7CFF8BAD" w14:textId="77777777" w:rsidR="00FF6FE3" w:rsidRDefault="00FF6FE3">
      <w:pPr>
        <w:tabs>
          <w:tab w:val="clear" w:pos="567"/>
        </w:tabs>
        <w:spacing w:line="240" w:lineRule="auto"/>
        <w:rPr>
          <w:szCs w:val="22"/>
          <w:u w:val="single"/>
          <w:lang w:val="hu-HU"/>
        </w:rPr>
      </w:pPr>
    </w:p>
    <w:p w14:paraId="729E545F" w14:textId="77777777" w:rsidR="00FF6FE3" w:rsidRDefault="00594F6E">
      <w:pPr>
        <w:spacing w:line="240" w:lineRule="auto"/>
        <w:rPr>
          <w:szCs w:val="22"/>
          <w:lang w:val="hu-HU"/>
        </w:rPr>
      </w:pPr>
      <w:r>
        <w:rPr>
          <w:szCs w:val="22"/>
          <w:u w:val="single"/>
          <w:lang w:val="hu-HU"/>
        </w:rPr>
        <w:t>A g</w:t>
      </w:r>
      <w:r w:rsidR="002140D7">
        <w:rPr>
          <w:szCs w:val="22"/>
          <w:u w:val="single"/>
          <w:lang w:val="hu-HU"/>
        </w:rPr>
        <w:t>yártási tételek felszabadításáért felelős gyártó</w:t>
      </w:r>
      <w:r>
        <w:rPr>
          <w:szCs w:val="22"/>
          <w:u w:val="single"/>
          <w:lang w:val="hu-HU"/>
        </w:rPr>
        <w:t>:</w:t>
      </w:r>
    </w:p>
    <w:p w14:paraId="3F17A956" w14:textId="77777777" w:rsidR="00FF6FE3" w:rsidRDefault="002140D7">
      <w:pPr>
        <w:tabs>
          <w:tab w:val="clear" w:pos="567"/>
        </w:tabs>
        <w:spacing w:line="240" w:lineRule="auto"/>
        <w:rPr>
          <w:szCs w:val="22"/>
          <w:lang w:val="hu-HU"/>
        </w:rPr>
      </w:pPr>
      <w:r>
        <w:rPr>
          <w:szCs w:val="22"/>
          <w:lang w:val="hu-HU"/>
        </w:rPr>
        <w:t>Labiana Life Sciences S.A.</w:t>
      </w:r>
    </w:p>
    <w:p w14:paraId="09C82695" w14:textId="77777777" w:rsidR="00FF6FE3" w:rsidRDefault="002140D7">
      <w:pPr>
        <w:tabs>
          <w:tab w:val="clear" w:pos="567"/>
        </w:tabs>
        <w:spacing w:line="240" w:lineRule="auto"/>
        <w:rPr>
          <w:szCs w:val="22"/>
          <w:lang w:val="hu-HU"/>
        </w:rPr>
      </w:pPr>
      <w:r>
        <w:rPr>
          <w:szCs w:val="22"/>
          <w:lang w:val="hu-HU"/>
        </w:rPr>
        <w:t>Venus, 26</w:t>
      </w:r>
    </w:p>
    <w:p w14:paraId="5E7CC98A" w14:textId="77777777" w:rsidR="00FF6FE3" w:rsidRDefault="002140D7">
      <w:pPr>
        <w:tabs>
          <w:tab w:val="clear" w:pos="567"/>
        </w:tabs>
        <w:spacing w:line="240" w:lineRule="auto"/>
        <w:rPr>
          <w:szCs w:val="22"/>
          <w:lang w:val="hu-HU"/>
        </w:rPr>
      </w:pPr>
      <w:r>
        <w:rPr>
          <w:szCs w:val="22"/>
          <w:lang w:val="hu-HU"/>
        </w:rPr>
        <w:t>Can Parellada Industrial</w:t>
      </w:r>
    </w:p>
    <w:p w14:paraId="744CA1CD" w14:textId="77777777" w:rsidR="00FF6FE3" w:rsidRDefault="002140D7">
      <w:pPr>
        <w:tabs>
          <w:tab w:val="clear" w:pos="567"/>
        </w:tabs>
        <w:spacing w:line="240" w:lineRule="auto"/>
        <w:rPr>
          <w:caps/>
          <w:szCs w:val="22"/>
          <w:lang w:val="hu-HU"/>
        </w:rPr>
      </w:pPr>
      <w:r>
        <w:rPr>
          <w:szCs w:val="22"/>
          <w:lang w:val="hu-HU"/>
        </w:rPr>
        <w:t>08228 Terrassa</w:t>
      </w:r>
      <w:r w:rsidR="00A81355">
        <w:rPr>
          <w:szCs w:val="22"/>
          <w:lang w:val="hu-HU"/>
        </w:rPr>
        <w:t>, Barcelona</w:t>
      </w:r>
    </w:p>
    <w:p w14:paraId="3AE81A2D" w14:textId="77777777" w:rsidR="00FF6FE3" w:rsidRDefault="002140D7">
      <w:pPr>
        <w:tabs>
          <w:tab w:val="clear" w:pos="567"/>
        </w:tabs>
        <w:spacing w:line="240" w:lineRule="auto"/>
        <w:rPr>
          <w:b/>
          <w:szCs w:val="22"/>
          <w:lang w:val="hu-HU"/>
        </w:rPr>
      </w:pPr>
      <w:r>
        <w:rPr>
          <w:caps/>
          <w:szCs w:val="22"/>
          <w:lang w:val="hu-HU"/>
        </w:rPr>
        <w:t>Spanyolország</w:t>
      </w:r>
    </w:p>
    <w:p w14:paraId="75410EFB" w14:textId="77777777" w:rsidR="00FF6FE3" w:rsidRDefault="00FF6FE3">
      <w:pPr>
        <w:spacing w:line="240" w:lineRule="auto"/>
        <w:rPr>
          <w:b/>
          <w:szCs w:val="22"/>
          <w:lang w:val="hu-HU"/>
        </w:rPr>
      </w:pPr>
    </w:p>
    <w:p w14:paraId="5BE89CD5"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KVP Pharma + Veterinär Produkte GmbH</w:t>
      </w:r>
    </w:p>
    <w:p w14:paraId="05D575B8"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Projensdorfer Str. 324</w:t>
      </w:r>
    </w:p>
    <w:p w14:paraId="6911BB41" w14:textId="77777777" w:rsidR="00FF6FE3" w:rsidRPr="000D6CD0" w:rsidRDefault="002140D7">
      <w:pPr>
        <w:widowControl w:val="0"/>
        <w:suppressAutoHyphens w:val="0"/>
        <w:jc w:val="both"/>
        <w:textAlignment w:val="baseline"/>
        <w:rPr>
          <w:caps/>
          <w:szCs w:val="22"/>
          <w:shd w:val="clear" w:color="auto" w:fill="C0C0C0"/>
          <w:lang w:val="hu-HU"/>
        </w:rPr>
      </w:pPr>
      <w:r w:rsidRPr="000D6CD0">
        <w:rPr>
          <w:szCs w:val="22"/>
          <w:shd w:val="clear" w:color="auto" w:fill="C0C0C0"/>
          <w:lang w:val="hu-HU"/>
        </w:rPr>
        <w:t>24106 Kiel</w:t>
      </w:r>
    </w:p>
    <w:p w14:paraId="68499B48" w14:textId="77777777" w:rsidR="00FF6FE3" w:rsidRDefault="002140D7">
      <w:pPr>
        <w:widowControl w:val="0"/>
        <w:suppressAutoHyphens w:val="0"/>
        <w:jc w:val="both"/>
        <w:textAlignment w:val="baseline"/>
        <w:rPr>
          <w:b/>
          <w:szCs w:val="22"/>
          <w:lang w:val="hu-HU"/>
        </w:rPr>
      </w:pPr>
      <w:r w:rsidRPr="000D6CD0">
        <w:rPr>
          <w:caps/>
          <w:szCs w:val="22"/>
          <w:shd w:val="clear" w:color="auto" w:fill="C0C0C0"/>
          <w:lang w:val="hu-HU"/>
        </w:rPr>
        <w:t>Németország</w:t>
      </w:r>
    </w:p>
    <w:p w14:paraId="6AD6FDDC" w14:textId="77777777" w:rsidR="00FF6FE3" w:rsidRDefault="00FF6FE3">
      <w:pPr>
        <w:spacing w:line="240" w:lineRule="auto"/>
        <w:rPr>
          <w:b/>
          <w:szCs w:val="22"/>
          <w:lang w:val="hu-HU"/>
        </w:rPr>
      </w:pPr>
    </w:p>
    <w:p w14:paraId="54D5BF8E" w14:textId="77777777" w:rsidR="00CF5CE0" w:rsidRDefault="00CF5CE0">
      <w:pPr>
        <w:spacing w:line="240" w:lineRule="auto"/>
        <w:rPr>
          <w:b/>
          <w:szCs w:val="22"/>
          <w:lang w:val="hu-HU"/>
        </w:rPr>
      </w:pPr>
    </w:p>
    <w:p w14:paraId="27229450" w14:textId="77777777" w:rsidR="00FF6FE3" w:rsidRDefault="002140D7">
      <w:pPr>
        <w:spacing w:line="240" w:lineRule="auto"/>
        <w:ind w:left="567" w:hanging="567"/>
        <w:rPr>
          <w:szCs w:val="22"/>
          <w:lang w:val="hu-HU"/>
        </w:rPr>
      </w:pPr>
      <w:r w:rsidRPr="00D25DC0">
        <w:rPr>
          <w:b/>
          <w:szCs w:val="22"/>
          <w:highlight w:val="lightGray"/>
          <w:lang w:val="hu-HU"/>
        </w:rPr>
        <w:t>2.</w:t>
      </w:r>
      <w:r>
        <w:rPr>
          <w:b/>
          <w:szCs w:val="22"/>
          <w:lang w:val="hu-HU"/>
        </w:rPr>
        <w:tab/>
        <w:t>AZ ÁLLATGYÓGYÁSZATI KÉSZÍTMÉNY NEVE</w:t>
      </w:r>
    </w:p>
    <w:p w14:paraId="74A07FD9" w14:textId="77777777" w:rsidR="00FF6FE3" w:rsidRDefault="00FF6FE3">
      <w:pPr>
        <w:tabs>
          <w:tab w:val="clear" w:pos="567"/>
        </w:tabs>
        <w:spacing w:line="240" w:lineRule="auto"/>
        <w:rPr>
          <w:szCs w:val="22"/>
          <w:lang w:val="hu-HU"/>
        </w:rPr>
      </w:pPr>
    </w:p>
    <w:p w14:paraId="4C55B047" w14:textId="77777777" w:rsidR="00FF6FE3" w:rsidRDefault="002140D7">
      <w:pPr>
        <w:tabs>
          <w:tab w:val="clear" w:pos="567"/>
        </w:tabs>
        <w:spacing w:line="240" w:lineRule="auto"/>
        <w:rPr>
          <w:szCs w:val="22"/>
          <w:lang w:val="hu-HU"/>
        </w:rPr>
      </w:pPr>
      <w:r>
        <w:rPr>
          <w:szCs w:val="22"/>
          <w:lang w:val="hu-HU"/>
        </w:rPr>
        <w:t>Metacam 20 mg/ml oldatos injekció szarvasmarháknak, sertéseknek és lovaknak</w:t>
      </w:r>
    </w:p>
    <w:p w14:paraId="0E5864CB" w14:textId="77777777" w:rsidR="00FF6FE3" w:rsidRDefault="002140D7">
      <w:pPr>
        <w:tabs>
          <w:tab w:val="clear" w:pos="567"/>
        </w:tabs>
        <w:spacing w:line="240" w:lineRule="auto"/>
        <w:rPr>
          <w:szCs w:val="22"/>
          <w:lang w:val="hu-HU"/>
        </w:rPr>
      </w:pPr>
      <w:r>
        <w:rPr>
          <w:szCs w:val="22"/>
          <w:lang w:val="hu-HU"/>
        </w:rPr>
        <w:t>Meloxikám</w:t>
      </w:r>
    </w:p>
    <w:p w14:paraId="701F80C8" w14:textId="77777777" w:rsidR="00FF6FE3" w:rsidRDefault="00FF6FE3">
      <w:pPr>
        <w:tabs>
          <w:tab w:val="clear" w:pos="567"/>
        </w:tabs>
        <w:spacing w:line="240" w:lineRule="auto"/>
        <w:rPr>
          <w:szCs w:val="22"/>
          <w:lang w:val="hu-HU"/>
        </w:rPr>
      </w:pPr>
    </w:p>
    <w:p w14:paraId="039C6BFA" w14:textId="77777777" w:rsidR="00FF6FE3" w:rsidRDefault="00FF6FE3">
      <w:pPr>
        <w:tabs>
          <w:tab w:val="clear" w:pos="567"/>
        </w:tabs>
        <w:spacing w:line="240" w:lineRule="auto"/>
        <w:rPr>
          <w:szCs w:val="22"/>
          <w:lang w:val="hu-HU"/>
        </w:rPr>
      </w:pPr>
    </w:p>
    <w:p w14:paraId="22E6F7EA"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t>HATÓANYAGOK ÉS EGYÉB ÖSSZETEV</w:t>
      </w:r>
      <w:r>
        <w:rPr>
          <w:b/>
          <w:caps/>
          <w:szCs w:val="22"/>
          <w:lang w:val="hu-HU"/>
        </w:rPr>
        <w:t>Ő</w:t>
      </w:r>
      <w:r>
        <w:rPr>
          <w:b/>
          <w:szCs w:val="22"/>
          <w:lang w:val="hu-HU"/>
        </w:rPr>
        <w:t>K MEGNEVEZÉSE</w:t>
      </w:r>
    </w:p>
    <w:p w14:paraId="11C1984A" w14:textId="77777777" w:rsidR="00FF6FE3" w:rsidRDefault="00FF6FE3">
      <w:pPr>
        <w:tabs>
          <w:tab w:val="clear" w:pos="567"/>
        </w:tabs>
        <w:spacing w:line="240" w:lineRule="auto"/>
        <w:rPr>
          <w:szCs w:val="22"/>
          <w:lang w:val="hu-HU"/>
        </w:rPr>
      </w:pPr>
    </w:p>
    <w:p w14:paraId="4AFBFEE9" w14:textId="77777777" w:rsidR="00FF6FE3" w:rsidRDefault="002140D7">
      <w:pPr>
        <w:tabs>
          <w:tab w:val="clear" w:pos="567"/>
        </w:tabs>
        <w:spacing w:line="240" w:lineRule="auto"/>
        <w:rPr>
          <w:szCs w:val="22"/>
          <w:lang w:val="hu-HU"/>
        </w:rPr>
      </w:pPr>
      <w:r>
        <w:rPr>
          <w:szCs w:val="22"/>
          <w:lang w:val="hu-HU"/>
        </w:rPr>
        <w:t>Egy ml tartalmaz:</w:t>
      </w:r>
    </w:p>
    <w:p w14:paraId="406F1B0B" w14:textId="77777777" w:rsidR="00FF6FE3" w:rsidRDefault="002140D7" w:rsidP="009857F7">
      <w:pPr>
        <w:tabs>
          <w:tab w:val="clear" w:pos="567"/>
          <w:tab w:val="left" w:pos="1985"/>
        </w:tabs>
        <w:spacing w:line="240" w:lineRule="auto"/>
        <w:rPr>
          <w:szCs w:val="22"/>
          <w:lang w:val="hu-HU"/>
        </w:rPr>
      </w:pPr>
      <w:r>
        <w:rPr>
          <w:szCs w:val="22"/>
          <w:lang w:val="hu-HU"/>
        </w:rPr>
        <w:t>Meloxikám</w:t>
      </w:r>
      <w:r>
        <w:rPr>
          <w:szCs w:val="22"/>
          <w:lang w:val="hu-HU"/>
        </w:rPr>
        <w:tab/>
        <w:t>20 mg</w:t>
      </w:r>
    </w:p>
    <w:p w14:paraId="016D4C24" w14:textId="77777777" w:rsidR="00FF6FE3" w:rsidRDefault="002140D7" w:rsidP="009857F7">
      <w:pPr>
        <w:tabs>
          <w:tab w:val="clear" w:pos="567"/>
          <w:tab w:val="left" w:pos="1985"/>
        </w:tabs>
        <w:spacing w:line="240" w:lineRule="auto"/>
        <w:rPr>
          <w:szCs w:val="22"/>
          <w:lang w:val="hu-HU"/>
        </w:rPr>
      </w:pPr>
      <w:r>
        <w:rPr>
          <w:szCs w:val="22"/>
          <w:lang w:val="hu-HU"/>
        </w:rPr>
        <w:t>Etanol</w:t>
      </w:r>
      <w:r>
        <w:rPr>
          <w:szCs w:val="22"/>
          <w:lang w:val="hu-HU"/>
        </w:rPr>
        <w:tab/>
        <w:t xml:space="preserve">150 mg </w:t>
      </w:r>
    </w:p>
    <w:p w14:paraId="590EBE12" w14:textId="77777777" w:rsidR="00FF6FE3" w:rsidRDefault="00FF6FE3">
      <w:pPr>
        <w:tabs>
          <w:tab w:val="clear" w:pos="567"/>
        </w:tabs>
        <w:spacing w:line="240" w:lineRule="auto"/>
        <w:rPr>
          <w:szCs w:val="22"/>
          <w:lang w:val="hu-HU"/>
        </w:rPr>
      </w:pPr>
    </w:p>
    <w:p w14:paraId="259E8CD6" w14:textId="77777777" w:rsidR="00FF6FE3" w:rsidRDefault="00A81355">
      <w:pPr>
        <w:tabs>
          <w:tab w:val="clear" w:pos="567"/>
        </w:tabs>
        <w:spacing w:line="240" w:lineRule="auto"/>
        <w:rPr>
          <w:szCs w:val="22"/>
          <w:lang w:val="hu-HU"/>
        </w:rPr>
      </w:pPr>
      <w:r>
        <w:rPr>
          <w:szCs w:val="22"/>
          <w:lang w:val="hu-HU"/>
        </w:rPr>
        <w:t>Tiszta, sárga színű oldat.</w:t>
      </w:r>
    </w:p>
    <w:p w14:paraId="4E8DB9F2" w14:textId="77777777" w:rsidR="00A81355" w:rsidRDefault="00A81355">
      <w:pPr>
        <w:tabs>
          <w:tab w:val="clear" w:pos="567"/>
        </w:tabs>
        <w:spacing w:line="240" w:lineRule="auto"/>
        <w:rPr>
          <w:szCs w:val="22"/>
          <w:lang w:val="hu-HU"/>
        </w:rPr>
      </w:pPr>
    </w:p>
    <w:p w14:paraId="2E234857" w14:textId="77777777" w:rsidR="00A81355" w:rsidRDefault="00A81355">
      <w:pPr>
        <w:tabs>
          <w:tab w:val="clear" w:pos="567"/>
        </w:tabs>
        <w:spacing w:line="240" w:lineRule="auto"/>
        <w:rPr>
          <w:szCs w:val="22"/>
          <w:lang w:val="hu-HU"/>
        </w:rPr>
      </w:pPr>
    </w:p>
    <w:p w14:paraId="1A9AF9C4" w14:textId="77777777" w:rsidR="00FF6FE3" w:rsidRDefault="002140D7">
      <w:pPr>
        <w:spacing w:line="240" w:lineRule="auto"/>
        <w:rPr>
          <w:szCs w:val="22"/>
          <w:lang w:val="hu-HU"/>
        </w:rPr>
      </w:pPr>
      <w:r w:rsidRPr="00D25DC0">
        <w:rPr>
          <w:b/>
          <w:szCs w:val="22"/>
          <w:highlight w:val="lightGray"/>
          <w:lang w:val="hu-HU"/>
        </w:rPr>
        <w:t>4.</w:t>
      </w:r>
      <w:r>
        <w:rPr>
          <w:b/>
          <w:szCs w:val="22"/>
          <w:lang w:val="hu-HU"/>
        </w:rPr>
        <w:tab/>
        <w:t>JAVALLAT(OK)</w:t>
      </w:r>
    </w:p>
    <w:p w14:paraId="466C849B" w14:textId="77777777" w:rsidR="00FF6FE3" w:rsidRDefault="00FF6FE3">
      <w:pPr>
        <w:tabs>
          <w:tab w:val="clear" w:pos="567"/>
        </w:tabs>
        <w:spacing w:line="240" w:lineRule="auto"/>
        <w:rPr>
          <w:szCs w:val="22"/>
          <w:lang w:val="hu-HU"/>
        </w:rPr>
      </w:pPr>
    </w:p>
    <w:p w14:paraId="4C28152F" w14:textId="77777777" w:rsidR="00FF6FE3" w:rsidRPr="009857F7" w:rsidRDefault="002140D7">
      <w:pPr>
        <w:tabs>
          <w:tab w:val="center" w:pos="4536"/>
          <w:tab w:val="right" w:pos="9072"/>
        </w:tabs>
        <w:spacing w:line="240" w:lineRule="auto"/>
        <w:rPr>
          <w:szCs w:val="22"/>
          <w:u w:val="single"/>
          <w:lang w:val="hu-HU"/>
        </w:rPr>
      </w:pPr>
      <w:r w:rsidRPr="009857F7">
        <w:rPr>
          <w:szCs w:val="22"/>
          <w:u w:val="single"/>
          <w:lang w:val="hu-HU"/>
        </w:rPr>
        <w:t>Szarvasmarha:</w:t>
      </w:r>
    </w:p>
    <w:p w14:paraId="38C194F9" w14:textId="77777777" w:rsidR="00FF6FE3" w:rsidRDefault="002140D7">
      <w:pPr>
        <w:spacing w:line="240" w:lineRule="auto"/>
        <w:rPr>
          <w:szCs w:val="22"/>
          <w:lang w:val="hu-HU"/>
        </w:rPr>
      </w:pPr>
      <w:r>
        <w:rPr>
          <w:szCs w:val="22"/>
          <w:lang w:val="hu-HU"/>
        </w:rPr>
        <w:t>Szarvasmarhák akut légzőszervi fertőzéseinek esetére, megfelelő antibiotikum terápiával kombinálva, a klinikai tünetek csökkentése céljából.</w:t>
      </w:r>
    </w:p>
    <w:p w14:paraId="757CF9AF" w14:textId="77777777" w:rsidR="00FF6FE3" w:rsidRDefault="002140D7">
      <w:pPr>
        <w:spacing w:line="240" w:lineRule="auto"/>
        <w:rPr>
          <w:szCs w:val="22"/>
          <w:lang w:val="hu-HU"/>
        </w:rPr>
      </w:pPr>
      <w:r>
        <w:rPr>
          <w:szCs w:val="22"/>
          <w:lang w:val="hu-HU"/>
        </w:rPr>
        <w:t>Hasmenéses megbetegedésekben belsőleges folyadékterápiával együtt alkalmazva borjaknál (egy hetes kortól), és növendék, nem tejelő állatoknál a klinikai tünetek csökkentése céljából.</w:t>
      </w:r>
    </w:p>
    <w:p w14:paraId="5683979F" w14:textId="77777777" w:rsidR="00FF6FE3" w:rsidRDefault="002140D7">
      <w:pPr>
        <w:spacing w:line="240" w:lineRule="auto"/>
        <w:rPr>
          <w:lang w:val="hu-HU"/>
        </w:rPr>
      </w:pPr>
      <w:r>
        <w:rPr>
          <w:szCs w:val="22"/>
          <w:lang w:val="hu-HU"/>
        </w:rPr>
        <w:t>Akut tőgygyulladás kiegészítő terápiás kezelésére a megfelelő antibiotikum terápiával kombinálva, a klinikai tünetek csökkentése céljából.</w:t>
      </w:r>
    </w:p>
    <w:p w14:paraId="115CA214" w14:textId="77777777" w:rsidR="00FF6FE3" w:rsidRDefault="002140D7">
      <w:pPr>
        <w:spacing w:line="240" w:lineRule="auto"/>
        <w:rPr>
          <w:szCs w:val="22"/>
          <w:lang w:val="hu-HU"/>
        </w:rPr>
      </w:pPr>
      <w:r>
        <w:rPr>
          <w:lang w:val="hu-HU"/>
        </w:rPr>
        <w:t>Szarvtalanítást követő posztoperatív fájdalom csillapítására borjaknál.</w:t>
      </w:r>
    </w:p>
    <w:p w14:paraId="29C2A1A6" w14:textId="77777777" w:rsidR="00FF6FE3" w:rsidRDefault="00FF6FE3">
      <w:pPr>
        <w:tabs>
          <w:tab w:val="clear" w:pos="567"/>
          <w:tab w:val="center" w:pos="4536"/>
          <w:tab w:val="right" w:pos="9072"/>
        </w:tabs>
        <w:spacing w:line="240" w:lineRule="auto"/>
        <w:rPr>
          <w:szCs w:val="22"/>
          <w:lang w:val="hu-HU"/>
        </w:rPr>
      </w:pPr>
    </w:p>
    <w:p w14:paraId="2AC0229D" w14:textId="77777777" w:rsidR="00FF6FE3" w:rsidRPr="009857F7" w:rsidRDefault="002140D7">
      <w:pPr>
        <w:spacing w:line="240" w:lineRule="auto"/>
        <w:rPr>
          <w:szCs w:val="22"/>
          <w:u w:val="single"/>
          <w:lang w:val="hu-HU"/>
        </w:rPr>
      </w:pPr>
      <w:r w:rsidRPr="009857F7">
        <w:rPr>
          <w:szCs w:val="22"/>
          <w:u w:val="single"/>
          <w:lang w:val="hu-HU"/>
        </w:rPr>
        <w:t>Sertés:</w:t>
      </w:r>
    </w:p>
    <w:p w14:paraId="27FCBB8D"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25B3D3E3" w14:textId="77777777" w:rsidR="00FF6FE3" w:rsidRDefault="002140D7">
      <w:pPr>
        <w:tabs>
          <w:tab w:val="clear" w:pos="567"/>
        </w:tabs>
        <w:spacing w:line="240" w:lineRule="auto"/>
        <w:rPr>
          <w:szCs w:val="22"/>
          <w:lang w:val="hu-HU"/>
        </w:rPr>
      </w:pPr>
      <w:r>
        <w:rPr>
          <w:szCs w:val="22"/>
          <w:lang w:val="hu-HU"/>
        </w:rPr>
        <w:t>Kiegészítő kezelésére a puerperális szeptikémia és toxémia (masztitisz-metritisz-agalakcia szindróma) esetén, megfelelő antibiotikum terápiával kombinálva.</w:t>
      </w:r>
    </w:p>
    <w:p w14:paraId="7ED45FC3" w14:textId="77777777" w:rsidR="00FF6FE3" w:rsidRDefault="00FF6FE3">
      <w:pPr>
        <w:tabs>
          <w:tab w:val="clear" w:pos="567"/>
        </w:tabs>
        <w:spacing w:line="240" w:lineRule="auto"/>
        <w:rPr>
          <w:szCs w:val="22"/>
          <w:lang w:val="hu-HU"/>
        </w:rPr>
      </w:pPr>
    </w:p>
    <w:p w14:paraId="346AB3CD" w14:textId="77777777" w:rsidR="00FF6FE3" w:rsidRPr="009857F7" w:rsidRDefault="002140D7">
      <w:pPr>
        <w:spacing w:line="240" w:lineRule="auto"/>
        <w:rPr>
          <w:szCs w:val="22"/>
          <w:u w:val="single"/>
          <w:lang w:val="hu-HU"/>
        </w:rPr>
      </w:pPr>
      <w:r w:rsidRPr="009857F7">
        <w:rPr>
          <w:szCs w:val="22"/>
          <w:u w:val="single"/>
          <w:lang w:val="hu-HU"/>
        </w:rPr>
        <w:lastRenderedPageBreak/>
        <w:t>Ló:</w:t>
      </w:r>
    </w:p>
    <w:p w14:paraId="7C8091F7" w14:textId="77777777" w:rsidR="00FF6FE3" w:rsidRDefault="002140D7">
      <w:pPr>
        <w:tabs>
          <w:tab w:val="clear" w:pos="567"/>
        </w:tabs>
        <w:spacing w:line="240" w:lineRule="auto"/>
        <w:rPr>
          <w:szCs w:val="22"/>
          <w:lang w:val="hu-HU"/>
        </w:rPr>
      </w:pPr>
      <w:r>
        <w:rPr>
          <w:szCs w:val="22"/>
          <w:lang w:val="hu-HU"/>
        </w:rPr>
        <w:t xml:space="preserve">A gyulladás csökkentésére és a fájdalom enyhítésére mind akut, mind krónikus mozgásszervi rendelleneségekben. </w:t>
      </w:r>
    </w:p>
    <w:p w14:paraId="6B6CB068" w14:textId="77777777" w:rsidR="00FF6FE3" w:rsidRDefault="002140D7">
      <w:pPr>
        <w:tabs>
          <w:tab w:val="clear" w:pos="567"/>
        </w:tabs>
        <w:spacing w:line="240" w:lineRule="auto"/>
        <w:rPr>
          <w:szCs w:val="22"/>
          <w:lang w:val="hu-HU"/>
        </w:rPr>
      </w:pPr>
      <w:r>
        <w:rPr>
          <w:szCs w:val="22"/>
          <w:lang w:val="hu-HU"/>
        </w:rPr>
        <w:t>Kólikás fájdalmak enyhítésére.</w:t>
      </w:r>
    </w:p>
    <w:p w14:paraId="43B87367" w14:textId="77777777" w:rsidR="00FF6FE3" w:rsidRDefault="00FF6FE3">
      <w:pPr>
        <w:tabs>
          <w:tab w:val="clear" w:pos="567"/>
        </w:tabs>
        <w:spacing w:line="240" w:lineRule="auto"/>
        <w:rPr>
          <w:szCs w:val="22"/>
          <w:lang w:val="hu-HU"/>
        </w:rPr>
      </w:pPr>
    </w:p>
    <w:p w14:paraId="1630065F" w14:textId="77777777" w:rsidR="00FF6FE3" w:rsidRDefault="00FF6FE3">
      <w:pPr>
        <w:tabs>
          <w:tab w:val="clear" w:pos="567"/>
        </w:tabs>
        <w:spacing w:line="240" w:lineRule="auto"/>
        <w:rPr>
          <w:szCs w:val="22"/>
          <w:lang w:val="hu-HU"/>
        </w:rPr>
      </w:pPr>
    </w:p>
    <w:p w14:paraId="4B7116B8" w14:textId="77777777" w:rsidR="00FF6FE3" w:rsidRDefault="002140D7">
      <w:pPr>
        <w:spacing w:line="240" w:lineRule="auto"/>
        <w:rPr>
          <w:szCs w:val="22"/>
          <w:lang w:val="hu-HU"/>
        </w:rPr>
      </w:pPr>
      <w:r w:rsidRPr="00D25DC0">
        <w:rPr>
          <w:b/>
          <w:szCs w:val="22"/>
          <w:highlight w:val="lightGray"/>
          <w:lang w:val="hu-HU"/>
        </w:rPr>
        <w:t>5.</w:t>
      </w:r>
      <w:r>
        <w:rPr>
          <w:b/>
          <w:szCs w:val="22"/>
          <w:lang w:val="hu-HU"/>
        </w:rPr>
        <w:tab/>
        <w:t>ELLENJAVALLATOK</w:t>
      </w:r>
    </w:p>
    <w:p w14:paraId="4C817120" w14:textId="77777777" w:rsidR="00FF6FE3" w:rsidRDefault="00FF6FE3">
      <w:pPr>
        <w:spacing w:line="240" w:lineRule="auto"/>
        <w:rPr>
          <w:szCs w:val="22"/>
          <w:lang w:val="hu-HU"/>
        </w:rPr>
      </w:pPr>
    </w:p>
    <w:p w14:paraId="1CDDC220" w14:textId="77777777" w:rsidR="00FF6FE3" w:rsidRDefault="002140D7">
      <w:pPr>
        <w:spacing w:line="240" w:lineRule="auto"/>
        <w:rPr>
          <w:szCs w:val="22"/>
          <w:lang w:val="hu-HU"/>
        </w:rPr>
      </w:pPr>
      <w:r>
        <w:rPr>
          <w:szCs w:val="22"/>
          <w:lang w:val="hu-HU"/>
        </w:rPr>
        <w:t>Nem használható 6 hetesnél fiatalabb csikók esetében.</w:t>
      </w:r>
    </w:p>
    <w:p w14:paraId="026D15E1" w14:textId="77777777" w:rsidR="00FF6FE3" w:rsidRDefault="002140D7">
      <w:pPr>
        <w:spacing w:line="240" w:lineRule="auto"/>
        <w:rPr>
          <w:szCs w:val="22"/>
          <w:lang w:val="hu-HU"/>
        </w:rPr>
      </w:pPr>
      <w:r>
        <w:rPr>
          <w:szCs w:val="22"/>
          <w:lang w:val="hu-HU"/>
        </w:rPr>
        <w:t>Nem alkalmazható vemhes és laktáló kancáknál.</w:t>
      </w:r>
    </w:p>
    <w:p w14:paraId="2DECFA75" w14:textId="77777777" w:rsidR="00FF6FE3" w:rsidRDefault="002140D7">
      <w:pPr>
        <w:tabs>
          <w:tab w:val="clear" w:pos="567"/>
        </w:tabs>
        <w:spacing w:line="240" w:lineRule="auto"/>
        <w:rPr>
          <w:szCs w:val="22"/>
          <w:lang w:val="hu-HU"/>
        </w:rPr>
      </w:pPr>
      <w:r>
        <w:rPr>
          <w:szCs w:val="22"/>
          <w:lang w:val="hu-HU"/>
        </w:rPr>
        <w:t>Nem használható beszűkült máj-, szív- vagy vesefunkciók esetén, valamint olyan állatoknál, amelyek vérzéses betegségben szenvednek, illetve amelyeknél gyomor illetve bélrendszeri fekélyre utaló tünetek jelentkeztek.</w:t>
      </w:r>
    </w:p>
    <w:p w14:paraId="77512A4D" w14:textId="77777777" w:rsidR="00FF6FE3" w:rsidRDefault="002140D7">
      <w:pPr>
        <w:spacing w:line="240" w:lineRule="auto"/>
        <w:rPr>
          <w:szCs w:val="22"/>
          <w:lang w:val="hu-HU"/>
        </w:rPr>
      </w:pPr>
      <w:r>
        <w:rPr>
          <w:szCs w:val="22"/>
          <w:lang w:val="hu-HU"/>
        </w:rPr>
        <w:t>Nem alkalmazható a készítmény hatóanyagával vagy bármely segédanyaggal szembeni túlérzékenység esetén.</w:t>
      </w:r>
    </w:p>
    <w:p w14:paraId="7FD0CDF8" w14:textId="77777777" w:rsidR="00FF6FE3" w:rsidRDefault="002140D7">
      <w:pPr>
        <w:tabs>
          <w:tab w:val="left" w:pos="720"/>
        </w:tabs>
        <w:spacing w:line="240" w:lineRule="auto"/>
        <w:rPr>
          <w:szCs w:val="22"/>
          <w:lang w:val="hu-HU"/>
        </w:rPr>
      </w:pPr>
      <w:r>
        <w:rPr>
          <w:szCs w:val="22"/>
          <w:lang w:val="hu-HU"/>
        </w:rPr>
        <w:t>Nem használható egy hetesnél fiatalabb borjak hasmenésének gyógykezelésére.</w:t>
      </w:r>
    </w:p>
    <w:p w14:paraId="087AA8FF" w14:textId="77777777" w:rsidR="00FF6FE3" w:rsidRDefault="00FF6FE3">
      <w:pPr>
        <w:tabs>
          <w:tab w:val="left" w:pos="720"/>
        </w:tabs>
        <w:spacing w:line="240" w:lineRule="auto"/>
        <w:rPr>
          <w:szCs w:val="22"/>
          <w:lang w:val="hu-HU"/>
        </w:rPr>
      </w:pPr>
    </w:p>
    <w:p w14:paraId="64B1E287" w14:textId="77777777" w:rsidR="00FF6FE3" w:rsidRDefault="00FF6FE3">
      <w:pPr>
        <w:tabs>
          <w:tab w:val="clear" w:pos="567"/>
        </w:tabs>
        <w:spacing w:line="240" w:lineRule="auto"/>
        <w:rPr>
          <w:szCs w:val="22"/>
          <w:lang w:val="hu-HU"/>
        </w:rPr>
      </w:pPr>
    </w:p>
    <w:p w14:paraId="174C2F1C" w14:textId="77777777" w:rsidR="00FF6FE3" w:rsidRDefault="002140D7">
      <w:pPr>
        <w:spacing w:line="240" w:lineRule="auto"/>
        <w:rPr>
          <w:szCs w:val="22"/>
          <w:lang w:val="hu-HU"/>
        </w:rPr>
      </w:pPr>
      <w:r w:rsidRPr="00D25DC0">
        <w:rPr>
          <w:b/>
          <w:szCs w:val="22"/>
          <w:highlight w:val="lightGray"/>
          <w:lang w:val="hu-HU"/>
        </w:rPr>
        <w:t>6.</w:t>
      </w:r>
      <w:r>
        <w:rPr>
          <w:b/>
          <w:szCs w:val="22"/>
          <w:lang w:val="hu-HU"/>
        </w:rPr>
        <w:tab/>
        <w:t>MELLÉKHATÁSOK</w:t>
      </w:r>
    </w:p>
    <w:p w14:paraId="60B80562" w14:textId="77777777" w:rsidR="00FF6FE3" w:rsidRDefault="00FF6FE3">
      <w:pPr>
        <w:tabs>
          <w:tab w:val="clear" w:pos="567"/>
        </w:tabs>
        <w:spacing w:line="240" w:lineRule="auto"/>
        <w:rPr>
          <w:szCs w:val="22"/>
          <w:lang w:val="hu-HU"/>
        </w:rPr>
      </w:pPr>
    </w:p>
    <w:p w14:paraId="0EB373FF" w14:textId="08079956" w:rsidR="00FF6FE3" w:rsidRDefault="005E0384">
      <w:pPr>
        <w:tabs>
          <w:tab w:val="clear" w:pos="567"/>
        </w:tabs>
        <w:spacing w:line="240" w:lineRule="auto"/>
        <w:rPr>
          <w:szCs w:val="22"/>
          <w:lang w:val="hu-HU"/>
        </w:rPr>
      </w:pPr>
      <w:r>
        <w:rPr>
          <w:szCs w:val="22"/>
          <w:lang w:val="hu-HU"/>
        </w:rPr>
        <w:t>S</w:t>
      </w:r>
      <w:r w:rsidR="002140D7">
        <w:rPr>
          <w:szCs w:val="22"/>
          <w:lang w:val="hu-HU"/>
        </w:rPr>
        <w:t xml:space="preserve">zarvasmarháknál </w:t>
      </w:r>
      <w:r>
        <w:rPr>
          <w:szCs w:val="22"/>
          <w:lang w:val="hu-HU"/>
        </w:rPr>
        <w:t xml:space="preserve">szubkután alkalmazást követően </w:t>
      </w:r>
      <w:r w:rsidR="002140D7">
        <w:rPr>
          <w:szCs w:val="22"/>
          <w:lang w:val="hu-HU"/>
        </w:rPr>
        <w:t>csak enyhe, átmeneti duzzanat</w:t>
      </w:r>
      <w:r>
        <w:rPr>
          <w:szCs w:val="22"/>
          <w:lang w:val="hu-HU"/>
        </w:rPr>
        <w:t xml:space="preserve"> volt megfigyelhető az injekció helyén</w:t>
      </w:r>
      <w:r w:rsidR="002140D7">
        <w:rPr>
          <w:szCs w:val="22"/>
          <w:lang w:val="hu-HU"/>
        </w:rPr>
        <w:t xml:space="preserve"> az állatok kevesebb mint 10%-ánál</w:t>
      </w:r>
      <w:r w:rsidR="002D3C77" w:rsidRPr="002D3C77">
        <w:rPr>
          <w:szCs w:val="22"/>
          <w:lang w:val="hu-HU"/>
        </w:rPr>
        <w:t xml:space="preserve"> </w:t>
      </w:r>
      <w:r w:rsidR="002D3C77">
        <w:rPr>
          <w:szCs w:val="22"/>
          <w:lang w:val="hu-HU"/>
        </w:rPr>
        <w:t>a klinikai vizsgálatok során</w:t>
      </w:r>
      <w:r w:rsidR="002140D7">
        <w:rPr>
          <w:szCs w:val="22"/>
          <w:lang w:val="hu-HU"/>
        </w:rPr>
        <w:t>.</w:t>
      </w:r>
    </w:p>
    <w:p w14:paraId="1575A6A0" w14:textId="77777777" w:rsidR="00FF6FE3" w:rsidRDefault="00FF6FE3">
      <w:pPr>
        <w:tabs>
          <w:tab w:val="clear" w:pos="567"/>
        </w:tabs>
        <w:spacing w:line="240" w:lineRule="auto"/>
        <w:rPr>
          <w:szCs w:val="22"/>
          <w:lang w:val="hu-HU"/>
        </w:rPr>
      </w:pPr>
    </w:p>
    <w:p w14:paraId="5D860950" w14:textId="240EC505" w:rsidR="00FF6FE3" w:rsidRDefault="002140D7">
      <w:pPr>
        <w:tabs>
          <w:tab w:val="clear" w:pos="567"/>
        </w:tabs>
        <w:spacing w:line="240" w:lineRule="auto"/>
        <w:rPr>
          <w:szCs w:val="22"/>
          <w:lang w:val="hu-HU"/>
        </w:rPr>
      </w:pPr>
      <w:r>
        <w:rPr>
          <w:szCs w:val="22"/>
          <w:lang w:val="hu-HU"/>
        </w:rPr>
        <w:t>Lovak</w:t>
      </w:r>
      <w:r w:rsidR="005E0384">
        <w:rPr>
          <w:szCs w:val="22"/>
          <w:lang w:val="hu-HU"/>
        </w:rPr>
        <w:t>nál</w:t>
      </w:r>
      <w:r>
        <w:rPr>
          <w:szCs w:val="22"/>
          <w:lang w:val="hu-HU"/>
        </w:rPr>
        <w:t xml:space="preserve"> </w:t>
      </w:r>
      <w:r w:rsidR="005E0384">
        <w:rPr>
          <w:szCs w:val="22"/>
          <w:lang w:val="hu-HU"/>
        </w:rPr>
        <w:t xml:space="preserve">a klinikai vizsgálatok során </w:t>
      </w:r>
      <w:r w:rsidR="00967932">
        <w:rPr>
          <w:szCs w:val="22"/>
          <w:lang w:val="hu-HU"/>
        </w:rPr>
        <w:t>izolált</w:t>
      </w:r>
      <w:r w:rsidR="005E0384">
        <w:rPr>
          <w:szCs w:val="22"/>
          <w:lang w:val="hu-HU"/>
        </w:rPr>
        <w:t xml:space="preserve"> esetekben </w:t>
      </w:r>
      <w:r>
        <w:rPr>
          <w:szCs w:val="22"/>
          <w:lang w:val="hu-HU"/>
        </w:rPr>
        <w:t xml:space="preserve">az injekció beadásának helyén átmeneti duzzanat </w:t>
      </w:r>
      <w:r w:rsidR="005E0384">
        <w:rPr>
          <w:szCs w:val="22"/>
          <w:lang w:val="hu-HU"/>
        </w:rPr>
        <w:t>volt megfigyelhető</w:t>
      </w:r>
      <w:r>
        <w:rPr>
          <w:szCs w:val="22"/>
          <w:lang w:val="hu-HU"/>
        </w:rPr>
        <w:t>, mely további kezelés nélkül megszűn</w:t>
      </w:r>
      <w:r w:rsidR="005E0384">
        <w:rPr>
          <w:szCs w:val="22"/>
          <w:lang w:val="hu-HU"/>
        </w:rPr>
        <w:t>t</w:t>
      </w:r>
      <w:r>
        <w:rPr>
          <w:szCs w:val="22"/>
          <w:lang w:val="hu-HU"/>
        </w:rPr>
        <w:t>.</w:t>
      </w:r>
    </w:p>
    <w:p w14:paraId="7A201CF3" w14:textId="77777777" w:rsidR="00FF6FE3" w:rsidRDefault="00FF6FE3">
      <w:pPr>
        <w:spacing w:line="240" w:lineRule="auto"/>
        <w:rPr>
          <w:szCs w:val="22"/>
          <w:lang w:val="hu-HU"/>
        </w:rPr>
      </w:pPr>
    </w:p>
    <w:p w14:paraId="40DDEB4A" w14:textId="0D496771" w:rsidR="00967932" w:rsidRDefault="00967932" w:rsidP="00967932">
      <w:pPr>
        <w:spacing w:line="240" w:lineRule="auto"/>
        <w:rPr>
          <w:lang w:val="hu-HU"/>
        </w:rPr>
      </w:pPr>
      <w:r>
        <w:rPr>
          <w:szCs w:val="22"/>
          <w:lang w:val="hu-HU"/>
        </w:rPr>
        <w:t>Anafilaktoid reakciókat, amelyek súlyosak (vagy akár végzetes kimenetelűek) lehetnek, nagyon ritkán figyeltek meg a forgalomba hozatalt követő</w:t>
      </w:r>
      <w:r w:rsidR="00FE7A1E" w:rsidRPr="00FE7A1E">
        <w:rPr>
          <w:szCs w:val="22"/>
          <w:lang w:val="hu-HU"/>
        </w:rPr>
        <w:t xml:space="preserve"> </w:t>
      </w:r>
      <w:r w:rsidR="00FE7A1E">
        <w:rPr>
          <w:szCs w:val="22"/>
          <w:lang w:val="hu-HU"/>
        </w:rPr>
        <w:t>biztonságossági tapasztalatok alapján</w:t>
      </w:r>
      <w:r>
        <w:rPr>
          <w:szCs w:val="22"/>
          <w:lang w:val="hu-HU"/>
        </w:rPr>
        <w:t>. Ilyenkor tüneti kezelést kell alkalmazni.</w:t>
      </w:r>
    </w:p>
    <w:p w14:paraId="49D6CAB7" w14:textId="77777777" w:rsidR="00FF6FE3" w:rsidRDefault="00FF6FE3">
      <w:pPr>
        <w:tabs>
          <w:tab w:val="clear" w:pos="567"/>
        </w:tabs>
        <w:spacing w:line="240" w:lineRule="auto"/>
        <w:rPr>
          <w:lang w:val="hu-HU"/>
        </w:rPr>
      </w:pPr>
    </w:p>
    <w:p w14:paraId="502BA1F3" w14:textId="77777777" w:rsidR="00FF6FE3" w:rsidRDefault="002140D7">
      <w:pPr>
        <w:rPr>
          <w:lang w:val="hu-HU"/>
        </w:rPr>
      </w:pPr>
      <w:r>
        <w:rPr>
          <w:lang w:val="hu-HU"/>
        </w:rPr>
        <w:t>A mellékhatások gyakoriságát az alábbi útmutatás szerint kell meghatározni:</w:t>
      </w:r>
    </w:p>
    <w:p w14:paraId="34F0CE74" w14:textId="77777777" w:rsidR="00997C12" w:rsidRDefault="00997C12" w:rsidP="00997C12">
      <w:pPr>
        <w:rPr>
          <w:lang w:val="hu-HU"/>
        </w:rPr>
      </w:pPr>
      <w:r>
        <w:rPr>
          <w:lang w:val="hu-HU"/>
        </w:rPr>
        <w:t>- nagyon gyakori (10 kezelt állatból több mint 1-nél jelentkezik)</w:t>
      </w:r>
    </w:p>
    <w:p w14:paraId="152D168E" w14:textId="77777777" w:rsidR="00997C12" w:rsidRDefault="00997C12" w:rsidP="00997C12">
      <w:pPr>
        <w:rPr>
          <w:lang w:val="hu-HU"/>
        </w:rPr>
      </w:pPr>
      <w:r>
        <w:rPr>
          <w:lang w:val="hu-HU"/>
        </w:rPr>
        <w:t xml:space="preserve">- gyakori (100 kezelt állatból több mint 1-nél, de kevesebb mint 10-nél jelentkezik) </w:t>
      </w:r>
    </w:p>
    <w:p w14:paraId="7DC6F3F7" w14:textId="77777777" w:rsidR="00997C12" w:rsidRDefault="00997C12" w:rsidP="00997C12">
      <w:pPr>
        <w:rPr>
          <w:lang w:val="hu-HU"/>
        </w:rPr>
      </w:pPr>
      <w:r>
        <w:rPr>
          <w:lang w:val="hu-HU"/>
        </w:rPr>
        <w:t>- nem gyakori (1000 kezelt állatból több mint 1-nél, de kevesebb mint 10-nél jelentkezik)</w:t>
      </w:r>
    </w:p>
    <w:p w14:paraId="548A3547" w14:textId="77777777" w:rsidR="00997C12" w:rsidRDefault="00997C12" w:rsidP="00997C12">
      <w:pPr>
        <w:rPr>
          <w:lang w:val="hu-HU"/>
        </w:rPr>
      </w:pPr>
      <w:r>
        <w:rPr>
          <w:lang w:val="hu-HU"/>
        </w:rPr>
        <w:t>- ritka (10000 kezelt állatból több mint 1-nél, de kevesebb mint 10-nél jelentkezik)</w:t>
      </w:r>
    </w:p>
    <w:p w14:paraId="552ACA05" w14:textId="77777777" w:rsidR="00997C12" w:rsidRDefault="00997C12" w:rsidP="00997C12">
      <w:pPr>
        <w:rPr>
          <w:szCs w:val="22"/>
          <w:lang w:val="hu-HU"/>
        </w:rPr>
      </w:pPr>
      <w:r>
        <w:rPr>
          <w:lang w:val="hu-HU"/>
        </w:rPr>
        <w:t>- nagyon ritka (10000 kezelt állatból kevesebb mint 1-nél jelentkezik, beleértve az izolált eseteket is).</w:t>
      </w:r>
    </w:p>
    <w:p w14:paraId="65950ADD" w14:textId="77777777" w:rsidR="00FF6FE3" w:rsidRDefault="00FF6FE3">
      <w:pPr>
        <w:spacing w:line="240" w:lineRule="auto"/>
        <w:rPr>
          <w:szCs w:val="22"/>
          <w:lang w:val="hu-HU"/>
        </w:rPr>
      </w:pPr>
    </w:p>
    <w:p w14:paraId="21CEB374"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11C72396" w14:textId="77777777" w:rsidR="00FF6FE3" w:rsidRDefault="00FF6FE3">
      <w:pPr>
        <w:tabs>
          <w:tab w:val="clear" w:pos="567"/>
        </w:tabs>
        <w:spacing w:line="240" w:lineRule="auto"/>
        <w:rPr>
          <w:szCs w:val="22"/>
          <w:lang w:val="hu-HU"/>
        </w:rPr>
      </w:pPr>
    </w:p>
    <w:p w14:paraId="1FACFF0C" w14:textId="77777777" w:rsidR="00FF6FE3" w:rsidRDefault="00FF6FE3">
      <w:pPr>
        <w:tabs>
          <w:tab w:val="clear" w:pos="567"/>
        </w:tabs>
        <w:spacing w:line="240" w:lineRule="auto"/>
        <w:rPr>
          <w:szCs w:val="22"/>
          <w:lang w:val="hu-HU"/>
        </w:rPr>
      </w:pPr>
    </w:p>
    <w:p w14:paraId="4AC122C3"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t>CÉLÁLLAT FAJOK</w:t>
      </w:r>
    </w:p>
    <w:p w14:paraId="6E5F5D8A" w14:textId="77777777" w:rsidR="00FF6FE3" w:rsidRDefault="00FF6FE3">
      <w:pPr>
        <w:tabs>
          <w:tab w:val="clear" w:pos="567"/>
        </w:tabs>
        <w:spacing w:line="240" w:lineRule="auto"/>
        <w:rPr>
          <w:szCs w:val="22"/>
          <w:lang w:val="hu-HU"/>
        </w:rPr>
      </w:pPr>
    </w:p>
    <w:p w14:paraId="5B947B01" w14:textId="77777777" w:rsidR="00FF6FE3" w:rsidRDefault="002140D7">
      <w:pPr>
        <w:spacing w:line="240" w:lineRule="auto"/>
        <w:rPr>
          <w:b/>
          <w:szCs w:val="22"/>
          <w:lang w:val="hu-HU"/>
        </w:rPr>
      </w:pPr>
      <w:r>
        <w:rPr>
          <w:szCs w:val="22"/>
          <w:lang w:val="hu-HU"/>
        </w:rPr>
        <w:t>Szarvasmarha, sertés és ló.</w:t>
      </w:r>
    </w:p>
    <w:p w14:paraId="6A3FC993" w14:textId="77777777" w:rsidR="00FF6FE3" w:rsidRDefault="00FF6FE3">
      <w:pPr>
        <w:tabs>
          <w:tab w:val="clear" w:pos="567"/>
        </w:tabs>
        <w:spacing w:line="240" w:lineRule="auto"/>
        <w:rPr>
          <w:b/>
          <w:szCs w:val="22"/>
          <w:lang w:val="hu-HU"/>
        </w:rPr>
      </w:pPr>
    </w:p>
    <w:p w14:paraId="2C25020B" w14:textId="77777777" w:rsidR="00FF6FE3" w:rsidRDefault="00FF6FE3">
      <w:pPr>
        <w:tabs>
          <w:tab w:val="clear" w:pos="567"/>
        </w:tabs>
        <w:spacing w:line="240" w:lineRule="auto"/>
        <w:rPr>
          <w:b/>
          <w:szCs w:val="22"/>
          <w:lang w:val="hu-HU"/>
        </w:rPr>
      </w:pPr>
    </w:p>
    <w:p w14:paraId="22CC1A38"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ADAGOLÁS, ALKALMAZÁSI MÓD(OK) CÉLÁLLAT FAJONKÉNT</w:t>
      </w:r>
    </w:p>
    <w:p w14:paraId="0B168EFE" w14:textId="77777777" w:rsidR="00FF6FE3" w:rsidRDefault="00FF6FE3">
      <w:pPr>
        <w:tabs>
          <w:tab w:val="clear" w:pos="567"/>
        </w:tabs>
        <w:spacing w:line="240" w:lineRule="auto"/>
        <w:rPr>
          <w:szCs w:val="22"/>
          <w:lang w:val="hu-HU"/>
        </w:rPr>
      </w:pPr>
    </w:p>
    <w:p w14:paraId="7B786609" w14:textId="77777777" w:rsidR="00FF6FE3" w:rsidRPr="009857F7" w:rsidRDefault="002140D7">
      <w:pPr>
        <w:tabs>
          <w:tab w:val="clear" w:pos="567"/>
        </w:tabs>
        <w:spacing w:line="240" w:lineRule="auto"/>
        <w:rPr>
          <w:szCs w:val="22"/>
          <w:u w:val="single"/>
          <w:lang w:val="hu-HU"/>
        </w:rPr>
      </w:pPr>
      <w:r w:rsidRPr="009857F7">
        <w:rPr>
          <w:szCs w:val="22"/>
          <w:u w:val="single"/>
          <w:lang w:val="hu-HU"/>
        </w:rPr>
        <w:t>Szarvasmarha:</w:t>
      </w:r>
    </w:p>
    <w:p w14:paraId="54EF5736" w14:textId="77777777" w:rsidR="00FF6FE3" w:rsidRDefault="002140D7">
      <w:pPr>
        <w:tabs>
          <w:tab w:val="clear" w:pos="567"/>
        </w:tabs>
        <w:spacing w:line="240" w:lineRule="auto"/>
        <w:rPr>
          <w:b/>
          <w:szCs w:val="22"/>
          <w:lang w:val="hu-HU"/>
        </w:rPr>
      </w:pPr>
      <w:r>
        <w:rPr>
          <w:szCs w:val="22"/>
          <w:lang w:val="hu-HU"/>
        </w:rPr>
        <w:t>Egyszeri szubkután vagy intravénás injekció alkalmazása 0,5 mg meloxikám/ttkg dózisban (azaz 2,5 ml/100 ttkg adagban), megfelelő antibiotikummal, vagy szájon át alkalmazott folyadékterápiás kezeléssel kombinálva, szükség szerint.</w:t>
      </w:r>
    </w:p>
    <w:p w14:paraId="7CF19AD7" w14:textId="77777777" w:rsidR="00FF6FE3" w:rsidRDefault="00FF6FE3">
      <w:pPr>
        <w:tabs>
          <w:tab w:val="clear" w:pos="567"/>
        </w:tabs>
        <w:spacing w:line="240" w:lineRule="auto"/>
        <w:rPr>
          <w:b/>
          <w:szCs w:val="22"/>
          <w:lang w:val="hu-HU"/>
        </w:rPr>
      </w:pPr>
    </w:p>
    <w:p w14:paraId="5BCE1D58" w14:textId="77777777" w:rsidR="00FF6FE3" w:rsidRPr="009857F7" w:rsidRDefault="002140D7">
      <w:pPr>
        <w:tabs>
          <w:tab w:val="clear" w:pos="567"/>
        </w:tabs>
        <w:spacing w:line="240" w:lineRule="auto"/>
        <w:rPr>
          <w:szCs w:val="22"/>
          <w:u w:val="single"/>
          <w:lang w:val="hu-HU"/>
        </w:rPr>
      </w:pPr>
      <w:r w:rsidRPr="009857F7">
        <w:rPr>
          <w:szCs w:val="22"/>
          <w:u w:val="single"/>
          <w:lang w:val="hu-HU"/>
        </w:rPr>
        <w:t>Sertés:</w:t>
      </w:r>
    </w:p>
    <w:p w14:paraId="0D48A0E6" w14:textId="77777777" w:rsidR="00FF6FE3" w:rsidRDefault="002140D7">
      <w:pPr>
        <w:spacing w:line="240" w:lineRule="auto"/>
        <w:rPr>
          <w:szCs w:val="22"/>
          <w:lang w:val="hu-HU"/>
        </w:rPr>
      </w:pPr>
      <w:r>
        <w:rPr>
          <w:szCs w:val="22"/>
          <w:lang w:val="hu-HU"/>
        </w:rPr>
        <w:t>Egyszeri intramuszkuláris injekció alkalmazása 0,4 mg meloxikám/ttkg dózisban, (azaz 2,0 ml/100 ttkg adagban) megfelelő antibiotikummal kombinálva, szükség szerint. Ha szükséges, 24 óra elteltével második kezelés is adható.</w:t>
      </w:r>
    </w:p>
    <w:p w14:paraId="3651488F" w14:textId="77777777" w:rsidR="00FF6FE3" w:rsidRDefault="00FF6FE3">
      <w:pPr>
        <w:spacing w:line="240" w:lineRule="auto"/>
        <w:rPr>
          <w:szCs w:val="22"/>
          <w:lang w:val="hu-HU"/>
        </w:rPr>
      </w:pPr>
    </w:p>
    <w:p w14:paraId="675967D8" w14:textId="77777777" w:rsidR="00FF6FE3" w:rsidRPr="009857F7" w:rsidRDefault="002140D7">
      <w:pPr>
        <w:spacing w:line="240" w:lineRule="auto"/>
        <w:rPr>
          <w:szCs w:val="22"/>
          <w:u w:val="single"/>
          <w:lang w:val="hu-HU"/>
        </w:rPr>
      </w:pPr>
      <w:r w:rsidRPr="009857F7">
        <w:rPr>
          <w:szCs w:val="22"/>
          <w:u w:val="single"/>
          <w:lang w:val="hu-HU"/>
        </w:rPr>
        <w:t>Ló:</w:t>
      </w:r>
    </w:p>
    <w:p w14:paraId="6BF1B7C3" w14:textId="77777777" w:rsidR="00FF6FE3" w:rsidRDefault="002140D7">
      <w:pPr>
        <w:tabs>
          <w:tab w:val="clear" w:pos="567"/>
          <w:tab w:val="left" w:pos="0"/>
        </w:tabs>
        <w:spacing w:line="240" w:lineRule="auto"/>
        <w:rPr>
          <w:szCs w:val="22"/>
          <w:lang w:val="hu-HU"/>
        </w:rPr>
      </w:pPr>
      <w:r>
        <w:rPr>
          <w:szCs w:val="22"/>
          <w:lang w:val="hu-HU"/>
        </w:rPr>
        <w:t>Egyszeri intravénás injekció alkalmazása 0,6 mg meloxikám/ttkg dózisban (azaz 3,0 ml/100 ttkg). A gyulladás csökkentésére és a fájdalom enyhítésére mind akut mind krónikus mozgásszervi rendellenességek esetén, a kezelés folytatható a Metacam 15 mg/ml belsőleges szuszpenzió 0,6 mg/ttkg adagjával 24 órával az injekció beadása után.</w:t>
      </w:r>
    </w:p>
    <w:p w14:paraId="33239C11" w14:textId="77777777" w:rsidR="00FF6FE3" w:rsidRDefault="00FF6FE3">
      <w:pPr>
        <w:tabs>
          <w:tab w:val="clear" w:pos="567"/>
          <w:tab w:val="left" w:pos="0"/>
        </w:tabs>
        <w:spacing w:line="240" w:lineRule="auto"/>
        <w:rPr>
          <w:szCs w:val="22"/>
          <w:lang w:val="hu-HU"/>
        </w:rPr>
      </w:pPr>
    </w:p>
    <w:p w14:paraId="78270520" w14:textId="77777777" w:rsidR="00FF6FE3" w:rsidRDefault="00FF6FE3">
      <w:pPr>
        <w:tabs>
          <w:tab w:val="clear" w:pos="567"/>
          <w:tab w:val="left" w:pos="0"/>
        </w:tabs>
        <w:spacing w:line="240" w:lineRule="auto"/>
        <w:rPr>
          <w:szCs w:val="22"/>
          <w:lang w:val="hu-HU"/>
        </w:rPr>
      </w:pPr>
    </w:p>
    <w:p w14:paraId="0BFC8B5F" w14:textId="77777777" w:rsidR="00FF6FE3" w:rsidRDefault="002140D7">
      <w:pPr>
        <w:spacing w:line="240" w:lineRule="auto"/>
        <w:rPr>
          <w:szCs w:val="22"/>
          <w:lang w:val="hu-HU"/>
        </w:rPr>
      </w:pPr>
      <w:r w:rsidRPr="00D25DC0">
        <w:rPr>
          <w:b/>
          <w:szCs w:val="22"/>
          <w:highlight w:val="lightGray"/>
          <w:lang w:val="hu-HU"/>
        </w:rPr>
        <w:t>9.</w:t>
      </w:r>
      <w:r>
        <w:rPr>
          <w:b/>
          <w:szCs w:val="22"/>
          <w:lang w:val="hu-HU"/>
        </w:rPr>
        <w:tab/>
        <w:t>A HELYES ALKALMAZÁSRA VONATKOZÓ JAVASLAT</w:t>
      </w:r>
    </w:p>
    <w:p w14:paraId="727B80F8" w14:textId="77777777" w:rsidR="00FF6FE3" w:rsidRDefault="00FF6FE3">
      <w:pPr>
        <w:tabs>
          <w:tab w:val="clear" w:pos="567"/>
        </w:tabs>
        <w:spacing w:line="240" w:lineRule="auto"/>
        <w:rPr>
          <w:szCs w:val="22"/>
          <w:lang w:val="hu-HU"/>
        </w:rPr>
      </w:pPr>
    </w:p>
    <w:p w14:paraId="070F928C"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7B75C06D" w14:textId="77777777" w:rsidR="00FF6FE3" w:rsidRDefault="00FF6FE3">
      <w:pPr>
        <w:tabs>
          <w:tab w:val="clear" w:pos="567"/>
        </w:tabs>
        <w:spacing w:line="240" w:lineRule="auto"/>
        <w:rPr>
          <w:szCs w:val="22"/>
          <w:lang w:val="hu-HU"/>
        </w:rPr>
      </w:pPr>
    </w:p>
    <w:p w14:paraId="6F63FEF2" w14:textId="77777777" w:rsidR="00FF6FE3" w:rsidRDefault="00FF6FE3">
      <w:pPr>
        <w:tabs>
          <w:tab w:val="clear" w:pos="567"/>
        </w:tabs>
        <w:spacing w:line="240" w:lineRule="auto"/>
        <w:rPr>
          <w:szCs w:val="22"/>
          <w:lang w:val="hu-HU"/>
        </w:rPr>
      </w:pPr>
    </w:p>
    <w:p w14:paraId="6A3872BD"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5C157C">
        <w:rPr>
          <w:b/>
          <w:caps/>
          <w:szCs w:val="22"/>
          <w:lang w:val="hu-HU"/>
        </w:rPr>
        <w:t>(</w:t>
      </w:r>
      <w:r>
        <w:rPr>
          <w:b/>
          <w:caps/>
          <w:szCs w:val="22"/>
          <w:lang w:val="hu-HU"/>
        </w:rPr>
        <w:t>K</w:t>
      </w:r>
      <w:r w:rsidR="005C157C">
        <w:rPr>
          <w:b/>
          <w:caps/>
          <w:szCs w:val="22"/>
          <w:lang w:val="hu-HU"/>
        </w:rPr>
        <w:t>)</w:t>
      </w:r>
    </w:p>
    <w:p w14:paraId="12969AFF" w14:textId="77777777" w:rsidR="00FF6FE3" w:rsidRDefault="00FF6FE3">
      <w:pPr>
        <w:tabs>
          <w:tab w:val="clear" w:pos="567"/>
        </w:tabs>
        <w:spacing w:line="240" w:lineRule="auto"/>
        <w:rPr>
          <w:szCs w:val="22"/>
          <w:lang w:val="hu-HU"/>
        </w:rPr>
      </w:pPr>
    </w:p>
    <w:p w14:paraId="36C4F66A" w14:textId="77777777" w:rsidR="00FF6FE3" w:rsidRPr="009857F7" w:rsidRDefault="002140D7">
      <w:pPr>
        <w:tabs>
          <w:tab w:val="clear" w:pos="567"/>
          <w:tab w:val="left" w:pos="1843"/>
          <w:tab w:val="left" w:pos="2552"/>
        </w:tabs>
        <w:spacing w:line="240" w:lineRule="auto"/>
        <w:rPr>
          <w:szCs w:val="22"/>
          <w:lang w:val="hu-HU"/>
        </w:rPr>
      </w:pPr>
      <w:r w:rsidRPr="009857F7">
        <w:rPr>
          <w:szCs w:val="22"/>
          <w:u w:val="single"/>
          <w:lang w:val="hu-HU"/>
        </w:rPr>
        <w:t>Szarvasmarha:</w:t>
      </w:r>
      <w:r w:rsidRPr="009857F7">
        <w:rPr>
          <w:szCs w:val="22"/>
          <w:lang w:val="hu-HU"/>
        </w:rPr>
        <w:t xml:space="preserve"> </w:t>
      </w:r>
      <w:r w:rsidRPr="009857F7">
        <w:rPr>
          <w:szCs w:val="22"/>
          <w:lang w:val="hu-HU"/>
        </w:rPr>
        <w:tab/>
        <w:t>hús és egyéb ehető szövetek: 15 nap; tej: 5 nap</w:t>
      </w:r>
    </w:p>
    <w:p w14:paraId="3D2E08D0" w14:textId="77777777" w:rsidR="00FF6FE3" w:rsidRPr="009857F7" w:rsidRDefault="002140D7">
      <w:pPr>
        <w:tabs>
          <w:tab w:val="clear" w:pos="567"/>
          <w:tab w:val="left" w:pos="1843"/>
          <w:tab w:val="left" w:pos="2552"/>
        </w:tabs>
        <w:spacing w:line="240" w:lineRule="auto"/>
        <w:rPr>
          <w:szCs w:val="22"/>
          <w:lang w:val="hu-HU"/>
        </w:rPr>
      </w:pPr>
      <w:r w:rsidRPr="009857F7">
        <w:rPr>
          <w:szCs w:val="22"/>
          <w:u w:val="single"/>
          <w:lang w:val="hu-HU"/>
        </w:rPr>
        <w:t>Sertés:</w:t>
      </w:r>
      <w:r w:rsidRPr="009857F7">
        <w:rPr>
          <w:szCs w:val="22"/>
          <w:lang w:val="hu-HU"/>
        </w:rPr>
        <w:t xml:space="preserve"> </w:t>
      </w:r>
      <w:r w:rsidRPr="009857F7">
        <w:rPr>
          <w:szCs w:val="22"/>
          <w:lang w:val="hu-HU"/>
        </w:rPr>
        <w:tab/>
        <w:t>hús és egyéb ehető szövetek: 5 nap</w:t>
      </w:r>
    </w:p>
    <w:p w14:paraId="2A14F845" w14:textId="77777777" w:rsidR="00FF6FE3" w:rsidRPr="009857F7" w:rsidRDefault="002140D7">
      <w:pPr>
        <w:tabs>
          <w:tab w:val="clear" w:pos="567"/>
          <w:tab w:val="left" w:pos="1843"/>
        </w:tabs>
        <w:spacing w:line="240" w:lineRule="auto"/>
        <w:rPr>
          <w:lang w:val="hu-HU"/>
        </w:rPr>
      </w:pPr>
      <w:r w:rsidRPr="009857F7">
        <w:rPr>
          <w:szCs w:val="22"/>
          <w:u w:val="single"/>
          <w:lang w:val="hu-HU"/>
        </w:rPr>
        <w:t>Ló:</w:t>
      </w:r>
      <w:r w:rsidRPr="009857F7">
        <w:rPr>
          <w:szCs w:val="22"/>
          <w:lang w:val="hu-HU"/>
        </w:rPr>
        <w:t xml:space="preserve"> </w:t>
      </w:r>
      <w:r w:rsidRPr="009857F7">
        <w:rPr>
          <w:szCs w:val="22"/>
          <w:lang w:val="hu-HU"/>
        </w:rPr>
        <w:tab/>
        <w:t>hús és egyéb ehető szövetek: 5 nap</w:t>
      </w:r>
    </w:p>
    <w:p w14:paraId="01852757"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b/>
          <w:szCs w:val="22"/>
          <w:lang w:val="hu-HU"/>
        </w:rPr>
      </w:pPr>
      <w:r>
        <w:rPr>
          <w:lang w:val="hu-HU"/>
        </w:rPr>
        <w:t>A készítmény alkalmazása emberi fogyasztásra szánt tejet termelő lovaknál nem engedélyezett.</w:t>
      </w:r>
    </w:p>
    <w:p w14:paraId="6C42F7E4" w14:textId="77777777" w:rsidR="00FF6FE3" w:rsidRDefault="00FF6FE3">
      <w:pPr>
        <w:tabs>
          <w:tab w:val="clear" w:pos="567"/>
        </w:tabs>
        <w:spacing w:line="240" w:lineRule="auto"/>
        <w:rPr>
          <w:b/>
          <w:szCs w:val="22"/>
          <w:lang w:val="hu-HU"/>
        </w:rPr>
      </w:pPr>
    </w:p>
    <w:p w14:paraId="602CC403" w14:textId="77777777" w:rsidR="00FF6FE3" w:rsidRDefault="00FF6FE3">
      <w:pPr>
        <w:tabs>
          <w:tab w:val="clear" w:pos="567"/>
        </w:tabs>
        <w:spacing w:line="240" w:lineRule="auto"/>
        <w:rPr>
          <w:b/>
          <w:szCs w:val="22"/>
          <w:lang w:val="hu-HU"/>
        </w:rPr>
      </w:pPr>
    </w:p>
    <w:p w14:paraId="306898E8" w14:textId="77777777" w:rsidR="00FF6FE3" w:rsidRDefault="002140D7">
      <w:pPr>
        <w:spacing w:line="240" w:lineRule="auto"/>
        <w:rPr>
          <w:szCs w:val="22"/>
          <w:lang w:val="hu-HU"/>
        </w:rPr>
      </w:pPr>
      <w:r w:rsidRPr="00D25DC0">
        <w:rPr>
          <w:b/>
          <w:szCs w:val="22"/>
          <w:highlight w:val="lightGray"/>
          <w:lang w:val="hu-HU"/>
        </w:rPr>
        <w:t>11.</w:t>
      </w:r>
      <w:r>
        <w:rPr>
          <w:b/>
          <w:szCs w:val="22"/>
          <w:lang w:val="hu-HU"/>
        </w:rPr>
        <w:tab/>
        <w:t>KÜLÖNLEGES TÁROLÁSI EL</w:t>
      </w:r>
      <w:r>
        <w:rPr>
          <w:b/>
          <w:caps/>
          <w:szCs w:val="22"/>
          <w:lang w:val="hu-HU"/>
        </w:rPr>
        <w:t>Ő</w:t>
      </w:r>
      <w:r>
        <w:rPr>
          <w:b/>
          <w:szCs w:val="22"/>
          <w:lang w:val="hu-HU"/>
        </w:rPr>
        <w:t>ÍRÁSOK</w:t>
      </w:r>
    </w:p>
    <w:p w14:paraId="37BED2C0" w14:textId="77777777" w:rsidR="00FF6FE3" w:rsidRDefault="00FF6FE3">
      <w:pPr>
        <w:tabs>
          <w:tab w:val="clear" w:pos="567"/>
          <w:tab w:val="left" w:pos="2744"/>
        </w:tabs>
        <w:spacing w:line="240" w:lineRule="auto"/>
        <w:rPr>
          <w:szCs w:val="22"/>
          <w:lang w:val="hu-HU"/>
        </w:rPr>
      </w:pPr>
    </w:p>
    <w:p w14:paraId="2EA7DAC1" w14:textId="77777777" w:rsidR="00FF6FE3" w:rsidRDefault="002140D7">
      <w:pPr>
        <w:tabs>
          <w:tab w:val="clear" w:pos="567"/>
        </w:tabs>
        <w:spacing w:line="240" w:lineRule="auto"/>
        <w:rPr>
          <w:szCs w:val="22"/>
          <w:lang w:val="hu-HU"/>
        </w:rPr>
      </w:pPr>
      <w:r>
        <w:rPr>
          <w:szCs w:val="22"/>
          <w:lang w:val="hu-HU"/>
        </w:rPr>
        <w:t>Gyermekek elől gondosan el kell zárni!</w:t>
      </w:r>
    </w:p>
    <w:p w14:paraId="787FF121"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5F528914" w14:textId="77777777" w:rsidR="00FF6FE3" w:rsidRDefault="002140D7">
      <w:pPr>
        <w:tabs>
          <w:tab w:val="clear" w:pos="567"/>
        </w:tabs>
        <w:spacing w:line="240" w:lineRule="auto"/>
        <w:rPr>
          <w:szCs w:val="22"/>
          <w:lang w:val="hu-HU"/>
        </w:rPr>
      </w:pPr>
      <w:r>
        <w:rPr>
          <w:szCs w:val="22"/>
          <w:lang w:val="hu-HU"/>
        </w:rPr>
        <w:t>A tartály első felbontása után felhasználható: 28 nap.</w:t>
      </w:r>
    </w:p>
    <w:p w14:paraId="7C61BB79" w14:textId="77777777" w:rsidR="00FF6FE3" w:rsidRDefault="002140D7">
      <w:pPr>
        <w:tabs>
          <w:tab w:val="clear" w:pos="567"/>
        </w:tabs>
        <w:spacing w:line="240" w:lineRule="auto"/>
        <w:rPr>
          <w:szCs w:val="22"/>
          <w:lang w:val="hu-HU"/>
        </w:rPr>
      </w:pPr>
      <w:r>
        <w:rPr>
          <w:szCs w:val="22"/>
          <w:lang w:val="hu-HU"/>
        </w:rPr>
        <w:t>Ezt az állatgyógyászati készítményt csak a dobozon és üvegen az EXP után feltüntetett lejárati időn belül szabad felhasználni</w:t>
      </w:r>
      <w:r w:rsidR="005C157C">
        <w:rPr>
          <w:szCs w:val="22"/>
          <w:lang w:val="hu-HU"/>
        </w:rPr>
        <w:t>!</w:t>
      </w:r>
      <w:r>
        <w:rPr>
          <w:szCs w:val="22"/>
          <w:lang w:val="hu-HU"/>
        </w:rPr>
        <w:t xml:space="preserve"> </w:t>
      </w:r>
    </w:p>
    <w:p w14:paraId="4C6210C9" w14:textId="77777777" w:rsidR="00FF6FE3" w:rsidRDefault="00FF6FE3">
      <w:pPr>
        <w:tabs>
          <w:tab w:val="clear" w:pos="567"/>
        </w:tabs>
        <w:spacing w:line="240" w:lineRule="auto"/>
        <w:rPr>
          <w:szCs w:val="22"/>
          <w:lang w:val="hu-HU"/>
        </w:rPr>
      </w:pPr>
    </w:p>
    <w:p w14:paraId="692AC45C" w14:textId="77777777" w:rsidR="009857F7" w:rsidRDefault="009857F7">
      <w:pPr>
        <w:tabs>
          <w:tab w:val="clear" w:pos="567"/>
        </w:tabs>
        <w:spacing w:line="240" w:lineRule="auto"/>
        <w:rPr>
          <w:szCs w:val="22"/>
          <w:lang w:val="hu-HU"/>
        </w:rPr>
      </w:pPr>
    </w:p>
    <w:p w14:paraId="28BBF95B" w14:textId="77777777" w:rsidR="00FF6FE3" w:rsidRDefault="002140D7">
      <w:pPr>
        <w:spacing w:line="240" w:lineRule="auto"/>
        <w:rPr>
          <w:lang w:val="hu-HU"/>
        </w:rPr>
      </w:pPr>
      <w:r w:rsidRPr="00D25DC0">
        <w:rPr>
          <w:b/>
          <w:szCs w:val="22"/>
          <w:highlight w:val="lightGray"/>
          <w:lang w:val="hu-HU"/>
        </w:rPr>
        <w:t>12.</w:t>
      </w:r>
      <w:r>
        <w:rPr>
          <w:b/>
          <w:szCs w:val="22"/>
          <w:lang w:val="hu-HU"/>
        </w:rPr>
        <w:tab/>
        <w:t>KÜLÖNLEGES FIGYELMEZTETÉS(EK)</w:t>
      </w:r>
    </w:p>
    <w:p w14:paraId="4E59DC2B" w14:textId="77777777" w:rsidR="00FF6FE3" w:rsidRDefault="00FF6FE3">
      <w:pPr>
        <w:rPr>
          <w:lang w:val="hu-HU"/>
        </w:rPr>
      </w:pPr>
    </w:p>
    <w:p w14:paraId="68603BBB" w14:textId="77777777" w:rsidR="00FF6FE3" w:rsidRDefault="002140D7">
      <w:pPr>
        <w:spacing w:line="240" w:lineRule="auto"/>
        <w:rPr>
          <w:b/>
          <w:szCs w:val="22"/>
          <w:lang w:val="hu-HU"/>
        </w:rPr>
      </w:pPr>
      <w:r>
        <w:rPr>
          <w:lang w:val="hu-HU"/>
        </w:rPr>
        <w:t>A borjak szarvatlanítás előtt 20 perccel, Metacam-mal végzett kezelése csökkenti a posztoperatív fájdalmat. A Metacam önmagában alkalmazva nem biztosít kielégítő fájdalomcsillapítást a szarvatlanítási eljárás során. A műtét alatti kielégítő fájdalomcsillapítás elérése érdekében megfelelő fájdalomcsillapítóval való együttes alkalmazása szükséges.</w:t>
      </w:r>
    </w:p>
    <w:p w14:paraId="4EE0542B" w14:textId="77777777" w:rsidR="00FF6FE3" w:rsidRDefault="00FF6FE3">
      <w:pPr>
        <w:spacing w:line="240" w:lineRule="auto"/>
        <w:rPr>
          <w:b/>
          <w:szCs w:val="22"/>
          <w:lang w:val="hu-HU"/>
        </w:rPr>
      </w:pPr>
    </w:p>
    <w:p w14:paraId="0F09CA4B" w14:textId="77777777" w:rsidR="00FF6FE3" w:rsidRDefault="002140D7">
      <w:pPr>
        <w:tabs>
          <w:tab w:val="clear" w:pos="567"/>
        </w:tabs>
        <w:spacing w:line="240" w:lineRule="auto"/>
        <w:rPr>
          <w:szCs w:val="22"/>
          <w:lang w:val="hu-HU"/>
        </w:rPr>
      </w:pPr>
      <w:r>
        <w:rPr>
          <w:bCs/>
          <w:szCs w:val="22"/>
          <w:u w:val="single"/>
          <w:lang w:val="hu-HU"/>
        </w:rPr>
        <w:t>A kezelt állatokra vonatkozó különleges óvintézkedések</w:t>
      </w:r>
      <w:r w:rsidR="00761796">
        <w:rPr>
          <w:bCs/>
          <w:szCs w:val="22"/>
          <w:u w:val="single"/>
          <w:lang w:val="hu-HU"/>
        </w:rPr>
        <w:t>:</w:t>
      </w:r>
    </w:p>
    <w:p w14:paraId="05A25C77"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40C20411" w14:textId="77777777" w:rsidR="00FF6FE3" w:rsidRDefault="002140D7">
      <w:pPr>
        <w:tabs>
          <w:tab w:val="clear" w:pos="567"/>
        </w:tabs>
        <w:spacing w:line="240" w:lineRule="auto"/>
        <w:rPr>
          <w:szCs w:val="22"/>
          <w:lang w:val="hu-HU"/>
        </w:rPr>
      </w:pPr>
      <w:r>
        <w:rPr>
          <w:szCs w:val="22"/>
          <w:lang w:val="hu-HU"/>
        </w:rPr>
        <w:t>Vesetoxikózis kockázata miatt nem adható súlyosan dehidrált, hipovolémiás és hipotóniás állatoknak, melyeknél parenterális folyadékterápia szükséges.</w:t>
      </w:r>
    </w:p>
    <w:p w14:paraId="6E22DAE9" w14:textId="77777777" w:rsidR="00FF6FE3" w:rsidRDefault="002140D7">
      <w:pPr>
        <w:tabs>
          <w:tab w:val="clear" w:pos="567"/>
        </w:tabs>
        <w:spacing w:line="240" w:lineRule="auto"/>
        <w:rPr>
          <w:szCs w:val="22"/>
          <w:lang w:val="hu-HU"/>
        </w:rPr>
      </w:pPr>
      <w:r>
        <w:rPr>
          <w:szCs w:val="22"/>
          <w:lang w:val="hu-HU"/>
        </w:rPr>
        <w:t>Amennyiben a készítmény a kólikás fájdalmak enyhítésére elégtelennek bizonyul, a diagnózis felülvizsgálata és esetleges sebészeti beavatkozás szükséges.</w:t>
      </w:r>
    </w:p>
    <w:p w14:paraId="4A351B93" w14:textId="77777777" w:rsidR="00FF6FE3" w:rsidRDefault="00FF6FE3">
      <w:pPr>
        <w:tabs>
          <w:tab w:val="clear" w:pos="567"/>
        </w:tabs>
        <w:spacing w:line="240" w:lineRule="auto"/>
        <w:rPr>
          <w:szCs w:val="22"/>
          <w:lang w:val="hu-HU"/>
        </w:rPr>
      </w:pPr>
    </w:p>
    <w:p w14:paraId="726FA4D9" w14:textId="77777777" w:rsidR="00FF6FE3" w:rsidRDefault="002140D7">
      <w:pPr>
        <w:tabs>
          <w:tab w:val="clear" w:pos="567"/>
        </w:tabs>
        <w:spacing w:line="240" w:lineRule="auto"/>
        <w:rPr>
          <w:szCs w:val="22"/>
          <w:lang w:val="hu-HU"/>
        </w:rPr>
      </w:pPr>
      <w:r>
        <w:rPr>
          <w:bCs/>
          <w:szCs w:val="22"/>
          <w:u w:val="single"/>
          <w:lang w:val="hu-HU"/>
        </w:rPr>
        <w:t>A</w:t>
      </w:r>
      <w:r w:rsidR="00761796">
        <w:rPr>
          <w:bCs/>
          <w:szCs w:val="22"/>
          <w:u w:val="single"/>
          <w:lang w:val="hu-HU"/>
        </w:rPr>
        <w:t>z állatok</w:t>
      </w:r>
      <w:r>
        <w:rPr>
          <w:bCs/>
          <w:szCs w:val="22"/>
          <w:u w:val="single"/>
          <w:lang w:val="hu-HU"/>
        </w:rPr>
        <w:t xml:space="preserve"> kezelés</w:t>
      </w:r>
      <w:r w:rsidR="00761796">
        <w:rPr>
          <w:bCs/>
          <w:szCs w:val="22"/>
          <w:u w:val="single"/>
          <w:lang w:val="hu-HU"/>
        </w:rPr>
        <w:t>é</w:t>
      </w:r>
      <w:r>
        <w:rPr>
          <w:bCs/>
          <w:szCs w:val="22"/>
          <w:u w:val="single"/>
          <w:lang w:val="hu-HU"/>
        </w:rPr>
        <w:t>t végző személyre vonatkozó különleges óvintézkedések</w:t>
      </w:r>
      <w:r w:rsidR="00761796">
        <w:rPr>
          <w:bCs/>
          <w:szCs w:val="22"/>
          <w:u w:val="single"/>
          <w:lang w:val="hu-HU"/>
        </w:rPr>
        <w:t>:</w:t>
      </w:r>
    </w:p>
    <w:p w14:paraId="40141FDA" w14:textId="77777777" w:rsidR="00FF6FE3" w:rsidRDefault="002140D7">
      <w:pPr>
        <w:tabs>
          <w:tab w:val="clear" w:pos="567"/>
        </w:tabs>
        <w:spacing w:line="240" w:lineRule="auto"/>
        <w:rPr>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5F16D452" w14:textId="77777777" w:rsidR="00C8040C" w:rsidRPr="003106C3" w:rsidRDefault="00C8040C" w:rsidP="00C8040C">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09DC3DBC" w14:textId="77777777" w:rsidR="00FF6FE3" w:rsidRDefault="00FF6FE3">
      <w:pPr>
        <w:tabs>
          <w:tab w:val="clear" w:pos="567"/>
        </w:tabs>
        <w:spacing w:line="240" w:lineRule="auto"/>
        <w:rPr>
          <w:szCs w:val="22"/>
          <w:lang w:val="hu-HU"/>
        </w:rPr>
      </w:pPr>
    </w:p>
    <w:p w14:paraId="61391702" w14:textId="77777777" w:rsidR="00FF6FE3" w:rsidRDefault="002140D7">
      <w:pPr>
        <w:tabs>
          <w:tab w:val="clear" w:pos="567"/>
        </w:tabs>
        <w:spacing w:line="240" w:lineRule="auto"/>
        <w:rPr>
          <w:b/>
          <w:szCs w:val="22"/>
          <w:lang w:val="hu-HU"/>
        </w:rPr>
      </w:pPr>
      <w:r>
        <w:rPr>
          <w:bCs/>
          <w:szCs w:val="22"/>
          <w:u w:val="single"/>
          <w:lang w:val="hu-HU"/>
        </w:rPr>
        <w:t>Vemhesség</w:t>
      </w:r>
      <w:r w:rsidR="00761796">
        <w:rPr>
          <w:bCs/>
          <w:szCs w:val="22"/>
          <w:u w:val="single"/>
          <w:lang w:val="hu-HU"/>
        </w:rPr>
        <w:t xml:space="preserve"> és</w:t>
      </w:r>
      <w:r>
        <w:rPr>
          <w:bCs/>
          <w:szCs w:val="22"/>
          <w:u w:val="single"/>
          <w:lang w:val="hu-HU"/>
        </w:rPr>
        <w:t xml:space="preserve"> laktáció</w:t>
      </w:r>
      <w:r w:rsidR="00761796">
        <w:rPr>
          <w:bCs/>
          <w:szCs w:val="22"/>
          <w:u w:val="single"/>
          <w:lang w:val="hu-HU"/>
        </w:rPr>
        <w:t>:</w:t>
      </w:r>
    </w:p>
    <w:p w14:paraId="66348D07" w14:textId="77777777" w:rsidR="00FF6FE3" w:rsidRDefault="002140D7">
      <w:pPr>
        <w:pStyle w:val="EndnoteText"/>
        <w:tabs>
          <w:tab w:val="clear" w:pos="567"/>
          <w:tab w:val="left" w:pos="2552"/>
        </w:tabs>
        <w:rPr>
          <w:b/>
          <w:szCs w:val="22"/>
          <w:lang w:val="hu-HU"/>
        </w:rPr>
      </w:pPr>
      <w:r w:rsidRPr="009857F7">
        <w:rPr>
          <w:szCs w:val="22"/>
          <w:u w:val="single"/>
          <w:lang w:val="hu-HU"/>
        </w:rPr>
        <w:t>Szarvasmarha és sertés:</w:t>
      </w:r>
      <w:r>
        <w:rPr>
          <w:b/>
          <w:szCs w:val="22"/>
          <w:lang w:val="hu-HU"/>
        </w:rPr>
        <w:t xml:space="preserve"> </w:t>
      </w:r>
      <w:r>
        <w:rPr>
          <w:b/>
          <w:szCs w:val="22"/>
          <w:lang w:val="hu-HU"/>
        </w:rPr>
        <w:tab/>
      </w:r>
      <w:r>
        <w:rPr>
          <w:szCs w:val="22"/>
          <w:lang w:val="hu-HU"/>
        </w:rPr>
        <w:t>Vemhesség ideje és laktáció alatt alkalmazható.</w:t>
      </w:r>
    </w:p>
    <w:p w14:paraId="09133590" w14:textId="77777777" w:rsidR="00FF6FE3" w:rsidRDefault="002140D7">
      <w:pPr>
        <w:tabs>
          <w:tab w:val="clear" w:pos="567"/>
          <w:tab w:val="left" w:pos="2552"/>
        </w:tabs>
        <w:spacing w:line="240" w:lineRule="auto"/>
        <w:rPr>
          <w:szCs w:val="22"/>
          <w:lang w:val="hu-HU"/>
        </w:rPr>
      </w:pPr>
      <w:r w:rsidRPr="009857F7">
        <w:rPr>
          <w:szCs w:val="22"/>
          <w:u w:val="single"/>
          <w:lang w:val="hu-HU"/>
        </w:rPr>
        <w:t>Ló:</w:t>
      </w:r>
      <w:r>
        <w:rPr>
          <w:b/>
          <w:szCs w:val="22"/>
          <w:lang w:val="hu-HU"/>
        </w:rPr>
        <w:tab/>
      </w:r>
      <w:r>
        <w:rPr>
          <w:szCs w:val="22"/>
          <w:lang w:val="hu-HU"/>
        </w:rPr>
        <w:t>Nem alkalmazható vemhes és laktáló kancáknál.</w:t>
      </w:r>
    </w:p>
    <w:p w14:paraId="40FA9DFE" w14:textId="77777777" w:rsidR="00FF6FE3" w:rsidRDefault="00FF6FE3">
      <w:pPr>
        <w:tabs>
          <w:tab w:val="clear" w:pos="567"/>
        </w:tabs>
        <w:spacing w:line="240" w:lineRule="auto"/>
        <w:rPr>
          <w:szCs w:val="22"/>
          <w:lang w:val="hu-HU"/>
        </w:rPr>
      </w:pPr>
    </w:p>
    <w:p w14:paraId="698BFA74" w14:textId="77777777" w:rsidR="00FF6FE3" w:rsidRDefault="002140D7" w:rsidP="00A77F18">
      <w:pPr>
        <w:keepNext/>
        <w:tabs>
          <w:tab w:val="clear" w:pos="567"/>
        </w:tabs>
        <w:spacing w:line="240" w:lineRule="auto"/>
        <w:rPr>
          <w:szCs w:val="22"/>
          <w:lang w:val="hu-HU"/>
        </w:rPr>
      </w:pPr>
      <w:r>
        <w:rPr>
          <w:bCs/>
          <w:szCs w:val="22"/>
          <w:u w:val="single"/>
          <w:lang w:val="hu-HU"/>
        </w:rPr>
        <w:lastRenderedPageBreak/>
        <w:t>Gyógyszerkölcsönhatások és egyéb interakciók</w:t>
      </w:r>
      <w:r w:rsidR="00761796">
        <w:rPr>
          <w:bCs/>
          <w:szCs w:val="22"/>
          <w:u w:val="single"/>
          <w:lang w:val="hu-HU"/>
        </w:rPr>
        <w:t>:</w:t>
      </w:r>
    </w:p>
    <w:p w14:paraId="3A142489" w14:textId="77777777" w:rsidR="00FF6FE3" w:rsidRDefault="002140D7" w:rsidP="00A77F18">
      <w:pPr>
        <w:keepNext/>
        <w:tabs>
          <w:tab w:val="clear" w:pos="567"/>
        </w:tabs>
        <w:spacing w:line="240" w:lineRule="auto"/>
        <w:rPr>
          <w:szCs w:val="22"/>
          <w:lang w:val="hu-HU"/>
        </w:rPr>
      </w:pPr>
      <w:r>
        <w:rPr>
          <w:szCs w:val="22"/>
          <w:lang w:val="hu-HU"/>
        </w:rPr>
        <w:t>Nem adható együtt glükokortikoidokkal és más nem szteroid gyulladáscsökkentőkkel, valamint antikoagulánsokkal.</w:t>
      </w:r>
    </w:p>
    <w:p w14:paraId="31CA60EE" w14:textId="77777777" w:rsidR="00FF6FE3" w:rsidRDefault="00FF6FE3">
      <w:pPr>
        <w:tabs>
          <w:tab w:val="clear" w:pos="567"/>
        </w:tabs>
        <w:spacing w:line="240" w:lineRule="auto"/>
        <w:rPr>
          <w:szCs w:val="22"/>
          <w:lang w:val="hu-HU"/>
        </w:rPr>
      </w:pPr>
    </w:p>
    <w:p w14:paraId="3BF5570A" w14:textId="77777777" w:rsidR="00FF6FE3" w:rsidRDefault="002140D7">
      <w:pPr>
        <w:tabs>
          <w:tab w:val="clear" w:pos="567"/>
        </w:tabs>
        <w:spacing w:line="240" w:lineRule="auto"/>
        <w:rPr>
          <w:szCs w:val="22"/>
          <w:lang w:val="hu-HU"/>
        </w:rPr>
      </w:pPr>
      <w:r>
        <w:rPr>
          <w:bCs/>
          <w:szCs w:val="22"/>
          <w:u w:val="single"/>
          <w:lang w:val="hu-HU"/>
        </w:rPr>
        <w:t>Túladagolás</w:t>
      </w:r>
      <w:r w:rsidR="00761796">
        <w:rPr>
          <w:bCs/>
          <w:szCs w:val="22"/>
          <w:u w:val="single"/>
          <w:lang w:val="hu-HU"/>
        </w:rPr>
        <w:t xml:space="preserve"> (tünetek, sürgősségi intézkedések, antidotumok):</w:t>
      </w:r>
    </w:p>
    <w:p w14:paraId="4E18E689"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2C50EFAF" w14:textId="77777777" w:rsidR="00FF6FE3" w:rsidRDefault="00FF6FE3">
      <w:pPr>
        <w:tabs>
          <w:tab w:val="clear" w:pos="567"/>
        </w:tabs>
        <w:spacing w:line="240" w:lineRule="auto"/>
        <w:rPr>
          <w:szCs w:val="22"/>
          <w:lang w:val="hu-HU"/>
        </w:rPr>
      </w:pPr>
    </w:p>
    <w:p w14:paraId="3807E537" w14:textId="77777777" w:rsidR="00FF6FE3" w:rsidRDefault="00FF6FE3">
      <w:pPr>
        <w:tabs>
          <w:tab w:val="clear" w:pos="567"/>
        </w:tabs>
        <w:spacing w:line="240" w:lineRule="auto"/>
        <w:rPr>
          <w:szCs w:val="22"/>
          <w:lang w:val="hu-HU"/>
        </w:rPr>
      </w:pPr>
    </w:p>
    <w:p w14:paraId="21F14440" w14:textId="77777777" w:rsidR="00FF6FE3" w:rsidRDefault="002140D7" w:rsidP="009857F7">
      <w:pPr>
        <w:spacing w:line="240" w:lineRule="auto"/>
        <w:ind w:left="567" w:hanging="567"/>
        <w:rPr>
          <w:szCs w:val="22"/>
          <w:lang w:val="hu-HU"/>
        </w:rPr>
      </w:pPr>
      <w:r w:rsidRPr="00D25DC0">
        <w:rPr>
          <w:b/>
          <w:szCs w:val="22"/>
          <w:highlight w:val="lightGray"/>
          <w:lang w:val="hu-HU"/>
        </w:rPr>
        <w:t>13.</w:t>
      </w:r>
      <w:r>
        <w:rPr>
          <w:b/>
          <w:szCs w:val="22"/>
          <w:lang w:val="hu-HU"/>
        </w:rPr>
        <w:tab/>
        <w:t>A FEL NEM HASZNÁLT KÉSZÍTMÉNY VAGY HULLADÉK</w:t>
      </w:r>
      <w:r w:rsidR="00761796">
        <w:rPr>
          <w:b/>
          <w:szCs w:val="22"/>
          <w:lang w:val="hu-HU"/>
        </w:rPr>
        <w:t>AI</w:t>
      </w:r>
      <w:r>
        <w:rPr>
          <w:b/>
          <w:szCs w:val="22"/>
          <w:lang w:val="hu-HU"/>
        </w:rPr>
        <w:t xml:space="preserve">NAK  </w:t>
      </w:r>
      <w:r>
        <w:rPr>
          <w:b/>
          <w:bCs/>
          <w:szCs w:val="22"/>
          <w:lang w:val="hu-HU"/>
        </w:rPr>
        <w:t xml:space="preserve">ÁRTALMATLANNÁ TÉTELÉRE </w:t>
      </w:r>
      <w:r>
        <w:rPr>
          <w:b/>
          <w:szCs w:val="22"/>
          <w:lang w:val="hu-HU"/>
        </w:rPr>
        <w:t>VONATKOZÓ UTASÍTÁSOK (AMENNYIBEN SZÜKSÉGESEK)</w:t>
      </w:r>
    </w:p>
    <w:p w14:paraId="3FD419DA" w14:textId="77777777" w:rsidR="00FF6FE3" w:rsidRDefault="00FF6FE3" w:rsidP="009857F7">
      <w:pPr>
        <w:tabs>
          <w:tab w:val="clear" w:pos="567"/>
          <w:tab w:val="left" w:pos="1155"/>
        </w:tabs>
        <w:spacing w:line="240" w:lineRule="auto"/>
        <w:rPr>
          <w:szCs w:val="22"/>
          <w:lang w:val="hu-HU"/>
        </w:rPr>
      </w:pPr>
    </w:p>
    <w:p w14:paraId="46F0886D" w14:textId="77777777" w:rsidR="00FF6FE3" w:rsidRDefault="002140D7">
      <w:pPr>
        <w:tabs>
          <w:tab w:val="clear" w:pos="567"/>
        </w:tabs>
        <w:suppressAutoHyphens w:val="0"/>
        <w:spacing w:line="240" w:lineRule="auto"/>
        <w:rPr>
          <w:szCs w:val="22"/>
          <w:lang w:val="hu-HU"/>
        </w:rPr>
      </w:pPr>
      <w:r>
        <w:rPr>
          <w:lang w:val="hu-HU"/>
        </w:rPr>
        <w:t>A</w:t>
      </w:r>
      <w:r w:rsidR="00761796">
        <w:rPr>
          <w:lang w:val="hu-HU"/>
        </w:rPr>
        <w:t>z állatgyógyászati</w:t>
      </w:r>
      <w:r>
        <w:rPr>
          <w:lang w:val="hu-HU"/>
        </w:rPr>
        <w:t xml:space="preserve"> készítmény nem kerülhet a szennyvízbe, </w:t>
      </w:r>
      <w:r w:rsidR="00761796">
        <w:rPr>
          <w:lang w:val="hu-HU"/>
        </w:rPr>
        <w:t>vagy</w:t>
      </w:r>
      <w:r>
        <w:rPr>
          <w:lang w:val="hu-HU"/>
        </w:rPr>
        <w:t xml:space="preserve"> a háztartási hulladékba</w:t>
      </w:r>
      <w:r w:rsidR="00761796">
        <w:rPr>
          <w:lang w:val="hu-HU"/>
        </w:rPr>
        <w:t>!</w:t>
      </w:r>
      <w:r w:rsidR="00047F95">
        <w:rPr>
          <w:lang w:val="hu-HU"/>
        </w:rPr>
        <w:t xml:space="preserve"> Kérdezze meg a kezelő állatorvost, hogy milyen módon semmisítse meg a továbbiakban nem szükséges állatgyógyászati készítményeket!</w:t>
      </w:r>
      <w:r>
        <w:rPr>
          <w:lang w:val="hu-HU"/>
        </w:rPr>
        <w:t xml:space="preserve"> </w:t>
      </w:r>
      <w:r>
        <w:rPr>
          <w:szCs w:val="22"/>
          <w:lang w:val="hu-HU"/>
        </w:rPr>
        <w:t>Ezek az intézkedések a környezetet védik.</w:t>
      </w:r>
    </w:p>
    <w:p w14:paraId="14AE9B56" w14:textId="77777777" w:rsidR="00FF6FE3" w:rsidRDefault="00FF6FE3">
      <w:pPr>
        <w:tabs>
          <w:tab w:val="clear" w:pos="567"/>
        </w:tabs>
        <w:spacing w:line="240" w:lineRule="auto"/>
        <w:rPr>
          <w:szCs w:val="22"/>
          <w:lang w:val="hu-HU"/>
        </w:rPr>
      </w:pPr>
    </w:p>
    <w:p w14:paraId="0989EEA3" w14:textId="77777777" w:rsidR="00FF6FE3" w:rsidRDefault="00FF6FE3">
      <w:pPr>
        <w:tabs>
          <w:tab w:val="clear" w:pos="567"/>
        </w:tabs>
        <w:spacing w:line="240" w:lineRule="auto"/>
        <w:rPr>
          <w:szCs w:val="22"/>
          <w:lang w:val="hu-HU"/>
        </w:rPr>
      </w:pPr>
    </w:p>
    <w:p w14:paraId="0B94A621" w14:textId="77777777" w:rsidR="00FF6FE3" w:rsidRDefault="002140D7">
      <w:pPr>
        <w:spacing w:line="240" w:lineRule="auto"/>
        <w:rPr>
          <w:szCs w:val="22"/>
          <w:lang w:val="hu-HU"/>
        </w:rPr>
      </w:pPr>
      <w:r w:rsidRPr="00D25DC0">
        <w:rPr>
          <w:b/>
          <w:szCs w:val="22"/>
          <w:highlight w:val="lightGray"/>
          <w:lang w:val="hu-HU"/>
        </w:rPr>
        <w:t>14.</w:t>
      </w:r>
      <w:r>
        <w:rPr>
          <w:b/>
          <w:szCs w:val="22"/>
          <w:lang w:val="hu-HU"/>
        </w:rPr>
        <w:tab/>
      </w:r>
      <w:r w:rsidR="00E5061C">
        <w:rPr>
          <w:b/>
          <w:szCs w:val="22"/>
          <w:lang w:val="hu-HU"/>
        </w:rPr>
        <w:t xml:space="preserve">A </w:t>
      </w:r>
      <w:r>
        <w:rPr>
          <w:b/>
          <w:szCs w:val="22"/>
          <w:lang w:val="hu-HU"/>
        </w:rPr>
        <w:t xml:space="preserve">HASZNÁLATI UTASÍTÁS UTOLSÓ JÓVÁHAGYÁSÁNAK </w:t>
      </w:r>
      <w:r w:rsidR="00E5061C">
        <w:rPr>
          <w:b/>
          <w:szCs w:val="22"/>
          <w:lang w:val="hu-HU"/>
        </w:rPr>
        <w:t>IDŐPONTJA</w:t>
      </w:r>
    </w:p>
    <w:p w14:paraId="60B5FB54" w14:textId="77777777" w:rsidR="00FF6FE3" w:rsidRDefault="00FF6FE3">
      <w:pPr>
        <w:tabs>
          <w:tab w:val="clear" w:pos="567"/>
        </w:tabs>
        <w:spacing w:line="240" w:lineRule="auto"/>
        <w:rPr>
          <w:szCs w:val="22"/>
          <w:lang w:val="hu-HU"/>
        </w:rPr>
      </w:pPr>
    </w:p>
    <w:p w14:paraId="4077C053"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24" w:history="1">
        <w:r w:rsidR="00997C12" w:rsidRPr="00997C12">
          <w:rPr>
            <w:rStyle w:val="Hyperlink"/>
            <w:szCs w:val="22"/>
            <w:lang w:val="hu-HU"/>
          </w:rPr>
          <w:t>http://www.ema.europa.eu/</w:t>
        </w:r>
      </w:hyperlink>
      <w:r>
        <w:rPr>
          <w:szCs w:val="22"/>
          <w:lang w:val="hu-HU"/>
        </w:rPr>
        <w:t>.</w:t>
      </w:r>
    </w:p>
    <w:p w14:paraId="4D19FED4" w14:textId="77777777" w:rsidR="00FF6FE3" w:rsidRDefault="00FF6FE3">
      <w:pPr>
        <w:tabs>
          <w:tab w:val="clear" w:pos="567"/>
        </w:tabs>
        <w:spacing w:line="240" w:lineRule="auto"/>
        <w:rPr>
          <w:szCs w:val="22"/>
          <w:lang w:val="hu-HU"/>
        </w:rPr>
      </w:pPr>
    </w:p>
    <w:p w14:paraId="7951DA36" w14:textId="77777777" w:rsidR="00FF6FE3" w:rsidRDefault="00FF6FE3">
      <w:pPr>
        <w:tabs>
          <w:tab w:val="clear" w:pos="567"/>
        </w:tabs>
        <w:spacing w:line="240" w:lineRule="auto"/>
        <w:rPr>
          <w:szCs w:val="22"/>
          <w:lang w:val="hu-HU"/>
        </w:rPr>
      </w:pPr>
    </w:p>
    <w:p w14:paraId="542D4998" w14:textId="77777777" w:rsidR="00FF6FE3" w:rsidRDefault="002140D7">
      <w:pPr>
        <w:tabs>
          <w:tab w:val="left" w:pos="5676"/>
        </w:tabs>
        <w:spacing w:line="240" w:lineRule="auto"/>
        <w:rPr>
          <w:szCs w:val="22"/>
          <w:lang w:val="hu-HU"/>
        </w:rPr>
      </w:pPr>
      <w:r w:rsidRPr="00D25DC0">
        <w:rPr>
          <w:b/>
          <w:szCs w:val="22"/>
          <w:highlight w:val="lightGray"/>
          <w:lang w:val="hu-HU"/>
        </w:rPr>
        <w:t>15.</w:t>
      </w:r>
      <w:r>
        <w:rPr>
          <w:b/>
          <w:szCs w:val="22"/>
          <w:lang w:val="hu-HU"/>
        </w:rPr>
        <w:tab/>
        <w:t xml:space="preserve">TOVÁBBI INFORMÁCIÓK </w:t>
      </w:r>
    </w:p>
    <w:p w14:paraId="686D2F59" w14:textId="77777777" w:rsidR="00FF6FE3" w:rsidRDefault="00FF6FE3">
      <w:pPr>
        <w:tabs>
          <w:tab w:val="clear" w:pos="567"/>
          <w:tab w:val="left" w:pos="5106"/>
        </w:tabs>
        <w:spacing w:line="240" w:lineRule="auto"/>
        <w:rPr>
          <w:szCs w:val="22"/>
          <w:lang w:val="hu-HU"/>
        </w:rPr>
      </w:pPr>
    </w:p>
    <w:p w14:paraId="3FBE4F16" w14:textId="77777777" w:rsidR="00FF6FE3" w:rsidRDefault="002140D7">
      <w:pPr>
        <w:tabs>
          <w:tab w:val="clear" w:pos="567"/>
          <w:tab w:val="left" w:pos="5106"/>
        </w:tabs>
        <w:spacing w:line="240" w:lineRule="auto"/>
        <w:rPr>
          <w:szCs w:val="22"/>
          <w:lang w:val="hu-HU"/>
        </w:rPr>
      </w:pPr>
      <w:r>
        <w:rPr>
          <w:szCs w:val="22"/>
          <w:lang w:val="hu-HU"/>
        </w:rPr>
        <w:t xml:space="preserve">Papírdobozban 1 vagy 12 db 20 ml-es, 50 ml-es, vagy 100 ml-es színtelen injekciós üveg. </w:t>
      </w:r>
    </w:p>
    <w:p w14:paraId="02ECCC19" w14:textId="77777777" w:rsidR="00FF6FE3" w:rsidRDefault="002140D7">
      <w:pPr>
        <w:tabs>
          <w:tab w:val="clear" w:pos="567"/>
          <w:tab w:val="left" w:pos="5106"/>
        </w:tabs>
        <w:spacing w:line="240" w:lineRule="auto"/>
        <w:rPr>
          <w:szCs w:val="22"/>
          <w:lang w:val="hu-HU"/>
        </w:rPr>
      </w:pPr>
      <w:r>
        <w:rPr>
          <w:szCs w:val="22"/>
          <w:lang w:val="hu-HU"/>
        </w:rPr>
        <w:t xml:space="preserve">Papírdobozban 1 vagy 6 db 250 ml-es színtelen injekciós üveg. </w:t>
      </w:r>
    </w:p>
    <w:p w14:paraId="515E8B09" w14:textId="77777777" w:rsidR="00FF6FE3" w:rsidRDefault="002140D7">
      <w:pPr>
        <w:tabs>
          <w:tab w:val="clear" w:pos="567"/>
          <w:tab w:val="left" w:pos="5106"/>
        </w:tabs>
        <w:spacing w:line="240" w:lineRule="auto"/>
        <w:rPr>
          <w:szCs w:val="22"/>
          <w:lang w:val="hu-HU"/>
        </w:rPr>
      </w:pPr>
      <w:r>
        <w:rPr>
          <w:szCs w:val="22"/>
          <w:lang w:val="hu-HU"/>
        </w:rPr>
        <w:t>Előfordulhat, hogy nem minden kiszerelés kerül kereskedelmi forgalomba.</w:t>
      </w:r>
    </w:p>
    <w:p w14:paraId="3308BBB4" w14:textId="77777777" w:rsidR="00FF6FE3" w:rsidRDefault="00FF6FE3">
      <w:pPr>
        <w:tabs>
          <w:tab w:val="clear" w:pos="567"/>
          <w:tab w:val="left" w:pos="5106"/>
        </w:tabs>
        <w:spacing w:line="240" w:lineRule="auto"/>
        <w:rPr>
          <w:szCs w:val="22"/>
          <w:lang w:val="hu-HU"/>
        </w:rPr>
      </w:pPr>
    </w:p>
    <w:p w14:paraId="7115B44A" w14:textId="77777777" w:rsidR="00FF6FE3" w:rsidRDefault="00CF5CE0" w:rsidP="00CF5CE0">
      <w:pPr>
        <w:jc w:val="center"/>
        <w:rPr>
          <w:b/>
          <w:bCs/>
          <w:szCs w:val="22"/>
          <w:lang w:val="hu-HU"/>
        </w:rPr>
      </w:pPr>
      <w:r w:rsidRPr="000D6CD0">
        <w:rPr>
          <w:lang w:val="hu-HU"/>
        </w:rPr>
        <w:br w:type="page"/>
      </w:r>
      <w:r w:rsidR="002140D7">
        <w:rPr>
          <w:b/>
          <w:caps/>
          <w:szCs w:val="22"/>
          <w:lang w:val="hu-HU"/>
        </w:rPr>
        <w:lastRenderedPageBreak/>
        <w:t>Használati utasítás</w:t>
      </w:r>
    </w:p>
    <w:p w14:paraId="68B27B28" w14:textId="77777777" w:rsidR="00FF6FE3" w:rsidRDefault="002140D7" w:rsidP="00CF5CE0">
      <w:pPr>
        <w:tabs>
          <w:tab w:val="clear" w:pos="567"/>
        </w:tabs>
        <w:spacing w:line="240" w:lineRule="auto"/>
        <w:jc w:val="center"/>
        <w:outlineLvl w:val="1"/>
        <w:rPr>
          <w:szCs w:val="22"/>
          <w:lang w:val="hu-HU"/>
        </w:rPr>
      </w:pPr>
      <w:r>
        <w:rPr>
          <w:b/>
          <w:bCs/>
          <w:szCs w:val="22"/>
          <w:lang w:val="hu-HU"/>
        </w:rPr>
        <w:t>Metacam 15 mg/ml belsőleges szuszpenzió lovaknak</w:t>
      </w:r>
    </w:p>
    <w:p w14:paraId="222BAC89" w14:textId="77777777" w:rsidR="00FF6FE3" w:rsidRDefault="00FF6FE3">
      <w:pPr>
        <w:tabs>
          <w:tab w:val="clear" w:pos="567"/>
        </w:tabs>
        <w:spacing w:line="240" w:lineRule="auto"/>
        <w:rPr>
          <w:szCs w:val="22"/>
          <w:lang w:val="hu-HU"/>
        </w:rPr>
      </w:pPr>
    </w:p>
    <w:p w14:paraId="0086D90B" w14:textId="77777777" w:rsidR="00FF6FE3" w:rsidRDefault="002140D7">
      <w:pPr>
        <w:tabs>
          <w:tab w:val="left" w:pos="142"/>
        </w:tabs>
        <w:spacing w:line="240" w:lineRule="auto"/>
        <w:ind w:left="567" w:hanging="567"/>
        <w:rPr>
          <w:szCs w:val="22"/>
          <w:lang w:val="hu-HU"/>
        </w:rPr>
      </w:pPr>
      <w:r w:rsidRPr="00D25DC0">
        <w:rPr>
          <w:b/>
          <w:szCs w:val="22"/>
          <w:highlight w:val="lightGray"/>
          <w:lang w:val="hu-HU"/>
        </w:rPr>
        <w:t>1.</w:t>
      </w:r>
      <w:r>
        <w:rPr>
          <w:b/>
          <w:szCs w:val="22"/>
          <w:lang w:val="hu-HU"/>
        </w:rPr>
        <w:tab/>
        <w:t>A FORGALOMBA HOZATALI ENGEDÉLY JOGOSULTJÁNAK, TOVÁBBÁ AMENNYIBEN ETTŐL ELTÉR, A GYÁRTÁSI TÉTELEK FELSZABADÍTÁSÁÉRT FELELŐS GYÁRTÓNAK A NEVE ÉS CÍME</w:t>
      </w:r>
    </w:p>
    <w:p w14:paraId="5041233B" w14:textId="77777777" w:rsidR="00FF6FE3" w:rsidRDefault="00FF6FE3">
      <w:pPr>
        <w:spacing w:line="240" w:lineRule="auto"/>
        <w:rPr>
          <w:szCs w:val="22"/>
          <w:lang w:val="hu-HU"/>
        </w:rPr>
      </w:pPr>
    </w:p>
    <w:p w14:paraId="6DF17D07" w14:textId="77777777" w:rsidR="00FF6FE3" w:rsidRPr="00A97D7D"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D61E37">
        <w:rPr>
          <w:iCs/>
          <w:szCs w:val="22"/>
          <w:u w:val="single"/>
          <w:lang w:val="hu-HU"/>
        </w:rPr>
        <w:t>:</w:t>
      </w:r>
    </w:p>
    <w:p w14:paraId="64565EBE" w14:textId="77777777" w:rsidR="00FF6FE3" w:rsidRPr="000D6CD0" w:rsidRDefault="002140D7">
      <w:pPr>
        <w:tabs>
          <w:tab w:val="clear" w:pos="567"/>
        </w:tabs>
        <w:spacing w:line="240" w:lineRule="auto"/>
        <w:rPr>
          <w:szCs w:val="22"/>
          <w:lang w:val="hu-HU"/>
        </w:rPr>
      </w:pPr>
      <w:r w:rsidRPr="000D6CD0">
        <w:rPr>
          <w:szCs w:val="22"/>
          <w:lang w:val="hu-HU"/>
        </w:rPr>
        <w:t>Boehringer Ingelheim Vetmedica GmbH</w:t>
      </w:r>
    </w:p>
    <w:p w14:paraId="607D79C3" w14:textId="77777777" w:rsidR="00FF6FE3" w:rsidRPr="000D6CD0" w:rsidRDefault="002140D7">
      <w:pPr>
        <w:tabs>
          <w:tab w:val="clear" w:pos="567"/>
        </w:tabs>
        <w:spacing w:line="240" w:lineRule="auto"/>
        <w:rPr>
          <w:caps/>
          <w:szCs w:val="22"/>
          <w:lang w:val="hu-HU"/>
        </w:rPr>
      </w:pPr>
      <w:r w:rsidRPr="000D6CD0">
        <w:rPr>
          <w:szCs w:val="22"/>
          <w:lang w:val="hu-HU"/>
        </w:rPr>
        <w:t>55216 Ingelheim/Rhein</w:t>
      </w:r>
    </w:p>
    <w:p w14:paraId="48B50668" w14:textId="77777777" w:rsidR="00FF6FE3" w:rsidRDefault="002140D7">
      <w:pPr>
        <w:spacing w:line="240" w:lineRule="auto"/>
        <w:rPr>
          <w:b/>
          <w:szCs w:val="22"/>
          <w:lang w:val="hu-HU"/>
        </w:rPr>
      </w:pPr>
      <w:r w:rsidRPr="000D6CD0">
        <w:rPr>
          <w:caps/>
          <w:szCs w:val="22"/>
          <w:lang w:val="hu-HU"/>
        </w:rPr>
        <w:t>Németország</w:t>
      </w:r>
    </w:p>
    <w:p w14:paraId="63C39214" w14:textId="77777777" w:rsidR="00FF6FE3" w:rsidRDefault="00FF6FE3">
      <w:pPr>
        <w:spacing w:line="240" w:lineRule="auto"/>
        <w:rPr>
          <w:b/>
          <w:szCs w:val="22"/>
          <w:lang w:val="hu-HU"/>
        </w:rPr>
      </w:pPr>
    </w:p>
    <w:p w14:paraId="60C80259" w14:textId="77777777" w:rsidR="00FF6FE3" w:rsidRDefault="00FF6FE3">
      <w:pPr>
        <w:spacing w:line="240" w:lineRule="auto"/>
        <w:rPr>
          <w:b/>
          <w:szCs w:val="22"/>
          <w:lang w:val="hu-HU"/>
        </w:rPr>
      </w:pPr>
    </w:p>
    <w:p w14:paraId="740EFE8C" w14:textId="77777777" w:rsidR="00FF6FE3" w:rsidRDefault="002140D7">
      <w:pPr>
        <w:spacing w:line="240" w:lineRule="auto"/>
        <w:rPr>
          <w:szCs w:val="22"/>
          <w:lang w:val="hu-HU"/>
        </w:rPr>
      </w:pPr>
      <w:r w:rsidRPr="00D25DC0">
        <w:rPr>
          <w:b/>
          <w:szCs w:val="22"/>
          <w:highlight w:val="lightGray"/>
          <w:lang w:val="hu-HU"/>
        </w:rPr>
        <w:t>2.</w:t>
      </w:r>
      <w:r>
        <w:rPr>
          <w:b/>
          <w:szCs w:val="22"/>
          <w:lang w:val="hu-HU"/>
        </w:rPr>
        <w:tab/>
        <w:t>AZ ÁLLATGYÓGYÁSZATI KÉSZÍTMÉNY NEVE</w:t>
      </w:r>
    </w:p>
    <w:p w14:paraId="7E48487A" w14:textId="77777777" w:rsidR="00FF6FE3" w:rsidRDefault="00FF6FE3">
      <w:pPr>
        <w:tabs>
          <w:tab w:val="clear" w:pos="567"/>
        </w:tabs>
        <w:spacing w:line="240" w:lineRule="auto"/>
        <w:rPr>
          <w:szCs w:val="22"/>
          <w:lang w:val="hu-HU"/>
        </w:rPr>
      </w:pPr>
    </w:p>
    <w:p w14:paraId="361167D5" w14:textId="77777777" w:rsidR="00FF6FE3" w:rsidRDefault="002140D7">
      <w:pPr>
        <w:tabs>
          <w:tab w:val="clear" w:pos="567"/>
        </w:tabs>
        <w:spacing w:line="240" w:lineRule="auto"/>
        <w:rPr>
          <w:szCs w:val="22"/>
          <w:lang w:val="hu-HU"/>
        </w:rPr>
      </w:pPr>
      <w:r>
        <w:rPr>
          <w:szCs w:val="22"/>
          <w:lang w:val="hu-HU"/>
        </w:rPr>
        <w:t>Metacam 15 mg/ml belsőleges szuszpenzió lovaknak</w:t>
      </w:r>
    </w:p>
    <w:p w14:paraId="54C9256D" w14:textId="77777777" w:rsidR="00FF6FE3" w:rsidRDefault="002140D7">
      <w:pPr>
        <w:tabs>
          <w:tab w:val="clear" w:pos="567"/>
        </w:tabs>
        <w:spacing w:line="240" w:lineRule="auto"/>
        <w:rPr>
          <w:szCs w:val="22"/>
          <w:lang w:val="hu-HU"/>
        </w:rPr>
      </w:pPr>
      <w:r>
        <w:rPr>
          <w:szCs w:val="22"/>
          <w:lang w:val="hu-HU"/>
        </w:rPr>
        <w:t>Meloxikám</w:t>
      </w:r>
    </w:p>
    <w:p w14:paraId="43ADB8A3" w14:textId="77777777" w:rsidR="00FF6FE3" w:rsidRDefault="00FF6FE3">
      <w:pPr>
        <w:tabs>
          <w:tab w:val="clear" w:pos="567"/>
        </w:tabs>
        <w:spacing w:line="240" w:lineRule="auto"/>
        <w:rPr>
          <w:szCs w:val="22"/>
          <w:lang w:val="hu-HU"/>
        </w:rPr>
      </w:pPr>
    </w:p>
    <w:p w14:paraId="7A913095" w14:textId="77777777" w:rsidR="00FF6FE3" w:rsidRDefault="00FF6FE3">
      <w:pPr>
        <w:tabs>
          <w:tab w:val="clear" w:pos="567"/>
        </w:tabs>
        <w:spacing w:line="240" w:lineRule="auto"/>
        <w:rPr>
          <w:szCs w:val="22"/>
          <w:lang w:val="hu-HU"/>
        </w:rPr>
      </w:pPr>
    </w:p>
    <w:p w14:paraId="2F01CF7F"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r>
      <w:r>
        <w:rPr>
          <w:b/>
          <w:caps/>
          <w:szCs w:val="22"/>
          <w:lang w:val="hu-HU"/>
        </w:rPr>
        <w:t>HATÓANYAGOK ÉS EGYÉB ÖSSZETEV</w:t>
      </w:r>
      <w:r>
        <w:rPr>
          <w:b/>
          <w:szCs w:val="22"/>
          <w:lang w:val="hu-HU"/>
        </w:rPr>
        <w:t>Ő</w:t>
      </w:r>
      <w:r>
        <w:rPr>
          <w:b/>
          <w:caps/>
          <w:szCs w:val="22"/>
          <w:lang w:val="hu-HU"/>
        </w:rPr>
        <w:t>K- MEGNEVEZÉSE</w:t>
      </w:r>
    </w:p>
    <w:p w14:paraId="73820F47" w14:textId="77777777" w:rsidR="00FF6FE3" w:rsidRDefault="00FF6FE3">
      <w:pPr>
        <w:tabs>
          <w:tab w:val="clear" w:pos="567"/>
        </w:tabs>
        <w:spacing w:line="240" w:lineRule="auto"/>
        <w:rPr>
          <w:szCs w:val="22"/>
          <w:lang w:val="hu-HU"/>
        </w:rPr>
      </w:pPr>
    </w:p>
    <w:p w14:paraId="5F911652" w14:textId="77777777" w:rsidR="00FF6FE3" w:rsidRDefault="002140D7">
      <w:pPr>
        <w:tabs>
          <w:tab w:val="clear" w:pos="567"/>
        </w:tabs>
        <w:spacing w:line="240" w:lineRule="auto"/>
        <w:rPr>
          <w:szCs w:val="22"/>
          <w:lang w:val="hu-HU"/>
        </w:rPr>
      </w:pPr>
      <w:r>
        <w:rPr>
          <w:szCs w:val="22"/>
          <w:lang w:val="hu-HU"/>
        </w:rPr>
        <w:t>Egy ml tartalmaz:</w:t>
      </w:r>
    </w:p>
    <w:p w14:paraId="5C12279F" w14:textId="77777777" w:rsidR="00FF6FE3" w:rsidRDefault="002140D7" w:rsidP="009857F7">
      <w:pPr>
        <w:tabs>
          <w:tab w:val="clear" w:pos="567"/>
          <w:tab w:val="left" w:pos="1985"/>
        </w:tabs>
        <w:spacing w:line="240" w:lineRule="auto"/>
        <w:rPr>
          <w:szCs w:val="22"/>
          <w:lang w:val="hu-HU"/>
        </w:rPr>
      </w:pPr>
      <w:r>
        <w:rPr>
          <w:szCs w:val="22"/>
          <w:lang w:val="hu-HU"/>
        </w:rPr>
        <w:t>Meloxikám</w:t>
      </w:r>
      <w:r>
        <w:rPr>
          <w:szCs w:val="22"/>
          <w:lang w:val="hu-HU"/>
        </w:rPr>
        <w:tab/>
        <w:t>15 mg</w:t>
      </w:r>
    </w:p>
    <w:p w14:paraId="3F86E4D0" w14:textId="77777777" w:rsidR="00FF6FE3" w:rsidRDefault="00FF6FE3">
      <w:pPr>
        <w:tabs>
          <w:tab w:val="clear" w:pos="567"/>
        </w:tabs>
        <w:spacing w:line="240" w:lineRule="auto"/>
        <w:rPr>
          <w:szCs w:val="22"/>
          <w:lang w:val="hu-HU"/>
        </w:rPr>
      </w:pPr>
    </w:p>
    <w:p w14:paraId="3504E88A" w14:textId="77777777" w:rsidR="00047F95" w:rsidRDefault="00047F95" w:rsidP="00047F95">
      <w:pPr>
        <w:tabs>
          <w:tab w:val="clear" w:pos="567"/>
        </w:tabs>
        <w:spacing w:line="240" w:lineRule="auto"/>
        <w:rPr>
          <w:szCs w:val="22"/>
          <w:lang w:val="hu-HU"/>
        </w:rPr>
      </w:pPr>
      <w:r>
        <w:rPr>
          <w:szCs w:val="22"/>
          <w:lang w:val="hu-HU"/>
        </w:rPr>
        <w:t>Sűrűn folyó, sárgás színű, enyhén zöld árnyalatú belsőleges szuszpenzió.</w:t>
      </w:r>
    </w:p>
    <w:p w14:paraId="1859BBF8" w14:textId="77777777" w:rsidR="00FF6FE3" w:rsidRPr="00355347" w:rsidRDefault="00FF6FE3">
      <w:pPr>
        <w:pStyle w:val="WW-Textkrper2"/>
        <w:ind w:left="0" w:firstLine="0"/>
        <w:rPr>
          <w:szCs w:val="22"/>
          <w:lang w:val="hu-HU"/>
        </w:rPr>
      </w:pPr>
    </w:p>
    <w:p w14:paraId="458CD7A9" w14:textId="77777777" w:rsidR="009857F7" w:rsidRPr="00355347" w:rsidRDefault="009857F7">
      <w:pPr>
        <w:pStyle w:val="WW-Textkrper2"/>
        <w:ind w:left="0" w:firstLine="0"/>
        <w:rPr>
          <w:szCs w:val="22"/>
          <w:lang w:val="hu-HU"/>
        </w:rPr>
      </w:pPr>
    </w:p>
    <w:p w14:paraId="473A3B92" w14:textId="77777777" w:rsidR="00FF6FE3" w:rsidRPr="00355347" w:rsidRDefault="002140D7">
      <w:pPr>
        <w:pStyle w:val="WW-Textkrper2"/>
        <w:ind w:left="0" w:firstLine="0"/>
        <w:rPr>
          <w:szCs w:val="22"/>
          <w:lang w:val="hu-HU"/>
        </w:rPr>
      </w:pPr>
      <w:r w:rsidRPr="00355347">
        <w:rPr>
          <w:szCs w:val="22"/>
          <w:highlight w:val="lightGray"/>
          <w:lang w:val="hu-HU"/>
        </w:rPr>
        <w:t>4.</w:t>
      </w:r>
      <w:r w:rsidRPr="00355347">
        <w:rPr>
          <w:szCs w:val="22"/>
          <w:lang w:val="hu-HU"/>
        </w:rPr>
        <w:tab/>
      </w:r>
      <w:r w:rsidRPr="00355347">
        <w:rPr>
          <w:caps/>
          <w:szCs w:val="22"/>
          <w:lang w:val="hu-HU"/>
        </w:rPr>
        <w:t>javallat(OK)</w:t>
      </w:r>
    </w:p>
    <w:p w14:paraId="200C2D54" w14:textId="77777777" w:rsidR="00FF6FE3" w:rsidRPr="00355347" w:rsidRDefault="00FF6FE3">
      <w:pPr>
        <w:tabs>
          <w:tab w:val="clear" w:pos="567"/>
        </w:tabs>
        <w:spacing w:line="240" w:lineRule="auto"/>
        <w:rPr>
          <w:szCs w:val="22"/>
          <w:lang w:val="hu-HU"/>
        </w:rPr>
      </w:pPr>
    </w:p>
    <w:p w14:paraId="0E33A877" w14:textId="77777777" w:rsidR="00FF6FE3" w:rsidRPr="00355347" w:rsidRDefault="002140D7">
      <w:pPr>
        <w:tabs>
          <w:tab w:val="clear" w:pos="567"/>
        </w:tabs>
        <w:spacing w:line="240" w:lineRule="auto"/>
        <w:rPr>
          <w:szCs w:val="22"/>
          <w:lang w:val="hu-HU"/>
        </w:rPr>
      </w:pPr>
      <w:r w:rsidRPr="00355347">
        <w:rPr>
          <w:szCs w:val="22"/>
          <w:lang w:val="hu-HU"/>
        </w:rPr>
        <w:t>Gyulladáscsökkentésre és fájdalomcsillapításra lovak akut és krónikus mozgásszervi rendellenességei esetén.</w:t>
      </w:r>
    </w:p>
    <w:p w14:paraId="6ED29281" w14:textId="77777777" w:rsidR="00FF6FE3" w:rsidRPr="00355347" w:rsidRDefault="00FF6FE3">
      <w:pPr>
        <w:tabs>
          <w:tab w:val="clear" w:pos="567"/>
        </w:tabs>
        <w:spacing w:line="240" w:lineRule="auto"/>
        <w:rPr>
          <w:szCs w:val="22"/>
          <w:lang w:val="hu-HU"/>
        </w:rPr>
      </w:pPr>
    </w:p>
    <w:p w14:paraId="1F4B3E53" w14:textId="77777777" w:rsidR="00FF6FE3" w:rsidRPr="00355347" w:rsidRDefault="00FF6FE3">
      <w:pPr>
        <w:tabs>
          <w:tab w:val="clear" w:pos="567"/>
        </w:tabs>
        <w:spacing w:line="240" w:lineRule="auto"/>
        <w:rPr>
          <w:szCs w:val="22"/>
          <w:lang w:val="hu-HU"/>
        </w:rPr>
      </w:pPr>
    </w:p>
    <w:p w14:paraId="24A2B984" w14:textId="77777777" w:rsidR="00FF6FE3" w:rsidRPr="00355347" w:rsidRDefault="002140D7">
      <w:pPr>
        <w:spacing w:line="240" w:lineRule="auto"/>
        <w:rPr>
          <w:szCs w:val="22"/>
          <w:lang w:val="hu-HU"/>
        </w:rPr>
      </w:pPr>
      <w:r w:rsidRPr="00355347">
        <w:rPr>
          <w:b/>
          <w:szCs w:val="22"/>
          <w:highlight w:val="lightGray"/>
          <w:lang w:val="hu-HU"/>
        </w:rPr>
        <w:t>5.</w:t>
      </w:r>
      <w:r w:rsidRPr="00355347">
        <w:rPr>
          <w:b/>
          <w:szCs w:val="22"/>
          <w:lang w:val="hu-HU"/>
        </w:rPr>
        <w:tab/>
        <w:t>ELLENJAVALLATOK</w:t>
      </w:r>
    </w:p>
    <w:p w14:paraId="11B3BBBF" w14:textId="77777777" w:rsidR="00FF6FE3" w:rsidRPr="00355347" w:rsidRDefault="00FF6FE3">
      <w:pPr>
        <w:pStyle w:val="Header"/>
        <w:rPr>
          <w:rFonts w:ascii="Times New Roman" w:hAnsi="Times New Roman" w:cs="Times New Roman"/>
          <w:sz w:val="22"/>
          <w:szCs w:val="22"/>
          <w:lang w:val="hu-HU"/>
        </w:rPr>
      </w:pPr>
    </w:p>
    <w:p w14:paraId="37364A1B" w14:textId="77777777" w:rsidR="00FF6FE3" w:rsidRDefault="002140D7">
      <w:pPr>
        <w:pStyle w:val="EndnoteText"/>
        <w:tabs>
          <w:tab w:val="clear" w:pos="567"/>
        </w:tabs>
        <w:rPr>
          <w:szCs w:val="22"/>
          <w:lang w:val="hu-HU"/>
        </w:rPr>
      </w:pPr>
      <w:r w:rsidRPr="00355347">
        <w:rPr>
          <w:szCs w:val="22"/>
          <w:lang w:val="hu-HU"/>
        </w:rPr>
        <w:t>Nem alkalmazható vemhes, vagy laktáló kancáknál.</w:t>
      </w:r>
    </w:p>
    <w:p w14:paraId="38C5BEBB" w14:textId="77777777" w:rsidR="00FF6FE3" w:rsidRDefault="002140D7">
      <w:pPr>
        <w:pStyle w:val="EndnoteText"/>
        <w:tabs>
          <w:tab w:val="clear" w:pos="567"/>
        </w:tabs>
        <w:rPr>
          <w:szCs w:val="22"/>
          <w:lang w:val="hu-HU"/>
        </w:rPr>
      </w:pPr>
      <w:r>
        <w:rPr>
          <w:szCs w:val="22"/>
          <w:lang w:val="hu-HU"/>
        </w:rPr>
        <w:t>Nem alkalmazható a készítmény olyan lovakon, amelyeknél gasztrointesztinális zavarok állnak fenn, mint pl. irritáció és vérzés, valamint beszűkült máj-, szív- vagy vesefunkciók, illetve vérzéses betegség esetén.</w:t>
      </w:r>
    </w:p>
    <w:p w14:paraId="1532EC5F" w14:textId="77777777" w:rsidR="00FF6FE3" w:rsidRPr="00A97D7D"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5DA2A338" w14:textId="77777777" w:rsidR="00FF6FE3" w:rsidRPr="00A97D7D" w:rsidRDefault="002140D7">
      <w:pPr>
        <w:pStyle w:val="EndnoteText"/>
        <w:tabs>
          <w:tab w:val="clear" w:pos="567"/>
        </w:tabs>
        <w:rPr>
          <w:b/>
          <w:szCs w:val="22"/>
          <w:lang w:val="hu-HU"/>
        </w:rPr>
      </w:pPr>
      <w:r w:rsidRPr="00A97D7D">
        <w:rPr>
          <w:szCs w:val="22"/>
          <w:lang w:val="hu-HU"/>
        </w:rPr>
        <w:t>Nem alkalmazható 6 hetesnél fiatalabb csikók esetében.</w:t>
      </w:r>
    </w:p>
    <w:p w14:paraId="435C89B7" w14:textId="77777777" w:rsidR="00FF6FE3" w:rsidRPr="00A97D7D" w:rsidRDefault="00FF6FE3">
      <w:pPr>
        <w:spacing w:line="240" w:lineRule="auto"/>
        <w:rPr>
          <w:b/>
          <w:szCs w:val="22"/>
          <w:lang w:val="hu-HU"/>
        </w:rPr>
      </w:pPr>
    </w:p>
    <w:p w14:paraId="501BFA4F" w14:textId="77777777" w:rsidR="00FF6FE3" w:rsidRPr="00A97D7D" w:rsidRDefault="00FF6FE3">
      <w:pPr>
        <w:spacing w:line="240" w:lineRule="auto"/>
        <w:rPr>
          <w:b/>
          <w:szCs w:val="22"/>
          <w:lang w:val="hu-HU"/>
        </w:rPr>
      </w:pPr>
    </w:p>
    <w:p w14:paraId="5C5E97D1" w14:textId="77777777" w:rsidR="00FF6FE3" w:rsidRPr="00A97D7D" w:rsidRDefault="002140D7">
      <w:pPr>
        <w:spacing w:line="240" w:lineRule="auto"/>
        <w:rPr>
          <w:szCs w:val="22"/>
          <w:lang w:val="hu-HU"/>
        </w:rPr>
      </w:pPr>
      <w:r w:rsidRPr="00D25DC0">
        <w:rPr>
          <w:b/>
          <w:szCs w:val="22"/>
          <w:highlight w:val="lightGray"/>
          <w:lang w:val="hu-HU"/>
        </w:rPr>
        <w:t>6.</w:t>
      </w:r>
      <w:r w:rsidRPr="00A97D7D">
        <w:rPr>
          <w:b/>
          <w:szCs w:val="22"/>
          <w:lang w:val="hu-HU"/>
        </w:rPr>
        <w:tab/>
        <w:t>MELLÉKHATÁSOK</w:t>
      </w:r>
    </w:p>
    <w:p w14:paraId="33F31514" w14:textId="77777777" w:rsidR="00FF6FE3" w:rsidRPr="00A97D7D" w:rsidRDefault="00FF6FE3">
      <w:pPr>
        <w:tabs>
          <w:tab w:val="clear" w:pos="567"/>
        </w:tabs>
        <w:spacing w:line="240" w:lineRule="auto"/>
        <w:rPr>
          <w:szCs w:val="22"/>
          <w:lang w:val="hu-HU"/>
        </w:rPr>
      </w:pPr>
    </w:p>
    <w:p w14:paraId="41FC0D66" w14:textId="4C358688" w:rsidR="00967932" w:rsidRDefault="00967932" w:rsidP="00967932">
      <w:pPr>
        <w:spacing w:line="240" w:lineRule="auto"/>
        <w:rPr>
          <w:szCs w:val="22"/>
          <w:lang w:val="hu-HU"/>
        </w:rPr>
      </w:pPr>
      <w:r>
        <w:rPr>
          <w:szCs w:val="22"/>
          <w:lang w:val="hu-HU"/>
        </w:rPr>
        <w:t>Hasmenés, amely a</w:t>
      </w:r>
      <w:r w:rsidRPr="00967932">
        <w:rPr>
          <w:szCs w:val="22"/>
          <w:lang w:val="hu-HU"/>
        </w:rPr>
        <w:t xml:space="preserve"> </w:t>
      </w:r>
      <w:r w:rsidRPr="00A97D7D">
        <w:rPr>
          <w:szCs w:val="22"/>
          <w:lang w:val="hu-HU"/>
        </w:rPr>
        <w:t xml:space="preserve">nem szteroid gyulladáscsökkentő </w:t>
      </w:r>
      <w:r>
        <w:rPr>
          <w:szCs w:val="22"/>
          <w:lang w:val="hu-HU"/>
        </w:rPr>
        <w:t>(NSAID) szerekre jellemző mellékhatás, nagyon ritkán jelentkezett a klinikai vizsgálatok során. A klinikai tünet reverzibilis volt.</w:t>
      </w:r>
    </w:p>
    <w:p w14:paraId="7D9AE9AD" w14:textId="43E6DD73" w:rsidR="00967932" w:rsidRDefault="00967932" w:rsidP="00967932">
      <w:pPr>
        <w:spacing w:line="240" w:lineRule="auto"/>
        <w:rPr>
          <w:szCs w:val="22"/>
          <w:lang w:val="hu-HU"/>
        </w:rPr>
      </w:pPr>
      <w:r>
        <w:rPr>
          <w:szCs w:val="22"/>
          <w:lang w:val="hu-HU"/>
        </w:rPr>
        <w:t>Csökkent étvágyat, levertséget, hasi fájdalmat, vastagbélgyulladást és urtikáriát nagyon ritkán figyeltek meg a forgalomba hozatalt követő</w:t>
      </w:r>
      <w:r w:rsidR="004A4396">
        <w:rPr>
          <w:szCs w:val="22"/>
          <w:lang w:val="hu-HU"/>
        </w:rPr>
        <w:t xml:space="preserve"> biztonságossági tapasztalatok alapján</w:t>
      </w:r>
      <w:r>
        <w:rPr>
          <w:szCs w:val="22"/>
          <w:lang w:val="hu-HU"/>
        </w:rPr>
        <w:t>.</w:t>
      </w:r>
    </w:p>
    <w:p w14:paraId="3B039A11" w14:textId="1EC8CEEC" w:rsidR="00967932" w:rsidRDefault="00967932" w:rsidP="00967932">
      <w:pPr>
        <w:spacing w:line="240" w:lineRule="auto"/>
        <w:rPr>
          <w:lang w:val="hu-HU"/>
        </w:rPr>
      </w:pPr>
      <w:r>
        <w:rPr>
          <w:szCs w:val="22"/>
          <w:lang w:val="hu-HU"/>
        </w:rPr>
        <w:t>Anafilaktoid reakciókat, amelyek súlyosak (vagy akár végzetes kimenetelűek) lehetnek, nagyon ritkán figyeltek meg a forgalomba hozatalt követő</w:t>
      </w:r>
      <w:r w:rsidR="004A4396">
        <w:rPr>
          <w:szCs w:val="22"/>
          <w:lang w:val="hu-HU"/>
        </w:rPr>
        <w:t xml:space="preserve"> </w:t>
      </w:r>
      <w:r>
        <w:rPr>
          <w:szCs w:val="22"/>
          <w:lang w:val="hu-HU"/>
        </w:rPr>
        <w:t>. Ilyenkor tüneti kezelést kell alkalmazni.</w:t>
      </w:r>
    </w:p>
    <w:p w14:paraId="5DF66031" w14:textId="77777777" w:rsidR="00C8040C" w:rsidRDefault="00C8040C">
      <w:pPr>
        <w:spacing w:line="240" w:lineRule="auto"/>
        <w:rPr>
          <w:szCs w:val="22"/>
          <w:lang w:val="hu-HU"/>
        </w:rPr>
      </w:pPr>
    </w:p>
    <w:p w14:paraId="4FD513BD"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3C630EA1" w14:textId="77777777" w:rsidR="00FF6FE3" w:rsidRDefault="00FF6FE3">
      <w:pPr>
        <w:tabs>
          <w:tab w:val="clear" w:pos="567"/>
        </w:tabs>
        <w:spacing w:line="240" w:lineRule="auto"/>
        <w:rPr>
          <w:lang w:val="hu-HU"/>
        </w:rPr>
      </w:pPr>
    </w:p>
    <w:p w14:paraId="3F350F94" w14:textId="77777777" w:rsidR="00FF6FE3" w:rsidRDefault="002140D7" w:rsidP="00A77F18">
      <w:pPr>
        <w:keepNext/>
        <w:rPr>
          <w:lang w:val="hu-HU"/>
        </w:rPr>
      </w:pPr>
      <w:r>
        <w:rPr>
          <w:lang w:val="hu-HU"/>
        </w:rPr>
        <w:lastRenderedPageBreak/>
        <w:t>A mellékhatások gyakoriságát az alábbi útmutatás szerint kell meghatározni:</w:t>
      </w:r>
    </w:p>
    <w:p w14:paraId="71A3797A" w14:textId="77777777" w:rsidR="00997C12" w:rsidRDefault="00997C12" w:rsidP="00A77F18">
      <w:pPr>
        <w:keepNext/>
        <w:rPr>
          <w:lang w:val="hu-HU"/>
        </w:rPr>
      </w:pPr>
      <w:r>
        <w:rPr>
          <w:lang w:val="hu-HU"/>
        </w:rPr>
        <w:t>- nagyon gyakori (10 kezelt állatból több mint 1-nél jelentkezik)</w:t>
      </w:r>
    </w:p>
    <w:p w14:paraId="27783FEC" w14:textId="77777777" w:rsidR="00997C12" w:rsidRDefault="00997C12" w:rsidP="00A77F18">
      <w:pPr>
        <w:keepNext/>
        <w:rPr>
          <w:lang w:val="hu-HU"/>
        </w:rPr>
      </w:pPr>
      <w:r>
        <w:rPr>
          <w:lang w:val="hu-HU"/>
        </w:rPr>
        <w:t xml:space="preserve">- gyakori (100 kezelt állatból több mint 1-nél, de kevesebb mint 10-nél jelentkezik) </w:t>
      </w:r>
    </w:p>
    <w:p w14:paraId="4B390B4A" w14:textId="77777777" w:rsidR="00997C12" w:rsidRDefault="00997C12" w:rsidP="00997C12">
      <w:pPr>
        <w:rPr>
          <w:lang w:val="hu-HU"/>
        </w:rPr>
      </w:pPr>
      <w:r>
        <w:rPr>
          <w:lang w:val="hu-HU"/>
        </w:rPr>
        <w:t>- nem gyakori (1000 kezelt állatból több mint 1-nél, de kevesebb mint 10-nél jelentkezik)</w:t>
      </w:r>
    </w:p>
    <w:p w14:paraId="6672E574" w14:textId="77777777" w:rsidR="00997C12" w:rsidRDefault="00997C12" w:rsidP="00997C12">
      <w:pPr>
        <w:rPr>
          <w:lang w:val="hu-HU"/>
        </w:rPr>
      </w:pPr>
      <w:r>
        <w:rPr>
          <w:lang w:val="hu-HU"/>
        </w:rPr>
        <w:t>- ritka (10000 kezelt állatból több mint 1-nél, de kevesebb mint 10-nél jelentkezik)</w:t>
      </w:r>
    </w:p>
    <w:p w14:paraId="60D98F98" w14:textId="77777777" w:rsidR="00997C12" w:rsidRDefault="00997C12" w:rsidP="00997C12">
      <w:pPr>
        <w:rPr>
          <w:szCs w:val="22"/>
          <w:lang w:val="hu-HU"/>
        </w:rPr>
      </w:pPr>
      <w:r>
        <w:rPr>
          <w:lang w:val="hu-HU"/>
        </w:rPr>
        <w:t>- nagyon ritka (10000 kezelt állatból kevesebb mint 1-nél jelentkezik, beleértve az izolált eseteket is).</w:t>
      </w:r>
    </w:p>
    <w:p w14:paraId="1566AF1C" w14:textId="77777777" w:rsidR="00FF6FE3" w:rsidRDefault="00FF6FE3">
      <w:pPr>
        <w:tabs>
          <w:tab w:val="clear" w:pos="567"/>
        </w:tabs>
        <w:spacing w:line="240" w:lineRule="auto"/>
        <w:rPr>
          <w:szCs w:val="22"/>
          <w:lang w:val="hu-HU"/>
        </w:rPr>
      </w:pPr>
    </w:p>
    <w:p w14:paraId="1F588670"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222A322F" w14:textId="77777777" w:rsidR="00E6305B" w:rsidRPr="00A97D7D" w:rsidRDefault="00E6305B">
      <w:pPr>
        <w:spacing w:line="240" w:lineRule="auto"/>
        <w:rPr>
          <w:b/>
          <w:szCs w:val="22"/>
          <w:lang w:val="hu-HU"/>
        </w:rPr>
      </w:pPr>
    </w:p>
    <w:p w14:paraId="47D3F117" w14:textId="77777777" w:rsidR="00FF6FE3" w:rsidRPr="00A97D7D" w:rsidRDefault="00FF6FE3">
      <w:pPr>
        <w:spacing w:line="240" w:lineRule="auto"/>
        <w:rPr>
          <w:b/>
          <w:szCs w:val="22"/>
          <w:lang w:val="hu-HU"/>
        </w:rPr>
      </w:pPr>
    </w:p>
    <w:p w14:paraId="28D4EC27" w14:textId="77777777" w:rsidR="00FF6FE3" w:rsidRPr="00A97D7D" w:rsidRDefault="002140D7">
      <w:pPr>
        <w:spacing w:line="240" w:lineRule="auto"/>
        <w:rPr>
          <w:szCs w:val="22"/>
          <w:lang w:val="hu-HU"/>
        </w:rPr>
      </w:pPr>
      <w:r w:rsidRPr="00D25DC0">
        <w:rPr>
          <w:b/>
          <w:szCs w:val="22"/>
          <w:highlight w:val="lightGray"/>
          <w:lang w:val="hu-HU"/>
        </w:rPr>
        <w:t>7.</w:t>
      </w:r>
      <w:r w:rsidRPr="00A97D7D">
        <w:rPr>
          <w:b/>
          <w:szCs w:val="22"/>
          <w:lang w:val="hu-HU"/>
        </w:rPr>
        <w:tab/>
        <w:t>CÉLÁLLAT FAJ</w:t>
      </w:r>
      <w:r w:rsidR="00B3610A">
        <w:rPr>
          <w:b/>
          <w:szCs w:val="22"/>
          <w:lang w:val="hu-HU"/>
        </w:rPr>
        <w:t>(</w:t>
      </w:r>
      <w:r w:rsidRPr="00A97D7D">
        <w:rPr>
          <w:b/>
          <w:szCs w:val="22"/>
          <w:lang w:val="hu-HU"/>
        </w:rPr>
        <w:t>OK</w:t>
      </w:r>
      <w:r w:rsidR="00B3610A">
        <w:rPr>
          <w:b/>
          <w:szCs w:val="22"/>
          <w:lang w:val="hu-HU"/>
        </w:rPr>
        <w:t>)</w:t>
      </w:r>
    </w:p>
    <w:p w14:paraId="0B74641F" w14:textId="77777777" w:rsidR="00FF6FE3" w:rsidRPr="00A97D7D" w:rsidRDefault="00FF6FE3">
      <w:pPr>
        <w:tabs>
          <w:tab w:val="clear" w:pos="567"/>
        </w:tabs>
        <w:spacing w:line="240" w:lineRule="auto"/>
        <w:rPr>
          <w:szCs w:val="22"/>
          <w:lang w:val="hu-HU"/>
        </w:rPr>
      </w:pPr>
    </w:p>
    <w:p w14:paraId="0B31A579" w14:textId="77777777" w:rsidR="00FF6FE3" w:rsidRPr="00A97D7D" w:rsidRDefault="002140D7">
      <w:pPr>
        <w:tabs>
          <w:tab w:val="clear" w:pos="567"/>
        </w:tabs>
        <w:spacing w:line="240" w:lineRule="auto"/>
        <w:rPr>
          <w:szCs w:val="22"/>
          <w:lang w:val="hu-HU"/>
        </w:rPr>
      </w:pPr>
      <w:r w:rsidRPr="00A97D7D">
        <w:rPr>
          <w:szCs w:val="22"/>
          <w:lang w:val="hu-HU"/>
        </w:rPr>
        <w:t>Ló.</w:t>
      </w:r>
    </w:p>
    <w:p w14:paraId="0AA5CCE1" w14:textId="77777777" w:rsidR="00FF6FE3" w:rsidRPr="00A97D7D" w:rsidRDefault="00FF6FE3">
      <w:pPr>
        <w:tabs>
          <w:tab w:val="clear" w:pos="567"/>
        </w:tabs>
        <w:spacing w:line="240" w:lineRule="auto"/>
        <w:rPr>
          <w:szCs w:val="22"/>
          <w:lang w:val="hu-HU"/>
        </w:rPr>
      </w:pPr>
    </w:p>
    <w:p w14:paraId="15B196E0" w14:textId="77777777" w:rsidR="00FF6FE3" w:rsidRPr="00A97D7D" w:rsidRDefault="00FF6FE3">
      <w:pPr>
        <w:tabs>
          <w:tab w:val="clear" w:pos="567"/>
        </w:tabs>
        <w:spacing w:line="240" w:lineRule="auto"/>
        <w:rPr>
          <w:szCs w:val="22"/>
          <w:lang w:val="hu-HU"/>
        </w:rPr>
      </w:pPr>
    </w:p>
    <w:p w14:paraId="58F5DF9F" w14:textId="77777777" w:rsidR="00FF6FE3" w:rsidRPr="00A97D7D" w:rsidRDefault="002140D7">
      <w:pPr>
        <w:spacing w:line="240" w:lineRule="auto"/>
        <w:rPr>
          <w:szCs w:val="22"/>
          <w:lang w:val="hu-HU"/>
        </w:rPr>
      </w:pPr>
      <w:r w:rsidRPr="00D25DC0">
        <w:rPr>
          <w:b/>
          <w:szCs w:val="22"/>
          <w:highlight w:val="lightGray"/>
          <w:lang w:val="hu-HU"/>
        </w:rPr>
        <w:t>8.</w:t>
      </w:r>
      <w:r w:rsidRPr="00A97D7D">
        <w:rPr>
          <w:b/>
          <w:szCs w:val="22"/>
          <w:lang w:val="hu-HU"/>
        </w:rPr>
        <w:tab/>
        <w:t>ADAGOLÁS, ALKALMAZÁSI MÓD(OK) CÉLÁLLAT FAJONKÉNT</w:t>
      </w:r>
    </w:p>
    <w:p w14:paraId="6B90C534" w14:textId="77777777" w:rsidR="00FF6FE3" w:rsidRPr="00A97D7D" w:rsidRDefault="00FF6FE3">
      <w:pPr>
        <w:tabs>
          <w:tab w:val="clear" w:pos="567"/>
        </w:tabs>
        <w:spacing w:line="240" w:lineRule="auto"/>
        <w:rPr>
          <w:szCs w:val="22"/>
          <w:lang w:val="hu-HU"/>
        </w:rPr>
      </w:pPr>
    </w:p>
    <w:p w14:paraId="2BEA520E" w14:textId="77777777" w:rsidR="00FF6FE3" w:rsidRPr="009857F7" w:rsidRDefault="002140D7">
      <w:pPr>
        <w:tabs>
          <w:tab w:val="clear" w:pos="567"/>
        </w:tabs>
        <w:spacing w:line="240" w:lineRule="auto"/>
        <w:rPr>
          <w:b/>
          <w:szCs w:val="22"/>
          <w:lang w:val="hu-HU"/>
        </w:rPr>
      </w:pPr>
      <w:r w:rsidRPr="009857F7">
        <w:rPr>
          <w:b/>
          <w:bCs/>
          <w:szCs w:val="22"/>
          <w:lang w:val="hu-HU"/>
        </w:rPr>
        <w:t>Adagolás</w:t>
      </w:r>
    </w:p>
    <w:p w14:paraId="575AA7CB" w14:textId="77777777" w:rsidR="00FF6FE3" w:rsidRPr="00A97D7D" w:rsidRDefault="002140D7">
      <w:pPr>
        <w:pStyle w:val="EndnoteText"/>
        <w:tabs>
          <w:tab w:val="clear" w:pos="567"/>
        </w:tabs>
        <w:rPr>
          <w:szCs w:val="22"/>
          <w:lang w:val="hu-HU"/>
        </w:rPr>
      </w:pPr>
      <w:r w:rsidRPr="00A97D7D">
        <w:rPr>
          <w:szCs w:val="22"/>
          <w:lang w:val="hu-HU"/>
        </w:rPr>
        <w:t>A szuszpenziót 0,6</w:t>
      </w:r>
      <w:r>
        <w:rPr>
          <w:szCs w:val="22"/>
          <w:lang w:val="hu-HU"/>
        </w:rPr>
        <w:t> </w:t>
      </w:r>
      <w:r w:rsidRPr="00A97D7D">
        <w:rPr>
          <w:szCs w:val="22"/>
          <w:lang w:val="hu-HU"/>
        </w:rPr>
        <w:t>mg/ttkg dózisban kell adagolni, egyszer naponta, legfeljebb 14 napon át.</w:t>
      </w:r>
    </w:p>
    <w:p w14:paraId="4BE4063D" w14:textId="77777777" w:rsidR="00FF6FE3" w:rsidRPr="00A97D7D" w:rsidRDefault="00FF6FE3">
      <w:pPr>
        <w:pStyle w:val="EndnoteText"/>
        <w:tabs>
          <w:tab w:val="clear" w:pos="567"/>
        </w:tabs>
        <w:rPr>
          <w:szCs w:val="22"/>
          <w:lang w:val="hu-HU"/>
        </w:rPr>
      </w:pPr>
    </w:p>
    <w:p w14:paraId="05D036CB" w14:textId="77777777" w:rsidR="00FF6FE3" w:rsidRPr="009857F7" w:rsidRDefault="002140D7">
      <w:pPr>
        <w:tabs>
          <w:tab w:val="clear" w:pos="567"/>
        </w:tabs>
        <w:spacing w:line="240" w:lineRule="auto"/>
        <w:rPr>
          <w:b/>
          <w:szCs w:val="22"/>
          <w:lang w:val="hu-HU"/>
        </w:rPr>
      </w:pPr>
      <w:r w:rsidRPr="009857F7">
        <w:rPr>
          <w:b/>
          <w:bCs/>
          <w:szCs w:val="22"/>
          <w:lang w:val="hu-HU"/>
        </w:rPr>
        <w:t>Alkalmazási mód és módszer</w:t>
      </w:r>
    </w:p>
    <w:p w14:paraId="1FD2BB0D" w14:textId="77777777" w:rsidR="00FF6FE3" w:rsidRPr="00A97D7D" w:rsidRDefault="002140D7">
      <w:pPr>
        <w:tabs>
          <w:tab w:val="clear" w:pos="567"/>
        </w:tabs>
        <w:spacing w:line="240" w:lineRule="auto"/>
        <w:rPr>
          <w:szCs w:val="22"/>
          <w:lang w:val="hu-HU"/>
        </w:rPr>
      </w:pPr>
      <w:r w:rsidRPr="00A97D7D">
        <w:rPr>
          <w:szCs w:val="22"/>
          <w:lang w:val="hu-HU"/>
        </w:rPr>
        <w:t>Használat előtt jól fel kell rázni. Alkalmazható kis mennyiségű takarmányba keverve az etetés előtt, vagy közvetlenül a szájba adagolva.</w:t>
      </w:r>
    </w:p>
    <w:p w14:paraId="725EA920" w14:textId="77777777" w:rsidR="00FF6FE3" w:rsidRPr="00A97D7D" w:rsidRDefault="00FF6FE3">
      <w:pPr>
        <w:tabs>
          <w:tab w:val="clear" w:pos="567"/>
        </w:tabs>
        <w:spacing w:line="240" w:lineRule="auto"/>
        <w:rPr>
          <w:szCs w:val="22"/>
          <w:lang w:val="hu-HU"/>
        </w:rPr>
      </w:pPr>
    </w:p>
    <w:p w14:paraId="348B34CD" w14:textId="77777777" w:rsidR="00FF6FE3" w:rsidRPr="00A97D7D" w:rsidRDefault="002140D7">
      <w:pPr>
        <w:tabs>
          <w:tab w:val="clear" w:pos="567"/>
        </w:tabs>
        <w:spacing w:line="240" w:lineRule="auto"/>
        <w:rPr>
          <w:szCs w:val="22"/>
          <w:lang w:val="hu-HU"/>
        </w:rPr>
      </w:pPr>
      <w:r w:rsidRPr="00A97D7D">
        <w:rPr>
          <w:szCs w:val="22"/>
          <w:lang w:val="hu-HU"/>
        </w:rPr>
        <w:t xml:space="preserve">A szuszpenziót adagoló-fecskendő segítségével kell alkalmazni, amit a készítmény csomagolásához mellékeltek. A fecskendő </w:t>
      </w:r>
      <w:r>
        <w:rPr>
          <w:szCs w:val="22"/>
          <w:lang w:val="hu-HU"/>
        </w:rPr>
        <w:t xml:space="preserve">csatlakoztatható </w:t>
      </w:r>
      <w:r w:rsidRPr="00A97D7D">
        <w:rPr>
          <w:szCs w:val="22"/>
          <w:lang w:val="hu-HU"/>
        </w:rPr>
        <w:t xml:space="preserve">az üveghez és testtömeg-kilogramm </w:t>
      </w:r>
      <w:r>
        <w:rPr>
          <w:szCs w:val="22"/>
          <w:lang w:val="hu-HU"/>
        </w:rPr>
        <w:t>skálával</w:t>
      </w:r>
      <w:r w:rsidRPr="00A97D7D">
        <w:rPr>
          <w:szCs w:val="22"/>
          <w:lang w:val="hu-HU"/>
        </w:rPr>
        <w:t xml:space="preserve"> rendelkezik.</w:t>
      </w:r>
    </w:p>
    <w:p w14:paraId="5B755FD5" w14:textId="77777777" w:rsidR="00FF6FE3" w:rsidRPr="00A97D7D" w:rsidRDefault="00FF6FE3">
      <w:pPr>
        <w:tabs>
          <w:tab w:val="clear" w:pos="567"/>
        </w:tabs>
        <w:spacing w:line="240" w:lineRule="auto"/>
        <w:rPr>
          <w:szCs w:val="22"/>
          <w:lang w:val="hu-HU"/>
        </w:rPr>
      </w:pPr>
    </w:p>
    <w:p w14:paraId="40EA5388" w14:textId="77777777" w:rsidR="00FF6FE3" w:rsidRPr="00A97D7D" w:rsidRDefault="002140D7">
      <w:pPr>
        <w:spacing w:line="240" w:lineRule="auto"/>
        <w:rPr>
          <w:szCs w:val="22"/>
          <w:lang w:val="hu-HU"/>
        </w:rPr>
      </w:pPr>
      <w:r w:rsidRPr="00A97D7D">
        <w:rPr>
          <w:szCs w:val="22"/>
          <w:lang w:val="hu-HU"/>
        </w:rPr>
        <w:t>Az állatgyógyászati szer alkalmazása után a flakont a kupak visszahelyezésével jól le kell zárni, az adagoló fecskendőt meleg vízzel alaposan ki kell mosni és megszárítani.</w:t>
      </w:r>
    </w:p>
    <w:p w14:paraId="78936A7C" w14:textId="77777777" w:rsidR="00FF6FE3" w:rsidRPr="00A97D7D" w:rsidRDefault="00FF6FE3">
      <w:pPr>
        <w:tabs>
          <w:tab w:val="clear" w:pos="567"/>
        </w:tabs>
        <w:spacing w:line="240" w:lineRule="auto"/>
        <w:rPr>
          <w:szCs w:val="22"/>
          <w:lang w:val="hu-HU"/>
        </w:rPr>
      </w:pPr>
    </w:p>
    <w:p w14:paraId="4A690E55" w14:textId="77777777" w:rsidR="00FF6FE3" w:rsidRPr="00A97D7D" w:rsidRDefault="00FF6FE3">
      <w:pPr>
        <w:tabs>
          <w:tab w:val="clear" w:pos="567"/>
        </w:tabs>
        <w:spacing w:line="240" w:lineRule="auto"/>
        <w:rPr>
          <w:szCs w:val="22"/>
          <w:lang w:val="hu-HU"/>
        </w:rPr>
      </w:pPr>
    </w:p>
    <w:p w14:paraId="3B57B350" w14:textId="77777777" w:rsidR="00FF6FE3" w:rsidRPr="00A97D7D" w:rsidRDefault="002140D7">
      <w:pPr>
        <w:spacing w:line="240" w:lineRule="auto"/>
        <w:rPr>
          <w:szCs w:val="22"/>
          <w:lang w:val="hu-HU"/>
        </w:rPr>
      </w:pPr>
      <w:r w:rsidRPr="00D25DC0">
        <w:rPr>
          <w:b/>
          <w:szCs w:val="22"/>
          <w:highlight w:val="lightGray"/>
          <w:lang w:val="hu-HU"/>
        </w:rPr>
        <w:t>9.</w:t>
      </w:r>
      <w:r w:rsidRPr="00A97D7D">
        <w:rPr>
          <w:b/>
          <w:szCs w:val="22"/>
          <w:lang w:val="hu-HU"/>
        </w:rPr>
        <w:tab/>
      </w:r>
      <w:r>
        <w:rPr>
          <w:b/>
          <w:szCs w:val="22"/>
          <w:lang w:val="hu-HU"/>
        </w:rPr>
        <w:t>A HELYES ALKALMAZÁSRA VONATKOZÓ JAVASLAT</w:t>
      </w:r>
      <w:r w:rsidRPr="00A97D7D">
        <w:rPr>
          <w:b/>
          <w:szCs w:val="22"/>
          <w:lang w:val="hu-HU"/>
        </w:rPr>
        <w:t xml:space="preserve"> </w:t>
      </w:r>
    </w:p>
    <w:p w14:paraId="2E86D523" w14:textId="77777777" w:rsidR="00FF6FE3" w:rsidRPr="00A97D7D" w:rsidRDefault="00FF6FE3">
      <w:pPr>
        <w:tabs>
          <w:tab w:val="clear" w:pos="567"/>
        </w:tabs>
        <w:spacing w:line="240" w:lineRule="auto"/>
        <w:rPr>
          <w:szCs w:val="22"/>
          <w:lang w:val="hu-HU"/>
        </w:rPr>
      </w:pPr>
    </w:p>
    <w:p w14:paraId="05AB67BA" w14:textId="77777777" w:rsidR="00FF6FE3" w:rsidRPr="00A97D7D"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1BB6ED0A" w14:textId="77777777" w:rsidR="00FF6FE3" w:rsidRPr="00A97D7D" w:rsidRDefault="00FF6FE3">
      <w:pPr>
        <w:tabs>
          <w:tab w:val="clear" w:pos="567"/>
        </w:tabs>
        <w:spacing w:line="240" w:lineRule="auto"/>
        <w:rPr>
          <w:szCs w:val="22"/>
          <w:lang w:val="hu-HU"/>
        </w:rPr>
      </w:pPr>
    </w:p>
    <w:p w14:paraId="53B06163" w14:textId="77777777" w:rsidR="00FF6FE3" w:rsidRPr="00A97D7D" w:rsidRDefault="00FF6FE3">
      <w:pPr>
        <w:tabs>
          <w:tab w:val="clear" w:pos="567"/>
        </w:tabs>
        <w:spacing w:line="240" w:lineRule="auto"/>
        <w:rPr>
          <w:szCs w:val="22"/>
          <w:lang w:val="hu-HU"/>
        </w:rPr>
      </w:pPr>
    </w:p>
    <w:p w14:paraId="3094FB1E" w14:textId="77777777" w:rsidR="00FF6FE3" w:rsidRPr="00A97D7D" w:rsidRDefault="002140D7">
      <w:pPr>
        <w:spacing w:line="240" w:lineRule="auto"/>
        <w:rPr>
          <w:szCs w:val="22"/>
          <w:lang w:val="hu-HU"/>
        </w:rPr>
      </w:pPr>
      <w:r w:rsidRPr="00D25DC0">
        <w:rPr>
          <w:b/>
          <w:szCs w:val="22"/>
          <w:highlight w:val="lightGray"/>
          <w:lang w:val="hu-HU"/>
        </w:rPr>
        <w:t>10.</w:t>
      </w:r>
      <w:r w:rsidRPr="00A97D7D">
        <w:rPr>
          <w:b/>
          <w:szCs w:val="22"/>
          <w:lang w:val="hu-HU"/>
        </w:rPr>
        <w:tab/>
      </w:r>
      <w:r w:rsidRPr="00A97D7D">
        <w:rPr>
          <w:b/>
          <w:caps/>
          <w:szCs w:val="22"/>
          <w:lang w:val="hu-HU"/>
        </w:rPr>
        <w:t>Élelmezés-egészségügyi várakozási idő</w:t>
      </w:r>
      <w:r w:rsidR="00495DF5">
        <w:rPr>
          <w:b/>
          <w:caps/>
          <w:szCs w:val="22"/>
          <w:lang w:val="hu-HU"/>
        </w:rPr>
        <w:t>(K)</w:t>
      </w:r>
    </w:p>
    <w:p w14:paraId="5E7273CE" w14:textId="77777777" w:rsidR="00FF6FE3" w:rsidRPr="00A97D7D" w:rsidRDefault="00FF6FE3">
      <w:pPr>
        <w:tabs>
          <w:tab w:val="clear" w:pos="567"/>
        </w:tabs>
        <w:spacing w:line="240" w:lineRule="auto"/>
        <w:rPr>
          <w:szCs w:val="22"/>
          <w:lang w:val="hu-HU"/>
        </w:rPr>
      </w:pPr>
    </w:p>
    <w:p w14:paraId="67D191BB" w14:textId="77777777" w:rsidR="00FF6FE3" w:rsidRPr="00A97D7D" w:rsidRDefault="002140D7">
      <w:pPr>
        <w:tabs>
          <w:tab w:val="clear" w:pos="567"/>
        </w:tabs>
        <w:spacing w:line="240" w:lineRule="auto"/>
        <w:rPr>
          <w:szCs w:val="22"/>
          <w:lang w:val="hu-HU"/>
        </w:rPr>
      </w:pPr>
      <w:r w:rsidRPr="00A97D7D">
        <w:rPr>
          <w:szCs w:val="22"/>
          <w:lang w:val="hu-HU"/>
        </w:rPr>
        <w:t>Hús és egyéb ehető szövetek: 3 nap.</w:t>
      </w:r>
    </w:p>
    <w:p w14:paraId="6DD0A259" w14:textId="77777777" w:rsidR="00FF6FE3" w:rsidRPr="00A97D7D" w:rsidRDefault="00FF6FE3">
      <w:pPr>
        <w:tabs>
          <w:tab w:val="clear" w:pos="567"/>
        </w:tabs>
        <w:spacing w:line="240" w:lineRule="auto"/>
        <w:rPr>
          <w:szCs w:val="22"/>
          <w:lang w:val="hu-HU"/>
        </w:rPr>
      </w:pPr>
    </w:p>
    <w:p w14:paraId="77F1345A" w14:textId="77777777" w:rsidR="00FF6FE3" w:rsidRPr="00A97D7D" w:rsidRDefault="00FF6FE3">
      <w:pPr>
        <w:tabs>
          <w:tab w:val="clear" w:pos="567"/>
        </w:tabs>
        <w:spacing w:line="240" w:lineRule="auto"/>
        <w:rPr>
          <w:szCs w:val="22"/>
          <w:lang w:val="hu-HU"/>
        </w:rPr>
      </w:pPr>
    </w:p>
    <w:p w14:paraId="7B7262FE" w14:textId="77777777" w:rsidR="00FF6FE3" w:rsidRPr="00A97D7D" w:rsidRDefault="002140D7">
      <w:pPr>
        <w:spacing w:line="240" w:lineRule="auto"/>
        <w:rPr>
          <w:szCs w:val="22"/>
          <w:lang w:val="hu-HU"/>
        </w:rPr>
      </w:pPr>
      <w:r w:rsidRPr="00D25DC0">
        <w:rPr>
          <w:b/>
          <w:szCs w:val="22"/>
          <w:highlight w:val="lightGray"/>
          <w:lang w:val="hu-HU"/>
        </w:rPr>
        <w:t>11.</w:t>
      </w:r>
      <w:r w:rsidRPr="00A97D7D">
        <w:rPr>
          <w:b/>
          <w:szCs w:val="22"/>
          <w:lang w:val="hu-HU"/>
        </w:rPr>
        <w:tab/>
        <w:t>KÜLÖNLEGES TÁROLÁSI ELŐÍRÁSOK</w:t>
      </w:r>
    </w:p>
    <w:p w14:paraId="6E4CA5AE" w14:textId="77777777" w:rsidR="00FF6FE3" w:rsidRPr="00A97D7D" w:rsidRDefault="00FF6FE3">
      <w:pPr>
        <w:spacing w:line="240" w:lineRule="auto"/>
        <w:rPr>
          <w:szCs w:val="22"/>
          <w:lang w:val="hu-HU"/>
        </w:rPr>
      </w:pPr>
    </w:p>
    <w:p w14:paraId="0D7CE459" w14:textId="77777777" w:rsidR="00FF6FE3" w:rsidRPr="00A97D7D" w:rsidRDefault="002140D7">
      <w:pPr>
        <w:spacing w:line="240" w:lineRule="auto"/>
        <w:rPr>
          <w:szCs w:val="22"/>
          <w:lang w:val="hu-HU"/>
        </w:rPr>
      </w:pPr>
      <w:r w:rsidRPr="00A97D7D">
        <w:rPr>
          <w:szCs w:val="22"/>
          <w:lang w:val="hu-HU"/>
        </w:rPr>
        <w:t xml:space="preserve">Gyermekek elől gondosan el kell zárni! </w:t>
      </w:r>
    </w:p>
    <w:p w14:paraId="0B50DF9C" w14:textId="77777777" w:rsidR="00FF6FE3" w:rsidRPr="00A97D7D" w:rsidRDefault="002140D7">
      <w:pPr>
        <w:spacing w:line="240" w:lineRule="auto"/>
        <w:rPr>
          <w:szCs w:val="22"/>
          <w:lang w:val="hu-HU"/>
        </w:rPr>
      </w:pPr>
      <w:r w:rsidRPr="00A97D7D">
        <w:rPr>
          <w:szCs w:val="22"/>
          <w:lang w:val="hu-HU"/>
        </w:rPr>
        <w:t>Ez az állatgyógyászati készítmény különleges tárolást nem igényel.</w:t>
      </w:r>
    </w:p>
    <w:p w14:paraId="389F1CC5" w14:textId="77777777" w:rsidR="00FF6FE3" w:rsidRPr="00A97D7D" w:rsidRDefault="002140D7">
      <w:pPr>
        <w:spacing w:line="240" w:lineRule="auto"/>
        <w:rPr>
          <w:szCs w:val="22"/>
          <w:lang w:val="hu-HU"/>
        </w:rPr>
      </w:pPr>
      <w:r w:rsidRPr="00A97D7D">
        <w:rPr>
          <w:szCs w:val="22"/>
          <w:lang w:val="hu-HU"/>
        </w:rPr>
        <w:t>A közvetlen csomagolás első felbontása után felhasználható: 6 hónap</w:t>
      </w:r>
    </w:p>
    <w:p w14:paraId="4B1F74C7" w14:textId="77777777" w:rsidR="00FF6FE3" w:rsidRPr="00A97D7D" w:rsidRDefault="002140D7">
      <w:pPr>
        <w:tabs>
          <w:tab w:val="clear" w:pos="567"/>
        </w:tabs>
        <w:spacing w:line="240" w:lineRule="auto"/>
        <w:rPr>
          <w:szCs w:val="22"/>
          <w:lang w:val="hu-HU"/>
        </w:rPr>
      </w:pPr>
      <w:r w:rsidRPr="00A97D7D">
        <w:rPr>
          <w:szCs w:val="22"/>
          <w:lang w:val="hu-HU"/>
        </w:rPr>
        <w:t>Ezt az állatgyógyászati készítményt csak a dobozon és flakonon az EXP után feltüntetett lejárati időn belül szabad felhasználni</w:t>
      </w:r>
      <w:r w:rsidR="005C157C">
        <w:rPr>
          <w:szCs w:val="22"/>
          <w:lang w:val="hu-HU"/>
        </w:rPr>
        <w:t>!</w:t>
      </w:r>
      <w:r w:rsidRPr="00A97D7D">
        <w:rPr>
          <w:szCs w:val="22"/>
          <w:lang w:val="hu-HU"/>
        </w:rPr>
        <w:t xml:space="preserve"> </w:t>
      </w:r>
    </w:p>
    <w:p w14:paraId="10CFCD83" w14:textId="77777777" w:rsidR="00FF6FE3" w:rsidRPr="00A97D7D" w:rsidRDefault="00FF6FE3">
      <w:pPr>
        <w:spacing w:line="240" w:lineRule="auto"/>
        <w:rPr>
          <w:szCs w:val="22"/>
          <w:lang w:val="hu-HU"/>
        </w:rPr>
      </w:pPr>
    </w:p>
    <w:p w14:paraId="0F0BDE8E" w14:textId="77777777" w:rsidR="00FF6FE3" w:rsidRPr="00A97D7D" w:rsidRDefault="00FF6FE3">
      <w:pPr>
        <w:tabs>
          <w:tab w:val="clear" w:pos="567"/>
        </w:tabs>
        <w:spacing w:line="240" w:lineRule="auto"/>
        <w:rPr>
          <w:szCs w:val="22"/>
          <w:lang w:val="hu-HU"/>
        </w:rPr>
      </w:pPr>
    </w:p>
    <w:p w14:paraId="55659765" w14:textId="77777777" w:rsidR="00FF6FE3" w:rsidRPr="00A97D7D" w:rsidRDefault="002140D7">
      <w:pPr>
        <w:pStyle w:val="WW-Textkrper2"/>
        <w:ind w:left="0" w:firstLine="0"/>
        <w:rPr>
          <w:szCs w:val="22"/>
          <w:lang w:val="hu-HU"/>
        </w:rPr>
      </w:pPr>
      <w:r w:rsidRPr="00D25DC0">
        <w:rPr>
          <w:szCs w:val="22"/>
          <w:highlight w:val="lightGray"/>
          <w:lang w:val="hu-HU"/>
        </w:rPr>
        <w:t>12.</w:t>
      </w:r>
      <w:r w:rsidRPr="00A97D7D">
        <w:rPr>
          <w:szCs w:val="22"/>
          <w:lang w:val="hu-HU"/>
        </w:rPr>
        <w:tab/>
        <w:t>KÜLÖNLEGES FIGYELMEZTETÉS(EK)</w:t>
      </w:r>
    </w:p>
    <w:p w14:paraId="356DE52B" w14:textId="77777777" w:rsidR="00FF6FE3" w:rsidRPr="00A97D7D" w:rsidRDefault="00FF6FE3">
      <w:pPr>
        <w:tabs>
          <w:tab w:val="clear" w:pos="567"/>
          <w:tab w:val="left" w:pos="2535"/>
        </w:tabs>
        <w:spacing w:line="240" w:lineRule="auto"/>
        <w:rPr>
          <w:szCs w:val="22"/>
          <w:lang w:val="hu-HU"/>
        </w:rPr>
      </w:pPr>
    </w:p>
    <w:p w14:paraId="53FD768A" w14:textId="77777777" w:rsidR="00FF6FE3" w:rsidRPr="00A97D7D" w:rsidRDefault="002140D7">
      <w:pPr>
        <w:tabs>
          <w:tab w:val="clear" w:pos="567"/>
        </w:tabs>
        <w:spacing w:line="240" w:lineRule="auto"/>
        <w:rPr>
          <w:szCs w:val="22"/>
          <w:lang w:val="hu-HU"/>
        </w:rPr>
      </w:pPr>
      <w:r>
        <w:rPr>
          <w:bCs/>
          <w:szCs w:val="22"/>
          <w:u w:val="single"/>
          <w:lang w:val="hu-HU"/>
        </w:rPr>
        <w:t xml:space="preserve">A kezelt állatokra vonatkozó </w:t>
      </w:r>
      <w:r w:rsidRPr="00A97D7D">
        <w:rPr>
          <w:bCs/>
          <w:szCs w:val="22"/>
          <w:u w:val="single"/>
          <w:lang w:val="hu-HU"/>
        </w:rPr>
        <w:t xml:space="preserve">különleges </w:t>
      </w:r>
      <w:r>
        <w:rPr>
          <w:bCs/>
          <w:szCs w:val="22"/>
          <w:u w:val="single"/>
          <w:lang w:val="hu-HU"/>
        </w:rPr>
        <w:t>óvintézkedések</w:t>
      </w:r>
      <w:r w:rsidR="00495DF5">
        <w:rPr>
          <w:bCs/>
          <w:szCs w:val="22"/>
          <w:u w:val="single"/>
          <w:lang w:val="hu-HU"/>
        </w:rPr>
        <w:t>:</w:t>
      </w:r>
    </w:p>
    <w:p w14:paraId="3DB976C2" w14:textId="77777777" w:rsidR="00FF6FE3" w:rsidRPr="00A97D7D" w:rsidRDefault="002140D7">
      <w:pPr>
        <w:spacing w:line="240" w:lineRule="auto"/>
        <w:rPr>
          <w:szCs w:val="22"/>
          <w:lang w:val="hu-HU"/>
        </w:rPr>
      </w:pPr>
      <w:r w:rsidRPr="00A97D7D">
        <w:rPr>
          <w:szCs w:val="22"/>
          <w:lang w:val="hu-HU"/>
        </w:rPr>
        <w:t>Vesetoxikózis kockázata miatt a kezelést kerülni kell dehidrált, hipovolémiás és hipotóniás állatoknál.</w:t>
      </w:r>
    </w:p>
    <w:p w14:paraId="0F0DB62A" w14:textId="77777777" w:rsidR="00FF6FE3" w:rsidRPr="00A97D7D" w:rsidRDefault="00FF6FE3">
      <w:pPr>
        <w:spacing w:line="240" w:lineRule="auto"/>
        <w:rPr>
          <w:szCs w:val="22"/>
          <w:lang w:val="hu-HU"/>
        </w:rPr>
      </w:pPr>
    </w:p>
    <w:p w14:paraId="1C1219E4" w14:textId="77777777" w:rsidR="00FF6FE3" w:rsidRDefault="002140D7" w:rsidP="00A77F18">
      <w:pPr>
        <w:keepNext/>
        <w:tabs>
          <w:tab w:val="clear" w:pos="567"/>
        </w:tabs>
        <w:spacing w:line="240" w:lineRule="auto"/>
        <w:rPr>
          <w:szCs w:val="22"/>
          <w:lang w:val="hu-HU"/>
        </w:rPr>
      </w:pPr>
      <w:r>
        <w:rPr>
          <w:bCs/>
          <w:szCs w:val="22"/>
          <w:u w:val="single"/>
          <w:lang w:val="hu-HU"/>
        </w:rPr>
        <w:lastRenderedPageBreak/>
        <w:t>A</w:t>
      </w:r>
      <w:r w:rsidR="00495DF5">
        <w:rPr>
          <w:bCs/>
          <w:szCs w:val="22"/>
          <w:u w:val="single"/>
          <w:lang w:val="hu-HU"/>
        </w:rPr>
        <w:t>z állatok</w:t>
      </w:r>
      <w:r>
        <w:rPr>
          <w:bCs/>
          <w:szCs w:val="22"/>
          <w:u w:val="single"/>
          <w:lang w:val="hu-HU"/>
        </w:rPr>
        <w:t xml:space="preserve"> kezelés</w:t>
      </w:r>
      <w:r w:rsidR="00495DF5">
        <w:rPr>
          <w:bCs/>
          <w:szCs w:val="22"/>
          <w:u w:val="single"/>
          <w:lang w:val="hu-HU"/>
        </w:rPr>
        <w:t>é</w:t>
      </w:r>
      <w:r>
        <w:rPr>
          <w:bCs/>
          <w:szCs w:val="22"/>
          <w:u w:val="single"/>
          <w:lang w:val="hu-HU"/>
        </w:rPr>
        <w:t xml:space="preserve">t végző személyre vonatkozó </w:t>
      </w:r>
      <w:r w:rsidRPr="00A97D7D">
        <w:rPr>
          <w:bCs/>
          <w:szCs w:val="22"/>
          <w:u w:val="single"/>
          <w:lang w:val="hu-HU"/>
        </w:rPr>
        <w:t xml:space="preserve">különleges </w:t>
      </w:r>
      <w:r>
        <w:rPr>
          <w:bCs/>
          <w:szCs w:val="22"/>
          <w:u w:val="single"/>
          <w:lang w:val="hu-HU"/>
        </w:rPr>
        <w:t>óvintézkedések</w:t>
      </w:r>
      <w:r w:rsidR="00495DF5">
        <w:rPr>
          <w:bCs/>
          <w:szCs w:val="22"/>
          <w:u w:val="single"/>
          <w:lang w:val="hu-HU"/>
        </w:rPr>
        <w:t>:</w:t>
      </w:r>
    </w:p>
    <w:p w14:paraId="7D77EEE1" w14:textId="77777777" w:rsidR="00FF6FE3" w:rsidRDefault="002140D7" w:rsidP="00A77F18">
      <w:pPr>
        <w:pStyle w:val="Header"/>
        <w:keepNext/>
        <w:rPr>
          <w:szCs w:val="22"/>
          <w:lang w:val="hu-HU"/>
        </w:rPr>
      </w:pPr>
      <w:r>
        <w:rPr>
          <w:rFonts w:ascii="Times New Roman" w:hAnsi="Times New Roman" w:cs="Times New Roman"/>
          <w:sz w:val="22"/>
          <w:szCs w:val="22"/>
          <w:lang w:val="hu-HU"/>
        </w:rPr>
        <w:t>NSAID-ok iránti ismert túlérzékenység esetén kerülni kell az állatgyógyászati szerrel való érintkezést. Véletlen lenyelés esetén haladéktalanul orvoshoz kell fordulni, bemutatva a készítmény használati utasítását vagy címkéjét.</w:t>
      </w:r>
    </w:p>
    <w:p w14:paraId="7D1430A2" w14:textId="77777777" w:rsidR="00C8040C" w:rsidRPr="003106C3" w:rsidRDefault="00C8040C" w:rsidP="00C8040C">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0A9AC3A5" w14:textId="77777777" w:rsidR="00FF6FE3" w:rsidRDefault="00FF6FE3">
      <w:pPr>
        <w:spacing w:line="240" w:lineRule="auto"/>
        <w:rPr>
          <w:szCs w:val="22"/>
          <w:lang w:val="hu-HU"/>
        </w:rPr>
      </w:pPr>
    </w:p>
    <w:p w14:paraId="6E50501A" w14:textId="77777777" w:rsidR="00FF6FE3" w:rsidRDefault="002140D7">
      <w:pPr>
        <w:tabs>
          <w:tab w:val="clear" w:pos="567"/>
        </w:tabs>
        <w:spacing w:line="240" w:lineRule="auto"/>
        <w:rPr>
          <w:szCs w:val="22"/>
          <w:lang w:val="hu-HU"/>
        </w:rPr>
      </w:pPr>
      <w:r>
        <w:rPr>
          <w:bCs/>
          <w:szCs w:val="22"/>
          <w:u w:val="single"/>
          <w:lang w:val="hu-HU"/>
        </w:rPr>
        <w:t>Vemhesség</w:t>
      </w:r>
      <w:r w:rsidR="00495DF5">
        <w:rPr>
          <w:bCs/>
          <w:szCs w:val="22"/>
          <w:u w:val="single"/>
          <w:lang w:val="hu-HU"/>
        </w:rPr>
        <w:t xml:space="preserve"> és</w:t>
      </w:r>
      <w:r>
        <w:rPr>
          <w:bCs/>
          <w:szCs w:val="22"/>
          <w:u w:val="single"/>
          <w:lang w:val="hu-HU"/>
        </w:rPr>
        <w:t xml:space="preserve"> laktáció</w:t>
      </w:r>
      <w:r w:rsidR="00495DF5">
        <w:rPr>
          <w:bCs/>
          <w:szCs w:val="22"/>
          <w:u w:val="single"/>
          <w:lang w:val="hu-HU"/>
        </w:rPr>
        <w:t>:</w:t>
      </w:r>
    </w:p>
    <w:p w14:paraId="1A1DFA5F" w14:textId="77777777" w:rsidR="00FF6FE3" w:rsidRDefault="002140D7">
      <w:pPr>
        <w:spacing w:line="240" w:lineRule="auto"/>
        <w:rPr>
          <w:szCs w:val="22"/>
          <w:lang w:val="hu-HU"/>
        </w:rPr>
      </w:pPr>
      <w:r>
        <w:rPr>
          <w:szCs w:val="22"/>
          <w:lang w:val="hu-HU"/>
        </w:rPr>
        <w:t>Lásd az Ellenjavallatoknál.</w:t>
      </w:r>
    </w:p>
    <w:p w14:paraId="0B1ACAFB" w14:textId="77777777" w:rsidR="00FF6FE3" w:rsidRDefault="00FF6FE3">
      <w:pPr>
        <w:spacing w:line="240" w:lineRule="auto"/>
        <w:rPr>
          <w:szCs w:val="22"/>
          <w:lang w:val="hu-HU"/>
        </w:rPr>
      </w:pPr>
    </w:p>
    <w:p w14:paraId="1DE9C911" w14:textId="77777777" w:rsidR="00FF6FE3" w:rsidRPr="00A97D7D" w:rsidRDefault="002140D7" w:rsidP="009857F7">
      <w:pPr>
        <w:tabs>
          <w:tab w:val="clear" w:pos="567"/>
        </w:tabs>
        <w:spacing w:line="240" w:lineRule="auto"/>
        <w:rPr>
          <w:lang w:val="hu-HU"/>
        </w:rPr>
      </w:pPr>
      <w:r>
        <w:rPr>
          <w:bCs/>
          <w:szCs w:val="22"/>
          <w:u w:val="single"/>
          <w:lang w:val="hu-HU"/>
        </w:rPr>
        <w:t>Gyógyszerkölcsönhatások és egyéb interakciók</w:t>
      </w:r>
      <w:r w:rsidR="00495DF5">
        <w:rPr>
          <w:bCs/>
          <w:szCs w:val="22"/>
          <w:u w:val="single"/>
          <w:lang w:val="hu-HU"/>
        </w:rPr>
        <w:t>:</w:t>
      </w:r>
    </w:p>
    <w:p w14:paraId="2CD34866" w14:textId="77777777" w:rsidR="00FF6FE3" w:rsidRDefault="002140D7" w:rsidP="009857F7">
      <w:pPr>
        <w:rPr>
          <w:b/>
          <w:szCs w:val="22"/>
          <w:lang w:val="hu-HU"/>
        </w:rPr>
      </w:pPr>
      <w:r w:rsidRPr="00A97D7D">
        <w:rPr>
          <w:lang w:val="hu-HU"/>
        </w:rPr>
        <w:t>Nem</w:t>
      </w:r>
      <w:r>
        <w:rPr>
          <w:lang w:val="hu-HU"/>
        </w:rPr>
        <w:t xml:space="preserve"> adható együtt glükokortikoidokkal és más nem szteroid gyulladáscsökkentőkkel, valamint antikoagulánsokkal.</w:t>
      </w:r>
    </w:p>
    <w:p w14:paraId="408D45E0" w14:textId="77777777" w:rsidR="00FF6FE3" w:rsidRDefault="00FF6FE3">
      <w:pPr>
        <w:spacing w:line="240" w:lineRule="auto"/>
        <w:rPr>
          <w:b/>
          <w:szCs w:val="22"/>
          <w:lang w:val="hu-HU"/>
        </w:rPr>
      </w:pPr>
    </w:p>
    <w:p w14:paraId="06BE6D88" w14:textId="77777777" w:rsidR="00FF6FE3" w:rsidRPr="00A97D7D" w:rsidRDefault="002140D7">
      <w:pPr>
        <w:tabs>
          <w:tab w:val="clear" w:pos="567"/>
        </w:tabs>
        <w:spacing w:line="240" w:lineRule="auto"/>
        <w:rPr>
          <w:szCs w:val="22"/>
          <w:lang w:val="hu-HU"/>
        </w:rPr>
      </w:pPr>
      <w:r>
        <w:rPr>
          <w:bCs/>
          <w:szCs w:val="22"/>
          <w:u w:val="single"/>
          <w:lang w:val="hu-HU"/>
        </w:rPr>
        <w:t>Túladagolás</w:t>
      </w:r>
      <w:r w:rsidR="00495DF5">
        <w:rPr>
          <w:bCs/>
          <w:szCs w:val="22"/>
          <w:u w:val="single"/>
          <w:lang w:val="hu-HU"/>
        </w:rPr>
        <w:t xml:space="preserve"> (tünetek, sürgősségi intézkedések, antidotumok):</w:t>
      </w:r>
    </w:p>
    <w:p w14:paraId="527CB500" w14:textId="77777777" w:rsidR="00FF6FE3" w:rsidRPr="00A97D7D" w:rsidRDefault="002140D7">
      <w:pPr>
        <w:spacing w:line="240" w:lineRule="auto"/>
        <w:rPr>
          <w:szCs w:val="22"/>
          <w:lang w:val="hu-HU"/>
        </w:rPr>
      </w:pPr>
      <w:r w:rsidRPr="00A97D7D">
        <w:rPr>
          <w:szCs w:val="22"/>
          <w:lang w:val="hu-HU"/>
        </w:rPr>
        <w:t xml:space="preserve">Túladagolás esetén tüneti </w:t>
      </w:r>
      <w:r>
        <w:rPr>
          <w:szCs w:val="22"/>
          <w:lang w:val="hu-HU"/>
        </w:rPr>
        <w:t>kezelést</w:t>
      </w:r>
      <w:r w:rsidRPr="00A97D7D">
        <w:rPr>
          <w:szCs w:val="22"/>
          <w:lang w:val="hu-HU"/>
        </w:rPr>
        <w:t xml:space="preserve"> kell alkalmazni.</w:t>
      </w:r>
    </w:p>
    <w:p w14:paraId="15389C7E" w14:textId="77777777" w:rsidR="00FF6FE3" w:rsidRPr="00A97D7D" w:rsidRDefault="00FF6FE3">
      <w:pPr>
        <w:spacing w:line="240" w:lineRule="auto"/>
        <w:rPr>
          <w:szCs w:val="22"/>
          <w:lang w:val="hu-HU"/>
        </w:rPr>
      </w:pPr>
    </w:p>
    <w:p w14:paraId="37D838EF" w14:textId="77777777" w:rsidR="00FF6FE3" w:rsidRPr="00A97D7D" w:rsidRDefault="00FF6FE3">
      <w:pPr>
        <w:spacing w:line="240" w:lineRule="auto"/>
        <w:rPr>
          <w:szCs w:val="22"/>
          <w:lang w:val="hu-HU"/>
        </w:rPr>
      </w:pPr>
    </w:p>
    <w:p w14:paraId="7D0CF446" w14:textId="77777777" w:rsidR="00FF6FE3" w:rsidRPr="00A97D7D" w:rsidRDefault="002140D7">
      <w:pPr>
        <w:spacing w:line="240" w:lineRule="auto"/>
        <w:ind w:left="567" w:hanging="567"/>
        <w:rPr>
          <w:b/>
          <w:szCs w:val="22"/>
          <w:lang w:val="hu-HU"/>
        </w:rPr>
      </w:pPr>
      <w:r w:rsidRPr="00D25DC0">
        <w:rPr>
          <w:b/>
          <w:szCs w:val="22"/>
          <w:highlight w:val="lightGray"/>
          <w:lang w:val="hu-HU"/>
        </w:rPr>
        <w:t>13.</w:t>
      </w:r>
      <w:r w:rsidRPr="00A97D7D">
        <w:rPr>
          <w:b/>
          <w:szCs w:val="22"/>
          <w:lang w:val="hu-HU"/>
        </w:rPr>
        <w:tab/>
        <w:t xml:space="preserve">A FEL NEM HASZNÁLT KÉSZÍTMÉNY VAGY HULLADÉKAINAK </w:t>
      </w:r>
      <w:r w:rsidRPr="00A97D7D">
        <w:rPr>
          <w:b/>
          <w:bCs/>
          <w:szCs w:val="22"/>
          <w:lang w:val="hu-HU"/>
        </w:rPr>
        <w:t xml:space="preserve">ÁRTALMATLANNÁ TÉTELÉRE </w:t>
      </w:r>
      <w:r w:rsidRPr="00A97D7D">
        <w:rPr>
          <w:b/>
          <w:szCs w:val="22"/>
          <w:lang w:val="hu-HU"/>
        </w:rPr>
        <w:t>VONATKOZÓ UTASÍTÁSOK (AMENNYIBEN SZÜKSÉGESEK)</w:t>
      </w:r>
    </w:p>
    <w:p w14:paraId="75041E42" w14:textId="77777777" w:rsidR="00FF6FE3" w:rsidRPr="00A97D7D" w:rsidRDefault="00FF6FE3">
      <w:pPr>
        <w:spacing w:line="240" w:lineRule="auto"/>
        <w:rPr>
          <w:b/>
          <w:szCs w:val="22"/>
          <w:lang w:val="hu-HU"/>
        </w:rPr>
      </w:pPr>
    </w:p>
    <w:p w14:paraId="3A09BB7E" w14:textId="77777777" w:rsidR="00FF6FE3" w:rsidRDefault="002140D7">
      <w:pPr>
        <w:tabs>
          <w:tab w:val="left" w:pos="708"/>
        </w:tabs>
        <w:rPr>
          <w:lang w:val="hu-HU"/>
        </w:rPr>
      </w:pPr>
      <w:r>
        <w:rPr>
          <w:lang w:val="hu-HU"/>
        </w:rPr>
        <w:t>A</w:t>
      </w:r>
      <w:r w:rsidR="00495DF5">
        <w:rPr>
          <w:lang w:val="hu-HU"/>
        </w:rPr>
        <w:t>z állatgyógyászati</w:t>
      </w:r>
      <w:r>
        <w:rPr>
          <w:lang w:val="hu-HU"/>
        </w:rPr>
        <w:t xml:space="preserve"> készítmény nem kerülhet a szennyvízbe, </w:t>
      </w:r>
      <w:r w:rsidR="00495DF5">
        <w:rPr>
          <w:lang w:val="hu-HU"/>
        </w:rPr>
        <w:t>vagy</w:t>
      </w:r>
      <w:r>
        <w:rPr>
          <w:lang w:val="hu-HU"/>
        </w:rPr>
        <w:t xml:space="preserve"> a háztartási hulladékba</w:t>
      </w:r>
      <w:r w:rsidR="00495DF5">
        <w:rPr>
          <w:lang w:val="hu-HU"/>
        </w:rPr>
        <w:t>!</w:t>
      </w:r>
      <w:r>
        <w:rPr>
          <w:lang w:val="hu-HU"/>
        </w:rPr>
        <w:t xml:space="preserve"> </w:t>
      </w:r>
    </w:p>
    <w:p w14:paraId="226AB1CF" w14:textId="77777777" w:rsidR="00FF6FE3" w:rsidRPr="00A97D7D" w:rsidRDefault="002140D7">
      <w:pPr>
        <w:tabs>
          <w:tab w:val="clear" w:pos="567"/>
        </w:tabs>
        <w:suppressAutoHyphens w:val="0"/>
        <w:spacing w:line="240" w:lineRule="auto"/>
        <w:rPr>
          <w:szCs w:val="22"/>
          <w:lang w:val="hu-HU"/>
        </w:rPr>
      </w:pPr>
      <w:r>
        <w:rPr>
          <w:lang w:val="hu-HU"/>
        </w:rPr>
        <w:t xml:space="preserve">Kérdezze meg a kezelő állatorvost, hogy milyen módon semmisítse meg a továbbiakban nem szükséges állatgyógyászati készítményeket! </w:t>
      </w:r>
      <w:r w:rsidRPr="00A97D7D">
        <w:rPr>
          <w:szCs w:val="22"/>
          <w:lang w:val="hu-HU"/>
        </w:rPr>
        <w:t>Ezek az intézkedések a környezetet védik.</w:t>
      </w:r>
    </w:p>
    <w:p w14:paraId="72340E4A" w14:textId="77777777" w:rsidR="00FF6FE3" w:rsidRPr="00A97D7D" w:rsidRDefault="00FF6FE3">
      <w:pPr>
        <w:spacing w:line="240" w:lineRule="auto"/>
        <w:rPr>
          <w:szCs w:val="22"/>
          <w:lang w:val="hu-HU"/>
        </w:rPr>
      </w:pPr>
    </w:p>
    <w:p w14:paraId="521520A5" w14:textId="77777777" w:rsidR="00FF6FE3" w:rsidRPr="00A97D7D" w:rsidRDefault="00FF6FE3">
      <w:pPr>
        <w:spacing w:line="240" w:lineRule="auto"/>
        <w:rPr>
          <w:szCs w:val="22"/>
          <w:lang w:val="hu-HU"/>
        </w:rPr>
      </w:pPr>
    </w:p>
    <w:p w14:paraId="0F924C36" w14:textId="77777777" w:rsidR="00FF6FE3" w:rsidRPr="00A97D7D" w:rsidRDefault="002140D7">
      <w:pPr>
        <w:spacing w:line="240" w:lineRule="auto"/>
        <w:rPr>
          <w:szCs w:val="22"/>
          <w:lang w:val="hu-HU"/>
        </w:rPr>
      </w:pPr>
      <w:r w:rsidRPr="00D25DC0">
        <w:rPr>
          <w:b/>
          <w:szCs w:val="22"/>
          <w:highlight w:val="lightGray"/>
          <w:lang w:val="hu-HU"/>
        </w:rPr>
        <w:t>14.</w:t>
      </w:r>
      <w:r w:rsidRPr="00A97D7D">
        <w:rPr>
          <w:b/>
          <w:szCs w:val="22"/>
          <w:lang w:val="hu-HU"/>
        </w:rPr>
        <w:tab/>
      </w:r>
      <w:r w:rsidR="00E5061C">
        <w:rPr>
          <w:b/>
          <w:szCs w:val="22"/>
          <w:lang w:val="hu-HU"/>
        </w:rPr>
        <w:t xml:space="preserve">A </w:t>
      </w:r>
      <w:r w:rsidRPr="00A97D7D">
        <w:rPr>
          <w:b/>
          <w:szCs w:val="22"/>
          <w:lang w:val="hu-HU"/>
        </w:rPr>
        <w:t xml:space="preserve">HASZNÁLATI UTASÍTÁS UTOLSÓ JÓVÁHAGYÁSÁNAK </w:t>
      </w:r>
      <w:r w:rsidR="00E5061C">
        <w:rPr>
          <w:b/>
          <w:szCs w:val="22"/>
          <w:lang w:val="hu-HU"/>
        </w:rPr>
        <w:t>IDŐPONTJA</w:t>
      </w:r>
    </w:p>
    <w:p w14:paraId="7A82672A" w14:textId="77777777" w:rsidR="00FF6FE3" w:rsidRPr="00A97D7D" w:rsidRDefault="00FF6FE3">
      <w:pPr>
        <w:spacing w:line="240" w:lineRule="auto"/>
        <w:rPr>
          <w:szCs w:val="22"/>
          <w:lang w:val="hu-HU"/>
        </w:rPr>
      </w:pPr>
    </w:p>
    <w:p w14:paraId="77BCB542" w14:textId="77777777" w:rsidR="00FF6FE3" w:rsidRPr="00A97D7D" w:rsidRDefault="002140D7">
      <w:pPr>
        <w:tabs>
          <w:tab w:val="clear" w:pos="567"/>
        </w:tabs>
        <w:spacing w:line="240" w:lineRule="auto"/>
        <w:rPr>
          <w:szCs w:val="22"/>
          <w:lang w:val="hu-HU"/>
        </w:rPr>
      </w:pPr>
      <w:r>
        <w:rPr>
          <w:szCs w:val="22"/>
          <w:lang w:val="hu-HU"/>
        </w:rPr>
        <w:t xml:space="preserve">Erről az állatgyógyászati készítményről </w:t>
      </w:r>
      <w:r w:rsidRPr="00A97D7D">
        <w:rPr>
          <w:szCs w:val="22"/>
          <w:lang w:val="hu-HU"/>
        </w:rPr>
        <w:t xml:space="preserve">részletes információ található </w:t>
      </w:r>
      <w:r>
        <w:rPr>
          <w:szCs w:val="22"/>
          <w:lang w:val="hu-HU"/>
        </w:rPr>
        <w:t xml:space="preserve">az Európai Gyógyszerügynökség honlapján </w:t>
      </w:r>
      <w:hyperlink r:id="rId25" w:history="1">
        <w:r w:rsidR="00997C12" w:rsidRPr="00997C12">
          <w:rPr>
            <w:rStyle w:val="Hyperlink"/>
            <w:szCs w:val="22"/>
            <w:lang w:val="hu-HU"/>
          </w:rPr>
          <w:t>http://www.ema.europa.eu/</w:t>
        </w:r>
      </w:hyperlink>
      <w:r>
        <w:rPr>
          <w:szCs w:val="22"/>
          <w:lang w:val="hu-HU"/>
        </w:rPr>
        <w:t>.</w:t>
      </w:r>
    </w:p>
    <w:p w14:paraId="1D82A0B0" w14:textId="77777777" w:rsidR="00FF6FE3" w:rsidRPr="00A97D7D" w:rsidRDefault="00FF6FE3">
      <w:pPr>
        <w:spacing w:line="240" w:lineRule="auto"/>
        <w:rPr>
          <w:szCs w:val="22"/>
          <w:lang w:val="hu-HU"/>
        </w:rPr>
      </w:pPr>
    </w:p>
    <w:p w14:paraId="375B2F38" w14:textId="77777777" w:rsidR="00FF6FE3" w:rsidRPr="00A97D7D" w:rsidRDefault="00FF6FE3">
      <w:pPr>
        <w:spacing w:line="240" w:lineRule="auto"/>
        <w:rPr>
          <w:szCs w:val="22"/>
          <w:lang w:val="hu-HU"/>
        </w:rPr>
      </w:pPr>
    </w:p>
    <w:p w14:paraId="402F426C" w14:textId="77777777" w:rsidR="00FF6FE3" w:rsidRPr="00A97D7D" w:rsidRDefault="002140D7">
      <w:pPr>
        <w:tabs>
          <w:tab w:val="left" w:pos="1140"/>
          <w:tab w:val="left" w:pos="5676"/>
        </w:tabs>
        <w:spacing w:line="240" w:lineRule="auto"/>
        <w:rPr>
          <w:szCs w:val="22"/>
          <w:lang w:val="es-ES_tradnl"/>
        </w:rPr>
      </w:pPr>
      <w:r w:rsidRPr="00D25DC0">
        <w:rPr>
          <w:b/>
          <w:szCs w:val="22"/>
          <w:highlight w:val="lightGray"/>
          <w:lang w:val="es-ES_tradnl"/>
        </w:rPr>
        <w:t>15.</w:t>
      </w:r>
      <w:r w:rsidRPr="00A97D7D">
        <w:rPr>
          <w:b/>
          <w:szCs w:val="22"/>
          <w:lang w:val="es-ES_tradnl"/>
        </w:rPr>
        <w:tab/>
        <w:t>TOVÁBBI INFORMÁCIÓK</w:t>
      </w:r>
    </w:p>
    <w:p w14:paraId="70140338" w14:textId="77777777" w:rsidR="00FF6FE3" w:rsidRPr="00A97D7D" w:rsidRDefault="00FF6FE3">
      <w:pPr>
        <w:tabs>
          <w:tab w:val="clear" w:pos="567"/>
          <w:tab w:val="left" w:pos="570"/>
          <w:tab w:val="left" w:pos="5106"/>
        </w:tabs>
        <w:spacing w:line="240" w:lineRule="auto"/>
        <w:rPr>
          <w:szCs w:val="22"/>
          <w:lang w:val="es-ES_tradnl"/>
        </w:rPr>
      </w:pPr>
    </w:p>
    <w:p w14:paraId="4ACC8151" w14:textId="77777777" w:rsidR="00FF6FE3" w:rsidRPr="00A97D7D" w:rsidRDefault="002140D7">
      <w:pPr>
        <w:tabs>
          <w:tab w:val="clear" w:pos="567"/>
          <w:tab w:val="left" w:pos="570"/>
          <w:tab w:val="left" w:pos="5106"/>
        </w:tabs>
        <w:spacing w:line="240" w:lineRule="auto"/>
        <w:rPr>
          <w:szCs w:val="22"/>
          <w:lang w:val="es-ES_tradnl"/>
        </w:rPr>
      </w:pPr>
      <w:r w:rsidRPr="00A97D7D">
        <w:rPr>
          <w:szCs w:val="22"/>
          <w:lang w:val="es-ES_tradnl"/>
        </w:rPr>
        <w:t>100 ml-es vagy 250 ml-es flakon. Előfordulhat, hogy nem minden kiszerelés kerül kereskedelmi forgalomba.</w:t>
      </w:r>
    </w:p>
    <w:p w14:paraId="2289D193" w14:textId="77777777" w:rsidR="00FF6FE3" w:rsidRPr="00A97D7D" w:rsidRDefault="00FF6FE3">
      <w:pPr>
        <w:tabs>
          <w:tab w:val="clear" w:pos="567"/>
          <w:tab w:val="left" w:pos="570"/>
          <w:tab w:val="left" w:pos="5106"/>
        </w:tabs>
        <w:spacing w:line="240" w:lineRule="auto"/>
        <w:rPr>
          <w:szCs w:val="22"/>
          <w:lang w:val="es-ES_tradnl"/>
        </w:rPr>
      </w:pPr>
    </w:p>
    <w:p w14:paraId="1C39C361" w14:textId="77777777" w:rsidR="00FF6FE3" w:rsidRDefault="00CF5CE0" w:rsidP="00CF5CE0">
      <w:pPr>
        <w:jc w:val="center"/>
        <w:rPr>
          <w:b/>
          <w:bCs/>
          <w:szCs w:val="22"/>
          <w:lang w:val="hu-HU"/>
        </w:rPr>
      </w:pPr>
      <w:r w:rsidRPr="000D6CD0">
        <w:rPr>
          <w:lang w:val="es-ES_tradnl"/>
        </w:rPr>
        <w:br w:type="page"/>
      </w:r>
      <w:r w:rsidR="002140D7">
        <w:rPr>
          <w:b/>
          <w:caps/>
          <w:szCs w:val="22"/>
          <w:lang w:val="hu-HU"/>
        </w:rPr>
        <w:lastRenderedPageBreak/>
        <w:t>Használati utasítás</w:t>
      </w:r>
    </w:p>
    <w:p w14:paraId="6F0924F2" w14:textId="77777777" w:rsidR="00FF6FE3" w:rsidRDefault="002140D7" w:rsidP="00CF5CE0">
      <w:pPr>
        <w:tabs>
          <w:tab w:val="clear" w:pos="567"/>
        </w:tabs>
        <w:spacing w:line="240" w:lineRule="auto"/>
        <w:jc w:val="center"/>
        <w:outlineLvl w:val="1"/>
        <w:rPr>
          <w:szCs w:val="22"/>
          <w:lang w:val="hu-HU"/>
        </w:rPr>
      </w:pPr>
      <w:r>
        <w:rPr>
          <w:b/>
          <w:bCs/>
          <w:szCs w:val="22"/>
          <w:lang w:val="hu-HU"/>
        </w:rPr>
        <w:t>Metacam 0,5 mg/ml belsőleges szuszpenzió kutyáknak</w:t>
      </w:r>
    </w:p>
    <w:p w14:paraId="4CDB4768" w14:textId="77777777" w:rsidR="00FF6FE3" w:rsidRDefault="00FF6FE3">
      <w:pPr>
        <w:tabs>
          <w:tab w:val="clear" w:pos="567"/>
        </w:tabs>
        <w:spacing w:line="240" w:lineRule="auto"/>
        <w:rPr>
          <w:szCs w:val="22"/>
          <w:lang w:val="hu-HU"/>
        </w:rPr>
      </w:pPr>
    </w:p>
    <w:p w14:paraId="134F456A" w14:textId="77777777" w:rsidR="00FF6FE3" w:rsidRDefault="002140D7">
      <w:pPr>
        <w:tabs>
          <w:tab w:val="left" w:pos="142"/>
        </w:tabs>
        <w:spacing w:line="240" w:lineRule="auto"/>
        <w:ind w:left="567" w:hanging="567"/>
        <w:rPr>
          <w:szCs w:val="22"/>
          <w:lang w:val="hu-HU"/>
        </w:rPr>
      </w:pPr>
      <w:r w:rsidRPr="00D25DC0">
        <w:rPr>
          <w:b/>
          <w:szCs w:val="22"/>
          <w:highlight w:val="lightGray"/>
          <w:lang w:val="hu-HU"/>
        </w:rPr>
        <w:t>1.</w:t>
      </w:r>
      <w:r>
        <w:rPr>
          <w:b/>
          <w:szCs w:val="22"/>
          <w:lang w:val="hu-HU"/>
        </w:rPr>
        <w:tab/>
        <w:t>A FORGALOMBA HOZATALI ENGEDÉLY JOGOSULTJÁNAK, TOVÁBBÁ AMENNYIBEN ETT</w:t>
      </w:r>
      <w:r>
        <w:rPr>
          <w:b/>
          <w:caps/>
          <w:szCs w:val="22"/>
          <w:lang w:val="hu-HU"/>
        </w:rPr>
        <w:t>ő</w:t>
      </w:r>
      <w:r>
        <w:rPr>
          <w:b/>
          <w:szCs w:val="22"/>
          <w:lang w:val="hu-HU"/>
        </w:rPr>
        <w:t>L ELTÉR, A GYÁRTÁSI TÉTELEK FELSZABADÍTÁSÁÉRT FELELŐS GYÁRTÓNAK A NEVE ÉS CÍME</w:t>
      </w:r>
    </w:p>
    <w:p w14:paraId="6326A4CF" w14:textId="77777777" w:rsidR="00FF6FE3" w:rsidRDefault="00FF6FE3">
      <w:pPr>
        <w:spacing w:line="240" w:lineRule="auto"/>
        <w:rPr>
          <w:szCs w:val="22"/>
          <w:lang w:val="hu-HU"/>
        </w:rPr>
      </w:pPr>
    </w:p>
    <w:p w14:paraId="5C8D86F8" w14:textId="77777777" w:rsidR="00FF6FE3"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495DF5">
        <w:rPr>
          <w:iCs/>
          <w:szCs w:val="22"/>
          <w:u w:val="single"/>
          <w:lang w:val="hu-HU"/>
        </w:rPr>
        <w:t>:</w:t>
      </w:r>
    </w:p>
    <w:p w14:paraId="3C7FB5E8" w14:textId="77777777" w:rsidR="00FF6FE3" w:rsidRDefault="002140D7">
      <w:pPr>
        <w:tabs>
          <w:tab w:val="clear" w:pos="567"/>
        </w:tabs>
        <w:spacing w:line="240" w:lineRule="auto"/>
        <w:rPr>
          <w:szCs w:val="22"/>
          <w:lang w:val="hu-HU"/>
        </w:rPr>
      </w:pPr>
      <w:r>
        <w:rPr>
          <w:szCs w:val="22"/>
          <w:lang w:val="hu-HU"/>
        </w:rPr>
        <w:t>Boehringer Ingelheim Vetmedica GmbH</w:t>
      </w:r>
    </w:p>
    <w:p w14:paraId="0A7248A5" w14:textId="77777777" w:rsidR="00FF6FE3" w:rsidRDefault="002140D7">
      <w:pPr>
        <w:tabs>
          <w:tab w:val="clear" w:pos="567"/>
        </w:tabs>
        <w:spacing w:line="240" w:lineRule="auto"/>
        <w:rPr>
          <w:caps/>
          <w:szCs w:val="22"/>
          <w:lang w:val="hu-HU"/>
        </w:rPr>
      </w:pPr>
      <w:r>
        <w:rPr>
          <w:szCs w:val="22"/>
          <w:lang w:val="hu-HU"/>
        </w:rPr>
        <w:t>55216 Ingelheim/Rhein</w:t>
      </w:r>
    </w:p>
    <w:p w14:paraId="5D59A0BB" w14:textId="77777777" w:rsidR="00FF6FE3" w:rsidRDefault="002140D7">
      <w:pPr>
        <w:spacing w:line="240" w:lineRule="auto"/>
        <w:rPr>
          <w:b/>
          <w:szCs w:val="22"/>
          <w:lang w:val="hu-HU"/>
        </w:rPr>
      </w:pPr>
      <w:r>
        <w:rPr>
          <w:caps/>
          <w:szCs w:val="22"/>
          <w:lang w:val="hu-HU"/>
        </w:rPr>
        <w:t>Németország</w:t>
      </w:r>
    </w:p>
    <w:p w14:paraId="52780804" w14:textId="77777777" w:rsidR="00FF6FE3" w:rsidRDefault="00FF6FE3">
      <w:pPr>
        <w:spacing w:line="240" w:lineRule="auto"/>
        <w:rPr>
          <w:b/>
          <w:szCs w:val="22"/>
          <w:lang w:val="hu-HU"/>
        </w:rPr>
      </w:pPr>
    </w:p>
    <w:p w14:paraId="61D85260" w14:textId="77777777" w:rsidR="00FF6FE3" w:rsidRDefault="00FF6FE3">
      <w:pPr>
        <w:spacing w:line="240" w:lineRule="auto"/>
        <w:rPr>
          <w:b/>
          <w:szCs w:val="22"/>
          <w:lang w:val="hu-HU"/>
        </w:rPr>
      </w:pPr>
    </w:p>
    <w:p w14:paraId="42DD0D4F" w14:textId="77777777" w:rsidR="00FF6FE3" w:rsidRDefault="002140D7">
      <w:pPr>
        <w:spacing w:line="240" w:lineRule="auto"/>
        <w:rPr>
          <w:szCs w:val="22"/>
          <w:lang w:val="hu-HU"/>
        </w:rPr>
      </w:pPr>
      <w:r w:rsidRPr="00D25DC0">
        <w:rPr>
          <w:b/>
          <w:szCs w:val="22"/>
          <w:highlight w:val="lightGray"/>
          <w:lang w:val="hu-HU"/>
        </w:rPr>
        <w:t>2.</w:t>
      </w:r>
      <w:r>
        <w:rPr>
          <w:b/>
          <w:szCs w:val="22"/>
          <w:lang w:val="hu-HU"/>
        </w:rPr>
        <w:tab/>
        <w:t>AZ ÁLLATGYÓGYÁSZATI KÉSZÍTMÉNY NEVE</w:t>
      </w:r>
    </w:p>
    <w:p w14:paraId="355460C6" w14:textId="77777777" w:rsidR="00FF6FE3" w:rsidRDefault="00FF6FE3">
      <w:pPr>
        <w:tabs>
          <w:tab w:val="clear" w:pos="567"/>
        </w:tabs>
        <w:spacing w:line="240" w:lineRule="auto"/>
        <w:rPr>
          <w:szCs w:val="22"/>
          <w:lang w:val="hu-HU"/>
        </w:rPr>
      </w:pPr>
    </w:p>
    <w:p w14:paraId="011153F1" w14:textId="77777777" w:rsidR="00FF6FE3" w:rsidRDefault="002140D7">
      <w:pPr>
        <w:tabs>
          <w:tab w:val="clear" w:pos="567"/>
        </w:tabs>
        <w:spacing w:line="240" w:lineRule="auto"/>
        <w:rPr>
          <w:szCs w:val="22"/>
          <w:lang w:val="hu-HU"/>
        </w:rPr>
      </w:pPr>
      <w:r>
        <w:rPr>
          <w:szCs w:val="22"/>
          <w:lang w:val="hu-HU"/>
        </w:rPr>
        <w:t>Metacam 0,5 mg/ml belsőleges szuszpenzió kutyáknak</w:t>
      </w:r>
    </w:p>
    <w:p w14:paraId="10CDE705" w14:textId="77777777" w:rsidR="00FF6FE3" w:rsidRDefault="002140D7">
      <w:pPr>
        <w:tabs>
          <w:tab w:val="clear" w:pos="567"/>
        </w:tabs>
        <w:spacing w:line="240" w:lineRule="auto"/>
        <w:rPr>
          <w:szCs w:val="22"/>
          <w:lang w:val="hu-HU"/>
        </w:rPr>
      </w:pPr>
      <w:r>
        <w:rPr>
          <w:szCs w:val="22"/>
          <w:lang w:val="hu-HU"/>
        </w:rPr>
        <w:t>Meloxikám</w:t>
      </w:r>
    </w:p>
    <w:p w14:paraId="46247393" w14:textId="77777777" w:rsidR="00FF6FE3" w:rsidRDefault="00FF6FE3">
      <w:pPr>
        <w:tabs>
          <w:tab w:val="clear" w:pos="567"/>
        </w:tabs>
        <w:spacing w:line="240" w:lineRule="auto"/>
        <w:rPr>
          <w:szCs w:val="22"/>
          <w:lang w:val="hu-HU"/>
        </w:rPr>
      </w:pPr>
    </w:p>
    <w:p w14:paraId="7F729BB0" w14:textId="77777777" w:rsidR="00FF6FE3" w:rsidRDefault="00FF6FE3">
      <w:pPr>
        <w:tabs>
          <w:tab w:val="clear" w:pos="567"/>
        </w:tabs>
        <w:spacing w:line="240" w:lineRule="auto"/>
        <w:rPr>
          <w:szCs w:val="22"/>
          <w:lang w:val="hu-HU"/>
        </w:rPr>
      </w:pPr>
    </w:p>
    <w:p w14:paraId="6ACBA9D1"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r>
      <w:r>
        <w:rPr>
          <w:b/>
          <w:caps/>
          <w:szCs w:val="22"/>
          <w:lang w:val="hu-HU"/>
        </w:rPr>
        <w:t>HATÓANYAGOK ÉS EGYÉB ÖSSZETEVőK MEGNEVEZÉSE</w:t>
      </w:r>
    </w:p>
    <w:p w14:paraId="223EB2EF" w14:textId="77777777" w:rsidR="00FF6FE3" w:rsidRDefault="00FF6FE3">
      <w:pPr>
        <w:spacing w:line="240" w:lineRule="auto"/>
        <w:rPr>
          <w:szCs w:val="22"/>
          <w:lang w:val="hu-HU"/>
        </w:rPr>
      </w:pPr>
    </w:p>
    <w:p w14:paraId="5A6345FA" w14:textId="77777777" w:rsidR="00FF6FE3" w:rsidRDefault="002140D7">
      <w:pPr>
        <w:spacing w:line="240" w:lineRule="auto"/>
        <w:rPr>
          <w:szCs w:val="22"/>
          <w:lang w:val="hu-HU"/>
        </w:rPr>
      </w:pPr>
      <w:r>
        <w:rPr>
          <w:szCs w:val="22"/>
          <w:lang w:val="hu-HU"/>
        </w:rPr>
        <w:t>Egy ml tartalmaz:</w:t>
      </w:r>
    </w:p>
    <w:p w14:paraId="2D8068C7" w14:textId="77777777" w:rsidR="00FF6FE3" w:rsidRDefault="002140D7" w:rsidP="009857F7">
      <w:pPr>
        <w:tabs>
          <w:tab w:val="clear" w:pos="567"/>
          <w:tab w:val="left" w:pos="1985"/>
        </w:tabs>
        <w:spacing w:line="240" w:lineRule="auto"/>
        <w:rPr>
          <w:szCs w:val="22"/>
          <w:lang w:val="hu-HU"/>
        </w:rPr>
      </w:pPr>
      <w:r>
        <w:rPr>
          <w:szCs w:val="22"/>
          <w:lang w:val="hu-HU"/>
        </w:rPr>
        <w:t>Meloxikám</w:t>
      </w:r>
      <w:r>
        <w:rPr>
          <w:szCs w:val="22"/>
          <w:lang w:val="hu-HU"/>
        </w:rPr>
        <w:tab/>
        <w:t>0,5 mg (megfelel 0,02 mg-nak cseppenként)</w:t>
      </w:r>
    </w:p>
    <w:p w14:paraId="324075C8" w14:textId="77777777" w:rsidR="00FF6FE3" w:rsidRDefault="00FF6FE3">
      <w:pPr>
        <w:tabs>
          <w:tab w:val="clear" w:pos="567"/>
        </w:tabs>
        <w:spacing w:line="240" w:lineRule="auto"/>
        <w:rPr>
          <w:szCs w:val="22"/>
          <w:lang w:val="hu-HU"/>
        </w:rPr>
      </w:pPr>
    </w:p>
    <w:p w14:paraId="6DF34B2D" w14:textId="77777777" w:rsidR="00A26907" w:rsidRDefault="00A26907" w:rsidP="00A26907">
      <w:pPr>
        <w:tabs>
          <w:tab w:val="clear" w:pos="567"/>
        </w:tabs>
        <w:spacing w:line="240" w:lineRule="auto"/>
        <w:rPr>
          <w:szCs w:val="22"/>
          <w:lang w:val="hu-HU"/>
        </w:rPr>
      </w:pPr>
      <w:r>
        <w:rPr>
          <w:szCs w:val="22"/>
          <w:lang w:val="hu-HU"/>
        </w:rPr>
        <w:t>Sűrűn folyó, sárgás színű, enyhén zöld árnyalatú belsőleges szuszpenzió.</w:t>
      </w:r>
    </w:p>
    <w:p w14:paraId="2997EF2A" w14:textId="77777777" w:rsidR="00A26907" w:rsidRDefault="00A26907">
      <w:pPr>
        <w:tabs>
          <w:tab w:val="clear" w:pos="567"/>
        </w:tabs>
        <w:spacing w:line="240" w:lineRule="auto"/>
        <w:rPr>
          <w:szCs w:val="22"/>
          <w:lang w:val="hu-HU"/>
        </w:rPr>
      </w:pPr>
    </w:p>
    <w:p w14:paraId="44BEF4CD" w14:textId="77777777" w:rsidR="00FF6FE3" w:rsidRDefault="00FF6FE3">
      <w:pPr>
        <w:tabs>
          <w:tab w:val="clear" w:pos="567"/>
        </w:tabs>
        <w:spacing w:line="240" w:lineRule="auto"/>
        <w:rPr>
          <w:szCs w:val="22"/>
          <w:lang w:val="hu-HU"/>
        </w:rPr>
      </w:pPr>
    </w:p>
    <w:p w14:paraId="6CC22E71" w14:textId="77777777" w:rsidR="00FF6FE3" w:rsidRDefault="002140D7">
      <w:pPr>
        <w:pStyle w:val="WW-Textkrper2"/>
        <w:ind w:left="0" w:firstLine="0"/>
        <w:rPr>
          <w:szCs w:val="22"/>
          <w:lang w:val="hu-HU"/>
        </w:rPr>
      </w:pPr>
      <w:r w:rsidRPr="00355347">
        <w:rPr>
          <w:szCs w:val="22"/>
          <w:highlight w:val="lightGray"/>
          <w:lang w:val="hu-HU"/>
        </w:rPr>
        <w:t>4.</w:t>
      </w:r>
      <w:r>
        <w:rPr>
          <w:szCs w:val="22"/>
          <w:lang w:val="hu-HU"/>
        </w:rPr>
        <w:tab/>
      </w:r>
      <w:r>
        <w:rPr>
          <w:caps/>
          <w:szCs w:val="22"/>
          <w:lang w:val="hu-HU"/>
        </w:rPr>
        <w:t>javallat(OK)</w:t>
      </w:r>
    </w:p>
    <w:p w14:paraId="707C9A50" w14:textId="77777777" w:rsidR="00FF6FE3" w:rsidRDefault="00FF6FE3">
      <w:pPr>
        <w:tabs>
          <w:tab w:val="clear" w:pos="567"/>
        </w:tabs>
        <w:spacing w:line="240" w:lineRule="auto"/>
        <w:rPr>
          <w:szCs w:val="22"/>
          <w:lang w:val="hu-HU"/>
        </w:rPr>
      </w:pPr>
    </w:p>
    <w:p w14:paraId="7738D33D" w14:textId="77777777" w:rsidR="00FF6FE3" w:rsidRDefault="002140D7">
      <w:pPr>
        <w:tabs>
          <w:tab w:val="clear" w:pos="567"/>
        </w:tabs>
        <w:spacing w:line="240" w:lineRule="auto"/>
        <w:rPr>
          <w:szCs w:val="22"/>
          <w:lang w:val="hu-HU"/>
        </w:rPr>
      </w:pPr>
      <w:r>
        <w:rPr>
          <w:szCs w:val="22"/>
          <w:lang w:val="hu-HU"/>
        </w:rPr>
        <w:t>Gyulladáscsökkentésre és fájdalomcsillapításra kutyák akut és krónikus mozgásszervi rendellenességei esetén.</w:t>
      </w:r>
    </w:p>
    <w:p w14:paraId="5A0CC5D1" w14:textId="77777777" w:rsidR="00FF6FE3" w:rsidRDefault="00FF6FE3">
      <w:pPr>
        <w:tabs>
          <w:tab w:val="clear" w:pos="567"/>
        </w:tabs>
        <w:spacing w:line="240" w:lineRule="auto"/>
        <w:rPr>
          <w:szCs w:val="22"/>
          <w:lang w:val="hu-HU"/>
        </w:rPr>
      </w:pPr>
    </w:p>
    <w:p w14:paraId="370DCA1A" w14:textId="77777777" w:rsidR="00FF6FE3" w:rsidRDefault="00FF6FE3">
      <w:pPr>
        <w:spacing w:line="240" w:lineRule="auto"/>
        <w:rPr>
          <w:b/>
          <w:szCs w:val="22"/>
          <w:lang w:val="hu-HU"/>
        </w:rPr>
      </w:pPr>
    </w:p>
    <w:p w14:paraId="270F25DB" w14:textId="77777777" w:rsidR="00FF6FE3" w:rsidRDefault="002140D7">
      <w:pPr>
        <w:spacing w:line="240" w:lineRule="auto"/>
        <w:rPr>
          <w:szCs w:val="22"/>
          <w:lang w:val="hu-HU"/>
        </w:rPr>
      </w:pPr>
      <w:r w:rsidRPr="00D25DC0">
        <w:rPr>
          <w:b/>
          <w:szCs w:val="22"/>
          <w:highlight w:val="lightGray"/>
          <w:lang w:val="hu-HU"/>
        </w:rPr>
        <w:t>5.</w:t>
      </w:r>
      <w:r>
        <w:rPr>
          <w:b/>
          <w:szCs w:val="22"/>
          <w:lang w:val="hu-HU"/>
        </w:rPr>
        <w:tab/>
        <w:t>ELLENJAVALLATOK</w:t>
      </w:r>
    </w:p>
    <w:p w14:paraId="0B2C174E" w14:textId="77777777" w:rsidR="00FF6FE3" w:rsidRDefault="00FF6FE3">
      <w:pPr>
        <w:pStyle w:val="Header"/>
        <w:rPr>
          <w:rFonts w:ascii="Times New Roman" w:hAnsi="Times New Roman" w:cs="Times New Roman"/>
          <w:sz w:val="22"/>
          <w:szCs w:val="22"/>
          <w:lang w:val="hu-HU"/>
        </w:rPr>
      </w:pPr>
    </w:p>
    <w:p w14:paraId="3586CF86" w14:textId="77777777" w:rsidR="00FF6FE3" w:rsidRDefault="002140D7">
      <w:pPr>
        <w:pStyle w:val="EndnoteText"/>
        <w:tabs>
          <w:tab w:val="clear" w:pos="567"/>
        </w:tabs>
        <w:rPr>
          <w:szCs w:val="22"/>
          <w:lang w:val="hu-HU"/>
        </w:rPr>
      </w:pPr>
      <w:r>
        <w:rPr>
          <w:szCs w:val="22"/>
          <w:lang w:val="hu-HU"/>
        </w:rPr>
        <w:t>Nem alkalmazható vemhes vagy laktáló állatoknál.</w:t>
      </w:r>
    </w:p>
    <w:p w14:paraId="0FD40666" w14:textId="77777777" w:rsidR="00FF6FE3" w:rsidRDefault="002140D7">
      <w:pPr>
        <w:pStyle w:val="EndnoteText"/>
        <w:tabs>
          <w:tab w:val="clear" w:pos="567"/>
        </w:tabs>
        <w:rPr>
          <w:szCs w:val="22"/>
          <w:lang w:val="hu-HU"/>
        </w:rPr>
      </w:pPr>
      <w:r>
        <w:rPr>
          <w:szCs w:val="22"/>
          <w:lang w:val="hu-HU"/>
        </w:rPr>
        <w:t>Nem alkalmazható a készítmény olyan kutyákon, amelyeknél gasztrointesztinális zavarok állnak fenn, mint pl. irritáció és vérzés, valamint beszűkült máj-, szív- vagy vesefunkciók, illetve vérzéses betegség esetén.</w:t>
      </w:r>
    </w:p>
    <w:p w14:paraId="54062BCE" w14:textId="77777777" w:rsidR="00FF6FE3"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0BCB52E2" w14:textId="77777777" w:rsidR="00FF6FE3" w:rsidRDefault="002140D7">
      <w:pPr>
        <w:pStyle w:val="EndnoteText"/>
        <w:tabs>
          <w:tab w:val="clear" w:pos="567"/>
        </w:tabs>
        <w:rPr>
          <w:szCs w:val="22"/>
          <w:lang w:val="hu-HU"/>
        </w:rPr>
      </w:pPr>
      <w:r>
        <w:rPr>
          <w:szCs w:val="22"/>
          <w:lang w:val="hu-HU"/>
        </w:rPr>
        <w:t>Nem alkalmazható 6 hetesnél fiatalabb kutyák esetében.</w:t>
      </w:r>
    </w:p>
    <w:p w14:paraId="123761CD" w14:textId="77777777" w:rsidR="00FF6FE3" w:rsidRDefault="00FF6FE3">
      <w:pPr>
        <w:pStyle w:val="EndnoteText"/>
        <w:tabs>
          <w:tab w:val="clear" w:pos="567"/>
        </w:tabs>
        <w:rPr>
          <w:szCs w:val="22"/>
          <w:lang w:val="hu-HU"/>
        </w:rPr>
      </w:pPr>
    </w:p>
    <w:p w14:paraId="71AFA3B3" w14:textId="77777777" w:rsidR="00FF6FE3" w:rsidRDefault="00FF6FE3">
      <w:pPr>
        <w:pStyle w:val="EndnoteText"/>
        <w:tabs>
          <w:tab w:val="clear" w:pos="567"/>
        </w:tabs>
        <w:rPr>
          <w:szCs w:val="22"/>
          <w:lang w:val="hu-HU"/>
        </w:rPr>
      </w:pPr>
    </w:p>
    <w:p w14:paraId="7A280D00" w14:textId="77777777" w:rsidR="00FF6FE3" w:rsidRDefault="002140D7">
      <w:pPr>
        <w:spacing w:line="240" w:lineRule="auto"/>
        <w:rPr>
          <w:szCs w:val="22"/>
          <w:lang w:val="hu-HU"/>
        </w:rPr>
      </w:pPr>
      <w:r w:rsidRPr="00D25DC0">
        <w:rPr>
          <w:b/>
          <w:szCs w:val="22"/>
          <w:highlight w:val="lightGray"/>
          <w:lang w:val="hu-HU"/>
        </w:rPr>
        <w:t>6.</w:t>
      </w:r>
      <w:r>
        <w:rPr>
          <w:b/>
          <w:szCs w:val="22"/>
          <w:lang w:val="hu-HU"/>
        </w:rPr>
        <w:tab/>
        <w:t>MELLÉKHATÁSOK</w:t>
      </w:r>
    </w:p>
    <w:p w14:paraId="6D87A651" w14:textId="77777777" w:rsidR="00FF6FE3" w:rsidRDefault="00FF6FE3">
      <w:pPr>
        <w:tabs>
          <w:tab w:val="clear" w:pos="567"/>
        </w:tabs>
        <w:spacing w:line="240" w:lineRule="auto"/>
        <w:rPr>
          <w:szCs w:val="22"/>
          <w:lang w:val="hu-HU"/>
        </w:rPr>
      </w:pPr>
    </w:p>
    <w:p w14:paraId="393E3F7E" w14:textId="722FB680" w:rsidR="00967932" w:rsidRDefault="00967932" w:rsidP="00967932">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a forgalomba hozatalt követő</w:t>
      </w:r>
      <w:r w:rsidR="004A4396">
        <w:rPr>
          <w:szCs w:val="22"/>
          <w:lang w:val="hu-HU"/>
        </w:rPr>
        <w:t xml:space="preserve"> biztonságossági tapasztalatok alapján</w:t>
      </w:r>
      <w:r>
        <w:rPr>
          <w:szCs w:val="22"/>
          <w:lang w:val="hu-HU"/>
        </w:rPr>
        <w:t xml:space="preserve">. </w:t>
      </w:r>
    </w:p>
    <w:p w14:paraId="2416958C" w14:textId="2481B15A" w:rsidR="00967932" w:rsidRDefault="00967932" w:rsidP="00967932">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4A4396">
        <w:rPr>
          <w:szCs w:val="22"/>
          <w:lang w:val="hu-HU"/>
        </w:rPr>
        <w:t xml:space="preserve"> biztonságossági tapasztalatok alapján</w:t>
      </w:r>
      <w:r>
        <w:rPr>
          <w:szCs w:val="22"/>
          <w:lang w:val="hu-HU"/>
        </w:rPr>
        <w:t>.</w:t>
      </w:r>
    </w:p>
    <w:p w14:paraId="478AD048" w14:textId="77777777" w:rsidR="00FF6FE3" w:rsidRDefault="00FF6FE3">
      <w:pPr>
        <w:tabs>
          <w:tab w:val="left" w:pos="4678"/>
        </w:tabs>
        <w:spacing w:line="240" w:lineRule="auto"/>
        <w:rPr>
          <w:szCs w:val="22"/>
          <w:lang w:val="hu-HU"/>
        </w:rPr>
      </w:pPr>
    </w:p>
    <w:p w14:paraId="33652742" w14:textId="6F10CA73" w:rsidR="00FF6FE3" w:rsidRDefault="002140D7">
      <w:pPr>
        <w:tabs>
          <w:tab w:val="left" w:pos="4678"/>
        </w:tabs>
        <w:spacing w:line="240" w:lineRule="auto"/>
        <w:rPr>
          <w:szCs w:val="22"/>
          <w:lang w:val="hu-HU"/>
        </w:rPr>
      </w:pPr>
      <w:r>
        <w:rPr>
          <w:szCs w:val="22"/>
          <w:lang w:val="hu-HU"/>
        </w:rPr>
        <w:t xml:space="preserve">Ezek a mellékhatások rendszerint a kezelés első hetében jelentkeznek, és a legtöbb esetben átmenetiek, és a kezelés befejezésével megszűnnek, de </w:t>
      </w:r>
      <w:r w:rsidR="000B2D77">
        <w:rPr>
          <w:szCs w:val="22"/>
          <w:lang w:val="hu-HU"/>
        </w:rPr>
        <w:t xml:space="preserve">nagyon </w:t>
      </w:r>
      <w:r>
        <w:rPr>
          <w:szCs w:val="22"/>
          <w:lang w:val="hu-HU"/>
        </w:rPr>
        <w:t>ritkán súlyosak vagy végzetesek lehetnek.</w:t>
      </w:r>
    </w:p>
    <w:p w14:paraId="4A9FE54B" w14:textId="77777777" w:rsidR="00FF6FE3" w:rsidRDefault="00FF6FE3">
      <w:pPr>
        <w:tabs>
          <w:tab w:val="clear" w:pos="567"/>
        </w:tabs>
        <w:spacing w:line="240" w:lineRule="auto"/>
        <w:rPr>
          <w:szCs w:val="22"/>
          <w:lang w:val="hu-HU"/>
        </w:rPr>
      </w:pPr>
    </w:p>
    <w:p w14:paraId="732C51AC" w14:textId="77777777" w:rsidR="00FF6FE3" w:rsidRDefault="002140D7">
      <w:pPr>
        <w:spacing w:line="240" w:lineRule="auto"/>
        <w:rPr>
          <w:lang w:val="hu-HU"/>
        </w:rPr>
      </w:pPr>
      <w:r>
        <w:rPr>
          <w:szCs w:val="22"/>
          <w:lang w:val="hu-HU"/>
        </w:rPr>
        <w:t>Amennyiben mellékhatások jelentkeznek, a kezelést abba kell hagyni, és az állatorvost értesíteni kell.</w:t>
      </w:r>
    </w:p>
    <w:p w14:paraId="0646351D" w14:textId="77777777" w:rsidR="00FF6FE3" w:rsidRDefault="00FF6FE3">
      <w:pPr>
        <w:tabs>
          <w:tab w:val="clear" w:pos="567"/>
        </w:tabs>
        <w:spacing w:line="240" w:lineRule="auto"/>
        <w:rPr>
          <w:lang w:val="hu-HU"/>
        </w:rPr>
      </w:pPr>
    </w:p>
    <w:p w14:paraId="4E70564D" w14:textId="77777777" w:rsidR="00FF6FE3" w:rsidRDefault="002140D7" w:rsidP="009857F7">
      <w:pPr>
        <w:keepNext/>
        <w:rPr>
          <w:lang w:val="hu-HU"/>
        </w:rPr>
      </w:pPr>
      <w:r>
        <w:rPr>
          <w:lang w:val="hu-HU"/>
        </w:rPr>
        <w:t>A mellékhatások gyakoriságát az alábbi útmutatás szerint kell meghatározni:</w:t>
      </w:r>
    </w:p>
    <w:p w14:paraId="46ABADBA" w14:textId="77777777" w:rsidR="00997C12" w:rsidRDefault="00997C12" w:rsidP="00997C12">
      <w:pPr>
        <w:rPr>
          <w:lang w:val="hu-HU"/>
        </w:rPr>
      </w:pPr>
      <w:r>
        <w:rPr>
          <w:lang w:val="hu-HU"/>
        </w:rPr>
        <w:t>- nagyon gyakori (10 kezelt állatból több mint 1-nél jelentkezik)</w:t>
      </w:r>
    </w:p>
    <w:p w14:paraId="433485AC" w14:textId="77777777" w:rsidR="00997C12" w:rsidRDefault="00997C12" w:rsidP="00997C12">
      <w:pPr>
        <w:rPr>
          <w:lang w:val="hu-HU"/>
        </w:rPr>
      </w:pPr>
      <w:r>
        <w:rPr>
          <w:lang w:val="hu-HU"/>
        </w:rPr>
        <w:t xml:space="preserve">- gyakori (100 kezelt állatból több mint 1-nél, de kevesebb mint 10-nél jelentkezik) </w:t>
      </w:r>
    </w:p>
    <w:p w14:paraId="50F8EDCD" w14:textId="77777777" w:rsidR="00997C12" w:rsidRDefault="00997C12" w:rsidP="00997C12">
      <w:pPr>
        <w:rPr>
          <w:lang w:val="hu-HU"/>
        </w:rPr>
      </w:pPr>
      <w:r>
        <w:rPr>
          <w:lang w:val="hu-HU"/>
        </w:rPr>
        <w:t>- nem gyakori (1000 kezelt állatból több mint 1-nél, de kevesebb mint 10-nél jelentkezik)</w:t>
      </w:r>
    </w:p>
    <w:p w14:paraId="78C7B4E6" w14:textId="77777777" w:rsidR="00997C12" w:rsidRDefault="00997C12" w:rsidP="00997C12">
      <w:pPr>
        <w:rPr>
          <w:lang w:val="hu-HU"/>
        </w:rPr>
      </w:pPr>
      <w:r>
        <w:rPr>
          <w:lang w:val="hu-HU"/>
        </w:rPr>
        <w:t>- ritka (10000 kezelt állatból több mint 1-nél, de kevesebb mint 10-nél jelentkezik)</w:t>
      </w:r>
    </w:p>
    <w:p w14:paraId="2073DD2F" w14:textId="77777777" w:rsidR="00997C12" w:rsidRDefault="00997C12" w:rsidP="00997C12">
      <w:pPr>
        <w:rPr>
          <w:szCs w:val="22"/>
          <w:lang w:val="hu-HU"/>
        </w:rPr>
      </w:pPr>
      <w:r>
        <w:rPr>
          <w:lang w:val="hu-HU"/>
        </w:rPr>
        <w:t>- nagyon ritka (10000 kezelt állatból kevesebb mint 1-nél jelentkezik, beleértve az izolált eseteket is).</w:t>
      </w:r>
    </w:p>
    <w:p w14:paraId="17F910D8" w14:textId="77777777" w:rsidR="00FF6FE3" w:rsidRDefault="00FF6FE3">
      <w:pPr>
        <w:tabs>
          <w:tab w:val="clear" w:pos="567"/>
        </w:tabs>
        <w:spacing w:line="240" w:lineRule="auto"/>
        <w:rPr>
          <w:szCs w:val="22"/>
          <w:lang w:val="hu-HU"/>
        </w:rPr>
      </w:pPr>
    </w:p>
    <w:p w14:paraId="4907EDDC"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503CDE06" w14:textId="77777777" w:rsidR="00FF6FE3" w:rsidRDefault="00FF6FE3">
      <w:pPr>
        <w:tabs>
          <w:tab w:val="clear" w:pos="567"/>
        </w:tabs>
        <w:spacing w:line="240" w:lineRule="auto"/>
        <w:rPr>
          <w:szCs w:val="22"/>
          <w:lang w:val="hu-HU"/>
        </w:rPr>
      </w:pPr>
    </w:p>
    <w:p w14:paraId="4A1E627F" w14:textId="77777777" w:rsidR="00FF6FE3" w:rsidRDefault="00FF6FE3">
      <w:pPr>
        <w:tabs>
          <w:tab w:val="clear" w:pos="567"/>
        </w:tabs>
        <w:spacing w:line="240" w:lineRule="auto"/>
        <w:rPr>
          <w:szCs w:val="22"/>
          <w:lang w:val="hu-HU"/>
        </w:rPr>
      </w:pPr>
    </w:p>
    <w:p w14:paraId="0AB58592"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t>CÉLÁLLAT FAJOK</w:t>
      </w:r>
    </w:p>
    <w:p w14:paraId="70D1E6F0" w14:textId="77777777" w:rsidR="00FF6FE3" w:rsidRDefault="00FF6FE3">
      <w:pPr>
        <w:spacing w:line="240" w:lineRule="auto"/>
        <w:rPr>
          <w:szCs w:val="22"/>
          <w:lang w:val="hu-HU"/>
        </w:rPr>
      </w:pPr>
    </w:p>
    <w:p w14:paraId="3F95682B" w14:textId="77777777" w:rsidR="00FF6FE3" w:rsidRDefault="002140D7">
      <w:pPr>
        <w:tabs>
          <w:tab w:val="clear" w:pos="567"/>
        </w:tabs>
        <w:spacing w:line="240" w:lineRule="auto"/>
        <w:rPr>
          <w:szCs w:val="22"/>
          <w:lang w:val="hu-HU"/>
        </w:rPr>
      </w:pPr>
      <w:r>
        <w:rPr>
          <w:szCs w:val="22"/>
          <w:lang w:val="hu-HU"/>
        </w:rPr>
        <w:t>Kutya.</w:t>
      </w:r>
    </w:p>
    <w:p w14:paraId="61CA1183" w14:textId="77777777" w:rsidR="00FF6FE3" w:rsidRDefault="00FF6FE3">
      <w:pPr>
        <w:tabs>
          <w:tab w:val="clear" w:pos="567"/>
        </w:tabs>
        <w:spacing w:line="240" w:lineRule="auto"/>
        <w:rPr>
          <w:szCs w:val="22"/>
          <w:lang w:val="hu-HU"/>
        </w:rPr>
      </w:pPr>
    </w:p>
    <w:p w14:paraId="200EAAE7" w14:textId="77777777" w:rsidR="00FF6FE3" w:rsidRDefault="00FF6FE3">
      <w:pPr>
        <w:tabs>
          <w:tab w:val="clear" w:pos="567"/>
        </w:tabs>
        <w:spacing w:line="240" w:lineRule="auto"/>
        <w:rPr>
          <w:szCs w:val="22"/>
          <w:lang w:val="hu-HU"/>
        </w:rPr>
      </w:pPr>
    </w:p>
    <w:p w14:paraId="6DBF315D"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ADAGOLÁS, ALKALMAZÁSI MÓD</w:t>
      </w:r>
      <w:r w:rsidR="00FD74BC">
        <w:rPr>
          <w:b/>
          <w:szCs w:val="22"/>
          <w:lang w:val="hu-HU"/>
        </w:rPr>
        <w:t>(</w:t>
      </w:r>
      <w:r>
        <w:rPr>
          <w:b/>
          <w:szCs w:val="22"/>
          <w:lang w:val="hu-HU"/>
        </w:rPr>
        <w:t>OK</w:t>
      </w:r>
      <w:r w:rsidR="00FD74BC">
        <w:rPr>
          <w:b/>
          <w:szCs w:val="22"/>
          <w:lang w:val="hu-HU"/>
        </w:rPr>
        <w:t>)</w:t>
      </w:r>
      <w:r>
        <w:rPr>
          <w:b/>
          <w:szCs w:val="22"/>
          <w:lang w:val="hu-HU"/>
        </w:rPr>
        <w:t xml:space="preserve"> CÉLÁLLAT FAJONKÉNT</w:t>
      </w:r>
    </w:p>
    <w:p w14:paraId="5AD5A7A2" w14:textId="77777777" w:rsidR="00FF6FE3" w:rsidRDefault="00FF6FE3">
      <w:pPr>
        <w:tabs>
          <w:tab w:val="clear" w:pos="567"/>
        </w:tabs>
        <w:spacing w:line="240" w:lineRule="auto"/>
        <w:rPr>
          <w:szCs w:val="22"/>
          <w:lang w:val="hu-HU"/>
        </w:rPr>
      </w:pPr>
    </w:p>
    <w:p w14:paraId="518CCC97" w14:textId="77777777" w:rsidR="00FF6FE3" w:rsidRPr="009857F7" w:rsidRDefault="002140D7">
      <w:pPr>
        <w:tabs>
          <w:tab w:val="clear" w:pos="567"/>
        </w:tabs>
        <w:spacing w:line="240" w:lineRule="auto"/>
        <w:rPr>
          <w:b/>
          <w:szCs w:val="22"/>
          <w:lang w:val="hu-HU"/>
        </w:rPr>
      </w:pPr>
      <w:r w:rsidRPr="009857F7">
        <w:rPr>
          <w:b/>
          <w:bCs/>
          <w:szCs w:val="22"/>
          <w:lang w:val="hu-HU"/>
        </w:rPr>
        <w:t>Adagolás</w:t>
      </w:r>
    </w:p>
    <w:p w14:paraId="2191956C" w14:textId="77777777" w:rsidR="00FF6FE3" w:rsidRDefault="002140D7">
      <w:pPr>
        <w:tabs>
          <w:tab w:val="clear" w:pos="567"/>
        </w:tabs>
        <w:spacing w:line="240" w:lineRule="auto"/>
        <w:rPr>
          <w:szCs w:val="22"/>
          <w:lang w:val="hu-HU"/>
        </w:rPr>
      </w:pPr>
      <w:r>
        <w:rPr>
          <w:szCs w:val="22"/>
          <w:lang w:val="hu-HU"/>
        </w:rPr>
        <w:t>A bevezető kezelés egyszeri 0,2 mg meloxikám/ttkg dózis az első napon. A kezelést naponta egyszer (24 órás időközzel) szájon át alkalmazva 0,1 mg/ttkg-os fenntartó adaggal kell folytatni.</w:t>
      </w:r>
    </w:p>
    <w:p w14:paraId="691E1E88" w14:textId="77777777" w:rsidR="00FF6FE3" w:rsidRDefault="00FF6FE3">
      <w:pPr>
        <w:spacing w:line="240" w:lineRule="auto"/>
        <w:rPr>
          <w:szCs w:val="22"/>
          <w:lang w:val="hu-HU"/>
        </w:rPr>
      </w:pPr>
    </w:p>
    <w:p w14:paraId="4386407E" w14:textId="77777777" w:rsidR="00FF6FE3" w:rsidRDefault="002140D7">
      <w:pPr>
        <w:spacing w:line="240" w:lineRule="auto"/>
        <w:rPr>
          <w:szCs w:val="22"/>
          <w:lang w:val="hu-HU"/>
        </w:rPr>
      </w:pPr>
      <w:r>
        <w:rPr>
          <w:szCs w:val="22"/>
          <w:lang w:val="hu-HU"/>
        </w:rPr>
        <w:t>Hosszabb távú alkalmazás során–a klinikai hatás észlelése után (vagyis legalább 4 nap elteltével)–a Metacam adagja a kezelt állat esetében a legalacsonyabb hatásos dózisig csökkenthető–ugyanis az idült mozgásszervi betegségekben jelentkező fájdalom és gyulladás hevessége idővel ingadozhat.</w:t>
      </w:r>
    </w:p>
    <w:p w14:paraId="1064E9A2" w14:textId="77777777" w:rsidR="00FF6FE3" w:rsidRDefault="00FF6FE3">
      <w:pPr>
        <w:spacing w:line="240" w:lineRule="auto"/>
        <w:rPr>
          <w:szCs w:val="22"/>
          <w:lang w:val="hu-HU"/>
        </w:rPr>
      </w:pPr>
    </w:p>
    <w:p w14:paraId="0A63A6C0" w14:textId="77777777" w:rsidR="00FF6FE3" w:rsidRPr="009857F7" w:rsidRDefault="002140D7">
      <w:pPr>
        <w:tabs>
          <w:tab w:val="clear" w:pos="567"/>
        </w:tabs>
        <w:spacing w:line="240" w:lineRule="auto"/>
        <w:rPr>
          <w:b/>
          <w:szCs w:val="22"/>
          <w:lang w:val="hu-HU"/>
        </w:rPr>
      </w:pPr>
      <w:r w:rsidRPr="009857F7">
        <w:rPr>
          <w:b/>
          <w:bCs/>
          <w:szCs w:val="22"/>
          <w:lang w:val="hu-HU"/>
        </w:rPr>
        <w:t>Alkalmazási mód és módszer</w:t>
      </w:r>
    </w:p>
    <w:p w14:paraId="2C00BE63" w14:textId="77777777" w:rsidR="00FF6FE3" w:rsidRDefault="002140D7">
      <w:pPr>
        <w:tabs>
          <w:tab w:val="clear" w:pos="567"/>
        </w:tabs>
        <w:spacing w:line="240" w:lineRule="auto"/>
        <w:rPr>
          <w:szCs w:val="22"/>
          <w:lang w:val="hu-HU"/>
        </w:rPr>
      </w:pPr>
      <w:r>
        <w:rPr>
          <w:szCs w:val="22"/>
          <w:lang w:val="hu-HU"/>
        </w:rPr>
        <w:t>Használat előtt alaposan fel kell rázni. Szájon át, az eledelbe keverten kell alkalmazni, vagy közvetlenül az állat szájába kell beadni.</w:t>
      </w:r>
    </w:p>
    <w:p w14:paraId="33949D01" w14:textId="77777777" w:rsidR="00FF6FE3" w:rsidRDefault="002140D7">
      <w:pPr>
        <w:tabs>
          <w:tab w:val="clear" w:pos="567"/>
        </w:tabs>
        <w:spacing w:line="240" w:lineRule="auto"/>
        <w:rPr>
          <w:szCs w:val="22"/>
          <w:lang w:val="hu-HU"/>
        </w:rPr>
      </w:pPr>
      <w:r>
        <w:rPr>
          <w:szCs w:val="22"/>
          <w:lang w:val="hu-HU"/>
        </w:rPr>
        <w:t>A szuszpenzió adható az üveg cseppentőfeltétével, (nagyon kis fajtáknak), vagy a csomagoláshoz mellékelt adagoló fecskendővel.</w:t>
      </w:r>
    </w:p>
    <w:p w14:paraId="6757FC50" w14:textId="77777777" w:rsidR="00FF6FE3" w:rsidRDefault="00FF6FE3">
      <w:pPr>
        <w:tabs>
          <w:tab w:val="clear" w:pos="567"/>
        </w:tabs>
        <w:spacing w:line="240" w:lineRule="auto"/>
        <w:rPr>
          <w:szCs w:val="22"/>
          <w:lang w:val="hu-HU"/>
        </w:rPr>
      </w:pPr>
    </w:p>
    <w:p w14:paraId="357777CF" w14:textId="77777777" w:rsidR="00FF6FE3" w:rsidRDefault="002140D7">
      <w:pPr>
        <w:tabs>
          <w:tab w:val="clear" w:pos="567"/>
        </w:tabs>
        <w:spacing w:line="240" w:lineRule="auto"/>
        <w:rPr>
          <w:szCs w:val="22"/>
          <w:lang w:val="hu-HU"/>
        </w:rPr>
      </w:pPr>
      <w:r>
        <w:rPr>
          <w:bCs/>
          <w:szCs w:val="22"/>
          <w:u w:val="single"/>
          <w:lang w:val="hu-HU"/>
        </w:rPr>
        <w:t>Adagolás az üveg cseppentőfeltétével</w:t>
      </w:r>
    </w:p>
    <w:p w14:paraId="433C0582" w14:textId="77777777" w:rsidR="00FF6FE3" w:rsidRDefault="002140D7">
      <w:pPr>
        <w:tabs>
          <w:tab w:val="clear" w:pos="567"/>
          <w:tab w:val="left" w:pos="1701"/>
        </w:tabs>
        <w:spacing w:line="240" w:lineRule="auto"/>
        <w:rPr>
          <w:szCs w:val="22"/>
          <w:lang w:val="hu-HU"/>
        </w:rPr>
      </w:pPr>
      <w:r>
        <w:rPr>
          <w:szCs w:val="22"/>
          <w:lang w:val="hu-HU"/>
        </w:rPr>
        <w:t xml:space="preserve">Kezdő adag: </w:t>
      </w:r>
      <w:r>
        <w:rPr>
          <w:szCs w:val="22"/>
          <w:lang w:val="hu-HU"/>
        </w:rPr>
        <w:tab/>
        <w:t>10 csepp/testtömeg-kilogramm.</w:t>
      </w:r>
    </w:p>
    <w:p w14:paraId="70AC26BD" w14:textId="77777777" w:rsidR="00FF6FE3" w:rsidRDefault="002140D7">
      <w:pPr>
        <w:tabs>
          <w:tab w:val="clear" w:pos="567"/>
          <w:tab w:val="left" w:pos="1701"/>
        </w:tabs>
        <w:spacing w:line="240" w:lineRule="auto"/>
        <w:rPr>
          <w:szCs w:val="22"/>
          <w:lang w:val="hu-HU"/>
        </w:rPr>
      </w:pPr>
      <w:r>
        <w:rPr>
          <w:szCs w:val="22"/>
          <w:lang w:val="hu-HU"/>
        </w:rPr>
        <w:t xml:space="preserve">Fenntartó adag: </w:t>
      </w:r>
      <w:r>
        <w:rPr>
          <w:szCs w:val="22"/>
          <w:lang w:val="hu-HU"/>
        </w:rPr>
        <w:tab/>
        <w:t>5 csepp/testtömeg-kilogramm.</w:t>
      </w:r>
    </w:p>
    <w:p w14:paraId="17570AB0" w14:textId="77777777" w:rsidR="00FF6FE3" w:rsidRDefault="00FF6FE3">
      <w:pPr>
        <w:tabs>
          <w:tab w:val="clear" w:pos="567"/>
        </w:tabs>
        <w:spacing w:line="240" w:lineRule="auto"/>
        <w:rPr>
          <w:szCs w:val="22"/>
          <w:lang w:val="hu-HU"/>
        </w:rPr>
      </w:pPr>
    </w:p>
    <w:p w14:paraId="0141B651" w14:textId="77777777" w:rsidR="00FF6FE3" w:rsidRDefault="002140D7">
      <w:pPr>
        <w:tabs>
          <w:tab w:val="clear" w:pos="567"/>
        </w:tabs>
        <w:spacing w:line="240" w:lineRule="auto"/>
        <w:rPr>
          <w:szCs w:val="22"/>
          <w:lang w:val="hu-HU"/>
        </w:rPr>
      </w:pPr>
      <w:r>
        <w:rPr>
          <w:bCs/>
          <w:szCs w:val="22"/>
          <w:u w:val="single"/>
          <w:lang w:val="hu-HU"/>
        </w:rPr>
        <w:t>Adagolás adagoló fecskendővel</w:t>
      </w:r>
    </w:p>
    <w:p w14:paraId="50FBF3A1" w14:textId="77777777" w:rsidR="00FF6FE3" w:rsidRDefault="002140D7">
      <w:pPr>
        <w:tabs>
          <w:tab w:val="clear" w:pos="567"/>
        </w:tabs>
        <w:spacing w:line="240" w:lineRule="auto"/>
        <w:rPr>
          <w:szCs w:val="22"/>
          <w:lang w:val="hu-HU"/>
        </w:rPr>
      </w:pPr>
      <w:r>
        <w:rPr>
          <w:szCs w:val="22"/>
          <w:lang w:val="hu-HU"/>
        </w:rPr>
        <w:t xml:space="preserve">A fecskendő az üveg cseppentőfeltétére illeszkedik és testtömeg-kilogramm skálával van beosztva, ami megfelel a fenntartó dózisnak. Így a kezelés megkezdésekor az első napra kétszeres fenntartó térfogat szükséges. </w:t>
      </w:r>
    </w:p>
    <w:p w14:paraId="6CBE35CA" w14:textId="77777777" w:rsidR="00FF6FE3" w:rsidRDefault="00FF6FE3">
      <w:pPr>
        <w:tabs>
          <w:tab w:val="clear" w:pos="567"/>
        </w:tabs>
        <w:spacing w:line="240" w:lineRule="auto"/>
        <w:rPr>
          <w:szCs w:val="22"/>
          <w:lang w:val="hu-HU"/>
        </w:rPr>
      </w:pPr>
    </w:p>
    <w:tbl>
      <w:tblPr>
        <w:tblW w:w="0" w:type="auto"/>
        <w:tblInd w:w="-108" w:type="dxa"/>
        <w:tblLayout w:type="fixed"/>
        <w:tblLook w:val="0000" w:firstRow="0" w:lastRow="0" w:firstColumn="0" w:lastColumn="0" w:noHBand="0" w:noVBand="0"/>
      </w:tblPr>
      <w:tblGrid>
        <w:gridCol w:w="2375"/>
        <w:gridCol w:w="2268"/>
        <w:gridCol w:w="2409"/>
        <w:gridCol w:w="2233"/>
      </w:tblGrid>
      <w:tr w:rsidR="00FF6FE3" w:rsidRPr="000D7D63" w14:paraId="581D2E17" w14:textId="77777777">
        <w:trPr>
          <w:cantSplit/>
        </w:trPr>
        <w:tc>
          <w:tcPr>
            <w:tcW w:w="4643" w:type="dxa"/>
            <w:gridSpan w:val="2"/>
            <w:shd w:val="clear" w:color="auto" w:fill="auto"/>
          </w:tcPr>
          <w:p w14:paraId="58226491" w14:textId="29BFA57E" w:rsidR="00FF6FE3" w:rsidRDefault="00596F8D">
            <w:pPr>
              <w:snapToGrid w:val="0"/>
              <w:rPr>
                <w:szCs w:val="22"/>
                <w:lang w:val="is-IS"/>
              </w:rPr>
            </w:pPr>
            <w:r>
              <w:rPr>
                <w:noProof/>
                <w:lang w:eastAsia="zh-CN" w:bidi="th-TH"/>
              </w:rPr>
              <w:drawing>
                <wp:anchor distT="0" distB="0" distL="114935" distR="114935" simplePos="0" relativeHeight="251655168" behindDoc="0" locked="0" layoutInCell="1" allowOverlap="1" wp14:anchorId="43FAC539" wp14:editId="310BB8DC">
                  <wp:simplePos x="0" y="0"/>
                  <wp:positionH relativeFrom="margin">
                    <wp:posOffset>406400</wp:posOffset>
                  </wp:positionH>
                  <wp:positionV relativeFrom="paragraph">
                    <wp:posOffset>26670</wp:posOffset>
                  </wp:positionV>
                  <wp:extent cx="2141220" cy="1186180"/>
                  <wp:effectExtent l="0" t="0" r="0" b="0"/>
                  <wp:wrapNone/>
                  <wp:docPr id="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A78F4F4" w14:textId="77777777" w:rsidR="00FF6FE3" w:rsidRDefault="00FF6FE3">
            <w:pPr>
              <w:rPr>
                <w:szCs w:val="22"/>
                <w:lang w:val="is-IS"/>
              </w:rPr>
            </w:pPr>
          </w:p>
          <w:p w14:paraId="4D5A0C28" w14:textId="77777777" w:rsidR="00FF6FE3" w:rsidRDefault="00FF6FE3">
            <w:pPr>
              <w:rPr>
                <w:szCs w:val="22"/>
                <w:lang w:val="is-IS"/>
              </w:rPr>
            </w:pPr>
          </w:p>
          <w:p w14:paraId="12913A5E" w14:textId="77777777" w:rsidR="00FF6FE3" w:rsidRDefault="00FF6FE3">
            <w:pPr>
              <w:rPr>
                <w:szCs w:val="22"/>
                <w:lang w:val="is-IS"/>
              </w:rPr>
            </w:pPr>
          </w:p>
          <w:p w14:paraId="6878E7D6" w14:textId="77777777" w:rsidR="00FF6FE3" w:rsidRDefault="00FF6FE3">
            <w:pPr>
              <w:rPr>
                <w:szCs w:val="22"/>
                <w:lang w:val="is-IS"/>
              </w:rPr>
            </w:pPr>
          </w:p>
          <w:p w14:paraId="0162E5B9" w14:textId="77777777" w:rsidR="00FF6FE3" w:rsidRDefault="00FF6FE3">
            <w:pPr>
              <w:rPr>
                <w:szCs w:val="22"/>
                <w:lang w:val="is-IS"/>
              </w:rPr>
            </w:pPr>
          </w:p>
          <w:p w14:paraId="4A1389AD" w14:textId="77777777" w:rsidR="00FF6FE3" w:rsidRDefault="00FF6FE3">
            <w:pPr>
              <w:rPr>
                <w:szCs w:val="22"/>
                <w:lang w:val="is-IS"/>
              </w:rPr>
            </w:pPr>
          </w:p>
          <w:p w14:paraId="6A9596C6" w14:textId="77777777" w:rsidR="00FF6FE3" w:rsidRDefault="00FF6FE3">
            <w:pPr>
              <w:rPr>
                <w:szCs w:val="22"/>
                <w:lang w:val="is-IS"/>
              </w:rPr>
            </w:pPr>
          </w:p>
        </w:tc>
        <w:tc>
          <w:tcPr>
            <w:tcW w:w="4642" w:type="dxa"/>
            <w:gridSpan w:val="2"/>
            <w:shd w:val="clear" w:color="auto" w:fill="auto"/>
          </w:tcPr>
          <w:p w14:paraId="07C628F0" w14:textId="636E1F25" w:rsidR="00FF6FE3" w:rsidRDefault="00596F8D">
            <w:pPr>
              <w:snapToGrid w:val="0"/>
              <w:rPr>
                <w:szCs w:val="22"/>
                <w:lang w:val="is-IS"/>
              </w:rPr>
            </w:pPr>
            <w:r>
              <w:rPr>
                <w:noProof/>
                <w:lang w:eastAsia="zh-CN" w:bidi="th-TH"/>
              </w:rPr>
              <w:drawing>
                <wp:anchor distT="0" distB="0" distL="114935" distR="114935" simplePos="0" relativeHeight="251656192" behindDoc="0" locked="0" layoutInCell="1" allowOverlap="1" wp14:anchorId="066D0775" wp14:editId="06722124">
                  <wp:simplePos x="0" y="0"/>
                  <wp:positionH relativeFrom="margin">
                    <wp:posOffset>313690</wp:posOffset>
                  </wp:positionH>
                  <wp:positionV relativeFrom="paragraph">
                    <wp:posOffset>26670</wp:posOffset>
                  </wp:positionV>
                  <wp:extent cx="2139315" cy="1186180"/>
                  <wp:effectExtent l="0" t="0" r="0" b="0"/>
                  <wp:wrapNone/>
                  <wp:docPr id="8"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FF6FE3" w:rsidRPr="000D7D63" w14:paraId="62281D39" w14:textId="77777777">
        <w:tc>
          <w:tcPr>
            <w:tcW w:w="2375" w:type="dxa"/>
            <w:shd w:val="clear" w:color="auto" w:fill="auto"/>
          </w:tcPr>
          <w:p w14:paraId="727E1D51"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jól fel kell rázni.</w:t>
            </w:r>
          </w:p>
          <w:p w14:paraId="6B379B05" w14:textId="77777777" w:rsidR="00FF6FE3" w:rsidRPr="00A97D7D" w:rsidRDefault="002140D7">
            <w:pPr>
              <w:tabs>
                <w:tab w:val="clear" w:pos="567"/>
              </w:tabs>
              <w:spacing w:line="240" w:lineRule="auto"/>
              <w:rPr>
                <w:sz w:val="16"/>
                <w:szCs w:val="16"/>
                <w:lang w:val="sv-SE"/>
              </w:rPr>
            </w:pPr>
            <w:r w:rsidRPr="00A97D7D">
              <w:rPr>
                <w:sz w:val="16"/>
                <w:szCs w:val="16"/>
                <w:lang w:val="sv-SE"/>
              </w:rPr>
              <w:t>A palack tetejét le kell nyomni és lecsavarni.</w:t>
            </w:r>
          </w:p>
          <w:p w14:paraId="4F42EC8D" w14:textId="77777777" w:rsidR="00FF6FE3" w:rsidRPr="00A97D7D" w:rsidRDefault="002140D7">
            <w:pPr>
              <w:tabs>
                <w:tab w:val="clear" w:pos="567"/>
              </w:tabs>
              <w:spacing w:line="240" w:lineRule="auto"/>
              <w:rPr>
                <w:sz w:val="16"/>
                <w:szCs w:val="16"/>
                <w:lang w:val="sv-SE"/>
              </w:rPr>
            </w:pPr>
            <w:r w:rsidRPr="00A97D7D">
              <w:rPr>
                <w:sz w:val="16"/>
                <w:szCs w:val="16"/>
                <w:lang w:val="sv-SE"/>
              </w:rPr>
              <w:t xml:space="preserve">Az adagoló fecskendőt enyhe nyomással a flakon csepp-adagolójához kell csatlakoztatni. </w:t>
            </w:r>
          </w:p>
          <w:p w14:paraId="5579C00D" w14:textId="77777777" w:rsidR="00FF6FE3" w:rsidRPr="00A97D7D" w:rsidRDefault="00FF6FE3">
            <w:pPr>
              <w:rPr>
                <w:sz w:val="16"/>
                <w:szCs w:val="16"/>
                <w:lang w:val="sv-SE"/>
              </w:rPr>
            </w:pPr>
          </w:p>
        </w:tc>
        <w:tc>
          <w:tcPr>
            <w:tcW w:w="2268" w:type="dxa"/>
            <w:shd w:val="clear" w:color="auto" w:fill="auto"/>
          </w:tcPr>
          <w:p w14:paraId="3AC9A2F7" w14:textId="77777777" w:rsidR="00FF6FE3" w:rsidRPr="00A97D7D" w:rsidRDefault="002140D7">
            <w:pPr>
              <w:tabs>
                <w:tab w:val="clear" w:pos="567"/>
              </w:tabs>
              <w:spacing w:line="240" w:lineRule="auto"/>
              <w:rPr>
                <w:sz w:val="16"/>
                <w:szCs w:val="16"/>
                <w:lang w:val="sv-SE"/>
              </w:rPr>
            </w:pPr>
            <w:r w:rsidRPr="00A97D7D">
              <w:rPr>
                <w:sz w:val="16"/>
                <w:szCs w:val="16"/>
                <w:lang w:val="sv-SE"/>
              </w:rPr>
              <w:t>A flakont/fecskendőt a fejére kell fordítani.</w:t>
            </w:r>
          </w:p>
          <w:p w14:paraId="647DBB50"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dugattyút ki kell húzni addig a fekete vonalig, ami megfelel a kutya testtömegének kilogrammban.</w:t>
            </w:r>
          </w:p>
          <w:p w14:paraId="4687E73F" w14:textId="77777777" w:rsidR="00FF6FE3" w:rsidRPr="00A97D7D" w:rsidRDefault="00FF6FE3">
            <w:pPr>
              <w:jc w:val="center"/>
              <w:rPr>
                <w:sz w:val="16"/>
                <w:szCs w:val="16"/>
                <w:lang w:val="sv-SE"/>
              </w:rPr>
            </w:pPr>
          </w:p>
        </w:tc>
        <w:tc>
          <w:tcPr>
            <w:tcW w:w="2409" w:type="dxa"/>
            <w:shd w:val="clear" w:color="auto" w:fill="auto"/>
          </w:tcPr>
          <w:p w14:paraId="66BF270A"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vissza kell fordítani álló helyzetbe és egy csavaró mozdulattal a fecskendőt el kell választani a flakontól.</w:t>
            </w:r>
          </w:p>
          <w:p w14:paraId="4E498B97" w14:textId="77777777" w:rsidR="00FF6FE3" w:rsidRPr="00A97D7D" w:rsidRDefault="00FF6FE3">
            <w:pPr>
              <w:jc w:val="center"/>
              <w:rPr>
                <w:sz w:val="16"/>
                <w:szCs w:val="16"/>
                <w:lang w:val="sv-SE"/>
              </w:rPr>
            </w:pPr>
          </w:p>
        </w:tc>
        <w:tc>
          <w:tcPr>
            <w:tcW w:w="2233" w:type="dxa"/>
            <w:shd w:val="clear" w:color="auto" w:fill="auto"/>
          </w:tcPr>
          <w:p w14:paraId="767CFB57"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 megnyomásával a fecskendő tartalmát az eledelbe kell keverni vagy közvetlenül a szájba adagolni</w:t>
            </w:r>
          </w:p>
          <w:p w14:paraId="33C3307E" w14:textId="77777777" w:rsidR="00FF6FE3" w:rsidRPr="00A97D7D" w:rsidRDefault="00FF6FE3">
            <w:pPr>
              <w:rPr>
                <w:sz w:val="16"/>
                <w:szCs w:val="16"/>
                <w:lang w:val="sv-SE"/>
              </w:rPr>
            </w:pPr>
          </w:p>
        </w:tc>
      </w:tr>
    </w:tbl>
    <w:p w14:paraId="37F6108A" w14:textId="77777777" w:rsidR="00FF6FE3" w:rsidRDefault="00FF6FE3">
      <w:pPr>
        <w:tabs>
          <w:tab w:val="clear" w:pos="567"/>
        </w:tabs>
        <w:spacing w:line="240" w:lineRule="auto"/>
        <w:rPr>
          <w:szCs w:val="22"/>
          <w:lang w:val="bg-BG"/>
        </w:rPr>
      </w:pPr>
    </w:p>
    <w:p w14:paraId="75E54922" w14:textId="77777777" w:rsidR="00FF6FE3" w:rsidRDefault="002140D7">
      <w:pPr>
        <w:tabs>
          <w:tab w:val="clear" w:pos="567"/>
        </w:tabs>
        <w:spacing w:line="240" w:lineRule="auto"/>
        <w:rPr>
          <w:szCs w:val="22"/>
          <w:lang w:val="hu-HU"/>
        </w:rPr>
      </w:pPr>
      <w:r>
        <w:rPr>
          <w:szCs w:val="22"/>
          <w:lang w:val="hu-HU"/>
        </w:rPr>
        <w:lastRenderedPageBreak/>
        <w:t>Alternatív megoldásként Metacam 5 mg/ml oldatos injekcióval is elkezdhető a kezelés.</w:t>
      </w:r>
    </w:p>
    <w:p w14:paraId="783396BB" w14:textId="77777777" w:rsidR="00FF6FE3" w:rsidRDefault="002140D7">
      <w:pPr>
        <w:tabs>
          <w:tab w:val="clear" w:pos="567"/>
        </w:tabs>
        <w:spacing w:line="240" w:lineRule="auto"/>
        <w:rPr>
          <w:szCs w:val="22"/>
          <w:lang w:val="hu-HU"/>
        </w:rPr>
      </w:pPr>
      <w:r>
        <w:rPr>
          <w:szCs w:val="22"/>
          <w:lang w:val="hu-HU"/>
        </w:rPr>
        <w:t>A klinikai válasz normál körülmények között 3-4 napon belül észlelhető. A kezelést legkésőbb 10 nap után abba kell hagyni, ha klinikai javulás nem jelentkezik.</w:t>
      </w:r>
    </w:p>
    <w:p w14:paraId="6E2A8E06" w14:textId="77777777" w:rsidR="00FF6FE3" w:rsidRDefault="00FF6FE3">
      <w:pPr>
        <w:tabs>
          <w:tab w:val="clear" w:pos="567"/>
        </w:tabs>
        <w:spacing w:line="240" w:lineRule="auto"/>
        <w:rPr>
          <w:szCs w:val="22"/>
          <w:lang w:val="hu-HU"/>
        </w:rPr>
      </w:pPr>
    </w:p>
    <w:p w14:paraId="71977363" w14:textId="77777777" w:rsidR="00FF6FE3" w:rsidRDefault="00FF6FE3">
      <w:pPr>
        <w:tabs>
          <w:tab w:val="clear" w:pos="567"/>
        </w:tabs>
        <w:spacing w:line="240" w:lineRule="auto"/>
        <w:rPr>
          <w:szCs w:val="22"/>
          <w:lang w:val="hu-HU"/>
        </w:rPr>
      </w:pPr>
    </w:p>
    <w:p w14:paraId="5A329CDE" w14:textId="77777777" w:rsidR="00FF6FE3" w:rsidRPr="00A97D7D" w:rsidRDefault="002140D7">
      <w:pPr>
        <w:spacing w:line="240" w:lineRule="auto"/>
        <w:rPr>
          <w:lang w:val="hu-HU"/>
        </w:rPr>
      </w:pPr>
      <w:r w:rsidRPr="00D25DC0">
        <w:rPr>
          <w:b/>
          <w:szCs w:val="22"/>
          <w:highlight w:val="lightGray"/>
          <w:lang w:val="hu-HU"/>
        </w:rPr>
        <w:t>9.</w:t>
      </w:r>
      <w:r>
        <w:rPr>
          <w:b/>
          <w:szCs w:val="22"/>
          <w:lang w:val="hu-HU"/>
        </w:rPr>
        <w:tab/>
        <w:t>A HELYES ALKALMAZÁSRA VONATKOZÓ JAVASLAT</w:t>
      </w:r>
    </w:p>
    <w:p w14:paraId="62B8CCE2" w14:textId="77777777" w:rsidR="00FF6FE3" w:rsidRPr="00A97D7D" w:rsidRDefault="00FF6FE3">
      <w:pPr>
        <w:rPr>
          <w:lang w:val="hu-HU"/>
        </w:rPr>
      </w:pPr>
    </w:p>
    <w:p w14:paraId="6698EAF1" w14:textId="77777777" w:rsidR="00FF6FE3" w:rsidRDefault="002140D7">
      <w:pPr>
        <w:tabs>
          <w:tab w:val="clear" w:pos="567"/>
        </w:tabs>
        <w:spacing w:line="240" w:lineRule="auto"/>
        <w:rPr>
          <w:szCs w:val="22"/>
          <w:lang w:val="hu-HU"/>
        </w:rPr>
      </w:pPr>
      <w:r>
        <w:rPr>
          <w:szCs w:val="22"/>
          <w:lang w:val="hu-HU"/>
        </w:rPr>
        <w:t xml:space="preserve">A pontos adagolásra gondosan ügyelni kell. Kérjük, pontosan kövesse az állatorvos utasításait. </w:t>
      </w:r>
    </w:p>
    <w:p w14:paraId="137A0E86"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4C8BDE88" w14:textId="77777777" w:rsidR="00FF6FE3" w:rsidRDefault="00FF6FE3">
      <w:pPr>
        <w:tabs>
          <w:tab w:val="clear" w:pos="567"/>
        </w:tabs>
        <w:spacing w:line="240" w:lineRule="auto"/>
        <w:rPr>
          <w:szCs w:val="22"/>
          <w:lang w:val="hu-HU"/>
        </w:rPr>
      </w:pPr>
    </w:p>
    <w:p w14:paraId="2CE4D58F" w14:textId="77777777" w:rsidR="00FF6FE3" w:rsidRDefault="00FF6FE3">
      <w:pPr>
        <w:tabs>
          <w:tab w:val="clear" w:pos="567"/>
        </w:tabs>
        <w:spacing w:line="240" w:lineRule="auto"/>
        <w:rPr>
          <w:szCs w:val="22"/>
          <w:lang w:val="hu-HU"/>
        </w:rPr>
      </w:pPr>
    </w:p>
    <w:p w14:paraId="61E193BB"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FD74BC">
        <w:rPr>
          <w:b/>
          <w:caps/>
          <w:szCs w:val="22"/>
          <w:lang w:val="hu-HU"/>
        </w:rPr>
        <w:t>(k)</w:t>
      </w:r>
    </w:p>
    <w:p w14:paraId="25ED6366" w14:textId="77777777" w:rsidR="00FF6FE3" w:rsidRDefault="00FF6FE3">
      <w:pPr>
        <w:tabs>
          <w:tab w:val="clear" w:pos="567"/>
        </w:tabs>
        <w:spacing w:line="240" w:lineRule="auto"/>
        <w:rPr>
          <w:szCs w:val="22"/>
          <w:lang w:val="hu-HU"/>
        </w:rPr>
      </w:pPr>
    </w:p>
    <w:p w14:paraId="1F0AFA34" w14:textId="77777777" w:rsidR="00FF6FE3" w:rsidRDefault="002140D7">
      <w:pPr>
        <w:tabs>
          <w:tab w:val="clear" w:pos="567"/>
        </w:tabs>
        <w:spacing w:line="240" w:lineRule="auto"/>
        <w:rPr>
          <w:szCs w:val="22"/>
          <w:lang w:val="hu-HU"/>
        </w:rPr>
      </w:pPr>
      <w:r>
        <w:rPr>
          <w:szCs w:val="22"/>
          <w:lang w:val="hu-HU"/>
        </w:rPr>
        <w:t>Nem értelmezhető.</w:t>
      </w:r>
    </w:p>
    <w:p w14:paraId="032D4E92" w14:textId="77777777" w:rsidR="00FF6FE3" w:rsidRDefault="00FF6FE3">
      <w:pPr>
        <w:tabs>
          <w:tab w:val="clear" w:pos="567"/>
        </w:tabs>
        <w:spacing w:line="240" w:lineRule="auto"/>
        <w:rPr>
          <w:szCs w:val="22"/>
          <w:lang w:val="hu-HU"/>
        </w:rPr>
      </w:pPr>
    </w:p>
    <w:p w14:paraId="7C2BFAEC" w14:textId="77777777" w:rsidR="00FF6FE3" w:rsidRDefault="00FF6FE3">
      <w:pPr>
        <w:tabs>
          <w:tab w:val="clear" w:pos="567"/>
        </w:tabs>
        <w:spacing w:line="240" w:lineRule="auto"/>
        <w:rPr>
          <w:szCs w:val="22"/>
          <w:lang w:val="hu-HU"/>
        </w:rPr>
      </w:pPr>
    </w:p>
    <w:p w14:paraId="3E461F4E" w14:textId="77777777" w:rsidR="00FF6FE3" w:rsidRDefault="002140D7">
      <w:pPr>
        <w:spacing w:line="240" w:lineRule="auto"/>
        <w:rPr>
          <w:szCs w:val="22"/>
          <w:lang w:val="hu-HU"/>
        </w:rPr>
      </w:pPr>
      <w:r w:rsidRPr="00D25DC0">
        <w:rPr>
          <w:b/>
          <w:szCs w:val="22"/>
          <w:highlight w:val="lightGray"/>
          <w:lang w:val="hu-HU"/>
        </w:rPr>
        <w:t>11.</w:t>
      </w:r>
      <w:r>
        <w:rPr>
          <w:b/>
          <w:szCs w:val="22"/>
          <w:lang w:val="hu-HU"/>
        </w:rPr>
        <w:tab/>
        <w:t>KÜLÖNLEGES TÁROLÁSI ELŐÍRÁSOK</w:t>
      </w:r>
    </w:p>
    <w:p w14:paraId="232BCF93" w14:textId="77777777" w:rsidR="00FF6FE3" w:rsidRDefault="00FF6FE3">
      <w:pPr>
        <w:spacing w:line="240" w:lineRule="auto"/>
        <w:rPr>
          <w:szCs w:val="22"/>
          <w:lang w:val="hu-HU"/>
        </w:rPr>
      </w:pPr>
    </w:p>
    <w:p w14:paraId="62C704E1" w14:textId="77777777" w:rsidR="00FF6FE3" w:rsidRDefault="002140D7">
      <w:pPr>
        <w:spacing w:line="240" w:lineRule="auto"/>
        <w:rPr>
          <w:szCs w:val="22"/>
          <w:lang w:val="hu-HU"/>
        </w:rPr>
      </w:pPr>
      <w:r>
        <w:rPr>
          <w:szCs w:val="22"/>
          <w:lang w:val="hu-HU"/>
        </w:rPr>
        <w:t>Gyermekek elől gondosan el kell zárni!</w:t>
      </w:r>
    </w:p>
    <w:p w14:paraId="08131AB6" w14:textId="77777777" w:rsidR="00FF6FE3" w:rsidRDefault="002140D7">
      <w:pPr>
        <w:spacing w:line="240" w:lineRule="auto"/>
        <w:rPr>
          <w:szCs w:val="22"/>
          <w:lang w:val="hu-HU"/>
        </w:rPr>
      </w:pPr>
      <w:r>
        <w:rPr>
          <w:szCs w:val="22"/>
          <w:lang w:val="hu-HU"/>
        </w:rPr>
        <w:t>Ez az állatgyógyászati készítmény különleges tárolást nem igényel.</w:t>
      </w:r>
    </w:p>
    <w:p w14:paraId="5FF46BF7" w14:textId="77777777" w:rsidR="00FF6FE3" w:rsidRDefault="002140D7">
      <w:pPr>
        <w:spacing w:line="240" w:lineRule="auto"/>
        <w:rPr>
          <w:szCs w:val="22"/>
          <w:lang w:val="hu-HU"/>
        </w:rPr>
      </w:pPr>
      <w:r>
        <w:rPr>
          <w:szCs w:val="22"/>
          <w:lang w:val="hu-HU"/>
        </w:rPr>
        <w:t>A tartály első felbontása után felhasználható: 6 hónap.</w:t>
      </w:r>
    </w:p>
    <w:p w14:paraId="3EDED73F" w14:textId="77777777" w:rsidR="00FF6FE3" w:rsidRDefault="002140D7">
      <w:pPr>
        <w:tabs>
          <w:tab w:val="clear" w:pos="567"/>
        </w:tabs>
        <w:spacing w:line="240" w:lineRule="auto"/>
        <w:rPr>
          <w:szCs w:val="22"/>
          <w:lang w:val="hu-HU"/>
        </w:rPr>
      </w:pPr>
      <w:r>
        <w:rPr>
          <w:szCs w:val="22"/>
          <w:lang w:val="hu-HU"/>
        </w:rPr>
        <w:t>Ezt az állatgyógyászati készítményt csak a dobozon és flakonon az EXP után feltüntetett lejárati időn belül szabad felhasználni</w:t>
      </w:r>
      <w:r w:rsidR="005C157C">
        <w:rPr>
          <w:szCs w:val="22"/>
          <w:lang w:val="hu-HU"/>
        </w:rPr>
        <w:t>!</w:t>
      </w:r>
      <w:r>
        <w:rPr>
          <w:szCs w:val="22"/>
          <w:lang w:val="hu-HU"/>
        </w:rPr>
        <w:t xml:space="preserve"> </w:t>
      </w:r>
      <w:r>
        <w:rPr>
          <w:lang w:val="hu-HU"/>
        </w:rPr>
        <w:t>A lejárati idő az adott hónap utolsó napjára vonatkozik.</w:t>
      </w:r>
    </w:p>
    <w:p w14:paraId="05F450AD" w14:textId="77777777" w:rsidR="00FF6FE3" w:rsidRDefault="00FF6FE3">
      <w:pPr>
        <w:spacing w:line="240" w:lineRule="auto"/>
        <w:rPr>
          <w:szCs w:val="22"/>
          <w:lang w:val="hu-HU"/>
        </w:rPr>
      </w:pPr>
    </w:p>
    <w:p w14:paraId="08C7A696" w14:textId="77777777" w:rsidR="00FF6FE3" w:rsidRDefault="00FF6FE3">
      <w:pPr>
        <w:tabs>
          <w:tab w:val="clear" w:pos="567"/>
        </w:tabs>
        <w:spacing w:line="240" w:lineRule="auto"/>
        <w:rPr>
          <w:szCs w:val="22"/>
          <w:lang w:val="hu-HU"/>
        </w:rPr>
      </w:pPr>
    </w:p>
    <w:p w14:paraId="6E4E82A2" w14:textId="77777777" w:rsidR="00FF6FE3" w:rsidRDefault="002140D7">
      <w:pPr>
        <w:pStyle w:val="WW-Textkrper2"/>
        <w:ind w:left="0" w:firstLine="0"/>
        <w:rPr>
          <w:szCs w:val="22"/>
          <w:lang w:val="hu-HU"/>
        </w:rPr>
      </w:pPr>
      <w:r w:rsidRPr="00D25DC0">
        <w:rPr>
          <w:szCs w:val="22"/>
          <w:highlight w:val="lightGray"/>
          <w:lang w:val="hu-HU"/>
        </w:rPr>
        <w:t>12.</w:t>
      </w:r>
      <w:r>
        <w:rPr>
          <w:szCs w:val="22"/>
          <w:lang w:val="hu-HU"/>
        </w:rPr>
        <w:tab/>
        <w:t>KÜLÖNLEGES FIGYELMEZTETÉS(EK)</w:t>
      </w:r>
    </w:p>
    <w:p w14:paraId="54F67F41" w14:textId="77777777" w:rsidR="00FF6FE3" w:rsidRDefault="00FF6FE3">
      <w:pPr>
        <w:tabs>
          <w:tab w:val="clear" w:pos="567"/>
        </w:tabs>
        <w:spacing w:line="240" w:lineRule="auto"/>
        <w:rPr>
          <w:szCs w:val="22"/>
          <w:lang w:val="hu-HU"/>
        </w:rPr>
      </w:pPr>
    </w:p>
    <w:p w14:paraId="0F7CCAF1" w14:textId="77777777" w:rsidR="00FF6FE3" w:rsidRDefault="002140D7">
      <w:pPr>
        <w:tabs>
          <w:tab w:val="clear" w:pos="567"/>
        </w:tabs>
        <w:spacing w:line="240" w:lineRule="auto"/>
        <w:rPr>
          <w:szCs w:val="22"/>
          <w:lang w:val="hu-HU"/>
        </w:rPr>
      </w:pPr>
      <w:r>
        <w:rPr>
          <w:bCs/>
          <w:szCs w:val="22"/>
          <w:u w:val="single"/>
          <w:lang w:val="hu-HU"/>
        </w:rPr>
        <w:t xml:space="preserve">A kezelt állatokra vonatkozó </w:t>
      </w:r>
      <w:r>
        <w:rPr>
          <w:szCs w:val="22"/>
          <w:u w:val="single"/>
          <w:lang w:val="hu-HU"/>
        </w:rPr>
        <w:t xml:space="preserve">különleges </w:t>
      </w:r>
      <w:r>
        <w:rPr>
          <w:bCs/>
          <w:szCs w:val="22"/>
          <w:u w:val="single"/>
          <w:lang w:val="hu-HU"/>
        </w:rPr>
        <w:t>óvintézkedések</w:t>
      </w:r>
      <w:r w:rsidR="00FD74BC">
        <w:rPr>
          <w:bCs/>
          <w:szCs w:val="22"/>
          <w:u w:val="single"/>
          <w:lang w:val="hu-HU"/>
        </w:rPr>
        <w:t>:</w:t>
      </w:r>
    </w:p>
    <w:p w14:paraId="4182295C" w14:textId="77777777" w:rsidR="00FF6FE3" w:rsidRDefault="002140D7">
      <w:pPr>
        <w:spacing w:line="240" w:lineRule="auto"/>
        <w:rPr>
          <w:szCs w:val="22"/>
          <w:lang w:val="hu-HU"/>
        </w:rPr>
      </w:pPr>
      <w:r>
        <w:rPr>
          <w:szCs w:val="22"/>
          <w:lang w:val="hu-HU"/>
        </w:rPr>
        <w:t>Vesetoxikózis kockázata miatt a kezelést kerülni kell dehidrált, hipovolémiás és hipotóniás állatoknál.</w:t>
      </w:r>
    </w:p>
    <w:p w14:paraId="397995E6" w14:textId="77777777" w:rsidR="00FF6FE3" w:rsidRDefault="002140D7">
      <w:pPr>
        <w:tabs>
          <w:tab w:val="clear" w:pos="567"/>
        </w:tabs>
        <w:spacing w:line="240" w:lineRule="auto"/>
        <w:rPr>
          <w:szCs w:val="22"/>
          <w:lang w:val="hu-HU"/>
        </w:rPr>
      </w:pPr>
      <w:r>
        <w:rPr>
          <w:szCs w:val="22"/>
          <w:lang w:val="hu-HU"/>
        </w:rPr>
        <w:t>Ez a készítmény kutyáknak készült, az eltérő adagoló berendezés miatt nem adható macskáknak. Macskáknál a Metacam 0,5 mg/ml belsőleges szuszpenzió alkalmazandó.</w:t>
      </w:r>
    </w:p>
    <w:p w14:paraId="08786C7A" w14:textId="77777777" w:rsidR="00FF6FE3" w:rsidRDefault="00FF6FE3">
      <w:pPr>
        <w:spacing w:line="240" w:lineRule="auto"/>
        <w:rPr>
          <w:szCs w:val="22"/>
          <w:lang w:val="hu-HU"/>
        </w:rPr>
      </w:pPr>
    </w:p>
    <w:p w14:paraId="0EE64895" w14:textId="77777777" w:rsidR="00FF6FE3" w:rsidRDefault="002140D7">
      <w:pPr>
        <w:tabs>
          <w:tab w:val="clear" w:pos="567"/>
        </w:tabs>
        <w:spacing w:line="240" w:lineRule="auto"/>
        <w:rPr>
          <w:szCs w:val="22"/>
          <w:lang w:val="hu-HU"/>
        </w:rPr>
      </w:pPr>
      <w:r>
        <w:rPr>
          <w:bCs/>
          <w:szCs w:val="22"/>
          <w:u w:val="single"/>
          <w:lang w:val="hu-HU"/>
        </w:rPr>
        <w:t>A</w:t>
      </w:r>
      <w:r w:rsidR="00FD74BC">
        <w:rPr>
          <w:bCs/>
          <w:szCs w:val="22"/>
          <w:u w:val="single"/>
          <w:lang w:val="hu-HU"/>
        </w:rPr>
        <w:t>z állatok</w:t>
      </w:r>
      <w:r>
        <w:rPr>
          <w:bCs/>
          <w:szCs w:val="22"/>
          <w:u w:val="single"/>
          <w:lang w:val="hu-HU"/>
        </w:rPr>
        <w:t xml:space="preserve"> kezelés</w:t>
      </w:r>
      <w:r w:rsidR="00FD74BC">
        <w:rPr>
          <w:bCs/>
          <w:szCs w:val="22"/>
          <w:u w:val="single"/>
          <w:lang w:val="hu-HU"/>
        </w:rPr>
        <w:t>é</w:t>
      </w:r>
      <w:r>
        <w:rPr>
          <w:bCs/>
          <w:szCs w:val="22"/>
          <w:u w:val="single"/>
          <w:lang w:val="hu-HU"/>
        </w:rPr>
        <w:t xml:space="preserve">t végző személyre vonatkozó </w:t>
      </w:r>
      <w:r>
        <w:rPr>
          <w:szCs w:val="22"/>
          <w:u w:val="single"/>
          <w:lang w:val="hu-HU"/>
        </w:rPr>
        <w:t xml:space="preserve">különleges </w:t>
      </w:r>
      <w:r>
        <w:rPr>
          <w:bCs/>
          <w:szCs w:val="22"/>
          <w:u w:val="single"/>
          <w:lang w:val="hu-HU"/>
        </w:rPr>
        <w:t>óvintézkedések</w:t>
      </w:r>
      <w:r w:rsidR="00FD74BC">
        <w:rPr>
          <w:bCs/>
          <w:szCs w:val="22"/>
          <w:u w:val="single"/>
          <w:lang w:val="hu-HU"/>
        </w:rPr>
        <w:t>:</w:t>
      </w:r>
    </w:p>
    <w:p w14:paraId="337B41D0" w14:textId="77777777" w:rsidR="00FF6FE3" w:rsidRDefault="002140D7">
      <w:pPr>
        <w:spacing w:line="240" w:lineRule="auto"/>
        <w:rPr>
          <w:szCs w:val="22"/>
          <w:lang w:val="hu-HU"/>
        </w:rPr>
      </w:pPr>
      <w:r>
        <w:rPr>
          <w:szCs w:val="22"/>
          <w:lang w:val="hu-HU"/>
        </w:rPr>
        <w:t>NSAID-ok</w:t>
      </w:r>
      <w:r w:rsidR="00D50930">
        <w:rPr>
          <w:szCs w:val="22"/>
          <w:lang w:val="hu-HU"/>
        </w:rPr>
        <w:t xml:space="preserve"> </w:t>
      </w:r>
      <w:r>
        <w:rPr>
          <w:szCs w:val="22"/>
          <w:lang w:val="hu-HU"/>
        </w:rPr>
        <w:t>iránti ismert túlérzékenység esetén kerülni kell az állatgyógyászati szerrel való érintkezést.</w:t>
      </w:r>
    </w:p>
    <w:p w14:paraId="1A989F8F" w14:textId="77777777" w:rsidR="00FF6FE3" w:rsidRDefault="002140D7">
      <w:pPr>
        <w:spacing w:line="240" w:lineRule="auto"/>
        <w:rPr>
          <w:szCs w:val="22"/>
          <w:lang w:val="hu-HU"/>
        </w:rPr>
      </w:pPr>
      <w:r>
        <w:rPr>
          <w:szCs w:val="22"/>
          <w:lang w:val="hu-HU"/>
        </w:rPr>
        <w:t>Véletlen lenyelés esetén haladéktalanul orvoshoz kell fordulni, bemutatva a készítmény használati utasítását vagy címkéjét.</w:t>
      </w:r>
    </w:p>
    <w:p w14:paraId="6C2DE000" w14:textId="77777777" w:rsidR="00D50930" w:rsidRPr="003106C3" w:rsidRDefault="00D50930" w:rsidP="00D50930">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36F762E7" w14:textId="77777777" w:rsidR="00FF6FE3" w:rsidRDefault="00FF6FE3">
      <w:pPr>
        <w:spacing w:line="240" w:lineRule="auto"/>
        <w:rPr>
          <w:szCs w:val="22"/>
          <w:lang w:val="hu-HU"/>
        </w:rPr>
      </w:pPr>
    </w:p>
    <w:p w14:paraId="4B99F7FB" w14:textId="77777777" w:rsidR="00FF6FE3" w:rsidRDefault="002140D7">
      <w:pPr>
        <w:tabs>
          <w:tab w:val="clear" w:pos="567"/>
        </w:tabs>
        <w:spacing w:line="240" w:lineRule="auto"/>
        <w:rPr>
          <w:szCs w:val="22"/>
          <w:lang w:val="hu-HU"/>
        </w:rPr>
      </w:pPr>
      <w:r>
        <w:rPr>
          <w:bCs/>
          <w:szCs w:val="22"/>
          <w:u w:val="single"/>
          <w:lang w:val="hu-HU"/>
        </w:rPr>
        <w:t>Vemhesség</w:t>
      </w:r>
      <w:r w:rsidR="00FD74BC">
        <w:rPr>
          <w:bCs/>
          <w:szCs w:val="22"/>
          <w:u w:val="single"/>
          <w:lang w:val="hu-HU"/>
        </w:rPr>
        <w:t xml:space="preserve"> és</w:t>
      </w:r>
      <w:r>
        <w:rPr>
          <w:bCs/>
          <w:szCs w:val="22"/>
          <w:u w:val="single"/>
          <w:lang w:val="hu-HU"/>
        </w:rPr>
        <w:t xml:space="preserve"> laktáció</w:t>
      </w:r>
      <w:r w:rsidR="00FD74BC">
        <w:rPr>
          <w:bCs/>
          <w:szCs w:val="22"/>
          <w:u w:val="single"/>
          <w:lang w:val="hu-HU"/>
        </w:rPr>
        <w:t>:</w:t>
      </w:r>
    </w:p>
    <w:p w14:paraId="6CCB3DA2" w14:textId="77777777" w:rsidR="00FF6FE3" w:rsidRDefault="002140D7">
      <w:pPr>
        <w:spacing w:line="240" w:lineRule="auto"/>
        <w:rPr>
          <w:szCs w:val="22"/>
          <w:lang w:val="hu-HU"/>
        </w:rPr>
      </w:pPr>
      <w:r>
        <w:rPr>
          <w:szCs w:val="22"/>
          <w:lang w:val="hu-HU"/>
        </w:rPr>
        <w:t>Lásd az Ellenjavallatoknál.</w:t>
      </w:r>
    </w:p>
    <w:p w14:paraId="4C086DCE" w14:textId="77777777" w:rsidR="00FF6FE3" w:rsidRDefault="00FF6FE3">
      <w:pPr>
        <w:spacing w:line="240" w:lineRule="auto"/>
        <w:rPr>
          <w:szCs w:val="22"/>
          <w:lang w:val="hu-HU"/>
        </w:rPr>
      </w:pPr>
    </w:p>
    <w:p w14:paraId="7A695EB6" w14:textId="77777777" w:rsidR="00FF6FE3" w:rsidRDefault="002140D7">
      <w:pPr>
        <w:tabs>
          <w:tab w:val="clear" w:pos="567"/>
        </w:tabs>
        <w:spacing w:line="240" w:lineRule="auto"/>
        <w:rPr>
          <w:szCs w:val="22"/>
          <w:lang w:val="hu-HU"/>
        </w:rPr>
      </w:pPr>
      <w:r>
        <w:rPr>
          <w:bCs/>
          <w:szCs w:val="22"/>
          <w:u w:val="single"/>
          <w:lang w:val="hu-HU"/>
        </w:rPr>
        <w:t>Gyógyszerkölcsönhatások és egyéb interakciók</w:t>
      </w:r>
      <w:r w:rsidR="00FD74BC">
        <w:rPr>
          <w:bCs/>
          <w:szCs w:val="22"/>
          <w:u w:val="single"/>
          <w:lang w:val="hu-HU"/>
        </w:rPr>
        <w:t>:</w:t>
      </w:r>
    </w:p>
    <w:p w14:paraId="37635505" w14:textId="77777777" w:rsidR="00FF6FE3" w:rsidRDefault="002140D7">
      <w:pPr>
        <w:spacing w:line="240" w:lineRule="auto"/>
        <w:rPr>
          <w:szCs w:val="22"/>
          <w:lang w:val="hu-HU"/>
        </w:rPr>
      </w:pPr>
      <w:r>
        <w:rPr>
          <w:szCs w:val="22"/>
          <w:lang w:val="hu-HU"/>
        </w:rPr>
        <w:t>Egyéb NSAID-ok,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w:t>
      </w:r>
    </w:p>
    <w:p w14:paraId="78C15FAE" w14:textId="77777777" w:rsidR="00FF6FE3" w:rsidRDefault="002140D7">
      <w:pPr>
        <w:spacing w:line="240" w:lineRule="auto"/>
        <w:rPr>
          <w:szCs w:val="22"/>
          <w:lang w:val="hu-HU"/>
        </w:rPr>
      </w:pPr>
      <w:r>
        <w:rPr>
          <w:szCs w:val="22"/>
          <w:lang w:val="hu-HU"/>
        </w:rPr>
        <w:t>Gyulladásgátló anyagokkal történő előzetes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2D807F43" w14:textId="77777777" w:rsidR="00FF6FE3" w:rsidRDefault="00FF6FE3">
      <w:pPr>
        <w:spacing w:line="240" w:lineRule="auto"/>
        <w:rPr>
          <w:szCs w:val="22"/>
          <w:lang w:val="hu-HU"/>
        </w:rPr>
      </w:pPr>
    </w:p>
    <w:p w14:paraId="359EFA4B" w14:textId="77777777" w:rsidR="00FF6FE3" w:rsidRDefault="002140D7">
      <w:pPr>
        <w:tabs>
          <w:tab w:val="clear" w:pos="567"/>
        </w:tabs>
        <w:spacing w:line="240" w:lineRule="auto"/>
        <w:rPr>
          <w:szCs w:val="22"/>
          <w:lang w:val="hu-HU"/>
        </w:rPr>
      </w:pPr>
      <w:r>
        <w:rPr>
          <w:bCs/>
          <w:szCs w:val="22"/>
          <w:u w:val="single"/>
          <w:lang w:val="hu-HU"/>
        </w:rPr>
        <w:t>Túladagolás</w:t>
      </w:r>
      <w:r w:rsidR="00FD74BC">
        <w:rPr>
          <w:bCs/>
          <w:szCs w:val="22"/>
          <w:u w:val="single"/>
          <w:lang w:val="hu-HU"/>
        </w:rPr>
        <w:t xml:space="preserve"> (tünetek, sürgősségi intézkedések, antidotumok):</w:t>
      </w:r>
    </w:p>
    <w:p w14:paraId="2EF4D7A1" w14:textId="77777777" w:rsidR="00FF6FE3" w:rsidRDefault="002140D7">
      <w:pPr>
        <w:spacing w:line="240" w:lineRule="auto"/>
        <w:rPr>
          <w:szCs w:val="22"/>
          <w:lang w:val="hu-HU"/>
        </w:rPr>
      </w:pPr>
      <w:r>
        <w:rPr>
          <w:szCs w:val="22"/>
          <w:lang w:val="hu-HU"/>
        </w:rPr>
        <w:t>Túladagolás esetén tüneti terápiát kell alkalmazni.</w:t>
      </w:r>
    </w:p>
    <w:p w14:paraId="020100CD" w14:textId="77777777" w:rsidR="00FF6FE3" w:rsidRDefault="00FF6FE3">
      <w:pPr>
        <w:tabs>
          <w:tab w:val="clear" w:pos="567"/>
        </w:tabs>
        <w:spacing w:line="240" w:lineRule="auto"/>
        <w:rPr>
          <w:szCs w:val="22"/>
          <w:lang w:val="hu-HU"/>
        </w:rPr>
      </w:pPr>
    </w:p>
    <w:p w14:paraId="7B886C9F" w14:textId="77777777" w:rsidR="00FF6FE3" w:rsidRDefault="00FF6FE3">
      <w:pPr>
        <w:tabs>
          <w:tab w:val="clear" w:pos="567"/>
        </w:tabs>
        <w:spacing w:line="240" w:lineRule="auto"/>
        <w:rPr>
          <w:szCs w:val="22"/>
          <w:lang w:val="hu-HU"/>
        </w:rPr>
      </w:pPr>
    </w:p>
    <w:p w14:paraId="3BBBF9CA" w14:textId="77777777" w:rsidR="00FF6FE3" w:rsidRDefault="002140D7" w:rsidP="009857F7">
      <w:pPr>
        <w:spacing w:line="240" w:lineRule="auto"/>
        <w:ind w:left="567" w:hanging="567"/>
        <w:rPr>
          <w:b/>
          <w:szCs w:val="22"/>
          <w:lang w:val="hu-HU"/>
        </w:rPr>
      </w:pPr>
      <w:r w:rsidRPr="00D25DC0">
        <w:rPr>
          <w:b/>
          <w:szCs w:val="22"/>
          <w:highlight w:val="lightGray"/>
          <w:lang w:val="hu-HU"/>
        </w:rPr>
        <w:lastRenderedPageBreak/>
        <w:t>13.</w:t>
      </w:r>
      <w:r>
        <w:rPr>
          <w:b/>
          <w:szCs w:val="22"/>
          <w:lang w:val="hu-HU"/>
        </w:rPr>
        <w:tab/>
        <w:t xml:space="preserve">A FEL NEM HASZNÁLT KÉSZÍTMÉNY VAGY HULLADÉKAINAK </w:t>
      </w:r>
      <w:r>
        <w:rPr>
          <w:b/>
          <w:bCs/>
          <w:szCs w:val="22"/>
          <w:lang w:val="hu-HU"/>
        </w:rPr>
        <w:t xml:space="preserve">ÁRTALMATLANNÁ TÉTELÉRE </w:t>
      </w:r>
      <w:r>
        <w:rPr>
          <w:b/>
          <w:szCs w:val="22"/>
          <w:lang w:val="hu-HU"/>
        </w:rPr>
        <w:t>VONATKOZÓ UTASÍTÁSOK (AMENNYIBEN SZÜKSÉGESEK)</w:t>
      </w:r>
    </w:p>
    <w:p w14:paraId="356A85B0" w14:textId="77777777" w:rsidR="00FF6FE3" w:rsidRDefault="00FF6FE3" w:rsidP="009857F7">
      <w:pPr>
        <w:spacing w:line="240" w:lineRule="auto"/>
        <w:rPr>
          <w:b/>
          <w:szCs w:val="22"/>
          <w:lang w:val="hu-HU"/>
        </w:rPr>
      </w:pPr>
    </w:p>
    <w:p w14:paraId="52977978" w14:textId="77777777" w:rsidR="009857F7" w:rsidRDefault="009857F7" w:rsidP="009857F7">
      <w:pPr>
        <w:tabs>
          <w:tab w:val="left" w:pos="708"/>
        </w:tabs>
        <w:rPr>
          <w:lang w:val="hu-HU"/>
        </w:rPr>
      </w:pPr>
      <w:r>
        <w:rPr>
          <w:lang w:val="hu-HU"/>
        </w:rPr>
        <w:t xml:space="preserve">Az állatgyógyászati készítmény nem kerülhet a szennyvízbe, vagy a háztartási hulladékba! </w:t>
      </w:r>
    </w:p>
    <w:p w14:paraId="181BC3D8" w14:textId="77777777" w:rsidR="009857F7" w:rsidRPr="00A97D7D" w:rsidRDefault="009857F7" w:rsidP="009857F7">
      <w:pPr>
        <w:tabs>
          <w:tab w:val="clear" w:pos="567"/>
        </w:tabs>
        <w:suppressAutoHyphens w:val="0"/>
        <w:spacing w:line="240" w:lineRule="auto"/>
        <w:rPr>
          <w:szCs w:val="22"/>
          <w:lang w:val="hu-HU"/>
        </w:rPr>
      </w:pPr>
      <w:r>
        <w:rPr>
          <w:lang w:val="hu-HU"/>
        </w:rPr>
        <w:t xml:space="preserve">Kérdezze meg a kezelő állatorvost, hogy milyen módon semmisítse meg a továbbiakban nem szükséges állatgyógyászati készítményeket! </w:t>
      </w:r>
      <w:r w:rsidRPr="00A97D7D">
        <w:rPr>
          <w:szCs w:val="22"/>
          <w:lang w:val="hu-HU"/>
        </w:rPr>
        <w:t>Ezek az intézkedések a környezetet védik.</w:t>
      </w:r>
    </w:p>
    <w:p w14:paraId="7C34E160" w14:textId="77777777" w:rsidR="00FF6FE3" w:rsidRDefault="00FF6FE3">
      <w:pPr>
        <w:spacing w:line="240" w:lineRule="auto"/>
        <w:rPr>
          <w:szCs w:val="22"/>
          <w:lang w:val="hu-HU"/>
        </w:rPr>
      </w:pPr>
    </w:p>
    <w:p w14:paraId="13B70AA7" w14:textId="77777777" w:rsidR="00FF6FE3" w:rsidRDefault="00FF6FE3">
      <w:pPr>
        <w:spacing w:line="240" w:lineRule="auto"/>
        <w:rPr>
          <w:szCs w:val="22"/>
          <w:lang w:val="hu-HU"/>
        </w:rPr>
      </w:pPr>
    </w:p>
    <w:p w14:paraId="702055FF" w14:textId="77777777" w:rsidR="00FF6FE3" w:rsidRPr="00A97D7D" w:rsidRDefault="002140D7" w:rsidP="00CF5CE0">
      <w:pPr>
        <w:rPr>
          <w:lang w:val="hu-HU"/>
        </w:rPr>
      </w:pPr>
      <w:r w:rsidRPr="00D25DC0">
        <w:rPr>
          <w:b/>
          <w:bCs/>
          <w:highlight w:val="lightGray"/>
          <w:lang w:val="hu-HU"/>
        </w:rPr>
        <w:t>14.</w:t>
      </w:r>
      <w:r w:rsidRPr="00A97D7D">
        <w:rPr>
          <w:b/>
          <w:bCs/>
          <w:lang w:val="hu-HU"/>
        </w:rPr>
        <w:tab/>
      </w:r>
      <w:r w:rsidR="00E5061C">
        <w:rPr>
          <w:b/>
          <w:bCs/>
          <w:lang w:val="hu-HU"/>
        </w:rPr>
        <w:t xml:space="preserve">A </w:t>
      </w:r>
      <w:r w:rsidRPr="00A97D7D">
        <w:rPr>
          <w:b/>
          <w:bCs/>
          <w:lang w:val="hu-HU"/>
        </w:rPr>
        <w:t xml:space="preserve">HASZNÁLATI UTASÍTÁS UTOLSÓ JÓVÁHAGYÁSÁNAK </w:t>
      </w:r>
      <w:r w:rsidR="00E5061C">
        <w:rPr>
          <w:b/>
          <w:bCs/>
          <w:lang w:val="hu-HU"/>
        </w:rPr>
        <w:t>IDŐPONTJA</w:t>
      </w:r>
    </w:p>
    <w:p w14:paraId="239013B8" w14:textId="77777777" w:rsidR="00FF6FE3" w:rsidRPr="00A97D7D" w:rsidRDefault="00FF6FE3" w:rsidP="00CF5CE0">
      <w:pPr>
        <w:rPr>
          <w:lang w:val="hu-HU"/>
        </w:rPr>
      </w:pPr>
    </w:p>
    <w:p w14:paraId="69514BE3"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26" w:history="1">
        <w:r w:rsidR="00997C12" w:rsidRPr="00997C12">
          <w:rPr>
            <w:rStyle w:val="Hyperlink"/>
            <w:szCs w:val="22"/>
            <w:lang w:val="hu-HU"/>
          </w:rPr>
          <w:t>http://www.ema.europa.eu/</w:t>
        </w:r>
      </w:hyperlink>
      <w:r>
        <w:rPr>
          <w:szCs w:val="22"/>
          <w:lang w:val="hu-HU"/>
        </w:rPr>
        <w:t>.</w:t>
      </w:r>
    </w:p>
    <w:p w14:paraId="6ED93FB2" w14:textId="77777777" w:rsidR="00FF6FE3" w:rsidRDefault="00FF6FE3">
      <w:pPr>
        <w:spacing w:line="240" w:lineRule="auto"/>
        <w:rPr>
          <w:szCs w:val="22"/>
          <w:lang w:val="hu-HU"/>
        </w:rPr>
      </w:pPr>
    </w:p>
    <w:p w14:paraId="1F6D6FA6" w14:textId="77777777" w:rsidR="00FF6FE3" w:rsidRDefault="00FF6FE3">
      <w:pPr>
        <w:spacing w:line="240" w:lineRule="auto"/>
        <w:rPr>
          <w:szCs w:val="22"/>
          <w:lang w:val="hu-HU"/>
        </w:rPr>
      </w:pPr>
    </w:p>
    <w:p w14:paraId="44610101" w14:textId="77777777" w:rsidR="00FF6FE3" w:rsidRDefault="002140D7">
      <w:pPr>
        <w:tabs>
          <w:tab w:val="clear" w:pos="567"/>
          <w:tab w:val="left" w:pos="540"/>
        </w:tabs>
        <w:spacing w:line="240" w:lineRule="auto"/>
        <w:rPr>
          <w:szCs w:val="22"/>
          <w:lang w:val="hu-HU"/>
        </w:rPr>
      </w:pPr>
      <w:r w:rsidRPr="00D25DC0">
        <w:rPr>
          <w:b/>
          <w:szCs w:val="22"/>
          <w:highlight w:val="lightGray"/>
          <w:lang w:val="hu-HU"/>
        </w:rPr>
        <w:t>15.</w:t>
      </w:r>
      <w:r>
        <w:rPr>
          <w:b/>
          <w:szCs w:val="22"/>
          <w:lang w:val="hu-HU"/>
        </w:rPr>
        <w:tab/>
        <w:t>TOVÁBBI INFORMÁCIÓK</w:t>
      </w:r>
    </w:p>
    <w:p w14:paraId="58706B10" w14:textId="77777777" w:rsidR="00FF6FE3" w:rsidRDefault="00FF6FE3">
      <w:pPr>
        <w:spacing w:line="240" w:lineRule="auto"/>
        <w:rPr>
          <w:szCs w:val="22"/>
          <w:lang w:val="hu-HU"/>
        </w:rPr>
      </w:pPr>
    </w:p>
    <w:p w14:paraId="6BC82DA3" w14:textId="77777777" w:rsidR="00FF6FE3" w:rsidRDefault="002140D7">
      <w:pPr>
        <w:pStyle w:val="BodyText"/>
        <w:jc w:val="left"/>
        <w:rPr>
          <w:szCs w:val="22"/>
          <w:lang w:val="hu-HU"/>
        </w:rPr>
      </w:pPr>
      <w:r>
        <w:rPr>
          <w:szCs w:val="22"/>
          <w:lang w:val="hu-HU"/>
        </w:rPr>
        <w:t>15 ml-es vagy 30 ml-es flakon. Előfordulhat, hogy nem minden kiszerelés kerül kereskedelmi forgalomba.</w:t>
      </w:r>
    </w:p>
    <w:p w14:paraId="798BA479" w14:textId="77777777" w:rsidR="00FF6FE3" w:rsidRDefault="00FF6FE3">
      <w:pPr>
        <w:spacing w:line="240" w:lineRule="auto"/>
        <w:rPr>
          <w:szCs w:val="22"/>
          <w:lang w:val="hu-HU"/>
        </w:rPr>
      </w:pPr>
    </w:p>
    <w:p w14:paraId="7D31A346" w14:textId="77777777" w:rsidR="00FF6FE3" w:rsidRDefault="00CF5CE0" w:rsidP="00CF5CE0">
      <w:pPr>
        <w:jc w:val="center"/>
        <w:rPr>
          <w:b/>
          <w:bCs/>
          <w:szCs w:val="22"/>
          <w:lang w:val="hu-HU"/>
        </w:rPr>
      </w:pPr>
      <w:r w:rsidRPr="000D6CD0">
        <w:rPr>
          <w:lang w:val="hu-HU"/>
        </w:rPr>
        <w:br w:type="page"/>
      </w:r>
      <w:r w:rsidR="002140D7">
        <w:rPr>
          <w:b/>
          <w:szCs w:val="22"/>
          <w:lang w:val="hu-HU"/>
        </w:rPr>
        <w:lastRenderedPageBreak/>
        <w:t>HASZNÁLATI UTASÍTÁS</w:t>
      </w:r>
    </w:p>
    <w:p w14:paraId="7451B53B" w14:textId="77777777" w:rsidR="00FF6FE3" w:rsidRDefault="002140D7" w:rsidP="00CF5CE0">
      <w:pPr>
        <w:tabs>
          <w:tab w:val="clear" w:pos="567"/>
        </w:tabs>
        <w:spacing w:line="240" w:lineRule="auto"/>
        <w:jc w:val="center"/>
        <w:outlineLvl w:val="1"/>
        <w:rPr>
          <w:b/>
          <w:bCs/>
          <w:szCs w:val="22"/>
          <w:lang w:val="hu-HU"/>
        </w:rPr>
      </w:pPr>
      <w:r>
        <w:rPr>
          <w:b/>
          <w:bCs/>
          <w:szCs w:val="22"/>
          <w:lang w:val="hu-HU"/>
        </w:rPr>
        <w:t>Metacam 1 mg rágótabletta kutyáknak</w:t>
      </w:r>
    </w:p>
    <w:p w14:paraId="7DA27B8F" w14:textId="77777777" w:rsidR="00FF6FE3" w:rsidRDefault="002140D7" w:rsidP="00CF5CE0">
      <w:pPr>
        <w:tabs>
          <w:tab w:val="clear" w:pos="567"/>
        </w:tabs>
        <w:suppressAutoHyphens w:val="0"/>
        <w:spacing w:line="240" w:lineRule="auto"/>
        <w:jc w:val="center"/>
        <w:outlineLvl w:val="1"/>
        <w:rPr>
          <w:szCs w:val="22"/>
          <w:lang w:val="hu-HU"/>
        </w:rPr>
      </w:pPr>
      <w:r>
        <w:rPr>
          <w:b/>
          <w:bCs/>
          <w:szCs w:val="22"/>
          <w:lang w:val="hu-HU"/>
        </w:rPr>
        <w:t>Metacam 2,5 mg rágótabletta kutyáknak</w:t>
      </w:r>
    </w:p>
    <w:p w14:paraId="5D6B2923" w14:textId="77777777" w:rsidR="00FF6FE3" w:rsidRDefault="00FF6FE3">
      <w:pPr>
        <w:tabs>
          <w:tab w:val="clear" w:pos="567"/>
        </w:tabs>
        <w:suppressAutoHyphens w:val="0"/>
        <w:spacing w:line="240" w:lineRule="auto"/>
        <w:rPr>
          <w:szCs w:val="22"/>
          <w:lang w:val="hu-HU"/>
        </w:rPr>
      </w:pPr>
    </w:p>
    <w:p w14:paraId="73161E38" w14:textId="77777777" w:rsidR="00FF6FE3" w:rsidRDefault="002140D7">
      <w:pPr>
        <w:tabs>
          <w:tab w:val="clear" w:pos="567"/>
        </w:tabs>
        <w:suppressAutoHyphens w:val="0"/>
        <w:spacing w:line="240" w:lineRule="auto"/>
        <w:ind w:left="567" w:hanging="567"/>
        <w:rPr>
          <w:szCs w:val="22"/>
          <w:lang w:val="hu-HU"/>
        </w:rPr>
      </w:pPr>
      <w:r w:rsidRPr="00D25DC0">
        <w:rPr>
          <w:b/>
          <w:iCs/>
          <w:szCs w:val="22"/>
          <w:highlight w:val="lightGray"/>
          <w:lang w:val="hu-HU"/>
        </w:rPr>
        <w:t>1.</w:t>
      </w:r>
      <w:r>
        <w:rPr>
          <w:iCs/>
          <w:szCs w:val="22"/>
          <w:lang w:val="hu-HU"/>
        </w:rPr>
        <w:tab/>
      </w:r>
      <w:r>
        <w:rPr>
          <w:b/>
          <w:iCs/>
          <w:caps/>
          <w:szCs w:val="22"/>
          <w:lang w:val="hu-HU"/>
        </w:rPr>
        <w:t xml:space="preserve">a </w:t>
      </w:r>
      <w:r>
        <w:rPr>
          <w:b/>
          <w:iCs/>
          <w:szCs w:val="22"/>
          <w:lang w:val="hu-HU"/>
        </w:rPr>
        <w:t>FORGALOMBA HOZATALI ENGEDÉLY JOGOSULTJÁNAK, TOVÁBBÁ AMENNYIBEN ETTŐL ELTÉR , A GYÁRTÁSI TÉTELEK FELSZABADÍTÁSÁÉRT FELELŐS GYÁRTÓNAK A NEVE ÉS CÍME</w:t>
      </w:r>
    </w:p>
    <w:p w14:paraId="329249DF" w14:textId="77777777" w:rsidR="00FF6FE3" w:rsidRDefault="00FF6FE3">
      <w:pPr>
        <w:tabs>
          <w:tab w:val="clear" w:pos="567"/>
        </w:tabs>
        <w:suppressAutoHyphens w:val="0"/>
        <w:spacing w:line="240" w:lineRule="auto"/>
        <w:rPr>
          <w:szCs w:val="22"/>
          <w:lang w:val="hu-HU"/>
        </w:rPr>
      </w:pPr>
    </w:p>
    <w:p w14:paraId="3128CFD9" w14:textId="77777777" w:rsidR="00FF6FE3" w:rsidRPr="00A97D7D"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7A2B41">
        <w:rPr>
          <w:iCs/>
          <w:szCs w:val="22"/>
          <w:u w:val="single"/>
          <w:lang w:val="hu-HU"/>
        </w:rPr>
        <w:t>:</w:t>
      </w:r>
    </w:p>
    <w:p w14:paraId="05BA7786" w14:textId="77777777" w:rsidR="00FF6FE3" w:rsidRPr="000D6CD0" w:rsidRDefault="002140D7">
      <w:pPr>
        <w:tabs>
          <w:tab w:val="clear" w:pos="567"/>
          <w:tab w:val="left" w:pos="0"/>
        </w:tabs>
        <w:suppressAutoHyphens w:val="0"/>
        <w:spacing w:line="240" w:lineRule="auto"/>
        <w:rPr>
          <w:szCs w:val="22"/>
          <w:lang w:val="hu-HU"/>
        </w:rPr>
      </w:pPr>
      <w:r w:rsidRPr="000D6CD0">
        <w:rPr>
          <w:szCs w:val="22"/>
          <w:lang w:val="hu-HU"/>
        </w:rPr>
        <w:t>Boehringer Ingelheim Vetmedica GmbH</w:t>
      </w:r>
    </w:p>
    <w:p w14:paraId="5D88124A" w14:textId="77777777" w:rsidR="00FF6FE3" w:rsidRPr="000D6CD0" w:rsidRDefault="002140D7">
      <w:pPr>
        <w:tabs>
          <w:tab w:val="clear" w:pos="567"/>
          <w:tab w:val="left" w:pos="0"/>
        </w:tabs>
        <w:suppressAutoHyphens w:val="0"/>
        <w:spacing w:line="240" w:lineRule="auto"/>
        <w:rPr>
          <w:caps/>
          <w:szCs w:val="22"/>
          <w:lang w:val="hu-HU"/>
        </w:rPr>
      </w:pPr>
      <w:r w:rsidRPr="000D6CD0">
        <w:rPr>
          <w:szCs w:val="22"/>
          <w:lang w:val="hu-HU"/>
        </w:rPr>
        <w:t>55216 Ingelheim/Rhein</w:t>
      </w:r>
    </w:p>
    <w:p w14:paraId="48328D14" w14:textId="77777777" w:rsidR="00FF6FE3" w:rsidRPr="000D6CD0" w:rsidRDefault="002140D7">
      <w:pPr>
        <w:tabs>
          <w:tab w:val="clear" w:pos="567"/>
          <w:tab w:val="left" w:pos="0"/>
        </w:tabs>
        <w:suppressAutoHyphens w:val="0"/>
        <w:spacing w:line="240" w:lineRule="auto"/>
        <w:rPr>
          <w:b/>
          <w:szCs w:val="22"/>
          <w:lang w:val="hu-HU"/>
        </w:rPr>
      </w:pPr>
      <w:r w:rsidRPr="000D6CD0">
        <w:rPr>
          <w:caps/>
          <w:szCs w:val="22"/>
          <w:lang w:val="hu-HU"/>
        </w:rPr>
        <w:t>Németország</w:t>
      </w:r>
    </w:p>
    <w:p w14:paraId="565B1D31" w14:textId="77777777" w:rsidR="00FF6FE3" w:rsidRPr="000D6CD0" w:rsidRDefault="00FF6FE3">
      <w:pPr>
        <w:tabs>
          <w:tab w:val="clear" w:pos="567"/>
        </w:tabs>
        <w:suppressAutoHyphens w:val="0"/>
        <w:spacing w:line="240" w:lineRule="auto"/>
        <w:rPr>
          <w:b/>
          <w:szCs w:val="22"/>
          <w:lang w:val="hu-HU"/>
        </w:rPr>
      </w:pPr>
    </w:p>
    <w:p w14:paraId="007BD458" w14:textId="77777777" w:rsidR="00FF6FE3" w:rsidRPr="000D6CD0" w:rsidRDefault="00FF6FE3">
      <w:pPr>
        <w:tabs>
          <w:tab w:val="clear" w:pos="567"/>
        </w:tabs>
        <w:suppressAutoHyphens w:val="0"/>
        <w:spacing w:line="240" w:lineRule="auto"/>
        <w:rPr>
          <w:b/>
          <w:szCs w:val="22"/>
          <w:lang w:val="hu-HU"/>
        </w:rPr>
      </w:pPr>
    </w:p>
    <w:p w14:paraId="298DEAE5" w14:textId="77777777" w:rsidR="00FF6FE3" w:rsidRPr="000D6CD0" w:rsidRDefault="002140D7">
      <w:pPr>
        <w:tabs>
          <w:tab w:val="clear" w:pos="567"/>
        </w:tabs>
        <w:suppressAutoHyphens w:val="0"/>
        <w:spacing w:line="240" w:lineRule="auto"/>
        <w:rPr>
          <w:szCs w:val="22"/>
          <w:lang w:val="hu-HU"/>
        </w:rPr>
      </w:pPr>
      <w:r w:rsidRPr="00D25DC0">
        <w:rPr>
          <w:b/>
          <w:szCs w:val="22"/>
          <w:highlight w:val="lightGray"/>
          <w:lang w:val="hu-HU"/>
        </w:rPr>
        <w:t>2.</w:t>
      </w:r>
      <w:r w:rsidRPr="000D6CD0">
        <w:rPr>
          <w:b/>
          <w:szCs w:val="22"/>
          <w:lang w:val="hu-HU"/>
        </w:rPr>
        <w:tab/>
      </w:r>
      <w:r w:rsidRPr="000D6CD0">
        <w:rPr>
          <w:b/>
          <w:caps/>
          <w:szCs w:val="22"/>
          <w:lang w:val="hu-HU"/>
        </w:rPr>
        <w:t>Az állatgyógyászati készítmény neve</w:t>
      </w:r>
    </w:p>
    <w:p w14:paraId="44790C23" w14:textId="77777777" w:rsidR="00FF6FE3" w:rsidRPr="000D6CD0" w:rsidRDefault="00FF6FE3">
      <w:pPr>
        <w:tabs>
          <w:tab w:val="clear" w:pos="567"/>
        </w:tabs>
        <w:suppressAutoHyphens w:val="0"/>
        <w:spacing w:line="240" w:lineRule="auto"/>
        <w:rPr>
          <w:szCs w:val="22"/>
          <w:lang w:val="hu-HU"/>
        </w:rPr>
      </w:pPr>
    </w:p>
    <w:p w14:paraId="72D381DA" w14:textId="77777777" w:rsidR="00FF6FE3" w:rsidRPr="000D6CD0" w:rsidRDefault="002140D7">
      <w:pPr>
        <w:tabs>
          <w:tab w:val="clear" w:pos="567"/>
        </w:tabs>
        <w:suppressAutoHyphens w:val="0"/>
        <w:spacing w:line="240" w:lineRule="auto"/>
        <w:rPr>
          <w:szCs w:val="22"/>
          <w:lang w:val="hu-HU"/>
        </w:rPr>
      </w:pPr>
      <w:r w:rsidRPr="000D6CD0">
        <w:rPr>
          <w:szCs w:val="22"/>
          <w:lang w:val="hu-HU"/>
        </w:rPr>
        <w:t>Metacam 1 mg rágótabletta kutyáknak</w:t>
      </w:r>
    </w:p>
    <w:p w14:paraId="37297657" w14:textId="77777777" w:rsidR="00FF6FE3" w:rsidRPr="000D6CD0" w:rsidRDefault="002140D7">
      <w:pPr>
        <w:tabs>
          <w:tab w:val="clear" w:pos="567"/>
        </w:tabs>
        <w:suppressAutoHyphens w:val="0"/>
        <w:spacing w:line="240" w:lineRule="auto"/>
        <w:rPr>
          <w:szCs w:val="22"/>
          <w:lang w:val="hu-HU"/>
        </w:rPr>
      </w:pPr>
      <w:r w:rsidRPr="000D6CD0">
        <w:rPr>
          <w:szCs w:val="22"/>
          <w:lang w:val="hu-HU"/>
        </w:rPr>
        <w:t>Metacam 2,5 mg rágótabletta kutyáknak</w:t>
      </w:r>
    </w:p>
    <w:p w14:paraId="4CADC20B" w14:textId="77777777" w:rsidR="00FF6FE3" w:rsidRPr="000D6CD0" w:rsidRDefault="002140D7">
      <w:pPr>
        <w:tabs>
          <w:tab w:val="clear" w:pos="567"/>
        </w:tabs>
        <w:suppressAutoHyphens w:val="0"/>
        <w:spacing w:line="240" w:lineRule="auto"/>
        <w:rPr>
          <w:szCs w:val="22"/>
          <w:lang w:val="hu-HU"/>
        </w:rPr>
      </w:pPr>
      <w:r w:rsidRPr="000D6CD0">
        <w:rPr>
          <w:szCs w:val="22"/>
          <w:lang w:val="hu-HU"/>
        </w:rPr>
        <w:t>Meloxikám</w:t>
      </w:r>
    </w:p>
    <w:p w14:paraId="40FA030D" w14:textId="77777777" w:rsidR="00FF6FE3" w:rsidRPr="000D6CD0" w:rsidRDefault="00FF6FE3">
      <w:pPr>
        <w:tabs>
          <w:tab w:val="clear" w:pos="567"/>
        </w:tabs>
        <w:suppressAutoHyphens w:val="0"/>
        <w:spacing w:line="240" w:lineRule="auto"/>
        <w:rPr>
          <w:szCs w:val="22"/>
          <w:lang w:val="hu-HU"/>
        </w:rPr>
      </w:pPr>
    </w:p>
    <w:p w14:paraId="5253E882" w14:textId="77777777" w:rsidR="00FF6FE3" w:rsidRPr="000D6CD0" w:rsidRDefault="00FF6FE3">
      <w:pPr>
        <w:tabs>
          <w:tab w:val="clear" w:pos="567"/>
        </w:tabs>
        <w:suppressAutoHyphens w:val="0"/>
        <w:spacing w:line="240" w:lineRule="auto"/>
        <w:rPr>
          <w:szCs w:val="22"/>
          <w:lang w:val="hu-HU"/>
        </w:rPr>
      </w:pPr>
    </w:p>
    <w:p w14:paraId="780B9472" w14:textId="77777777" w:rsidR="00FF6FE3" w:rsidRPr="000D6CD0" w:rsidRDefault="002140D7">
      <w:pPr>
        <w:tabs>
          <w:tab w:val="clear" w:pos="567"/>
        </w:tabs>
        <w:suppressAutoHyphens w:val="0"/>
        <w:spacing w:line="240" w:lineRule="auto"/>
        <w:rPr>
          <w:szCs w:val="22"/>
          <w:lang w:val="hu-HU"/>
        </w:rPr>
      </w:pPr>
      <w:r w:rsidRPr="00D25DC0">
        <w:rPr>
          <w:b/>
          <w:szCs w:val="22"/>
          <w:highlight w:val="lightGray"/>
          <w:lang w:val="hu-HU"/>
        </w:rPr>
        <w:t>3.</w:t>
      </w:r>
      <w:r w:rsidRPr="000D6CD0">
        <w:rPr>
          <w:b/>
          <w:szCs w:val="22"/>
          <w:lang w:val="hu-HU"/>
        </w:rPr>
        <w:tab/>
      </w:r>
      <w:r w:rsidRPr="000D6CD0">
        <w:rPr>
          <w:b/>
          <w:caps/>
          <w:szCs w:val="22"/>
          <w:lang w:val="hu-HU"/>
        </w:rPr>
        <w:t>HATÓANYAGOK ÉS EGYÉB ÖSSZETEVŐK MEGNEVEZÉSE</w:t>
      </w:r>
    </w:p>
    <w:p w14:paraId="6F4AD5B8" w14:textId="77777777" w:rsidR="00FF6FE3" w:rsidRPr="000D6CD0" w:rsidRDefault="00FF6FE3">
      <w:pPr>
        <w:tabs>
          <w:tab w:val="clear" w:pos="567"/>
        </w:tabs>
        <w:suppressAutoHyphens w:val="0"/>
        <w:spacing w:line="240" w:lineRule="auto"/>
        <w:rPr>
          <w:szCs w:val="22"/>
          <w:lang w:val="hu-HU"/>
        </w:rPr>
      </w:pPr>
    </w:p>
    <w:p w14:paraId="24F5DADF" w14:textId="77777777" w:rsidR="00FF6FE3" w:rsidRPr="000D6CD0" w:rsidRDefault="002140D7">
      <w:pPr>
        <w:tabs>
          <w:tab w:val="clear" w:pos="567"/>
        </w:tabs>
        <w:suppressAutoHyphens w:val="0"/>
        <w:spacing w:line="240" w:lineRule="auto"/>
        <w:rPr>
          <w:szCs w:val="22"/>
          <w:lang w:val="hu-HU"/>
        </w:rPr>
      </w:pPr>
      <w:r w:rsidRPr="000D6CD0">
        <w:rPr>
          <w:szCs w:val="22"/>
          <w:lang w:val="hu-HU"/>
        </w:rPr>
        <w:t>Egy tabletta tartalmaz:</w:t>
      </w:r>
    </w:p>
    <w:p w14:paraId="06DA6D90" w14:textId="77777777" w:rsidR="00FF6FE3" w:rsidRPr="000D6CD0" w:rsidRDefault="002140D7" w:rsidP="009857F7">
      <w:pPr>
        <w:tabs>
          <w:tab w:val="clear" w:pos="567"/>
          <w:tab w:val="left" w:pos="1985"/>
        </w:tabs>
        <w:suppressAutoHyphens w:val="0"/>
        <w:spacing w:line="240" w:lineRule="auto"/>
        <w:rPr>
          <w:szCs w:val="22"/>
          <w:lang w:val="hu-HU"/>
        </w:rPr>
      </w:pPr>
      <w:r w:rsidRPr="000D6CD0">
        <w:rPr>
          <w:szCs w:val="22"/>
          <w:lang w:val="hu-HU"/>
        </w:rPr>
        <w:t>Meloxikám</w:t>
      </w:r>
      <w:r w:rsidRPr="000D6CD0">
        <w:rPr>
          <w:szCs w:val="22"/>
          <w:lang w:val="hu-HU"/>
        </w:rPr>
        <w:tab/>
        <w:t xml:space="preserve">1 mg </w:t>
      </w:r>
    </w:p>
    <w:p w14:paraId="04A9EAE8" w14:textId="77777777" w:rsidR="00FF6FE3" w:rsidRPr="000D6CD0" w:rsidRDefault="002140D7" w:rsidP="009857F7">
      <w:pPr>
        <w:tabs>
          <w:tab w:val="clear" w:pos="567"/>
          <w:tab w:val="left" w:pos="1985"/>
        </w:tabs>
        <w:suppressAutoHyphens w:val="0"/>
        <w:spacing w:line="240" w:lineRule="auto"/>
        <w:rPr>
          <w:szCs w:val="22"/>
          <w:lang w:val="hu-HU"/>
        </w:rPr>
      </w:pPr>
      <w:r w:rsidRPr="000D6CD0">
        <w:rPr>
          <w:szCs w:val="22"/>
          <w:lang w:val="hu-HU"/>
        </w:rPr>
        <w:t>Meloxikám</w:t>
      </w:r>
      <w:r w:rsidRPr="000D6CD0">
        <w:rPr>
          <w:szCs w:val="22"/>
          <w:lang w:val="hu-HU"/>
        </w:rPr>
        <w:tab/>
        <w:t xml:space="preserve">2,5 mg </w:t>
      </w:r>
    </w:p>
    <w:p w14:paraId="05A58599" w14:textId="77777777" w:rsidR="00FF6FE3" w:rsidRDefault="00FF6FE3">
      <w:pPr>
        <w:tabs>
          <w:tab w:val="clear" w:pos="567"/>
        </w:tabs>
        <w:suppressAutoHyphens w:val="0"/>
        <w:spacing w:line="240" w:lineRule="auto"/>
        <w:rPr>
          <w:szCs w:val="22"/>
          <w:lang w:val="hu-HU"/>
        </w:rPr>
      </w:pPr>
    </w:p>
    <w:p w14:paraId="3A0304B7" w14:textId="77777777" w:rsidR="00A26907" w:rsidRPr="00A97D7D" w:rsidRDefault="00A26907" w:rsidP="00A26907">
      <w:pPr>
        <w:tabs>
          <w:tab w:val="clear" w:pos="567"/>
        </w:tabs>
        <w:suppressAutoHyphens w:val="0"/>
        <w:spacing w:line="240" w:lineRule="auto"/>
        <w:rPr>
          <w:szCs w:val="22"/>
          <w:lang w:val="hu-HU"/>
        </w:rPr>
      </w:pPr>
      <w:r w:rsidRPr="00A97D7D">
        <w:rPr>
          <w:szCs w:val="22"/>
          <w:lang w:val="hu-HU"/>
        </w:rPr>
        <w:t>Kerek, márványos, bézs színű bikonvex tabletta, felső szélén rovátkolt, “M10” –es vagy “M25” –ös jelöléssel ellátva a tabletta egyik oldalán.</w:t>
      </w:r>
    </w:p>
    <w:p w14:paraId="20D8BAEC" w14:textId="77777777" w:rsidR="00A26907" w:rsidRPr="000D6CD0" w:rsidRDefault="00A26907" w:rsidP="00A26907">
      <w:pPr>
        <w:tabs>
          <w:tab w:val="clear" w:pos="567"/>
        </w:tabs>
        <w:suppressAutoHyphens w:val="0"/>
        <w:spacing w:line="240" w:lineRule="auto"/>
        <w:rPr>
          <w:szCs w:val="22"/>
          <w:lang w:val="hu-HU"/>
        </w:rPr>
      </w:pPr>
      <w:r w:rsidRPr="00A97D7D">
        <w:rPr>
          <w:szCs w:val="22"/>
          <w:lang w:val="hu-HU"/>
        </w:rPr>
        <w:t>A tabletta felezhető</w:t>
      </w:r>
      <w:r>
        <w:rPr>
          <w:szCs w:val="22"/>
          <w:lang w:val="hu-HU"/>
        </w:rPr>
        <w:t>.</w:t>
      </w:r>
    </w:p>
    <w:p w14:paraId="3587AC6D" w14:textId="77777777" w:rsidR="00FF6FE3" w:rsidRDefault="00FF6FE3">
      <w:pPr>
        <w:tabs>
          <w:tab w:val="clear" w:pos="567"/>
        </w:tabs>
        <w:suppressAutoHyphens w:val="0"/>
        <w:spacing w:line="240" w:lineRule="auto"/>
        <w:rPr>
          <w:szCs w:val="22"/>
          <w:lang w:val="hu-HU"/>
        </w:rPr>
      </w:pPr>
    </w:p>
    <w:p w14:paraId="30EEB062" w14:textId="77777777" w:rsidR="009857F7" w:rsidRPr="000D6CD0" w:rsidRDefault="009857F7">
      <w:pPr>
        <w:tabs>
          <w:tab w:val="clear" w:pos="567"/>
        </w:tabs>
        <w:suppressAutoHyphens w:val="0"/>
        <w:spacing w:line="240" w:lineRule="auto"/>
        <w:rPr>
          <w:szCs w:val="22"/>
          <w:lang w:val="hu-HU"/>
        </w:rPr>
      </w:pPr>
    </w:p>
    <w:p w14:paraId="4FF170D3" w14:textId="77777777" w:rsidR="00FF6FE3" w:rsidRPr="000D6CD0" w:rsidRDefault="002140D7">
      <w:pPr>
        <w:tabs>
          <w:tab w:val="clear" w:pos="567"/>
        </w:tabs>
        <w:suppressAutoHyphens w:val="0"/>
        <w:spacing w:line="240" w:lineRule="auto"/>
        <w:rPr>
          <w:szCs w:val="22"/>
          <w:lang w:val="hu-HU"/>
        </w:rPr>
      </w:pPr>
      <w:r w:rsidRPr="00D25DC0">
        <w:rPr>
          <w:b/>
          <w:szCs w:val="22"/>
          <w:highlight w:val="lightGray"/>
          <w:lang w:val="hu-HU"/>
        </w:rPr>
        <w:t>4.</w:t>
      </w:r>
      <w:r w:rsidRPr="000D6CD0">
        <w:rPr>
          <w:b/>
          <w:szCs w:val="22"/>
          <w:lang w:val="hu-HU"/>
        </w:rPr>
        <w:tab/>
      </w:r>
      <w:r w:rsidRPr="000D6CD0">
        <w:rPr>
          <w:b/>
          <w:caps/>
          <w:szCs w:val="22"/>
          <w:lang w:val="hu-HU"/>
        </w:rPr>
        <w:t>jAVALLAT(OK)</w:t>
      </w:r>
    </w:p>
    <w:p w14:paraId="7C822497" w14:textId="77777777" w:rsidR="00FF6FE3" w:rsidRPr="000D6CD0" w:rsidRDefault="00FF6FE3">
      <w:pPr>
        <w:tabs>
          <w:tab w:val="clear" w:pos="567"/>
        </w:tabs>
        <w:suppressAutoHyphens w:val="0"/>
        <w:spacing w:line="240" w:lineRule="auto"/>
        <w:rPr>
          <w:szCs w:val="22"/>
          <w:lang w:val="hu-HU"/>
        </w:rPr>
      </w:pPr>
    </w:p>
    <w:p w14:paraId="27C2C22C" w14:textId="77777777" w:rsidR="00FF6FE3" w:rsidRPr="000D6CD0" w:rsidRDefault="002140D7">
      <w:pPr>
        <w:tabs>
          <w:tab w:val="clear" w:pos="567"/>
        </w:tabs>
        <w:suppressAutoHyphens w:val="0"/>
        <w:spacing w:line="240" w:lineRule="auto"/>
        <w:rPr>
          <w:b/>
          <w:szCs w:val="22"/>
          <w:lang w:val="hu-HU"/>
        </w:rPr>
      </w:pPr>
      <w:r>
        <w:rPr>
          <w:szCs w:val="22"/>
          <w:lang w:val="hu-HU"/>
        </w:rPr>
        <w:t>Gyulladáscsökkentésre és a fájdalomcsillapításra kutyák akut és krónikus mozgásszervi rendellenességei esetén.</w:t>
      </w:r>
    </w:p>
    <w:p w14:paraId="759FDBA3" w14:textId="77777777" w:rsidR="00FF6FE3" w:rsidRPr="000D6CD0" w:rsidRDefault="00FF6FE3">
      <w:pPr>
        <w:suppressAutoHyphens w:val="0"/>
        <w:spacing w:line="240" w:lineRule="auto"/>
        <w:rPr>
          <w:b/>
          <w:szCs w:val="22"/>
          <w:lang w:val="hu-HU"/>
        </w:rPr>
      </w:pPr>
    </w:p>
    <w:p w14:paraId="10B9EB43" w14:textId="77777777" w:rsidR="00FF6FE3" w:rsidRPr="000D6CD0" w:rsidRDefault="00FF6FE3">
      <w:pPr>
        <w:suppressAutoHyphens w:val="0"/>
        <w:spacing w:line="240" w:lineRule="auto"/>
        <w:rPr>
          <w:b/>
          <w:szCs w:val="22"/>
          <w:lang w:val="hu-HU"/>
        </w:rPr>
      </w:pPr>
    </w:p>
    <w:p w14:paraId="4783244F" w14:textId="77777777" w:rsidR="00FF6FE3" w:rsidRPr="000D6CD0" w:rsidRDefault="002140D7">
      <w:pPr>
        <w:tabs>
          <w:tab w:val="clear" w:pos="567"/>
        </w:tabs>
        <w:suppressAutoHyphens w:val="0"/>
        <w:spacing w:line="240" w:lineRule="auto"/>
        <w:rPr>
          <w:szCs w:val="22"/>
          <w:lang w:val="hu-HU"/>
        </w:rPr>
      </w:pPr>
      <w:r w:rsidRPr="00D25DC0">
        <w:rPr>
          <w:b/>
          <w:szCs w:val="22"/>
          <w:highlight w:val="lightGray"/>
          <w:lang w:val="hu-HU"/>
        </w:rPr>
        <w:t>5.</w:t>
      </w:r>
      <w:r w:rsidRPr="000D6CD0">
        <w:rPr>
          <w:b/>
          <w:szCs w:val="22"/>
          <w:lang w:val="hu-HU"/>
        </w:rPr>
        <w:tab/>
        <w:t>ELLENJAVALLATOK</w:t>
      </w:r>
    </w:p>
    <w:p w14:paraId="0D14C2AB" w14:textId="77777777" w:rsidR="00FF6FE3" w:rsidRPr="000D6CD0" w:rsidRDefault="00FF6FE3">
      <w:pPr>
        <w:tabs>
          <w:tab w:val="clear" w:pos="567"/>
        </w:tabs>
        <w:suppressAutoHyphens w:val="0"/>
        <w:spacing w:line="240" w:lineRule="auto"/>
        <w:rPr>
          <w:szCs w:val="22"/>
          <w:lang w:val="hu-HU"/>
        </w:rPr>
      </w:pPr>
    </w:p>
    <w:p w14:paraId="707CD709" w14:textId="77777777" w:rsidR="00FF6FE3" w:rsidRDefault="002140D7">
      <w:pPr>
        <w:tabs>
          <w:tab w:val="clear" w:pos="567"/>
          <w:tab w:val="left" w:pos="709"/>
        </w:tabs>
        <w:suppressAutoHyphens w:val="0"/>
        <w:spacing w:line="240" w:lineRule="auto"/>
        <w:rPr>
          <w:lang w:val="hu-HU"/>
        </w:rPr>
      </w:pPr>
      <w:r>
        <w:rPr>
          <w:szCs w:val="22"/>
          <w:lang w:val="hu-HU"/>
        </w:rPr>
        <w:t>Nem alkalmazható vemhes vagy laktáló állatoknál.</w:t>
      </w:r>
    </w:p>
    <w:p w14:paraId="005267F7" w14:textId="77777777" w:rsidR="00FF6FE3" w:rsidRDefault="002140D7">
      <w:pPr>
        <w:tabs>
          <w:tab w:val="clear" w:pos="567"/>
        </w:tabs>
        <w:suppressAutoHyphens w:val="0"/>
        <w:spacing w:line="240" w:lineRule="auto"/>
        <w:rPr>
          <w:szCs w:val="22"/>
          <w:lang w:val="hu-HU"/>
        </w:rPr>
      </w:pPr>
      <w:r>
        <w:rPr>
          <w:lang w:val="hu-HU"/>
        </w:rPr>
        <w:t xml:space="preserve">Nem alkalmazható a készítmény olyan kutyákon, amelyeknél gasztrointesztinális zavarok állnak fenn, mint pl. irritáció és vérzés, valamint </w:t>
      </w:r>
      <w:r>
        <w:rPr>
          <w:szCs w:val="22"/>
          <w:lang w:val="hu-HU"/>
        </w:rPr>
        <w:t>beszűkült máj-, szív- vagy vesefunkciók, illetve vérzéses betegség esetén.</w:t>
      </w:r>
    </w:p>
    <w:p w14:paraId="746B0D39" w14:textId="77777777" w:rsidR="00FF6FE3" w:rsidRDefault="002140D7">
      <w:pPr>
        <w:tabs>
          <w:tab w:val="clear" w:pos="567"/>
        </w:tabs>
        <w:suppressAutoHyphens w:val="0"/>
        <w:spacing w:line="240" w:lineRule="auto"/>
        <w:rPr>
          <w:szCs w:val="22"/>
          <w:lang w:val="hu-HU"/>
        </w:rPr>
      </w:pPr>
      <w:r>
        <w:rPr>
          <w:szCs w:val="22"/>
          <w:lang w:val="hu-HU"/>
        </w:rPr>
        <w:t>Nem alkalmazható 6 hetesnél fiatalabb vagy 4 kg-nál kisebb testtömegű kutyák esetében.</w:t>
      </w:r>
    </w:p>
    <w:p w14:paraId="49E74123" w14:textId="77777777" w:rsidR="00FF6FE3" w:rsidRDefault="002140D7">
      <w:pPr>
        <w:tabs>
          <w:tab w:val="clear" w:pos="567"/>
        </w:tabs>
        <w:suppressAutoHyphens w:val="0"/>
        <w:spacing w:line="240" w:lineRule="auto"/>
        <w:rPr>
          <w:b/>
          <w:szCs w:val="22"/>
          <w:lang w:val="hu-HU"/>
        </w:rPr>
      </w:pPr>
      <w:r>
        <w:rPr>
          <w:szCs w:val="22"/>
          <w:lang w:val="hu-HU"/>
        </w:rPr>
        <w:t>Nem alkalmazható a készítmény hatóanyagával vagy bármely segédanyaggal szembeni túlérzékenység esetén.</w:t>
      </w:r>
    </w:p>
    <w:p w14:paraId="47BAC67D" w14:textId="77777777" w:rsidR="00FF6FE3" w:rsidRDefault="00FF6FE3">
      <w:pPr>
        <w:tabs>
          <w:tab w:val="clear" w:pos="567"/>
        </w:tabs>
        <w:suppressAutoHyphens w:val="0"/>
        <w:spacing w:line="240" w:lineRule="auto"/>
        <w:rPr>
          <w:b/>
          <w:szCs w:val="22"/>
          <w:lang w:val="hu-HU"/>
        </w:rPr>
      </w:pPr>
    </w:p>
    <w:p w14:paraId="635D7D07" w14:textId="77777777" w:rsidR="00FF6FE3" w:rsidRDefault="00FF6FE3">
      <w:pPr>
        <w:tabs>
          <w:tab w:val="clear" w:pos="567"/>
        </w:tabs>
        <w:suppressAutoHyphens w:val="0"/>
        <w:spacing w:line="240" w:lineRule="auto"/>
        <w:rPr>
          <w:b/>
          <w:szCs w:val="22"/>
          <w:lang w:val="hu-HU"/>
        </w:rPr>
      </w:pPr>
    </w:p>
    <w:p w14:paraId="14926AA9" w14:textId="77777777" w:rsidR="00FF6FE3" w:rsidRDefault="002140D7">
      <w:pPr>
        <w:tabs>
          <w:tab w:val="clear" w:pos="567"/>
        </w:tabs>
        <w:suppressAutoHyphens w:val="0"/>
        <w:spacing w:line="240" w:lineRule="auto"/>
        <w:rPr>
          <w:szCs w:val="22"/>
          <w:lang w:val="hu-HU"/>
        </w:rPr>
      </w:pPr>
      <w:r w:rsidRPr="00D25DC0">
        <w:rPr>
          <w:b/>
          <w:szCs w:val="22"/>
          <w:highlight w:val="lightGray"/>
          <w:lang w:val="hu-HU"/>
        </w:rPr>
        <w:t>6.</w:t>
      </w:r>
      <w:r>
        <w:rPr>
          <w:b/>
          <w:szCs w:val="22"/>
          <w:lang w:val="hu-HU"/>
        </w:rPr>
        <w:tab/>
        <w:t>MELLÉKHATÁSOK</w:t>
      </w:r>
    </w:p>
    <w:p w14:paraId="50128533" w14:textId="77777777" w:rsidR="00FF6FE3" w:rsidRDefault="00FF6FE3">
      <w:pPr>
        <w:tabs>
          <w:tab w:val="clear" w:pos="567"/>
        </w:tabs>
        <w:suppressAutoHyphens w:val="0"/>
        <w:spacing w:line="240" w:lineRule="auto"/>
        <w:rPr>
          <w:szCs w:val="22"/>
          <w:lang w:val="hu-HU"/>
        </w:rPr>
      </w:pPr>
    </w:p>
    <w:p w14:paraId="486CC551" w14:textId="0CE17D56" w:rsidR="00967932" w:rsidRDefault="00967932" w:rsidP="00967932">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a forgalomba hozatalt követő</w:t>
      </w:r>
      <w:r w:rsidR="004A4396">
        <w:rPr>
          <w:szCs w:val="22"/>
          <w:lang w:val="hu-HU"/>
        </w:rPr>
        <w:t xml:space="preserve"> biztonságossági tapasztalatok alapján</w:t>
      </w:r>
      <w:r>
        <w:rPr>
          <w:szCs w:val="22"/>
          <w:lang w:val="hu-HU"/>
        </w:rPr>
        <w:t xml:space="preserve">. </w:t>
      </w:r>
    </w:p>
    <w:p w14:paraId="0FDA8580" w14:textId="67DC28DB" w:rsidR="00967932" w:rsidRDefault="00967932" w:rsidP="00967932">
      <w:pPr>
        <w:spacing w:line="240" w:lineRule="auto"/>
        <w:rPr>
          <w:szCs w:val="22"/>
          <w:lang w:val="hu-HU"/>
        </w:rPr>
      </w:pPr>
      <w:r>
        <w:rPr>
          <w:szCs w:val="22"/>
          <w:lang w:val="hu-HU"/>
        </w:rPr>
        <w:t>Vérzéses hasmenés, vérhányás, gyomor-bélrendszeri fekély és emelkedett májenzimszint nagyon ritkán fordult elő a forgalomba hozatalt követő</w:t>
      </w:r>
      <w:r w:rsidR="004A4396">
        <w:rPr>
          <w:szCs w:val="22"/>
          <w:lang w:val="hu-HU"/>
        </w:rPr>
        <w:t xml:space="preserve"> biztonságossági tapasztalatok alapján</w:t>
      </w:r>
      <w:r>
        <w:rPr>
          <w:szCs w:val="22"/>
          <w:lang w:val="hu-HU"/>
        </w:rPr>
        <w:t>.</w:t>
      </w:r>
    </w:p>
    <w:p w14:paraId="03A9C606" w14:textId="77777777" w:rsidR="00FF6FE3" w:rsidRDefault="00FF6FE3">
      <w:pPr>
        <w:tabs>
          <w:tab w:val="clear" w:pos="567"/>
          <w:tab w:val="left" w:pos="0"/>
        </w:tabs>
        <w:suppressAutoHyphens w:val="0"/>
        <w:spacing w:line="240" w:lineRule="auto"/>
        <w:rPr>
          <w:szCs w:val="22"/>
          <w:lang w:val="hu-HU"/>
        </w:rPr>
      </w:pPr>
    </w:p>
    <w:p w14:paraId="231E8CAD" w14:textId="592FCEAE" w:rsidR="00FF6FE3" w:rsidRDefault="002140D7">
      <w:pPr>
        <w:tabs>
          <w:tab w:val="clear" w:pos="567"/>
          <w:tab w:val="left" w:pos="0"/>
        </w:tabs>
        <w:suppressAutoHyphens w:val="0"/>
        <w:spacing w:line="240" w:lineRule="auto"/>
        <w:rPr>
          <w:szCs w:val="22"/>
          <w:lang w:val="hu-HU"/>
        </w:rPr>
      </w:pPr>
      <w:r>
        <w:rPr>
          <w:szCs w:val="22"/>
          <w:lang w:val="hu-HU"/>
        </w:rPr>
        <w:lastRenderedPageBreak/>
        <w:t xml:space="preserve">Ezek a mellékhatások rendszerint a kezelés első hetében jelentkeznek, és a legtöbb esetben átmenetiek, a kezelés befejezésével megszűnnek, de </w:t>
      </w:r>
      <w:r w:rsidR="000B2D77">
        <w:rPr>
          <w:szCs w:val="22"/>
          <w:lang w:val="hu-HU"/>
        </w:rPr>
        <w:t xml:space="preserve">nagyon </w:t>
      </w:r>
      <w:r>
        <w:rPr>
          <w:szCs w:val="22"/>
          <w:lang w:val="hu-HU"/>
        </w:rPr>
        <w:t>ritkán súlyosak vagy végzetesek lehetnek.</w:t>
      </w:r>
    </w:p>
    <w:p w14:paraId="6607A109" w14:textId="77777777" w:rsidR="00FF6FE3" w:rsidRDefault="00FF6FE3">
      <w:pPr>
        <w:tabs>
          <w:tab w:val="clear" w:pos="567"/>
        </w:tabs>
        <w:suppressAutoHyphens w:val="0"/>
        <w:spacing w:line="240" w:lineRule="auto"/>
        <w:rPr>
          <w:szCs w:val="22"/>
          <w:lang w:val="hu-HU"/>
        </w:rPr>
      </w:pPr>
    </w:p>
    <w:p w14:paraId="4DB9CE74" w14:textId="77777777" w:rsidR="00FF6FE3" w:rsidRDefault="002140D7">
      <w:pPr>
        <w:suppressAutoHyphens w:val="0"/>
        <w:spacing w:line="240" w:lineRule="auto"/>
        <w:rPr>
          <w:lang w:val="hu-HU"/>
        </w:rPr>
      </w:pPr>
      <w:r>
        <w:rPr>
          <w:lang w:val="hu-HU"/>
        </w:rPr>
        <w:t>Amennyiben mellékhatások jelentkeznek, a kezelést abba kell hagyni, és az állatorvost értesíteni kell.</w:t>
      </w:r>
    </w:p>
    <w:p w14:paraId="6C321F77" w14:textId="77777777" w:rsidR="00FF6FE3" w:rsidRDefault="00FF6FE3">
      <w:pPr>
        <w:tabs>
          <w:tab w:val="clear" w:pos="567"/>
        </w:tabs>
        <w:spacing w:line="240" w:lineRule="auto"/>
        <w:rPr>
          <w:lang w:val="hu-HU"/>
        </w:rPr>
      </w:pPr>
    </w:p>
    <w:p w14:paraId="59EE0493" w14:textId="77777777" w:rsidR="00FF6FE3" w:rsidRDefault="002140D7">
      <w:pPr>
        <w:rPr>
          <w:lang w:val="hu-HU"/>
        </w:rPr>
      </w:pPr>
      <w:r>
        <w:rPr>
          <w:lang w:val="hu-HU"/>
        </w:rPr>
        <w:t>A mellékhatások gyakoriságát az alábbi útmutatás szerint kell meghatározni:</w:t>
      </w:r>
    </w:p>
    <w:p w14:paraId="1B326E6B" w14:textId="77777777" w:rsidR="00997C12" w:rsidRDefault="00997C12" w:rsidP="00997C12">
      <w:pPr>
        <w:rPr>
          <w:lang w:val="hu-HU"/>
        </w:rPr>
      </w:pPr>
      <w:r>
        <w:rPr>
          <w:lang w:val="hu-HU"/>
        </w:rPr>
        <w:t>- nagyon gyakori (10 kezelt állatból több mint 1-nél jelentkezik)</w:t>
      </w:r>
    </w:p>
    <w:p w14:paraId="78C2D1BD" w14:textId="77777777" w:rsidR="00997C12" w:rsidRDefault="00997C12" w:rsidP="00997C12">
      <w:pPr>
        <w:rPr>
          <w:lang w:val="hu-HU"/>
        </w:rPr>
      </w:pPr>
      <w:r>
        <w:rPr>
          <w:lang w:val="hu-HU"/>
        </w:rPr>
        <w:t xml:space="preserve">- gyakori (100 kezelt állatból több mint 1-nél, de kevesebb mint 10-nél jelentkezik) </w:t>
      </w:r>
    </w:p>
    <w:p w14:paraId="64F53BD0" w14:textId="77777777" w:rsidR="00997C12" w:rsidRDefault="00997C12" w:rsidP="00997C12">
      <w:pPr>
        <w:rPr>
          <w:lang w:val="hu-HU"/>
        </w:rPr>
      </w:pPr>
      <w:r>
        <w:rPr>
          <w:lang w:val="hu-HU"/>
        </w:rPr>
        <w:t>- nem gyakori (1000 kezelt állatból több mint 1-nél, de kevesebb mint 10-nél jelentkezik)</w:t>
      </w:r>
    </w:p>
    <w:p w14:paraId="2F049A04" w14:textId="77777777" w:rsidR="00997C12" w:rsidRDefault="00997C12" w:rsidP="00997C12">
      <w:pPr>
        <w:rPr>
          <w:lang w:val="hu-HU"/>
        </w:rPr>
      </w:pPr>
      <w:r>
        <w:rPr>
          <w:lang w:val="hu-HU"/>
        </w:rPr>
        <w:t>- ritka (10000 kezelt állatból több mint 1-nél, de kevesebb mint 10-nél jelentkezik)</w:t>
      </w:r>
    </w:p>
    <w:p w14:paraId="5E95642B" w14:textId="77777777" w:rsidR="00997C12" w:rsidRDefault="00997C12" w:rsidP="00997C12">
      <w:pPr>
        <w:rPr>
          <w:szCs w:val="22"/>
          <w:lang w:val="hu-HU"/>
        </w:rPr>
      </w:pPr>
      <w:r>
        <w:rPr>
          <w:lang w:val="hu-HU"/>
        </w:rPr>
        <w:t>- nagyon ritka (10000 kezelt állatból kevesebb mint 1-nél jelentkezik, beleértve az izolált eseteket is).</w:t>
      </w:r>
    </w:p>
    <w:p w14:paraId="2430A1DC" w14:textId="77777777" w:rsidR="00FF6FE3" w:rsidRDefault="00FF6FE3">
      <w:pPr>
        <w:suppressAutoHyphens w:val="0"/>
        <w:spacing w:line="240" w:lineRule="auto"/>
        <w:rPr>
          <w:bCs/>
          <w:szCs w:val="22"/>
          <w:lang w:val="hu-HU"/>
        </w:rPr>
      </w:pPr>
    </w:p>
    <w:p w14:paraId="78BE3F66"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35931B06" w14:textId="77777777" w:rsidR="00FF6FE3" w:rsidRDefault="00FF6FE3">
      <w:pPr>
        <w:suppressAutoHyphens w:val="0"/>
        <w:spacing w:line="240" w:lineRule="auto"/>
        <w:rPr>
          <w:bCs/>
          <w:szCs w:val="22"/>
          <w:lang w:val="hu-HU"/>
        </w:rPr>
      </w:pPr>
    </w:p>
    <w:p w14:paraId="67808F77" w14:textId="77777777" w:rsidR="00FF6FE3" w:rsidRDefault="00FF6FE3">
      <w:pPr>
        <w:suppressAutoHyphens w:val="0"/>
        <w:spacing w:line="240" w:lineRule="auto"/>
        <w:rPr>
          <w:bCs/>
          <w:szCs w:val="22"/>
          <w:lang w:val="hu-HU"/>
        </w:rPr>
      </w:pPr>
    </w:p>
    <w:p w14:paraId="4A0CC3B6" w14:textId="77777777" w:rsidR="00FF6FE3" w:rsidRDefault="002140D7">
      <w:pPr>
        <w:tabs>
          <w:tab w:val="clear" w:pos="567"/>
        </w:tabs>
        <w:suppressAutoHyphens w:val="0"/>
        <w:spacing w:line="240" w:lineRule="auto"/>
        <w:rPr>
          <w:szCs w:val="22"/>
          <w:lang w:val="hu-HU"/>
        </w:rPr>
      </w:pPr>
      <w:r w:rsidRPr="00D25DC0">
        <w:rPr>
          <w:b/>
          <w:szCs w:val="22"/>
          <w:highlight w:val="lightGray"/>
          <w:lang w:val="hu-HU"/>
        </w:rPr>
        <w:t>7.</w:t>
      </w:r>
      <w:r>
        <w:rPr>
          <w:b/>
          <w:szCs w:val="22"/>
          <w:lang w:val="hu-HU"/>
        </w:rPr>
        <w:tab/>
      </w:r>
      <w:r>
        <w:rPr>
          <w:b/>
          <w:bCs/>
          <w:szCs w:val="22"/>
          <w:lang w:val="hu-HU"/>
        </w:rPr>
        <w:t>CÉLÁLLAT FAJ</w:t>
      </w:r>
      <w:r w:rsidR="007A2B41">
        <w:rPr>
          <w:b/>
          <w:bCs/>
          <w:szCs w:val="22"/>
          <w:lang w:val="hu-HU"/>
        </w:rPr>
        <w:t>(</w:t>
      </w:r>
      <w:r>
        <w:rPr>
          <w:b/>
          <w:bCs/>
          <w:szCs w:val="22"/>
          <w:lang w:val="hu-HU"/>
        </w:rPr>
        <w:t>OK</w:t>
      </w:r>
      <w:r w:rsidR="007A2B41">
        <w:rPr>
          <w:b/>
          <w:bCs/>
          <w:szCs w:val="22"/>
          <w:lang w:val="hu-HU"/>
        </w:rPr>
        <w:t>)</w:t>
      </w:r>
    </w:p>
    <w:p w14:paraId="66BD0424" w14:textId="77777777" w:rsidR="00FF6FE3" w:rsidRDefault="00FF6FE3">
      <w:pPr>
        <w:tabs>
          <w:tab w:val="clear" w:pos="567"/>
        </w:tabs>
        <w:suppressAutoHyphens w:val="0"/>
        <w:spacing w:line="240" w:lineRule="auto"/>
        <w:rPr>
          <w:szCs w:val="22"/>
          <w:lang w:val="hu-HU"/>
        </w:rPr>
      </w:pPr>
    </w:p>
    <w:p w14:paraId="7C54CFE9" w14:textId="77777777" w:rsidR="00FF6FE3" w:rsidRDefault="002140D7">
      <w:pPr>
        <w:tabs>
          <w:tab w:val="clear" w:pos="567"/>
        </w:tabs>
        <w:suppressAutoHyphens w:val="0"/>
        <w:spacing w:line="240" w:lineRule="auto"/>
        <w:rPr>
          <w:b/>
          <w:szCs w:val="22"/>
          <w:lang w:val="hu-HU"/>
        </w:rPr>
      </w:pPr>
      <w:r>
        <w:rPr>
          <w:szCs w:val="22"/>
          <w:lang w:val="hu-HU"/>
        </w:rPr>
        <w:t>Kutya.</w:t>
      </w:r>
    </w:p>
    <w:p w14:paraId="5CB920FE" w14:textId="77777777" w:rsidR="00FF6FE3" w:rsidRDefault="00FF6FE3">
      <w:pPr>
        <w:tabs>
          <w:tab w:val="clear" w:pos="567"/>
        </w:tabs>
        <w:suppressAutoHyphens w:val="0"/>
        <w:spacing w:line="240" w:lineRule="auto"/>
        <w:rPr>
          <w:b/>
          <w:szCs w:val="22"/>
          <w:lang w:val="hu-HU"/>
        </w:rPr>
      </w:pPr>
    </w:p>
    <w:p w14:paraId="45339A26" w14:textId="77777777" w:rsidR="00FF6FE3" w:rsidRDefault="00FF6FE3">
      <w:pPr>
        <w:tabs>
          <w:tab w:val="clear" w:pos="567"/>
        </w:tabs>
        <w:suppressAutoHyphens w:val="0"/>
        <w:spacing w:line="240" w:lineRule="auto"/>
        <w:rPr>
          <w:b/>
          <w:szCs w:val="22"/>
          <w:lang w:val="hu-HU"/>
        </w:rPr>
      </w:pPr>
    </w:p>
    <w:p w14:paraId="67AD7087" w14:textId="77777777" w:rsidR="00FF6FE3" w:rsidRDefault="002140D7">
      <w:pPr>
        <w:tabs>
          <w:tab w:val="clear" w:pos="567"/>
        </w:tabs>
        <w:suppressAutoHyphens w:val="0"/>
        <w:spacing w:line="240" w:lineRule="auto"/>
        <w:rPr>
          <w:szCs w:val="22"/>
          <w:lang w:val="hu-HU"/>
        </w:rPr>
      </w:pPr>
      <w:r w:rsidRPr="00D25DC0">
        <w:rPr>
          <w:b/>
          <w:szCs w:val="22"/>
          <w:highlight w:val="lightGray"/>
          <w:lang w:val="hu-HU"/>
        </w:rPr>
        <w:t>8.</w:t>
      </w:r>
      <w:r>
        <w:rPr>
          <w:b/>
          <w:szCs w:val="22"/>
          <w:lang w:val="hu-HU"/>
        </w:rPr>
        <w:tab/>
      </w:r>
      <w:r>
        <w:rPr>
          <w:b/>
          <w:bCs/>
          <w:szCs w:val="22"/>
          <w:lang w:val="hu-HU"/>
        </w:rPr>
        <w:t xml:space="preserve">ADAGOLÁS, </w:t>
      </w:r>
      <w:r>
        <w:rPr>
          <w:b/>
          <w:szCs w:val="22"/>
          <w:lang w:val="hu-HU"/>
        </w:rPr>
        <w:t xml:space="preserve">ALKALMAZÁSI MÓD(OK) </w:t>
      </w:r>
      <w:r>
        <w:rPr>
          <w:b/>
          <w:bCs/>
          <w:szCs w:val="22"/>
          <w:lang w:val="hu-HU"/>
        </w:rPr>
        <w:t>CÉLÁLLAT FAJONKÉNT</w:t>
      </w:r>
    </w:p>
    <w:p w14:paraId="03C2EB40" w14:textId="77777777" w:rsidR="00FF6FE3" w:rsidRDefault="00FF6FE3">
      <w:pPr>
        <w:tabs>
          <w:tab w:val="clear" w:pos="567"/>
        </w:tabs>
        <w:suppressAutoHyphens w:val="0"/>
        <w:spacing w:line="240" w:lineRule="auto"/>
        <w:rPr>
          <w:szCs w:val="22"/>
          <w:lang w:val="hu-HU"/>
        </w:rPr>
      </w:pPr>
    </w:p>
    <w:p w14:paraId="67C7A18E" w14:textId="77777777" w:rsidR="00FF6FE3" w:rsidRDefault="002140D7">
      <w:pPr>
        <w:tabs>
          <w:tab w:val="clear" w:pos="567"/>
          <w:tab w:val="left" w:pos="3969"/>
        </w:tabs>
        <w:suppressAutoHyphens w:val="0"/>
        <w:spacing w:line="240" w:lineRule="auto"/>
        <w:rPr>
          <w:szCs w:val="22"/>
          <w:lang w:val="hu-HU"/>
        </w:rPr>
      </w:pPr>
      <w:r>
        <w:rPr>
          <w:szCs w:val="22"/>
          <w:lang w:val="hu-HU"/>
        </w:rPr>
        <w:t xml:space="preserve">A bevezető kezelés egyszeri 0,2 mg meloxikám/ttkg dózis az első napon, mely szájon át alkalmazható. Ugyancsak lehetőség van a terápia bevezetésére a Metacam 5 mg/ml oldatos injekció kutyáknak és macskáknak készítménnyel. </w:t>
      </w:r>
    </w:p>
    <w:p w14:paraId="708DC456" w14:textId="77777777" w:rsidR="00FF6FE3" w:rsidRDefault="00FF6FE3">
      <w:pPr>
        <w:tabs>
          <w:tab w:val="clear" w:pos="567"/>
          <w:tab w:val="left" w:pos="3969"/>
        </w:tabs>
        <w:suppressAutoHyphens w:val="0"/>
        <w:spacing w:line="240" w:lineRule="auto"/>
        <w:rPr>
          <w:szCs w:val="22"/>
          <w:lang w:val="hu-HU"/>
        </w:rPr>
      </w:pPr>
    </w:p>
    <w:p w14:paraId="09B20BD6" w14:textId="77777777" w:rsidR="00FF6FE3" w:rsidRDefault="002140D7">
      <w:pPr>
        <w:tabs>
          <w:tab w:val="clear" w:pos="567"/>
          <w:tab w:val="left" w:pos="3969"/>
        </w:tabs>
        <w:suppressAutoHyphens w:val="0"/>
        <w:spacing w:line="240" w:lineRule="auto"/>
        <w:rPr>
          <w:szCs w:val="22"/>
          <w:shd w:val="clear" w:color="auto" w:fill="FFFF00"/>
          <w:lang w:val="hu-HU"/>
        </w:rPr>
      </w:pPr>
      <w:r>
        <w:rPr>
          <w:szCs w:val="22"/>
          <w:lang w:val="hu-HU"/>
        </w:rPr>
        <w:t xml:space="preserve">A kezelést naponta egyszer (24 órás időközzel) szájon át alkalmazva 0,1 mg/ttkg-os fenntartó adaggal kell folytatni. Mindegyik rágótabletta 1 mg vagy 2,5 mg meloxikámot tartalmaz, ami megfelel a napi fenntartó dózisnak 10 kg-os illetve 25 kg-os testtömegű kutyák esetében. </w:t>
      </w:r>
    </w:p>
    <w:p w14:paraId="0E7CB622" w14:textId="77777777" w:rsidR="00FF6FE3" w:rsidRDefault="00FF6FE3">
      <w:pPr>
        <w:tabs>
          <w:tab w:val="clear" w:pos="567"/>
        </w:tabs>
        <w:suppressAutoHyphens w:val="0"/>
        <w:spacing w:line="240" w:lineRule="auto"/>
        <w:rPr>
          <w:szCs w:val="22"/>
          <w:shd w:val="clear" w:color="auto" w:fill="FFFF00"/>
          <w:lang w:val="hu-HU"/>
        </w:rPr>
      </w:pPr>
    </w:p>
    <w:p w14:paraId="61640254" w14:textId="77777777" w:rsidR="00FF6FE3" w:rsidRDefault="002140D7">
      <w:pPr>
        <w:tabs>
          <w:tab w:val="clear" w:pos="567"/>
        </w:tabs>
        <w:suppressAutoHyphens w:val="0"/>
        <w:spacing w:line="240" w:lineRule="auto"/>
        <w:rPr>
          <w:szCs w:val="22"/>
          <w:lang w:val="hu-HU"/>
        </w:rPr>
      </w:pPr>
      <w:r>
        <w:rPr>
          <w:szCs w:val="22"/>
          <w:lang w:val="hu-HU"/>
        </w:rPr>
        <w:t xml:space="preserve">A pontos adagoláshoz a tablettákat felezni lehet a kutya individuális testtömege szerint. A Metacam rágótabletták élelemmel együtt vagy anélkül is adhatók, mert ízesítettek, és az állatok a legtöbb esetben önkéntesen elfogyasztják. </w:t>
      </w:r>
    </w:p>
    <w:p w14:paraId="54BA3166" w14:textId="77777777" w:rsidR="00FF6FE3" w:rsidRDefault="00FF6FE3">
      <w:pPr>
        <w:tabs>
          <w:tab w:val="clear" w:pos="567"/>
          <w:tab w:val="left" w:pos="3969"/>
        </w:tabs>
        <w:suppressAutoHyphens w:val="0"/>
        <w:spacing w:line="240" w:lineRule="auto"/>
        <w:rPr>
          <w:szCs w:val="22"/>
          <w:lang w:val="hu-HU"/>
        </w:rPr>
      </w:pPr>
    </w:p>
    <w:p w14:paraId="0605EA94" w14:textId="77777777" w:rsidR="00FF6FE3" w:rsidRDefault="002140D7">
      <w:pPr>
        <w:tabs>
          <w:tab w:val="clear" w:pos="567"/>
          <w:tab w:val="left" w:pos="3969"/>
        </w:tabs>
        <w:suppressAutoHyphens w:val="0"/>
        <w:spacing w:line="240" w:lineRule="auto"/>
        <w:rPr>
          <w:szCs w:val="22"/>
        </w:rPr>
      </w:pPr>
      <w:r>
        <w:rPr>
          <w:szCs w:val="22"/>
        </w:rPr>
        <w:t>Javasolt adagolási séma:</w:t>
      </w:r>
    </w:p>
    <w:p w14:paraId="2C04DF0C" w14:textId="77777777" w:rsidR="00FF6FE3" w:rsidRDefault="00FF6FE3">
      <w:pPr>
        <w:tabs>
          <w:tab w:val="clear" w:pos="567"/>
          <w:tab w:val="left" w:pos="3969"/>
        </w:tabs>
        <w:suppressAutoHyphens w:val="0"/>
        <w:spacing w:line="240" w:lineRule="auto"/>
        <w:rPr>
          <w:szCs w:val="22"/>
        </w:rPr>
      </w:pPr>
    </w:p>
    <w:tbl>
      <w:tblPr>
        <w:tblW w:w="0" w:type="auto"/>
        <w:tblInd w:w="-28" w:type="dxa"/>
        <w:tblLayout w:type="fixed"/>
        <w:tblCellMar>
          <w:left w:w="70" w:type="dxa"/>
          <w:right w:w="70" w:type="dxa"/>
        </w:tblCellMar>
        <w:tblLook w:val="0000" w:firstRow="0" w:lastRow="0" w:firstColumn="0" w:lastColumn="0" w:noHBand="0" w:noVBand="0"/>
      </w:tblPr>
      <w:tblGrid>
        <w:gridCol w:w="2142"/>
        <w:gridCol w:w="1842"/>
        <w:gridCol w:w="2127"/>
        <w:gridCol w:w="2986"/>
      </w:tblGrid>
      <w:tr w:rsidR="00FF6FE3" w14:paraId="6B50A9A6" w14:textId="77777777">
        <w:trPr>
          <w:trHeight w:val="255"/>
        </w:trPr>
        <w:tc>
          <w:tcPr>
            <w:tcW w:w="2142" w:type="dxa"/>
            <w:vMerge w:val="restart"/>
            <w:tcBorders>
              <w:top w:val="single" w:sz="4" w:space="0" w:color="000000"/>
              <w:left w:val="single" w:sz="4" w:space="0" w:color="000000"/>
              <w:bottom w:val="single" w:sz="4" w:space="0" w:color="000000"/>
            </w:tcBorders>
            <w:shd w:val="clear" w:color="auto" w:fill="auto"/>
            <w:vAlign w:val="center"/>
          </w:tcPr>
          <w:p w14:paraId="51ED9A70" w14:textId="77777777" w:rsidR="00FF6FE3" w:rsidRDefault="002140D7">
            <w:pPr>
              <w:spacing w:before="40" w:after="96"/>
              <w:jc w:val="center"/>
              <w:rPr>
                <w:szCs w:val="22"/>
              </w:rPr>
            </w:pPr>
            <w:r>
              <w:rPr>
                <w:szCs w:val="22"/>
              </w:rPr>
              <w:t>Testtömeg (kg)</w:t>
            </w:r>
          </w:p>
        </w:tc>
        <w:tc>
          <w:tcPr>
            <w:tcW w:w="3969" w:type="dxa"/>
            <w:gridSpan w:val="2"/>
            <w:tcBorders>
              <w:top w:val="single" w:sz="4" w:space="0" w:color="000000"/>
              <w:left w:val="single" w:sz="4" w:space="0" w:color="000000"/>
              <w:bottom w:val="single" w:sz="4" w:space="0" w:color="000000"/>
            </w:tcBorders>
            <w:shd w:val="clear" w:color="auto" w:fill="auto"/>
            <w:vAlign w:val="bottom"/>
          </w:tcPr>
          <w:p w14:paraId="234A94AE" w14:textId="77777777" w:rsidR="00FF6FE3" w:rsidRPr="00997C12" w:rsidRDefault="002140D7">
            <w:pPr>
              <w:spacing w:before="40" w:after="96"/>
              <w:jc w:val="center"/>
              <w:rPr>
                <w:szCs w:val="22"/>
              </w:rPr>
            </w:pPr>
            <w:r>
              <w:rPr>
                <w:szCs w:val="22"/>
              </w:rPr>
              <w:t>A rágótabletták száma méret szerint</w:t>
            </w:r>
          </w:p>
        </w:tc>
        <w:tc>
          <w:tcPr>
            <w:tcW w:w="29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369074" w14:textId="77777777" w:rsidR="00FF6FE3" w:rsidRDefault="002140D7">
            <w:pPr>
              <w:spacing w:before="40" w:after="96"/>
              <w:jc w:val="center"/>
            </w:pPr>
            <w:r>
              <w:rPr>
                <w:szCs w:val="22"/>
                <w:lang w:val="de-DE"/>
              </w:rPr>
              <w:t>mg/kg értékhatár</w:t>
            </w:r>
          </w:p>
        </w:tc>
      </w:tr>
      <w:tr w:rsidR="00FF6FE3" w14:paraId="457646A4" w14:textId="77777777">
        <w:trPr>
          <w:trHeight w:val="255"/>
        </w:trPr>
        <w:tc>
          <w:tcPr>
            <w:tcW w:w="2142" w:type="dxa"/>
            <w:vMerge/>
            <w:tcBorders>
              <w:top w:val="single" w:sz="4" w:space="0" w:color="000000"/>
              <w:left w:val="single" w:sz="4" w:space="0" w:color="000000"/>
              <w:bottom w:val="single" w:sz="4" w:space="0" w:color="000000"/>
            </w:tcBorders>
            <w:shd w:val="clear" w:color="auto" w:fill="auto"/>
            <w:vAlign w:val="bottom"/>
          </w:tcPr>
          <w:p w14:paraId="10893AB8" w14:textId="77777777" w:rsidR="00FF6FE3" w:rsidRDefault="00FF6FE3">
            <w:pPr>
              <w:snapToGrid w:val="0"/>
              <w:spacing w:before="40" w:after="96"/>
              <w:jc w:val="center"/>
            </w:pPr>
          </w:p>
        </w:tc>
        <w:tc>
          <w:tcPr>
            <w:tcW w:w="1842" w:type="dxa"/>
            <w:tcBorders>
              <w:top w:val="single" w:sz="4" w:space="0" w:color="000000"/>
              <w:left w:val="single" w:sz="4" w:space="0" w:color="000000"/>
              <w:bottom w:val="single" w:sz="4" w:space="0" w:color="000000"/>
            </w:tcBorders>
            <w:shd w:val="clear" w:color="auto" w:fill="auto"/>
            <w:vAlign w:val="bottom"/>
          </w:tcPr>
          <w:p w14:paraId="7B9E7098" w14:textId="77777777" w:rsidR="00FF6FE3" w:rsidRDefault="002140D7">
            <w:pPr>
              <w:spacing w:before="40" w:after="96"/>
              <w:jc w:val="center"/>
            </w:pPr>
            <w:r>
              <w:t>1 mg</w:t>
            </w:r>
          </w:p>
        </w:tc>
        <w:tc>
          <w:tcPr>
            <w:tcW w:w="2127" w:type="dxa"/>
            <w:tcBorders>
              <w:top w:val="single" w:sz="4" w:space="0" w:color="000000"/>
              <w:left w:val="single" w:sz="4" w:space="0" w:color="000000"/>
              <w:bottom w:val="single" w:sz="4" w:space="0" w:color="000000"/>
            </w:tcBorders>
            <w:shd w:val="clear" w:color="auto" w:fill="auto"/>
          </w:tcPr>
          <w:p w14:paraId="08526990" w14:textId="77777777" w:rsidR="00FF6FE3" w:rsidRDefault="002140D7">
            <w:pPr>
              <w:spacing w:before="40" w:after="96"/>
              <w:jc w:val="center"/>
            </w:pPr>
            <w:r>
              <w:t>2,5 mg</w:t>
            </w:r>
          </w:p>
        </w:tc>
        <w:tc>
          <w:tcPr>
            <w:tcW w:w="298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5CA873FB" w14:textId="77777777" w:rsidR="00FF6FE3" w:rsidRDefault="00FF6FE3">
            <w:pPr>
              <w:snapToGrid w:val="0"/>
              <w:spacing w:before="40" w:after="96"/>
              <w:jc w:val="center"/>
            </w:pPr>
          </w:p>
        </w:tc>
      </w:tr>
      <w:tr w:rsidR="00FF6FE3" w14:paraId="3563D6F3"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6580CEFA" w14:textId="77777777" w:rsidR="00FF6FE3" w:rsidRDefault="002140D7">
            <w:pPr>
              <w:spacing w:before="40" w:after="96"/>
              <w:jc w:val="center"/>
            </w:pPr>
            <w:r>
              <w:t>4.0–7.0</w:t>
            </w:r>
          </w:p>
        </w:tc>
        <w:tc>
          <w:tcPr>
            <w:tcW w:w="1842" w:type="dxa"/>
            <w:tcBorders>
              <w:top w:val="single" w:sz="4" w:space="0" w:color="000000"/>
              <w:left w:val="single" w:sz="4" w:space="0" w:color="000000"/>
              <w:bottom w:val="single" w:sz="4" w:space="0" w:color="000000"/>
            </w:tcBorders>
            <w:shd w:val="clear" w:color="auto" w:fill="auto"/>
            <w:vAlign w:val="bottom"/>
          </w:tcPr>
          <w:p w14:paraId="19913F04" w14:textId="77777777" w:rsidR="00FF6FE3" w:rsidRDefault="002140D7">
            <w:pPr>
              <w:spacing w:before="40" w:after="96"/>
              <w:jc w:val="center"/>
            </w:pPr>
            <w:r>
              <w:t>½</w:t>
            </w:r>
          </w:p>
        </w:tc>
        <w:tc>
          <w:tcPr>
            <w:tcW w:w="2127" w:type="dxa"/>
            <w:tcBorders>
              <w:top w:val="single" w:sz="4" w:space="0" w:color="000000"/>
              <w:left w:val="single" w:sz="4" w:space="0" w:color="000000"/>
              <w:bottom w:val="single" w:sz="4" w:space="0" w:color="000000"/>
            </w:tcBorders>
            <w:shd w:val="clear" w:color="auto" w:fill="auto"/>
          </w:tcPr>
          <w:p w14:paraId="742B2908" w14:textId="77777777" w:rsidR="00FF6FE3" w:rsidRDefault="00FF6FE3">
            <w:pPr>
              <w:snapToGrid w:val="0"/>
              <w:spacing w:before="40" w:after="96"/>
              <w:jc w:val="center"/>
            </w:pP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D21B08" w14:textId="77777777" w:rsidR="00FF6FE3" w:rsidRDefault="002140D7">
            <w:pPr>
              <w:spacing w:before="40" w:after="96"/>
              <w:jc w:val="center"/>
            </w:pPr>
            <w:r>
              <w:t>0.13–0.1</w:t>
            </w:r>
          </w:p>
        </w:tc>
      </w:tr>
      <w:tr w:rsidR="00FF6FE3" w14:paraId="616FEED1"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523A0856" w14:textId="77777777" w:rsidR="00FF6FE3" w:rsidRDefault="002140D7">
            <w:pPr>
              <w:spacing w:before="40" w:after="96"/>
              <w:jc w:val="center"/>
            </w:pPr>
            <w:r>
              <w:t>7.1–10.0</w:t>
            </w:r>
          </w:p>
        </w:tc>
        <w:tc>
          <w:tcPr>
            <w:tcW w:w="1842" w:type="dxa"/>
            <w:tcBorders>
              <w:top w:val="single" w:sz="4" w:space="0" w:color="000000"/>
              <w:left w:val="single" w:sz="4" w:space="0" w:color="000000"/>
              <w:bottom w:val="single" w:sz="4" w:space="0" w:color="000000"/>
            </w:tcBorders>
            <w:shd w:val="clear" w:color="auto" w:fill="auto"/>
            <w:vAlign w:val="bottom"/>
          </w:tcPr>
          <w:p w14:paraId="175E9FD7" w14:textId="77777777" w:rsidR="00FF6FE3" w:rsidRDefault="002140D7">
            <w:pPr>
              <w:spacing w:before="40" w:after="96"/>
              <w:jc w:val="center"/>
            </w:pPr>
            <w:r>
              <w:t>1</w:t>
            </w:r>
          </w:p>
        </w:tc>
        <w:tc>
          <w:tcPr>
            <w:tcW w:w="2127" w:type="dxa"/>
            <w:tcBorders>
              <w:top w:val="single" w:sz="4" w:space="0" w:color="000000"/>
              <w:left w:val="single" w:sz="4" w:space="0" w:color="000000"/>
              <w:bottom w:val="single" w:sz="4" w:space="0" w:color="000000"/>
            </w:tcBorders>
            <w:shd w:val="clear" w:color="auto" w:fill="auto"/>
          </w:tcPr>
          <w:p w14:paraId="2426B15B" w14:textId="77777777" w:rsidR="00FF6FE3" w:rsidRDefault="00FF6FE3">
            <w:pPr>
              <w:snapToGrid w:val="0"/>
              <w:spacing w:before="40" w:after="96"/>
              <w:jc w:val="center"/>
            </w:pP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6EB703" w14:textId="77777777" w:rsidR="00FF6FE3" w:rsidRDefault="002140D7">
            <w:pPr>
              <w:spacing w:before="40" w:after="96"/>
              <w:jc w:val="center"/>
            </w:pPr>
            <w:r>
              <w:t>0.14–0.1</w:t>
            </w:r>
          </w:p>
        </w:tc>
      </w:tr>
      <w:tr w:rsidR="00FF6FE3" w14:paraId="4F022785"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1E29A42A" w14:textId="77777777" w:rsidR="00FF6FE3" w:rsidRDefault="002140D7">
            <w:pPr>
              <w:spacing w:before="40" w:after="96"/>
              <w:jc w:val="center"/>
            </w:pPr>
            <w:r>
              <w:t>10.1– 15.0</w:t>
            </w:r>
          </w:p>
        </w:tc>
        <w:tc>
          <w:tcPr>
            <w:tcW w:w="1842" w:type="dxa"/>
            <w:tcBorders>
              <w:top w:val="single" w:sz="4" w:space="0" w:color="000000"/>
              <w:left w:val="single" w:sz="4" w:space="0" w:color="000000"/>
              <w:bottom w:val="single" w:sz="4" w:space="0" w:color="000000"/>
            </w:tcBorders>
            <w:shd w:val="clear" w:color="auto" w:fill="auto"/>
            <w:vAlign w:val="bottom"/>
          </w:tcPr>
          <w:p w14:paraId="3E8BA9BD" w14:textId="77777777" w:rsidR="00FF6FE3" w:rsidRDefault="002140D7">
            <w:pPr>
              <w:spacing w:before="40" w:after="96"/>
              <w:jc w:val="center"/>
            </w:pPr>
            <w:r>
              <w:t>1½</w:t>
            </w:r>
          </w:p>
        </w:tc>
        <w:tc>
          <w:tcPr>
            <w:tcW w:w="2127" w:type="dxa"/>
            <w:tcBorders>
              <w:top w:val="single" w:sz="4" w:space="0" w:color="000000"/>
              <w:left w:val="single" w:sz="4" w:space="0" w:color="000000"/>
              <w:bottom w:val="single" w:sz="4" w:space="0" w:color="000000"/>
            </w:tcBorders>
            <w:shd w:val="clear" w:color="auto" w:fill="auto"/>
          </w:tcPr>
          <w:p w14:paraId="0EFB8045" w14:textId="77777777" w:rsidR="00FF6FE3" w:rsidRDefault="00FF6FE3">
            <w:pPr>
              <w:snapToGrid w:val="0"/>
              <w:spacing w:before="40" w:after="96"/>
              <w:jc w:val="center"/>
            </w:pP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748AEA" w14:textId="77777777" w:rsidR="00FF6FE3" w:rsidRDefault="002140D7">
            <w:pPr>
              <w:spacing w:before="40" w:after="96"/>
              <w:jc w:val="center"/>
            </w:pPr>
            <w:r>
              <w:t>0.15–0.1</w:t>
            </w:r>
          </w:p>
        </w:tc>
      </w:tr>
      <w:tr w:rsidR="00FF6FE3" w14:paraId="06644099"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20B30477" w14:textId="77777777" w:rsidR="00FF6FE3" w:rsidRDefault="002140D7">
            <w:pPr>
              <w:spacing w:before="40" w:after="96"/>
              <w:jc w:val="center"/>
            </w:pPr>
            <w:r>
              <w:t>15.1–20.0</w:t>
            </w:r>
          </w:p>
        </w:tc>
        <w:tc>
          <w:tcPr>
            <w:tcW w:w="1842" w:type="dxa"/>
            <w:tcBorders>
              <w:top w:val="single" w:sz="4" w:space="0" w:color="000000"/>
              <w:left w:val="single" w:sz="4" w:space="0" w:color="000000"/>
              <w:bottom w:val="single" w:sz="4" w:space="0" w:color="000000"/>
            </w:tcBorders>
            <w:shd w:val="clear" w:color="auto" w:fill="auto"/>
            <w:vAlign w:val="bottom"/>
          </w:tcPr>
          <w:p w14:paraId="0EBF1955" w14:textId="77777777" w:rsidR="00FF6FE3" w:rsidRDefault="002140D7">
            <w:pPr>
              <w:spacing w:before="40" w:after="96"/>
              <w:jc w:val="center"/>
            </w:pPr>
            <w:r>
              <w:t>2</w:t>
            </w:r>
          </w:p>
        </w:tc>
        <w:tc>
          <w:tcPr>
            <w:tcW w:w="2127" w:type="dxa"/>
            <w:tcBorders>
              <w:top w:val="single" w:sz="4" w:space="0" w:color="000000"/>
              <w:left w:val="single" w:sz="4" w:space="0" w:color="000000"/>
              <w:bottom w:val="single" w:sz="4" w:space="0" w:color="000000"/>
            </w:tcBorders>
            <w:shd w:val="clear" w:color="auto" w:fill="auto"/>
          </w:tcPr>
          <w:p w14:paraId="543B8C06" w14:textId="77777777" w:rsidR="00FF6FE3" w:rsidRDefault="00FF6FE3">
            <w:pPr>
              <w:snapToGrid w:val="0"/>
              <w:spacing w:before="40" w:after="96"/>
              <w:jc w:val="center"/>
            </w:pP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779A39" w14:textId="77777777" w:rsidR="00FF6FE3" w:rsidRDefault="002140D7">
            <w:pPr>
              <w:spacing w:before="40" w:after="96"/>
              <w:jc w:val="center"/>
            </w:pPr>
            <w:r>
              <w:t>0.13–0.1</w:t>
            </w:r>
          </w:p>
        </w:tc>
      </w:tr>
      <w:tr w:rsidR="00FF6FE3" w14:paraId="79EC512C"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4F0ED06C" w14:textId="77777777" w:rsidR="00FF6FE3" w:rsidRDefault="002140D7">
            <w:pPr>
              <w:spacing w:before="40" w:after="96"/>
              <w:jc w:val="center"/>
            </w:pPr>
            <w:r>
              <w:t>20.1–25.0</w:t>
            </w:r>
          </w:p>
        </w:tc>
        <w:tc>
          <w:tcPr>
            <w:tcW w:w="1842" w:type="dxa"/>
            <w:tcBorders>
              <w:top w:val="single" w:sz="4" w:space="0" w:color="000000"/>
              <w:left w:val="single" w:sz="4" w:space="0" w:color="000000"/>
              <w:bottom w:val="single" w:sz="4" w:space="0" w:color="000000"/>
            </w:tcBorders>
            <w:shd w:val="clear" w:color="auto" w:fill="auto"/>
            <w:vAlign w:val="bottom"/>
          </w:tcPr>
          <w:p w14:paraId="065EAAD6" w14:textId="77777777" w:rsidR="00FF6FE3" w:rsidRDefault="00FF6FE3">
            <w:pPr>
              <w:snapToGrid w:val="0"/>
              <w:spacing w:before="40" w:after="96"/>
              <w:jc w:val="center"/>
            </w:pPr>
          </w:p>
        </w:tc>
        <w:tc>
          <w:tcPr>
            <w:tcW w:w="2127" w:type="dxa"/>
            <w:tcBorders>
              <w:top w:val="single" w:sz="4" w:space="0" w:color="000000"/>
              <w:left w:val="single" w:sz="4" w:space="0" w:color="000000"/>
              <w:bottom w:val="single" w:sz="4" w:space="0" w:color="000000"/>
            </w:tcBorders>
            <w:shd w:val="clear" w:color="auto" w:fill="auto"/>
            <w:vAlign w:val="bottom"/>
          </w:tcPr>
          <w:p w14:paraId="78CC80EC" w14:textId="77777777" w:rsidR="00FF6FE3" w:rsidRDefault="002140D7">
            <w:pPr>
              <w:spacing w:before="40" w:after="96"/>
              <w:jc w:val="center"/>
            </w:pPr>
            <w:r>
              <w:t>1</w:t>
            </w: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ACBE1" w14:textId="77777777" w:rsidR="00FF6FE3" w:rsidRDefault="002140D7">
            <w:pPr>
              <w:spacing w:before="40" w:after="96"/>
              <w:jc w:val="center"/>
            </w:pPr>
            <w:r>
              <w:t>0.12–0.1</w:t>
            </w:r>
          </w:p>
        </w:tc>
      </w:tr>
      <w:tr w:rsidR="00FF6FE3" w14:paraId="58FB3F70"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79F30E66" w14:textId="77777777" w:rsidR="00FF6FE3" w:rsidRDefault="002140D7">
            <w:pPr>
              <w:spacing w:before="40" w:after="96"/>
              <w:jc w:val="center"/>
            </w:pPr>
            <w:r>
              <w:t>25.1–35.0</w:t>
            </w:r>
          </w:p>
        </w:tc>
        <w:tc>
          <w:tcPr>
            <w:tcW w:w="1842" w:type="dxa"/>
            <w:tcBorders>
              <w:top w:val="single" w:sz="4" w:space="0" w:color="000000"/>
              <w:left w:val="single" w:sz="4" w:space="0" w:color="000000"/>
              <w:bottom w:val="single" w:sz="4" w:space="0" w:color="000000"/>
            </w:tcBorders>
            <w:shd w:val="clear" w:color="auto" w:fill="auto"/>
            <w:vAlign w:val="bottom"/>
          </w:tcPr>
          <w:p w14:paraId="7C7C6459" w14:textId="77777777" w:rsidR="00FF6FE3" w:rsidRDefault="00FF6FE3">
            <w:pPr>
              <w:snapToGrid w:val="0"/>
              <w:spacing w:before="40" w:after="96"/>
              <w:jc w:val="center"/>
            </w:pPr>
          </w:p>
        </w:tc>
        <w:tc>
          <w:tcPr>
            <w:tcW w:w="2127" w:type="dxa"/>
            <w:tcBorders>
              <w:top w:val="single" w:sz="4" w:space="0" w:color="000000"/>
              <w:left w:val="single" w:sz="4" w:space="0" w:color="000000"/>
              <w:bottom w:val="single" w:sz="4" w:space="0" w:color="000000"/>
            </w:tcBorders>
            <w:shd w:val="clear" w:color="auto" w:fill="auto"/>
            <w:vAlign w:val="bottom"/>
          </w:tcPr>
          <w:p w14:paraId="4B22AFEE" w14:textId="77777777" w:rsidR="00FF6FE3" w:rsidRDefault="002140D7">
            <w:pPr>
              <w:spacing w:before="40" w:after="96"/>
              <w:jc w:val="center"/>
            </w:pPr>
            <w:r>
              <w:t>1½</w:t>
            </w: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C41235" w14:textId="77777777" w:rsidR="00FF6FE3" w:rsidRDefault="002140D7">
            <w:pPr>
              <w:spacing w:before="40" w:after="96"/>
              <w:jc w:val="center"/>
            </w:pPr>
            <w:r>
              <w:t>0.15–0.1</w:t>
            </w:r>
          </w:p>
        </w:tc>
      </w:tr>
      <w:tr w:rsidR="00FF6FE3" w14:paraId="0365D46A" w14:textId="77777777">
        <w:trPr>
          <w:trHeight w:val="255"/>
        </w:trPr>
        <w:tc>
          <w:tcPr>
            <w:tcW w:w="2142" w:type="dxa"/>
            <w:tcBorders>
              <w:top w:val="single" w:sz="4" w:space="0" w:color="000000"/>
              <w:left w:val="single" w:sz="4" w:space="0" w:color="000000"/>
              <w:bottom w:val="single" w:sz="4" w:space="0" w:color="000000"/>
            </w:tcBorders>
            <w:shd w:val="clear" w:color="auto" w:fill="auto"/>
            <w:vAlign w:val="bottom"/>
          </w:tcPr>
          <w:p w14:paraId="39BD90C4" w14:textId="77777777" w:rsidR="00FF6FE3" w:rsidRDefault="002140D7">
            <w:pPr>
              <w:spacing w:before="40" w:after="96"/>
              <w:jc w:val="center"/>
            </w:pPr>
            <w:r>
              <w:t>35.1–50.0</w:t>
            </w:r>
          </w:p>
        </w:tc>
        <w:tc>
          <w:tcPr>
            <w:tcW w:w="1842" w:type="dxa"/>
            <w:tcBorders>
              <w:top w:val="single" w:sz="4" w:space="0" w:color="000000"/>
              <w:left w:val="single" w:sz="4" w:space="0" w:color="000000"/>
              <w:bottom w:val="single" w:sz="4" w:space="0" w:color="000000"/>
            </w:tcBorders>
            <w:shd w:val="clear" w:color="auto" w:fill="auto"/>
            <w:vAlign w:val="bottom"/>
          </w:tcPr>
          <w:p w14:paraId="38678A51" w14:textId="77777777" w:rsidR="00FF6FE3" w:rsidRDefault="00FF6FE3">
            <w:pPr>
              <w:snapToGrid w:val="0"/>
              <w:spacing w:before="40" w:after="96"/>
              <w:jc w:val="center"/>
            </w:pPr>
          </w:p>
        </w:tc>
        <w:tc>
          <w:tcPr>
            <w:tcW w:w="2127" w:type="dxa"/>
            <w:tcBorders>
              <w:top w:val="single" w:sz="4" w:space="0" w:color="000000"/>
              <w:left w:val="single" w:sz="4" w:space="0" w:color="000000"/>
              <w:bottom w:val="single" w:sz="4" w:space="0" w:color="000000"/>
            </w:tcBorders>
            <w:shd w:val="clear" w:color="auto" w:fill="auto"/>
            <w:vAlign w:val="bottom"/>
          </w:tcPr>
          <w:p w14:paraId="77321A77" w14:textId="77777777" w:rsidR="00FF6FE3" w:rsidRDefault="002140D7">
            <w:pPr>
              <w:spacing w:before="40" w:after="96"/>
              <w:jc w:val="center"/>
            </w:pPr>
            <w:r>
              <w:t>2</w:t>
            </w:r>
          </w:p>
        </w:tc>
        <w:tc>
          <w:tcPr>
            <w:tcW w:w="2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E4DA7" w14:textId="77777777" w:rsidR="00FF6FE3" w:rsidRDefault="002140D7">
            <w:pPr>
              <w:spacing w:before="40" w:after="96"/>
              <w:jc w:val="center"/>
            </w:pPr>
            <w:r>
              <w:t>0.14–0.1</w:t>
            </w:r>
          </w:p>
        </w:tc>
      </w:tr>
    </w:tbl>
    <w:p w14:paraId="7492AAB1" w14:textId="77777777" w:rsidR="00FF6FE3" w:rsidRDefault="00FF6FE3">
      <w:pPr>
        <w:tabs>
          <w:tab w:val="clear" w:pos="567"/>
          <w:tab w:val="left" w:pos="3969"/>
        </w:tabs>
        <w:suppressAutoHyphens w:val="0"/>
        <w:spacing w:line="240" w:lineRule="auto"/>
        <w:rPr>
          <w:szCs w:val="22"/>
        </w:rPr>
      </w:pPr>
    </w:p>
    <w:p w14:paraId="39AB2D61" w14:textId="77777777" w:rsidR="00FF6FE3" w:rsidRDefault="002140D7">
      <w:pPr>
        <w:tabs>
          <w:tab w:val="clear" w:pos="567"/>
          <w:tab w:val="left" w:pos="3969"/>
        </w:tabs>
        <w:suppressAutoHyphens w:val="0"/>
        <w:spacing w:line="240" w:lineRule="auto"/>
        <w:rPr>
          <w:szCs w:val="22"/>
        </w:rPr>
      </w:pPr>
      <w:r>
        <w:rPr>
          <w:szCs w:val="22"/>
        </w:rPr>
        <w:t>Még pontosabb adagolás érdekében a Metacam belsőleges szuszpenzió kutyáknak alkalmazandó. 4 kg-nál kisebb testtömegű kutyák esetében javasolt a Metacam belsőleges szuszpenzió használata.</w:t>
      </w:r>
    </w:p>
    <w:p w14:paraId="76F8BD6C" w14:textId="77777777" w:rsidR="00FF6FE3" w:rsidRDefault="00FF6FE3">
      <w:pPr>
        <w:tabs>
          <w:tab w:val="clear" w:pos="567"/>
          <w:tab w:val="left" w:pos="3969"/>
        </w:tabs>
        <w:suppressAutoHyphens w:val="0"/>
        <w:spacing w:line="240" w:lineRule="auto"/>
        <w:rPr>
          <w:szCs w:val="22"/>
        </w:rPr>
      </w:pPr>
    </w:p>
    <w:p w14:paraId="3F87DA9C" w14:textId="77777777" w:rsidR="00FF6FE3" w:rsidRDefault="002140D7">
      <w:pPr>
        <w:tabs>
          <w:tab w:val="clear" w:pos="567"/>
          <w:tab w:val="left" w:pos="3969"/>
        </w:tabs>
        <w:suppressAutoHyphens w:val="0"/>
        <w:spacing w:line="240" w:lineRule="auto"/>
        <w:rPr>
          <w:szCs w:val="22"/>
          <w:lang w:val="hu-HU"/>
        </w:rPr>
      </w:pPr>
      <w:r>
        <w:rPr>
          <w:szCs w:val="22"/>
          <w:lang w:val="hu-HU"/>
        </w:rPr>
        <w:lastRenderedPageBreak/>
        <w:t>A klinikai válasz normál körülmények között 3-4 napon belül észlelhető. A kezelést legkésőbb10 nap után abba kell hagyni, ha klinikai javulás nem jelentkezik.</w:t>
      </w:r>
    </w:p>
    <w:p w14:paraId="59DA6E9C" w14:textId="77777777" w:rsidR="00FF6FE3" w:rsidRDefault="00FF6FE3">
      <w:pPr>
        <w:tabs>
          <w:tab w:val="clear" w:pos="567"/>
        </w:tabs>
        <w:suppressAutoHyphens w:val="0"/>
        <w:spacing w:line="240" w:lineRule="auto"/>
        <w:rPr>
          <w:szCs w:val="22"/>
          <w:lang w:val="hu-HU"/>
        </w:rPr>
      </w:pPr>
    </w:p>
    <w:p w14:paraId="2BD22BA4" w14:textId="77777777" w:rsidR="00FF6FE3" w:rsidRDefault="00FF6FE3">
      <w:pPr>
        <w:tabs>
          <w:tab w:val="clear" w:pos="567"/>
        </w:tabs>
        <w:suppressAutoHyphens w:val="0"/>
        <w:spacing w:line="240" w:lineRule="auto"/>
        <w:rPr>
          <w:szCs w:val="22"/>
          <w:lang w:val="hu-HU"/>
        </w:rPr>
      </w:pPr>
    </w:p>
    <w:p w14:paraId="38E10BAB" w14:textId="77777777" w:rsidR="00FF6FE3" w:rsidRDefault="002140D7">
      <w:pPr>
        <w:tabs>
          <w:tab w:val="clear" w:pos="567"/>
        </w:tabs>
        <w:suppressAutoHyphens w:val="0"/>
        <w:spacing w:line="240" w:lineRule="auto"/>
        <w:ind w:left="567" w:hanging="567"/>
        <w:rPr>
          <w:szCs w:val="22"/>
          <w:lang w:val="hu-HU"/>
        </w:rPr>
      </w:pPr>
      <w:r w:rsidRPr="00D25DC0">
        <w:rPr>
          <w:b/>
          <w:szCs w:val="22"/>
          <w:highlight w:val="lightGray"/>
          <w:lang w:val="hu-HU"/>
        </w:rPr>
        <w:t>9.</w:t>
      </w:r>
      <w:r>
        <w:rPr>
          <w:b/>
          <w:szCs w:val="22"/>
          <w:lang w:val="hu-HU"/>
        </w:rPr>
        <w:tab/>
        <w:t>A HELYES ALKALMAZÁSRA VONATKOZÓ JAVASLAT</w:t>
      </w:r>
    </w:p>
    <w:p w14:paraId="2C8977D6" w14:textId="77777777" w:rsidR="00FF6FE3" w:rsidRDefault="00FF6FE3">
      <w:pPr>
        <w:tabs>
          <w:tab w:val="clear" w:pos="567"/>
        </w:tabs>
        <w:suppressAutoHyphens w:val="0"/>
        <w:spacing w:line="240" w:lineRule="auto"/>
        <w:rPr>
          <w:szCs w:val="22"/>
          <w:lang w:val="hu-HU"/>
        </w:rPr>
      </w:pPr>
    </w:p>
    <w:p w14:paraId="30C728FB" w14:textId="77777777" w:rsidR="00FF6FE3" w:rsidRDefault="002140D7">
      <w:pPr>
        <w:tabs>
          <w:tab w:val="clear" w:pos="567"/>
        </w:tabs>
        <w:suppressAutoHyphens w:val="0"/>
        <w:spacing w:line="240" w:lineRule="auto"/>
        <w:rPr>
          <w:szCs w:val="22"/>
          <w:lang w:val="hu-HU"/>
        </w:rPr>
      </w:pPr>
      <w:r>
        <w:rPr>
          <w:szCs w:val="22"/>
          <w:lang w:val="hu-HU"/>
        </w:rPr>
        <w:t>A pontos adagolásra gondosan ügyelni kell. Kérjük pontosan kövesse az állatorvos utasításait.</w:t>
      </w:r>
    </w:p>
    <w:p w14:paraId="637BEFA9" w14:textId="77777777" w:rsidR="00FF6FE3" w:rsidRPr="00A97D7D" w:rsidRDefault="002140D7">
      <w:pPr>
        <w:tabs>
          <w:tab w:val="clear" w:pos="567"/>
          <w:tab w:val="left" w:pos="3969"/>
        </w:tabs>
        <w:suppressAutoHyphens w:val="0"/>
        <w:spacing w:line="240" w:lineRule="auto"/>
        <w:rPr>
          <w:szCs w:val="22"/>
          <w:lang w:val="hu-HU"/>
        </w:rPr>
      </w:pPr>
      <w:r>
        <w:rPr>
          <w:szCs w:val="22"/>
          <w:lang w:val="hu-HU"/>
        </w:rPr>
        <w:t>A gyermekbiztos buborékcsomagolás felnyitásának módja:</w:t>
      </w:r>
    </w:p>
    <w:p w14:paraId="24A6155E" w14:textId="77777777" w:rsidR="00FF6FE3" w:rsidRPr="00A97D7D" w:rsidRDefault="002140D7">
      <w:pPr>
        <w:tabs>
          <w:tab w:val="clear" w:pos="567"/>
        </w:tabs>
        <w:suppressAutoHyphens w:val="0"/>
        <w:spacing w:line="240" w:lineRule="auto"/>
        <w:rPr>
          <w:szCs w:val="22"/>
          <w:lang w:val="hu-HU"/>
        </w:rPr>
      </w:pPr>
      <w:r w:rsidRPr="00A97D7D">
        <w:rPr>
          <w:szCs w:val="22"/>
          <w:lang w:val="hu-HU"/>
        </w:rPr>
        <w:t>Nyomja ki a tablettát a buborékfóliából.</w:t>
      </w:r>
    </w:p>
    <w:p w14:paraId="128E6B00" w14:textId="77777777" w:rsidR="00FF6FE3" w:rsidRPr="00A97D7D" w:rsidRDefault="00FF6FE3">
      <w:pPr>
        <w:tabs>
          <w:tab w:val="clear" w:pos="567"/>
        </w:tabs>
        <w:suppressAutoHyphens w:val="0"/>
        <w:spacing w:line="240" w:lineRule="auto"/>
        <w:rPr>
          <w:szCs w:val="22"/>
          <w:lang w:val="hu-HU"/>
        </w:rPr>
      </w:pPr>
    </w:p>
    <w:p w14:paraId="7CABAD26" w14:textId="77777777" w:rsidR="00FF6FE3" w:rsidRPr="00A97D7D" w:rsidRDefault="00FF6FE3">
      <w:pPr>
        <w:tabs>
          <w:tab w:val="clear" w:pos="567"/>
        </w:tabs>
        <w:suppressAutoHyphens w:val="0"/>
        <w:spacing w:line="240" w:lineRule="auto"/>
        <w:rPr>
          <w:szCs w:val="22"/>
          <w:lang w:val="hu-HU"/>
        </w:rPr>
      </w:pPr>
    </w:p>
    <w:p w14:paraId="611E75F3" w14:textId="77777777" w:rsidR="00FF6FE3" w:rsidRPr="00A97D7D" w:rsidRDefault="002140D7">
      <w:pPr>
        <w:tabs>
          <w:tab w:val="clear" w:pos="567"/>
        </w:tabs>
        <w:suppressAutoHyphens w:val="0"/>
        <w:spacing w:line="240" w:lineRule="auto"/>
        <w:ind w:left="567" w:hanging="567"/>
        <w:rPr>
          <w:szCs w:val="22"/>
          <w:lang w:val="hu-HU"/>
        </w:rPr>
      </w:pPr>
      <w:r w:rsidRPr="00D25DC0">
        <w:rPr>
          <w:b/>
          <w:szCs w:val="22"/>
          <w:highlight w:val="lightGray"/>
          <w:lang w:val="hu-HU"/>
        </w:rPr>
        <w:t>10.</w:t>
      </w:r>
      <w:r w:rsidRPr="00A97D7D">
        <w:rPr>
          <w:b/>
          <w:szCs w:val="22"/>
          <w:lang w:val="hu-HU"/>
        </w:rPr>
        <w:tab/>
      </w:r>
      <w:r w:rsidRPr="00A97D7D">
        <w:rPr>
          <w:b/>
          <w:bCs/>
          <w:szCs w:val="22"/>
          <w:lang w:val="hu-HU"/>
        </w:rPr>
        <w:t>ÉLELMEZÉS-EGÉSZSÉGÜGYI VÁRAKOZÁSI IDŐ</w:t>
      </w:r>
      <w:r w:rsidR="007A2B41">
        <w:rPr>
          <w:b/>
          <w:bCs/>
          <w:szCs w:val="22"/>
          <w:lang w:val="hu-HU"/>
        </w:rPr>
        <w:t>(K)</w:t>
      </w:r>
    </w:p>
    <w:p w14:paraId="689FE1E3" w14:textId="77777777" w:rsidR="00FF6FE3" w:rsidRPr="00A97D7D" w:rsidRDefault="00FF6FE3">
      <w:pPr>
        <w:tabs>
          <w:tab w:val="clear" w:pos="567"/>
        </w:tabs>
        <w:suppressAutoHyphens w:val="0"/>
        <w:spacing w:line="240" w:lineRule="auto"/>
        <w:rPr>
          <w:szCs w:val="22"/>
          <w:lang w:val="hu-HU"/>
        </w:rPr>
      </w:pPr>
    </w:p>
    <w:p w14:paraId="58A9AFE8" w14:textId="77777777" w:rsidR="00FF6FE3" w:rsidRPr="00A97D7D" w:rsidRDefault="002140D7">
      <w:pPr>
        <w:tabs>
          <w:tab w:val="clear" w:pos="567"/>
        </w:tabs>
        <w:suppressAutoHyphens w:val="0"/>
        <w:spacing w:line="240" w:lineRule="auto"/>
        <w:rPr>
          <w:szCs w:val="22"/>
          <w:lang w:val="hu-HU"/>
        </w:rPr>
      </w:pPr>
      <w:r w:rsidRPr="00A97D7D">
        <w:rPr>
          <w:szCs w:val="22"/>
          <w:lang w:val="hu-HU"/>
        </w:rPr>
        <w:t>Nem értelmezhet</w:t>
      </w:r>
      <w:r>
        <w:rPr>
          <w:szCs w:val="22"/>
          <w:lang w:val="hu-HU"/>
        </w:rPr>
        <w:t>ő</w:t>
      </w:r>
      <w:r w:rsidRPr="00A97D7D">
        <w:rPr>
          <w:szCs w:val="22"/>
          <w:lang w:val="hu-HU"/>
        </w:rPr>
        <w:t>.</w:t>
      </w:r>
    </w:p>
    <w:p w14:paraId="00CE4D73" w14:textId="77777777" w:rsidR="00FF6FE3" w:rsidRPr="00A97D7D" w:rsidRDefault="00FF6FE3">
      <w:pPr>
        <w:tabs>
          <w:tab w:val="clear" w:pos="567"/>
        </w:tabs>
        <w:suppressAutoHyphens w:val="0"/>
        <w:spacing w:line="240" w:lineRule="auto"/>
        <w:rPr>
          <w:szCs w:val="22"/>
          <w:lang w:val="hu-HU"/>
        </w:rPr>
      </w:pPr>
    </w:p>
    <w:p w14:paraId="057DD30D" w14:textId="77777777" w:rsidR="00FF6FE3" w:rsidRPr="00A97D7D" w:rsidRDefault="00FF6FE3">
      <w:pPr>
        <w:tabs>
          <w:tab w:val="clear" w:pos="567"/>
        </w:tabs>
        <w:suppressAutoHyphens w:val="0"/>
        <w:spacing w:line="240" w:lineRule="auto"/>
        <w:rPr>
          <w:szCs w:val="22"/>
          <w:lang w:val="hu-HU"/>
        </w:rPr>
      </w:pPr>
    </w:p>
    <w:p w14:paraId="47165BE3" w14:textId="77777777" w:rsidR="00FF6FE3" w:rsidRPr="00A97D7D" w:rsidRDefault="002140D7">
      <w:pPr>
        <w:tabs>
          <w:tab w:val="clear" w:pos="567"/>
        </w:tabs>
        <w:suppressAutoHyphens w:val="0"/>
        <w:spacing w:line="240" w:lineRule="auto"/>
        <w:ind w:left="567" w:hanging="567"/>
        <w:rPr>
          <w:szCs w:val="22"/>
          <w:lang w:val="hu-HU"/>
        </w:rPr>
      </w:pPr>
      <w:r w:rsidRPr="00D25DC0">
        <w:rPr>
          <w:b/>
          <w:szCs w:val="22"/>
          <w:highlight w:val="lightGray"/>
          <w:lang w:val="hu-HU"/>
        </w:rPr>
        <w:t>11.</w:t>
      </w:r>
      <w:r w:rsidRPr="00A97D7D">
        <w:rPr>
          <w:b/>
          <w:szCs w:val="22"/>
          <w:lang w:val="hu-HU"/>
        </w:rPr>
        <w:tab/>
      </w:r>
      <w:r w:rsidRPr="00A97D7D">
        <w:rPr>
          <w:b/>
          <w:bCs/>
          <w:szCs w:val="22"/>
          <w:lang w:val="hu-HU"/>
        </w:rPr>
        <w:t>KÜLÖNLEGES TÁROLÁSI ELŐÍRÁSOK</w:t>
      </w:r>
    </w:p>
    <w:p w14:paraId="3FCFE159" w14:textId="77777777" w:rsidR="00FF6FE3" w:rsidRPr="00A97D7D" w:rsidRDefault="00FF6FE3">
      <w:pPr>
        <w:tabs>
          <w:tab w:val="clear" w:pos="567"/>
        </w:tabs>
        <w:suppressAutoHyphens w:val="0"/>
        <w:spacing w:line="240" w:lineRule="auto"/>
        <w:rPr>
          <w:szCs w:val="22"/>
          <w:lang w:val="hu-HU"/>
        </w:rPr>
      </w:pPr>
    </w:p>
    <w:p w14:paraId="2504F1AB" w14:textId="77777777" w:rsidR="00FF6FE3" w:rsidRDefault="00C21F9D">
      <w:pPr>
        <w:tabs>
          <w:tab w:val="clear" w:pos="567"/>
        </w:tabs>
        <w:suppressAutoHyphens w:val="0"/>
        <w:spacing w:line="240" w:lineRule="auto"/>
        <w:rPr>
          <w:szCs w:val="22"/>
          <w:lang w:val="hu-HU"/>
        </w:rPr>
      </w:pPr>
      <w:r>
        <w:rPr>
          <w:szCs w:val="22"/>
          <w:lang w:val="hu-HU"/>
        </w:rPr>
        <w:t>G</w:t>
      </w:r>
      <w:r w:rsidR="002140D7" w:rsidRPr="00A97D7D">
        <w:rPr>
          <w:szCs w:val="22"/>
          <w:lang w:val="hu-HU"/>
        </w:rPr>
        <w:t>yermekek elől gondosan el kell zárni!</w:t>
      </w:r>
    </w:p>
    <w:p w14:paraId="49B7FAE5" w14:textId="77777777" w:rsidR="00FF6FE3" w:rsidRDefault="002140D7">
      <w:pPr>
        <w:tabs>
          <w:tab w:val="clear" w:pos="567"/>
        </w:tabs>
        <w:suppressAutoHyphens w:val="0"/>
        <w:spacing w:line="240" w:lineRule="auto"/>
        <w:rPr>
          <w:szCs w:val="22"/>
          <w:lang w:val="hu-HU"/>
        </w:rPr>
      </w:pPr>
      <w:r>
        <w:rPr>
          <w:szCs w:val="22"/>
          <w:lang w:val="hu-HU"/>
        </w:rPr>
        <w:t>Ez az állatgyógyászati készítmény különleges tárolást nem igényel.</w:t>
      </w:r>
    </w:p>
    <w:p w14:paraId="322111DD" w14:textId="77777777" w:rsidR="00FF6FE3" w:rsidRPr="00A97D7D" w:rsidRDefault="002140D7">
      <w:pPr>
        <w:tabs>
          <w:tab w:val="clear" w:pos="567"/>
        </w:tabs>
        <w:spacing w:line="240" w:lineRule="auto"/>
        <w:rPr>
          <w:szCs w:val="22"/>
          <w:lang w:val="hu-HU"/>
        </w:rPr>
      </w:pPr>
      <w:r>
        <w:rPr>
          <w:szCs w:val="22"/>
          <w:lang w:val="hu-HU"/>
        </w:rPr>
        <w:t xml:space="preserve">Ezt az állatgyógyászati készítményt csak a </w:t>
      </w:r>
      <w:r w:rsidRPr="00A97D7D">
        <w:rPr>
          <w:szCs w:val="22"/>
          <w:lang w:val="hu-HU"/>
        </w:rPr>
        <w:t xml:space="preserve">kartondobozon </w:t>
      </w:r>
      <w:r>
        <w:rPr>
          <w:szCs w:val="22"/>
          <w:lang w:val="hu-HU"/>
        </w:rPr>
        <w:t xml:space="preserve">és </w:t>
      </w:r>
      <w:r w:rsidRPr="00A97D7D">
        <w:rPr>
          <w:szCs w:val="22"/>
          <w:lang w:val="hu-HU"/>
        </w:rPr>
        <w:t xml:space="preserve">buborékcsomagoláson </w:t>
      </w:r>
      <w:r>
        <w:rPr>
          <w:szCs w:val="22"/>
          <w:lang w:val="hu-HU"/>
        </w:rPr>
        <w:t>az EXP után feltüntetett lejárati időn belül szabad felhasználni</w:t>
      </w:r>
      <w:r w:rsidR="005C157C">
        <w:rPr>
          <w:szCs w:val="22"/>
          <w:lang w:val="hu-HU"/>
        </w:rPr>
        <w:t>!</w:t>
      </w:r>
      <w:r>
        <w:rPr>
          <w:szCs w:val="22"/>
          <w:lang w:val="hu-HU"/>
        </w:rPr>
        <w:t xml:space="preserve"> </w:t>
      </w:r>
    </w:p>
    <w:p w14:paraId="39B709A0" w14:textId="77777777" w:rsidR="00FF6FE3" w:rsidRPr="00A97D7D" w:rsidRDefault="00FF6FE3">
      <w:pPr>
        <w:tabs>
          <w:tab w:val="clear" w:pos="567"/>
        </w:tabs>
        <w:suppressAutoHyphens w:val="0"/>
        <w:spacing w:line="240" w:lineRule="auto"/>
        <w:rPr>
          <w:szCs w:val="22"/>
          <w:lang w:val="hu-HU"/>
        </w:rPr>
      </w:pPr>
    </w:p>
    <w:p w14:paraId="3DF91DC3" w14:textId="77777777" w:rsidR="00FF6FE3" w:rsidRPr="00A97D7D" w:rsidRDefault="00FF6FE3">
      <w:pPr>
        <w:tabs>
          <w:tab w:val="clear" w:pos="567"/>
        </w:tabs>
        <w:suppressAutoHyphens w:val="0"/>
        <w:spacing w:line="240" w:lineRule="auto"/>
        <w:rPr>
          <w:szCs w:val="22"/>
          <w:lang w:val="hu-HU"/>
        </w:rPr>
      </w:pPr>
    </w:p>
    <w:p w14:paraId="18F78521" w14:textId="77777777" w:rsidR="00FF6FE3" w:rsidRPr="00A97D7D" w:rsidRDefault="002140D7">
      <w:pPr>
        <w:tabs>
          <w:tab w:val="clear" w:pos="567"/>
        </w:tabs>
        <w:suppressAutoHyphens w:val="0"/>
        <w:spacing w:line="240" w:lineRule="auto"/>
        <w:ind w:left="567" w:hanging="567"/>
        <w:rPr>
          <w:szCs w:val="22"/>
          <w:lang w:val="hu-HU"/>
        </w:rPr>
      </w:pPr>
      <w:r w:rsidRPr="00D25DC0">
        <w:rPr>
          <w:b/>
          <w:szCs w:val="22"/>
          <w:highlight w:val="lightGray"/>
          <w:lang w:val="hu-HU"/>
        </w:rPr>
        <w:t>12.</w:t>
      </w:r>
      <w:r w:rsidRPr="00A97D7D">
        <w:rPr>
          <w:b/>
          <w:szCs w:val="22"/>
          <w:lang w:val="hu-HU"/>
        </w:rPr>
        <w:tab/>
      </w:r>
      <w:r w:rsidRPr="00A97D7D">
        <w:rPr>
          <w:b/>
          <w:bCs/>
          <w:szCs w:val="22"/>
          <w:lang w:val="hu-HU"/>
        </w:rPr>
        <w:t>KÜLÖNLEGES FIGYELMEZTETÉS(EK)</w:t>
      </w:r>
    </w:p>
    <w:p w14:paraId="6ABAFACF" w14:textId="77777777" w:rsidR="00FF6FE3" w:rsidRPr="00A97D7D" w:rsidRDefault="00FF6FE3">
      <w:pPr>
        <w:tabs>
          <w:tab w:val="clear" w:pos="567"/>
        </w:tabs>
        <w:suppressAutoHyphens w:val="0"/>
        <w:spacing w:line="240" w:lineRule="auto"/>
        <w:rPr>
          <w:szCs w:val="22"/>
          <w:lang w:val="hu-HU"/>
        </w:rPr>
      </w:pPr>
    </w:p>
    <w:p w14:paraId="2234BD67" w14:textId="77777777" w:rsidR="00FF6FE3" w:rsidRDefault="002140D7">
      <w:pPr>
        <w:tabs>
          <w:tab w:val="clear" w:pos="567"/>
        </w:tabs>
        <w:spacing w:line="240" w:lineRule="auto"/>
        <w:rPr>
          <w:lang w:val="hu-HU"/>
        </w:rPr>
      </w:pPr>
      <w:r>
        <w:rPr>
          <w:bCs/>
          <w:szCs w:val="22"/>
          <w:u w:val="single"/>
          <w:lang w:val="hu-HU"/>
        </w:rPr>
        <w:t xml:space="preserve">A kezelt állatokra vonatkozó </w:t>
      </w:r>
      <w:r w:rsidRPr="00A97D7D">
        <w:rPr>
          <w:szCs w:val="22"/>
          <w:u w:val="single"/>
          <w:lang w:val="hu-HU"/>
        </w:rPr>
        <w:t xml:space="preserve">különleges </w:t>
      </w:r>
      <w:r>
        <w:rPr>
          <w:bCs/>
          <w:szCs w:val="22"/>
          <w:u w:val="single"/>
          <w:lang w:val="hu-HU"/>
        </w:rPr>
        <w:t>óvintézkedések</w:t>
      </w:r>
      <w:r w:rsidR="00BB51D5">
        <w:rPr>
          <w:bCs/>
          <w:szCs w:val="22"/>
          <w:u w:val="single"/>
          <w:lang w:val="hu-HU"/>
        </w:rPr>
        <w:t>:</w:t>
      </w:r>
    </w:p>
    <w:p w14:paraId="5C52E8F7" w14:textId="77777777" w:rsidR="00FF6FE3" w:rsidRDefault="002140D7">
      <w:pPr>
        <w:spacing w:line="240" w:lineRule="auto"/>
        <w:rPr>
          <w:lang w:val="hu-HU"/>
        </w:rPr>
      </w:pPr>
      <w:r>
        <w:rPr>
          <w:lang w:val="hu-HU"/>
        </w:rPr>
        <w:t>Vesetoxikózis kockázata miatt a kezelést kerülni kell dehidrált, hipovolémiás és hipotóniás állatoknál.</w:t>
      </w:r>
    </w:p>
    <w:p w14:paraId="73C02FAF" w14:textId="77777777" w:rsidR="00FF6FE3" w:rsidRDefault="002140D7">
      <w:pPr>
        <w:tabs>
          <w:tab w:val="clear" w:pos="567"/>
        </w:tabs>
        <w:spacing w:line="240" w:lineRule="auto"/>
        <w:rPr>
          <w:b/>
          <w:szCs w:val="22"/>
          <w:u w:val="single"/>
          <w:lang w:val="hu-HU"/>
        </w:rPr>
      </w:pPr>
      <w:r>
        <w:rPr>
          <w:lang w:val="hu-HU"/>
        </w:rPr>
        <w:t>Ez a készítmény kutyáknak készült, ne használjuk macskán, mivel ennek az állatfajnak nem megfelelő. Macskáknál a Metacam 0,5 mg/ml belsőleges szuszpenzió macskáknak készítmény alkalmazandó.</w:t>
      </w:r>
    </w:p>
    <w:p w14:paraId="2EF23241" w14:textId="77777777" w:rsidR="00FF6FE3" w:rsidRDefault="00FF6FE3">
      <w:pPr>
        <w:spacing w:line="240" w:lineRule="auto"/>
        <w:rPr>
          <w:b/>
          <w:szCs w:val="22"/>
          <w:u w:val="single"/>
          <w:lang w:val="hu-HU"/>
        </w:rPr>
      </w:pPr>
    </w:p>
    <w:p w14:paraId="1C7EADD3" w14:textId="77777777" w:rsidR="00FF6FE3" w:rsidRDefault="002140D7">
      <w:pPr>
        <w:tabs>
          <w:tab w:val="clear" w:pos="567"/>
        </w:tabs>
        <w:spacing w:line="240" w:lineRule="auto"/>
        <w:rPr>
          <w:lang w:val="hu-HU"/>
        </w:rPr>
      </w:pPr>
      <w:r>
        <w:rPr>
          <w:bCs/>
          <w:szCs w:val="22"/>
          <w:u w:val="single"/>
          <w:lang w:val="hu-HU"/>
        </w:rPr>
        <w:t>A</w:t>
      </w:r>
      <w:r w:rsidR="00BB51D5">
        <w:rPr>
          <w:bCs/>
          <w:szCs w:val="22"/>
          <w:u w:val="single"/>
          <w:lang w:val="hu-HU"/>
        </w:rPr>
        <w:t>z állatok</w:t>
      </w:r>
      <w:r>
        <w:rPr>
          <w:bCs/>
          <w:szCs w:val="22"/>
          <w:u w:val="single"/>
          <w:lang w:val="hu-HU"/>
        </w:rPr>
        <w:t xml:space="preserve"> kezelését végző személyre vonatkozó </w:t>
      </w:r>
      <w:r>
        <w:rPr>
          <w:szCs w:val="22"/>
          <w:u w:val="single"/>
          <w:lang w:val="hu-HU"/>
        </w:rPr>
        <w:t xml:space="preserve">különleges </w:t>
      </w:r>
      <w:r>
        <w:rPr>
          <w:bCs/>
          <w:szCs w:val="22"/>
          <w:u w:val="single"/>
          <w:lang w:val="hu-HU"/>
        </w:rPr>
        <w:t>óvintézkedések</w:t>
      </w:r>
      <w:r w:rsidR="00BB51D5">
        <w:rPr>
          <w:bCs/>
          <w:szCs w:val="22"/>
          <w:u w:val="single"/>
          <w:lang w:val="hu-HU"/>
        </w:rPr>
        <w:t>:</w:t>
      </w:r>
    </w:p>
    <w:p w14:paraId="42DF32B2" w14:textId="77777777" w:rsidR="00FF6FE3" w:rsidRDefault="002140D7">
      <w:pPr>
        <w:spacing w:line="240" w:lineRule="auto"/>
        <w:rPr>
          <w:lang w:val="hu-HU"/>
        </w:rPr>
      </w:pPr>
      <w:r>
        <w:rPr>
          <w:lang w:val="hu-HU"/>
        </w:rPr>
        <w:t>NSAID-ok iránti ismert túlérzékenység esetén kerülni kell az állatgyógyászati szerrel való érintkezést.</w:t>
      </w:r>
    </w:p>
    <w:p w14:paraId="07A8B59A" w14:textId="77777777" w:rsidR="00FF6FE3" w:rsidRDefault="002140D7">
      <w:pPr>
        <w:spacing w:line="240" w:lineRule="auto"/>
        <w:rPr>
          <w:lang w:val="hu-HU"/>
        </w:rPr>
      </w:pPr>
      <w:r>
        <w:rPr>
          <w:lang w:val="hu-HU"/>
        </w:rPr>
        <w:t>Véletlen lenyelés esetén haladéktalanul orvoshoz kell fordulni, bemutatva a készítmény használati utasítását vagy dobozát.</w:t>
      </w:r>
    </w:p>
    <w:p w14:paraId="6E4B8DBD" w14:textId="77777777" w:rsidR="00FF6FE3" w:rsidRDefault="00FF6FE3">
      <w:pPr>
        <w:spacing w:line="240" w:lineRule="auto"/>
        <w:rPr>
          <w:lang w:val="hu-HU"/>
        </w:rPr>
      </w:pPr>
    </w:p>
    <w:p w14:paraId="63897FB9" w14:textId="77777777" w:rsidR="00FF6FE3" w:rsidRDefault="002140D7">
      <w:pPr>
        <w:tabs>
          <w:tab w:val="clear" w:pos="567"/>
        </w:tabs>
        <w:spacing w:line="240" w:lineRule="auto"/>
        <w:rPr>
          <w:lang w:val="hu-HU"/>
        </w:rPr>
      </w:pPr>
      <w:r>
        <w:rPr>
          <w:bCs/>
          <w:szCs w:val="22"/>
          <w:u w:val="single"/>
          <w:lang w:val="hu-HU"/>
        </w:rPr>
        <w:t>Vemhesség</w:t>
      </w:r>
      <w:r w:rsidR="00BB51D5">
        <w:rPr>
          <w:bCs/>
          <w:szCs w:val="22"/>
          <w:u w:val="single"/>
          <w:lang w:val="hu-HU"/>
        </w:rPr>
        <w:t xml:space="preserve"> és</w:t>
      </w:r>
      <w:r>
        <w:rPr>
          <w:bCs/>
          <w:szCs w:val="22"/>
          <w:u w:val="single"/>
          <w:lang w:val="hu-HU"/>
        </w:rPr>
        <w:t xml:space="preserve"> laktáció</w:t>
      </w:r>
      <w:r w:rsidR="00BB51D5">
        <w:rPr>
          <w:bCs/>
          <w:szCs w:val="22"/>
          <w:u w:val="single"/>
          <w:lang w:val="hu-HU"/>
        </w:rPr>
        <w:t>:</w:t>
      </w:r>
    </w:p>
    <w:p w14:paraId="2CF5C3FC" w14:textId="77777777" w:rsidR="00FF6FE3" w:rsidRDefault="002140D7">
      <w:pPr>
        <w:spacing w:line="240" w:lineRule="auto"/>
        <w:rPr>
          <w:lang w:val="hu-HU"/>
        </w:rPr>
      </w:pPr>
      <w:r>
        <w:rPr>
          <w:lang w:val="hu-HU"/>
        </w:rPr>
        <w:t>Lásd az Ellenjavallatoknál.</w:t>
      </w:r>
    </w:p>
    <w:p w14:paraId="6B6C63F9" w14:textId="77777777" w:rsidR="00FF6FE3" w:rsidRDefault="00FF6FE3">
      <w:pPr>
        <w:spacing w:line="240" w:lineRule="auto"/>
        <w:rPr>
          <w:lang w:val="hu-HU"/>
        </w:rPr>
      </w:pPr>
    </w:p>
    <w:p w14:paraId="384447F6" w14:textId="77777777" w:rsidR="00FF6FE3" w:rsidRDefault="002140D7">
      <w:pPr>
        <w:tabs>
          <w:tab w:val="clear" w:pos="567"/>
        </w:tabs>
        <w:spacing w:line="240" w:lineRule="auto"/>
        <w:rPr>
          <w:lang w:val="hu-HU"/>
        </w:rPr>
      </w:pPr>
      <w:r>
        <w:rPr>
          <w:bCs/>
          <w:szCs w:val="22"/>
          <w:u w:val="single"/>
          <w:lang w:val="hu-HU"/>
        </w:rPr>
        <w:t>Gyógyszerkölcsönhatások és egyéb interakciók</w:t>
      </w:r>
      <w:r w:rsidR="00BB51D5">
        <w:rPr>
          <w:bCs/>
          <w:szCs w:val="22"/>
          <w:u w:val="single"/>
          <w:lang w:val="hu-HU"/>
        </w:rPr>
        <w:t>:</w:t>
      </w:r>
    </w:p>
    <w:p w14:paraId="2E896FA0" w14:textId="77777777" w:rsidR="00FF6FE3" w:rsidRDefault="002140D7">
      <w:pPr>
        <w:spacing w:line="240" w:lineRule="auto"/>
        <w:rPr>
          <w:lang w:val="hu-HU"/>
        </w:rPr>
      </w:pPr>
      <w:r>
        <w:rPr>
          <w:lang w:val="hu-HU"/>
        </w:rPr>
        <w:t>Egyéb NSAID-ok,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w:t>
      </w:r>
    </w:p>
    <w:p w14:paraId="698C1CFF" w14:textId="77777777" w:rsidR="00FF6FE3" w:rsidRDefault="002140D7">
      <w:pPr>
        <w:spacing w:line="240" w:lineRule="auto"/>
        <w:rPr>
          <w:lang w:val="hu-HU"/>
        </w:rPr>
      </w:pPr>
      <w:r>
        <w:rPr>
          <w:lang w:val="hu-HU"/>
        </w:rPr>
        <w:t>Gyulladásgátló anyagokkal történő előzetes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3F41549A" w14:textId="77777777" w:rsidR="00FF6FE3" w:rsidRDefault="00FF6FE3">
      <w:pPr>
        <w:spacing w:line="240" w:lineRule="auto"/>
        <w:rPr>
          <w:lang w:val="hu-HU"/>
        </w:rPr>
      </w:pPr>
    </w:p>
    <w:p w14:paraId="48577C59" w14:textId="77777777" w:rsidR="00FF6FE3" w:rsidRDefault="002140D7">
      <w:pPr>
        <w:tabs>
          <w:tab w:val="clear" w:pos="567"/>
        </w:tabs>
        <w:spacing w:line="240" w:lineRule="auto"/>
        <w:rPr>
          <w:lang w:val="hu-HU"/>
        </w:rPr>
      </w:pPr>
      <w:r>
        <w:rPr>
          <w:bCs/>
          <w:szCs w:val="22"/>
          <w:u w:val="single"/>
          <w:lang w:val="hu-HU"/>
        </w:rPr>
        <w:t>Túladagolás</w:t>
      </w:r>
      <w:r w:rsidR="00BB51D5">
        <w:rPr>
          <w:bCs/>
          <w:szCs w:val="22"/>
          <w:u w:val="single"/>
          <w:lang w:val="hu-HU"/>
        </w:rPr>
        <w:t xml:space="preserve"> (tünetek, sürgősségi intézkedések, antidotumok):</w:t>
      </w:r>
    </w:p>
    <w:p w14:paraId="5F4A4B74" w14:textId="77777777" w:rsidR="00FF6FE3" w:rsidRPr="00A97D7D" w:rsidRDefault="002140D7">
      <w:pPr>
        <w:spacing w:line="240" w:lineRule="auto"/>
        <w:rPr>
          <w:szCs w:val="22"/>
          <w:lang w:val="hu-HU"/>
        </w:rPr>
      </w:pPr>
      <w:r>
        <w:rPr>
          <w:lang w:val="hu-HU"/>
        </w:rPr>
        <w:t>Túladagolás esetén tüneti terápiát kell alkalmazni.</w:t>
      </w:r>
    </w:p>
    <w:p w14:paraId="403D9B46" w14:textId="77777777" w:rsidR="00FF6FE3" w:rsidRPr="00A97D7D" w:rsidRDefault="00FF6FE3">
      <w:pPr>
        <w:tabs>
          <w:tab w:val="clear" w:pos="567"/>
        </w:tabs>
        <w:suppressAutoHyphens w:val="0"/>
        <w:spacing w:line="240" w:lineRule="auto"/>
        <w:rPr>
          <w:szCs w:val="22"/>
          <w:lang w:val="hu-HU"/>
        </w:rPr>
      </w:pPr>
    </w:p>
    <w:p w14:paraId="167AA91E" w14:textId="77777777" w:rsidR="00FF6FE3" w:rsidRPr="00A97D7D" w:rsidRDefault="00FF6FE3">
      <w:pPr>
        <w:tabs>
          <w:tab w:val="clear" w:pos="567"/>
        </w:tabs>
        <w:suppressAutoHyphens w:val="0"/>
        <w:spacing w:line="240" w:lineRule="auto"/>
        <w:rPr>
          <w:szCs w:val="22"/>
          <w:lang w:val="hu-HU"/>
        </w:rPr>
      </w:pPr>
    </w:p>
    <w:p w14:paraId="7AB6B1D2" w14:textId="77777777" w:rsidR="00FF6FE3" w:rsidRPr="00A97D7D" w:rsidRDefault="002140D7" w:rsidP="009857F7">
      <w:pPr>
        <w:keepNext/>
        <w:tabs>
          <w:tab w:val="clear" w:pos="567"/>
        </w:tabs>
        <w:suppressAutoHyphens w:val="0"/>
        <w:spacing w:line="240" w:lineRule="auto"/>
        <w:ind w:left="567" w:hanging="567"/>
        <w:rPr>
          <w:szCs w:val="22"/>
          <w:lang w:val="hu-HU"/>
        </w:rPr>
      </w:pPr>
      <w:r w:rsidRPr="00D25DC0">
        <w:rPr>
          <w:b/>
          <w:szCs w:val="22"/>
          <w:highlight w:val="lightGray"/>
          <w:lang w:val="hu-HU"/>
        </w:rPr>
        <w:lastRenderedPageBreak/>
        <w:t>13.</w:t>
      </w:r>
      <w:r w:rsidRPr="00A97D7D">
        <w:rPr>
          <w:b/>
          <w:szCs w:val="22"/>
          <w:lang w:val="hu-HU"/>
        </w:rPr>
        <w:tab/>
      </w:r>
      <w:r w:rsidRPr="00A97D7D">
        <w:rPr>
          <w:b/>
          <w:bCs/>
          <w:szCs w:val="22"/>
          <w:lang w:val="hu-HU"/>
        </w:rPr>
        <w:t>A FEL NEM HASZNÁLT KÉSZÍTMÉNY VAGY HULLADÉKAINAK ÁRTALMATLANNÁ TÉTELÉRE VONATKOZÓ UTASÍTÁSOK (AMENNYIBEN SZÜKSÉGESEK)</w:t>
      </w:r>
    </w:p>
    <w:p w14:paraId="4DD0C1E5" w14:textId="77777777" w:rsidR="00FF6FE3" w:rsidRPr="00A97D7D" w:rsidRDefault="00FF6FE3" w:rsidP="009857F7">
      <w:pPr>
        <w:keepNext/>
        <w:tabs>
          <w:tab w:val="clear" w:pos="567"/>
        </w:tabs>
        <w:suppressAutoHyphens w:val="0"/>
        <w:spacing w:line="240" w:lineRule="auto"/>
        <w:rPr>
          <w:szCs w:val="22"/>
          <w:lang w:val="hu-HU"/>
        </w:rPr>
      </w:pPr>
    </w:p>
    <w:p w14:paraId="5CAB4ABA" w14:textId="77777777" w:rsidR="00FF6FE3" w:rsidRDefault="002140D7">
      <w:pPr>
        <w:tabs>
          <w:tab w:val="left" w:pos="708"/>
        </w:tabs>
        <w:rPr>
          <w:lang w:val="hu-HU"/>
        </w:rPr>
      </w:pPr>
      <w:r>
        <w:rPr>
          <w:lang w:val="hu-HU"/>
        </w:rPr>
        <w:t>A</w:t>
      </w:r>
      <w:r w:rsidR="00BB51D5">
        <w:rPr>
          <w:lang w:val="hu-HU"/>
        </w:rPr>
        <w:t>z állatgyógyászati</w:t>
      </w:r>
      <w:r>
        <w:rPr>
          <w:lang w:val="hu-HU"/>
        </w:rPr>
        <w:t xml:space="preserve"> készítmény nem kerülhet a szennyvízbe, </w:t>
      </w:r>
      <w:r w:rsidR="00BB51D5">
        <w:rPr>
          <w:lang w:val="hu-HU"/>
        </w:rPr>
        <w:t>vagy</w:t>
      </w:r>
      <w:r>
        <w:rPr>
          <w:lang w:val="hu-HU"/>
        </w:rPr>
        <w:t xml:space="preserve"> a háztartási hulladékba</w:t>
      </w:r>
      <w:r w:rsidR="00BB51D5">
        <w:rPr>
          <w:lang w:val="hu-HU"/>
        </w:rPr>
        <w:t>!</w:t>
      </w:r>
      <w:r>
        <w:rPr>
          <w:lang w:val="hu-HU"/>
        </w:rPr>
        <w:t xml:space="preserve"> </w:t>
      </w:r>
    </w:p>
    <w:p w14:paraId="325EA7EC" w14:textId="77777777" w:rsidR="00FF6FE3" w:rsidRPr="00A97D7D" w:rsidRDefault="002140D7">
      <w:pPr>
        <w:tabs>
          <w:tab w:val="clear" w:pos="567"/>
        </w:tabs>
        <w:suppressAutoHyphens w:val="0"/>
        <w:spacing w:line="240" w:lineRule="auto"/>
        <w:rPr>
          <w:szCs w:val="22"/>
          <w:lang w:val="hu-HU"/>
        </w:rPr>
      </w:pPr>
      <w:r>
        <w:rPr>
          <w:lang w:val="hu-HU"/>
        </w:rPr>
        <w:t xml:space="preserve">Kérdezze meg a kezelő állatorvost, hogy milyen módon semmisítse meg a továbbiakban nem szükséges állatgyógyászati készítményeket! </w:t>
      </w:r>
      <w:r w:rsidRPr="00A97D7D">
        <w:rPr>
          <w:szCs w:val="22"/>
          <w:lang w:val="hu-HU"/>
        </w:rPr>
        <w:t>Ezek az intézkedések a környezetet védik.</w:t>
      </w:r>
    </w:p>
    <w:p w14:paraId="745CE737" w14:textId="77777777" w:rsidR="00FF6FE3" w:rsidRPr="00A97D7D" w:rsidRDefault="00FF6FE3">
      <w:pPr>
        <w:tabs>
          <w:tab w:val="clear" w:pos="567"/>
        </w:tabs>
        <w:suppressAutoHyphens w:val="0"/>
        <w:spacing w:line="240" w:lineRule="auto"/>
        <w:rPr>
          <w:szCs w:val="22"/>
          <w:lang w:val="hu-HU"/>
        </w:rPr>
      </w:pPr>
    </w:p>
    <w:p w14:paraId="2B1F2B0F" w14:textId="77777777" w:rsidR="00FF6FE3" w:rsidRPr="00A97D7D" w:rsidRDefault="00FF6FE3">
      <w:pPr>
        <w:tabs>
          <w:tab w:val="clear" w:pos="567"/>
        </w:tabs>
        <w:suppressAutoHyphens w:val="0"/>
        <w:spacing w:line="240" w:lineRule="auto"/>
        <w:rPr>
          <w:szCs w:val="22"/>
          <w:lang w:val="hu-HU"/>
        </w:rPr>
      </w:pPr>
    </w:p>
    <w:p w14:paraId="65C39E83" w14:textId="77777777" w:rsidR="00FF6FE3" w:rsidRPr="00A97D7D" w:rsidRDefault="002140D7">
      <w:pPr>
        <w:tabs>
          <w:tab w:val="clear" w:pos="567"/>
        </w:tabs>
        <w:suppressAutoHyphens w:val="0"/>
        <w:spacing w:line="240" w:lineRule="auto"/>
        <w:ind w:left="567" w:hanging="567"/>
        <w:rPr>
          <w:szCs w:val="22"/>
          <w:lang w:val="hu-HU"/>
        </w:rPr>
      </w:pPr>
      <w:r w:rsidRPr="00D25DC0">
        <w:rPr>
          <w:b/>
          <w:szCs w:val="22"/>
          <w:highlight w:val="lightGray"/>
          <w:lang w:val="hu-HU"/>
        </w:rPr>
        <w:t>14.</w:t>
      </w:r>
      <w:r w:rsidRPr="00A97D7D">
        <w:rPr>
          <w:b/>
          <w:szCs w:val="22"/>
          <w:lang w:val="hu-HU"/>
        </w:rPr>
        <w:tab/>
      </w:r>
      <w:r w:rsidR="00E5061C">
        <w:rPr>
          <w:b/>
          <w:szCs w:val="22"/>
          <w:lang w:val="hu-HU"/>
        </w:rPr>
        <w:t xml:space="preserve">A </w:t>
      </w:r>
      <w:r w:rsidRPr="00A97D7D">
        <w:rPr>
          <w:b/>
          <w:szCs w:val="22"/>
          <w:lang w:val="hu-HU"/>
        </w:rPr>
        <w:t xml:space="preserve">HASZNÁLATI UTASÍTÁS UTOLSÓ JÓVÁHAGYÁSÁNAK </w:t>
      </w:r>
      <w:r w:rsidR="00E5061C">
        <w:rPr>
          <w:b/>
          <w:bCs/>
          <w:lang w:val="hu-HU"/>
        </w:rPr>
        <w:t>IDŐPONTJA</w:t>
      </w:r>
    </w:p>
    <w:p w14:paraId="1CA4ED0C" w14:textId="77777777" w:rsidR="00FF6FE3" w:rsidRPr="00A97D7D" w:rsidRDefault="00FF6FE3">
      <w:pPr>
        <w:tabs>
          <w:tab w:val="clear" w:pos="567"/>
        </w:tabs>
        <w:suppressAutoHyphens w:val="0"/>
        <w:spacing w:line="240" w:lineRule="auto"/>
        <w:rPr>
          <w:szCs w:val="22"/>
          <w:lang w:val="hu-HU"/>
        </w:rPr>
      </w:pPr>
    </w:p>
    <w:p w14:paraId="7E269695" w14:textId="77777777" w:rsidR="00FF6FE3" w:rsidRDefault="002140D7">
      <w:pPr>
        <w:tabs>
          <w:tab w:val="clear" w:pos="567"/>
        </w:tabs>
        <w:spacing w:line="240" w:lineRule="auto"/>
        <w:rPr>
          <w:szCs w:val="22"/>
          <w:lang w:val="hu-HU"/>
        </w:rPr>
      </w:pPr>
      <w:r>
        <w:rPr>
          <w:szCs w:val="22"/>
          <w:lang w:val="hu-HU"/>
        </w:rPr>
        <w:t xml:space="preserve">Erről az állatgyógyászati készítményről </w:t>
      </w:r>
      <w:r w:rsidRPr="00A97D7D">
        <w:rPr>
          <w:szCs w:val="22"/>
          <w:lang w:val="hu-HU"/>
        </w:rPr>
        <w:t xml:space="preserve">részletes információ található </w:t>
      </w:r>
      <w:r>
        <w:rPr>
          <w:szCs w:val="22"/>
          <w:lang w:val="hu-HU"/>
        </w:rPr>
        <w:t xml:space="preserve">az Európai Gyógyszerügynökség honlapján </w:t>
      </w:r>
      <w:hyperlink r:id="rId27" w:history="1">
        <w:r w:rsidR="00997C12" w:rsidRPr="00997C12">
          <w:rPr>
            <w:rStyle w:val="Hyperlink"/>
            <w:szCs w:val="22"/>
            <w:lang w:val="hu-HU"/>
          </w:rPr>
          <w:t>http://www.ema.europa.eu/</w:t>
        </w:r>
      </w:hyperlink>
    </w:p>
    <w:p w14:paraId="296BDF4C" w14:textId="77777777" w:rsidR="00FF6FE3" w:rsidRDefault="00FF6FE3">
      <w:pPr>
        <w:tabs>
          <w:tab w:val="clear" w:pos="567"/>
        </w:tabs>
        <w:spacing w:line="240" w:lineRule="auto"/>
        <w:rPr>
          <w:szCs w:val="22"/>
          <w:lang w:val="hu-HU"/>
        </w:rPr>
      </w:pPr>
    </w:p>
    <w:p w14:paraId="2A62222E" w14:textId="77777777" w:rsidR="00FF6FE3" w:rsidRDefault="00FF6FE3">
      <w:pPr>
        <w:tabs>
          <w:tab w:val="clear" w:pos="567"/>
        </w:tabs>
        <w:spacing w:line="240" w:lineRule="auto"/>
        <w:rPr>
          <w:szCs w:val="22"/>
          <w:lang w:val="hu-HU"/>
        </w:rPr>
      </w:pPr>
    </w:p>
    <w:p w14:paraId="11C601B3" w14:textId="77777777" w:rsidR="00FF6FE3" w:rsidRDefault="002140D7">
      <w:pPr>
        <w:suppressAutoHyphens w:val="0"/>
        <w:spacing w:line="240" w:lineRule="auto"/>
        <w:ind w:left="567" w:hanging="567"/>
        <w:rPr>
          <w:b/>
          <w:lang w:val="hu-HU"/>
        </w:rPr>
      </w:pPr>
      <w:r w:rsidRPr="00D25DC0">
        <w:rPr>
          <w:b/>
          <w:szCs w:val="22"/>
          <w:highlight w:val="lightGray"/>
          <w:lang w:val="hu-HU"/>
        </w:rPr>
        <w:t>15.</w:t>
      </w:r>
      <w:r>
        <w:rPr>
          <w:b/>
          <w:szCs w:val="22"/>
          <w:lang w:val="hu-HU"/>
        </w:rPr>
        <w:tab/>
        <w:t>TOVÁBBI INFORMÁCIÓK</w:t>
      </w:r>
    </w:p>
    <w:p w14:paraId="743BF256" w14:textId="77777777" w:rsidR="00FF6FE3" w:rsidRDefault="00FF6FE3">
      <w:pPr>
        <w:tabs>
          <w:tab w:val="clear" w:pos="567"/>
        </w:tabs>
        <w:spacing w:line="240" w:lineRule="auto"/>
        <w:rPr>
          <w:b/>
          <w:lang w:val="hu-HU"/>
        </w:rPr>
      </w:pPr>
    </w:p>
    <w:p w14:paraId="3ACCC3EE" w14:textId="77777777" w:rsidR="00FF6FE3" w:rsidRDefault="002140D7">
      <w:pPr>
        <w:tabs>
          <w:tab w:val="clear" w:pos="567"/>
        </w:tabs>
        <w:spacing w:line="240" w:lineRule="auto"/>
        <w:rPr>
          <w:lang w:val="hu-HU"/>
        </w:rPr>
      </w:pPr>
      <w:r>
        <w:rPr>
          <w:bCs/>
          <w:szCs w:val="22"/>
          <w:u w:val="single"/>
          <w:lang w:val="hu-HU"/>
        </w:rPr>
        <w:t>Kiszerelési egységek:</w:t>
      </w:r>
    </w:p>
    <w:p w14:paraId="5C855082" w14:textId="77777777" w:rsidR="00FF6FE3" w:rsidRDefault="002140D7">
      <w:pPr>
        <w:spacing w:line="240" w:lineRule="auto"/>
        <w:rPr>
          <w:lang w:val="hu-HU"/>
        </w:rPr>
      </w:pPr>
      <w:r>
        <w:rPr>
          <w:lang w:val="hu-HU"/>
        </w:rPr>
        <w:t>Metacam 1 mg rágótabletta kutyáknak</w:t>
      </w:r>
    </w:p>
    <w:p w14:paraId="016E7D46" w14:textId="77777777" w:rsidR="00FF6FE3" w:rsidRDefault="002140D7">
      <w:pPr>
        <w:spacing w:line="240" w:lineRule="auto"/>
        <w:rPr>
          <w:lang w:val="hu-HU"/>
        </w:rPr>
      </w:pPr>
      <w:r>
        <w:rPr>
          <w:lang w:val="hu-HU"/>
        </w:rPr>
        <w:t>Buborékcsomagolás: 7, 84 vagy 252 tabletta</w:t>
      </w:r>
    </w:p>
    <w:p w14:paraId="06C88514" w14:textId="77777777" w:rsidR="00D02E15" w:rsidRDefault="00D02E15">
      <w:pPr>
        <w:spacing w:line="240" w:lineRule="auto"/>
        <w:rPr>
          <w:lang w:val="hu-HU"/>
        </w:rPr>
      </w:pPr>
    </w:p>
    <w:p w14:paraId="55A60EE8" w14:textId="77777777" w:rsidR="00FF6FE3" w:rsidRDefault="002140D7">
      <w:pPr>
        <w:spacing w:line="240" w:lineRule="auto"/>
        <w:rPr>
          <w:lang w:val="hu-HU"/>
        </w:rPr>
      </w:pPr>
      <w:r>
        <w:rPr>
          <w:lang w:val="hu-HU"/>
        </w:rPr>
        <w:t>Metacam 2,5 mg rágótabletta kutyáknak</w:t>
      </w:r>
    </w:p>
    <w:p w14:paraId="5E96B9ED" w14:textId="77777777" w:rsidR="00FF6FE3" w:rsidRDefault="002140D7">
      <w:pPr>
        <w:spacing w:line="240" w:lineRule="auto"/>
        <w:rPr>
          <w:szCs w:val="22"/>
          <w:lang w:val="hu-HU"/>
        </w:rPr>
      </w:pPr>
      <w:r>
        <w:rPr>
          <w:lang w:val="hu-HU"/>
        </w:rPr>
        <w:t>Buborékcsomagolás: 7, 84 vagy 252 tabletta</w:t>
      </w:r>
    </w:p>
    <w:p w14:paraId="5767A0F2" w14:textId="77777777" w:rsidR="00D02E15" w:rsidRDefault="00D02E15">
      <w:pPr>
        <w:suppressAutoHyphens w:val="0"/>
        <w:spacing w:line="240" w:lineRule="auto"/>
        <w:rPr>
          <w:szCs w:val="22"/>
          <w:lang w:val="hu-HU"/>
        </w:rPr>
      </w:pPr>
    </w:p>
    <w:p w14:paraId="3D965AAD" w14:textId="77777777" w:rsidR="00FF6FE3" w:rsidRDefault="002140D7">
      <w:pPr>
        <w:suppressAutoHyphens w:val="0"/>
        <w:spacing w:line="240" w:lineRule="auto"/>
        <w:rPr>
          <w:szCs w:val="22"/>
          <w:lang w:val="hu-HU"/>
        </w:rPr>
      </w:pPr>
      <w:r>
        <w:rPr>
          <w:szCs w:val="22"/>
          <w:lang w:val="hu-HU"/>
        </w:rPr>
        <w:t>Előfordulhat, hogy nem minden kiszerelés kerül kersekedelmi forgalomba.</w:t>
      </w:r>
    </w:p>
    <w:p w14:paraId="4C2174DD" w14:textId="77777777" w:rsidR="00FF6FE3" w:rsidRDefault="00FF6FE3">
      <w:pPr>
        <w:suppressAutoHyphens w:val="0"/>
        <w:spacing w:line="240" w:lineRule="auto"/>
        <w:rPr>
          <w:szCs w:val="22"/>
          <w:lang w:val="hu-HU"/>
        </w:rPr>
      </w:pPr>
    </w:p>
    <w:p w14:paraId="3A8D3035" w14:textId="77777777" w:rsidR="00FF6FE3" w:rsidRDefault="00CF5CE0" w:rsidP="00CF5CE0">
      <w:pPr>
        <w:tabs>
          <w:tab w:val="clear" w:pos="567"/>
        </w:tabs>
        <w:spacing w:line="240" w:lineRule="auto"/>
        <w:jc w:val="center"/>
        <w:rPr>
          <w:b/>
          <w:bCs/>
          <w:szCs w:val="22"/>
          <w:lang w:val="hu-HU"/>
        </w:rPr>
      </w:pPr>
      <w:r w:rsidRPr="000D6CD0">
        <w:rPr>
          <w:sz w:val="18"/>
          <w:szCs w:val="18"/>
          <w:lang w:val="hu-HU"/>
        </w:rPr>
        <w:br w:type="page"/>
      </w:r>
      <w:r w:rsidR="002140D7" w:rsidRPr="000D6CD0">
        <w:rPr>
          <w:b/>
          <w:caps/>
          <w:szCs w:val="22"/>
          <w:lang w:val="hu-HU"/>
        </w:rPr>
        <w:lastRenderedPageBreak/>
        <w:t>Használati utasítás</w:t>
      </w:r>
    </w:p>
    <w:p w14:paraId="557F26A3" w14:textId="77777777" w:rsidR="00FF6FE3" w:rsidRPr="00A97D7D" w:rsidRDefault="002140D7" w:rsidP="00CF5CE0">
      <w:pPr>
        <w:tabs>
          <w:tab w:val="clear" w:pos="567"/>
        </w:tabs>
        <w:spacing w:line="240" w:lineRule="auto"/>
        <w:jc w:val="center"/>
        <w:outlineLvl w:val="1"/>
        <w:rPr>
          <w:b/>
          <w:caps/>
          <w:szCs w:val="22"/>
          <w:lang w:val="hu-HU"/>
        </w:rPr>
      </w:pPr>
      <w:r>
        <w:rPr>
          <w:b/>
          <w:bCs/>
          <w:szCs w:val="22"/>
          <w:lang w:val="hu-HU"/>
        </w:rPr>
        <w:t>Metacam 0,5 mg/ml belsőleges szuszpenzió macskáknak</w:t>
      </w:r>
      <w:r w:rsidR="00D822FF">
        <w:rPr>
          <w:b/>
          <w:bCs/>
          <w:szCs w:val="22"/>
          <w:lang w:val="hu-HU"/>
        </w:rPr>
        <w:t xml:space="preserve"> és tengerimalacoknak</w:t>
      </w:r>
    </w:p>
    <w:p w14:paraId="09FA1CB3" w14:textId="77777777" w:rsidR="00FF6FE3" w:rsidRPr="00A97D7D" w:rsidRDefault="00FF6FE3">
      <w:pPr>
        <w:tabs>
          <w:tab w:val="left" w:pos="1137"/>
          <w:tab w:val="left" w:pos="5673"/>
        </w:tabs>
        <w:spacing w:line="240" w:lineRule="auto"/>
        <w:rPr>
          <w:b/>
          <w:caps/>
          <w:szCs w:val="22"/>
          <w:lang w:val="hu-HU"/>
        </w:rPr>
      </w:pPr>
    </w:p>
    <w:p w14:paraId="5B2BBE91" w14:textId="77777777" w:rsidR="00FF6FE3" w:rsidRPr="00A97D7D" w:rsidRDefault="002140D7">
      <w:pPr>
        <w:tabs>
          <w:tab w:val="left" w:pos="142"/>
        </w:tabs>
        <w:spacing w:line="240" w:lineRule="auto"/>
        <w:ind w:left="567" w:hanging="567"/>
        <w:rPr>
          <w:szCs w:val="22"/>
          <w:lang w:val="hu-HU"/>
        </w:rPr>
      </w:pPr>
      <w:r w:rsidRPr="00D25DC0">
        <w:rPr>
          <w:b/>
          <w:szCs w:val="22"/>
          <w:highlight w:val="lightGray"/>
          <w:lang w:val="hu-HU"/>
        </w:rPr>
        <w:t>1.</w:t>
      </w:r>
      <w:r w:rsidRPr="00A97D7D">
        <w:rPr>
          <w:b/>
          <w:szCs w:val="22"/>
          <w:lang w:val="hu-HU"/>
        </w:rPr>
        <w:tab/>
        <w:t>A FORGALOMBA HOZATALI ENGEDÉLY JOGOSULTJÁNAK, TOVÁBBÁ AMENNYIBEN ETT</w:t>
      </w:r>
      <w:r w:rsidRPr="00A97D7D">
        <w:rPr>
          <w:b/>
          <w:caps/>
          <w:szCs w:val="22"/>
          <w:lang w:val="hu-HU"/>
        </w:rPr>
        <w:t>ő</w:t>
      </w:r>
      <w:r w:rsidRPr="00A97D7D">
        <w:rPr>
          <w:b/>
          <w:szCs w:val="22"/>
          <w:lang w:val="hu-HU"/>
        </w:rPr>
        <w:t>L ELTÉR, A GYÁRTÁSI TÉTELEK FELSZABADÍTÁSÁÉRT FELELŐS GYÁRTÓNAK A NEVE ÉS CÍME</w:t>
      </w:r>
    </w:p>
    <w:p w14:paraId="383A9BB7" w14:textId="77777777" w:rsidR="00FF6FE3" w:rsidRPr="00A97D7D" w:rsidRDefault="00FF6FE3">
      <w:pPr>
        <w:spacing w:line="240" w:lineRule="auto"/>
        <w:rPr>
          <w:szCs w:val="22"/>
          <w:lang w:val="hu-HU"/>
        </w:rPr>
      </w:pPr>
    </w:p>
    <w:p w14:paraId="3B74898E" w14:textId="77777777" w:rsidR="00FF6FE3" w:rsidRPr="00A97D7D"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3F2850">
        <w:rPr>
          <w:iCs/>
          <w:szCs w:val="22"/>
          <w:u w:val="single"/>
          <w:lang w:val="hu-HU"/>
        </w:rPr>
        <w:t>:</w:t>
      </w:r>
    </w:p>
    <w:p w14:paraId="00CDF0C5" w14:textId="77777777" w:rsidR="00FF6FE3" w:rsidRPr="000D6CD0" w:rsidRDefault="002140D7">
      <w:pPr>
        <w:tabs>
          <w:tab w:val="clear" w:pos="567"/>
        </w:tabs>
        <w:spacing w:line="240" w:lineRule="auto"/>
        <w:rPr>
          <w:szCs w:val="22"/>
          <w:lang w:val="hu-HU"/>
        </w:rPr>
      </w:pPr>
      <w:r w:rsidRPr="000D6CD0">
        <w:rPr>
          <w:szCs w:val="22"/>
          <w:lang w:val="hu-HU"/>
        </w:rPr>
        <w:t>Boehringer Ingelheim Vetmedica GmbH</w:t>
      </w:r>
    </w:p>
    <w:p w14:paraId="779A636B" w14:textId="77777777" w:rsidR="00FF6FE3" w:rsidRPr="000D6CD0" w:rsidRDefault="002140D7">
      <w:pPr>
        <w:tabs>
          <w:tab w:val="clear" w:pos="567"/>
        </w:tabs>
        <w:spacing w:line="240" w:lineRule="auto"/>
        <w:rPr>
          <w:caps/>
          <w:szCs w:val="22"/>
          <w:lang w:val="hu-HU"/>
        </w:rPr>
      </w:pPr>
      <w:r w:rsidRPr="000D6CD0">
        <w:rPr>
          <w:szCs w:val="22"/>
          <w:lang w:val="hu-HU"/>
        </w:rPr>
        <w:t>55216 Ingelheim/Rhein</w:t>
      </w:r>
    </w:p>
    <w:p w14:paraId="78E5065E" w14:textId="77777777" w:rsidR="00FF6FE3" w:rsidRPr="000D6CD0" w:rsidRDefault="002140D7">
      <w:pPr>
        <w:spacing w:line="240" w:lineRule="auto"/>
        <w:rPr>
          <w:b/>
          <w:szCs w:val="22"/>
          <w:lang w:val="hu-HU"/>
        </w:rPr>
      </w:pPr>
      <w:r w:rsidRPr="000D6CD0">
        <w:rPr>
          <w:caps/>
          <w:szCs w:val="22"/>
          <w:lang w:val="hu-HU"/>
        </w:rPr>
        <w:t>Németország</w:t>
      </w:r>
    </w:p>
    <w:p w14:paraId="05322B54" w14:textId="77777777" w:rsidR="00FF6FE3" w:rsidRPr="000D6CD0" w:rsidRDefault="00FF6FE3">
      <w:pPr>
        <w:spacing w:line="240" w:lineRule="auto"/>
        <w:rPr>
          <w:b/>
          <w:szCs w:val="22"/>
          <w:lang w:val="hu-HU"/>
        </w:rPr>
      </w:pPr>
    </w:p>
    <w:p w14:paraId="70B4EDA2" w14:textId="77777777" w:rsidR="00FF6FE3" w:rsidRPr="000D6CD0" w:rsidRDefault="00FF6FE3">
      <w:pPr>
        <w:spacing w:line="240" w:lineRule="auto"/>
        <w:rPr>
          <w:b/>
          <w:szCs w:val="22"/>
          <w:lang w:val="hu-HU"/>
        </w:rPr>
      </w:pPr>
    </w:p>
    <w:p w14:paraId="680D61ED" w14:textId="77777777" w:rsidR="00FF6FE3" w:rsidRPr="000D6CD0" w:rsidRDefault="002140D7">
      <w:pPr>
        <w:spacing w:line="240" w:lineRule="auto"/>
        <w:ind w:left="567" w:hanging="567"/>
        <w:rPr>
          <w:szCs w:val="22"/>
          <w:lang w:val="hu-HU"/>
        </w:rPr>
      </w:pPr>
      <w:r w:rsidRPr="00D25DC0">
        <w:rPr>
          <w:b/>
          <w:szCs w:val="22"/>
          <w:highlight w:val="lightGray"/>
          <w:lang w:val="hu-HU"/>
        </w:rPr>
        <w:t>2.</w:t>
      </w:r>
      <w:r w:rsidRPr="000D6CD0">
        <w:rPr>
          <w:b/>
          <w:szCs w:val="22"/>
          <w:lang w:val="hu-HU"/>
        </w:rPr>
        <w:tab/>
        <w:t>AZ ÁLLATGYÓGYÁSZATI KÉSZÍTMÉNY NEVE</w:t>
      </w:r>
    </w:p>
    <w:p w14:paraId="6472A786" w14:textId="77777777" w:rsidR="00FF6FE3" w:rsidRPr="000D6CD0" w:rsidRDefault="00FF6FE3">
      <w:pPr>
        <w:tabs>
          <w:tab w:val="clear" w:pos="567"/>
        </w:tabs>
        <w:spacing w:line="240" w:lineRule="auto"/>
        <w:rPr>
          <w:szCs w:val="22"/>
          <w:lang w:val="hu-HU"/>
        </w:rPr>
      </w:pPr>
    </w:p>
    <w:p w14:paraId="1D91A523" w14:textId="77777777" w:rsidR="00FF6FE3" w:rsidRPr="000D6CD0" w:rsidRDefault="002140D7">
      <w:pPr>
        <w:tabs>
          <w:tab w:val="clear" w:pos="567"/>
        </w:tabs>
        <w:spacing w:line="240" w:lineRule="auto"/>
        <w:rPr>
          <w:szCs w:val="22"/>
          <w:lang w:val="hu-HU"/>
        </w:rPr>
      </w:pPr>
      <w:r w:rsidRPr="000D6CD0">
        <w:rPr>
          <w:szCs w:val="22"/>
          <w:lang w:val="hu-HU"/>
        </w:rPr>
        <w:t>Metacam 0,5 mg/ml belsőleges szuszpenzió macskáknak</w:t>
      </w:r>
      <w:r w:rsidR="00D822FF" w:rsidRPr="000D6CD0">
        <w:rPr>
          <w:szCs w:val="22"/>
          <w:lang w:val="hu-HU"/>
        </w:rPr>
        <w:t xml:space="preserve"> és tengerimalacoknak</w:t>
      </w:r>
    </w:p>
    <w:p w14:paraId="7778E0F1" w14:textId="77777777" w:rsidR="00FF6FE3" w:rsidRPr="000D6CD0" w:rsidRDefault="002140D7">
      <w:pPr>
        <w:tabs>
          <w:tab w:val="clear" w:pos="567"/>
        </w:tabs>
        <w:spacing w:line="240" w:lineRule="auto"/>
        <w:rPr>
          <w:szCs w:val="22"/>
          <w:lang w:val="hu-HU"/>
        </w:rPr>
      </w:pPr>
      <w:r w:rsidRPr="000D6CD0">
        <w:rPr>
          <w:szCs w:val="22"/>
          <w:lang w:val="hu-HU"/>
        </w:rPr>
        <w:t>Meloxikám</w:t>
      </w:r>
    </w:p>
    <w:p w14:paraId="735A6459" w14:textId="77777777" w:rsidR="00FF6FE3" w:rsidRPr="000D6CD0" w:rsidRDefault="00FF6FE3">
      <w:pPr>
        <w:tabs>
          <w:tab w:val="clear" w:pos="567"/>
        </w:tabs>
        <w:spacing w:line="240" w:lineRule="auto"/>
        <w:rPr>
          <w:szCs w:val="22"/>
          <w:lang w:val="hu-HU"/>
        </w:rPr>
      </w:pPr>
    </w:p>
    <w:p w14:paraId="6DC8B2A0" w14:textId="77777777" w:rsidR="00FF6FE3" w:rsidRPr="000D6CD0" w:rsidRDefault="00FF6FE3">
      <w:pPr>
        <w:tabs>
          <w:tab w:val="clear" w:pos="567"/>
        </w:tabs>
        <w:spacing w:line="240" w:lineRule="auto"/>
        <w:rPr>
          <w:szCs w:val="22"/>
          <w:lang w:val="hu-HU"/>
        </w:rPr>
      </w:pPr>
    </w:p>
    <w:p w14:paraId="47798D8D" w14:textId="77777777" w:rsidR="00FF6FE3" w:rsidRPr="000D6CD0" w:rsidRDefault="002140D7">
      <w:pPr>
        <w:spacing w:line="240" w:lineRule="auto"/>
        <w:rPr>
          <w:szCs w:val="22"/>
          <w:lang w:val="hu-HU"/>
        </w:rPr>
      </w:pPr>
      <w:r w:rsidRPr="00D25DC0">
        <w:rPr>
          <w:b/>
          <w:szCs w:val="22"/>
          <w:highlight w:val="lightGray"/>
          <w:lang w:val="hu-HU"/>
        </w:rPr>
        <w:t>3.</w:t>
      </w:r>
      <w:r w:rsidRPr="000D6CD0">
        <w:rPr>
          <w:b/>
          <w:szCs w:val="22"/>
          <w:lang w:val="hu-HU"/>
        </w:rPr>
        <w:tab/>
      </w:r>
      <w:r w:rsidRPr="000D6CD0">
        <w:rPr>
          <w:b/>
          <w:caps/>
          <w:szCs w:val="22"/>
          <w:lang w:val="hu-HU"/>
        </w:rPr>
        <w:t>HATÓANYAGOK ÉS EGYÉB ÖSSZETEVőK MEGNEVEZÉSE</w:t>
      </w:r>
    </w:p>
    <w:p w14:paraId="1D382394" w14:textId="77777777" w:rsidR="00FF6FE3" w:rsidRPr="000D6CD0" w:rsidRDefault="00FF6FE3">
      <w:pPr>
        <w:spacing w:line="240" w:lineRule="auto"/>
        <w:rPr>
          <w:szCs w:val="22"/>
          <w:lang w:val="hu-HU"/>
        </w:rPr>
      </w:pPr>
    </w:p>
    <w:p w14:paraId="0DB9B7F0" w14:textId="77777777" w:rsidR="00FF6FE3" w:rsidRPr="000D6CD0" w:rsidRDefault="002140D7">
      <w:pPr>
        <w:tabs>
          <w:tab w:val="clear" w:pos="567"/>
        </w:tabs>
        <w:spacing w:line="240" w:lineRule="auto"/>
        <w:rPr>
          <w:szCs w:val="22"/>
          <w:lang w:val="hu-HU"/>
        </w:rPr>
      </w:pPr>
      <w:r w:rsidRPr="000D6CD0">
        <w:rPr>
          <w:szCs w:val="22"/>
          <w:lang w:val="hu-HU"/>
        </w:rPr>
        <w:t>Egy ml tartalmaz:</w:t>
      </w:r>
    </w:p>
    <w:p w14:paraId="28D23D7E" w14:textId="77777777" w:rsidR="00FF6FE3" w:rsidRPr="000D6CD0" w:rsidRDefault="002140D7" w:rsidP="00D02E15">
      <w:pPr>
        <w:tabs>
          <w:tab w:val="clear" w:pos="567"/>
          <w:tab w:val="left" w:pos="1985"/>
        </w:tabs>
        <w:spacing w:line="240" w:lineRule="auto"/>
        <w:rPr>
          <w:szCs w:val="22"/>
          <w:lang w:val="hu-HU"/>
        </w:rPr>
      </w:pPr>
      <w:r w:rsidRPr="000D6CD0">
        <w:rPr>
          <w:szCs w:val="22"/>
          <w:lang w:val="hu-HU"/>
        </w:rPr>
        <w:t>Meloxikám</w:t>
      </w:r>
      <w:r w:rsidRPr="000D6CD0">
        <w:rPr>
          <w:szCs w:val="22"/>
          <w:lang w:val="hu-HU"/>
        </w:rPr>
        <w:tab/>
        <w:t>0,5 mg (megfelel 0,017 mg-nak cseppenként)</w:t>
      </w:r>
    </w:p>
    <w:p w14:paraId="248DD34E" w14:textId="77777777" w:rsidR="00FF6FE3" w:rsidRDefault="00FF6FE3">
      <w:pPr>
        <w:tabs>
          <w:tab w:val="clear" w:pos="567"/>
        </w:tabs>
        <w:spacing w:line="240" w:lineRule="auto"/>
        <w:rPr>
          <w:szCs w:val="22"/>
          <w:lang w:val="hu-HU"/>
        </w:rPr>
      </w:pPr>
    </w:p>
    <w:p w14:paraId="6FF02A94" w14:textId="77777777" w:rsidR="001D654A" w:rsidRPr="000D6CD0" w:rsidRDefault="001D654A">
      <w:pPr>
        <w:tabs>
          <w:tab w:val="clear" w:pos="567"/>
        </w:tabs>
        <w:spacing w:line="240" w:lineRule="auto"/>
        <w:rPr>
          <w:szCs w:val="22"/>
          <w:lang w:val="hu-HU"/>
        </w:rPr>
      </w:pPr>
      <w:r>
        <w:rPr>
          <w:szCs w:val="22"/>
          <w:lang w:val="hu-HU"/>
        </w:rPr>
        <w:t>Sűrűn folyó, sárgás színű, enyhén zöld árnyalatú belsőleges szuszpenzió.</w:t>
      </w:r>
    </w:p>
    <w:p w14:paraId="6B9E6866" w14:textId="77777777" w:rsidR="00FF6FE3" w:rsidRDefault="00FF6FE3">
      <w:pPr>
        <w:tabs>
          <w:tab w:val="clear" w:pos="567"/>
        </w:tabs>
        <w:spacing w:line="240" w:lineRule="auto"/>
        <w:rPr>
          <w:szCs w:val="22"/>
          <w:lang w:val="hu-HU"/>
        </w:rPr>
      </w:pPr>
    </w:p>
    <w:p w14:paraId="3717FBFA" w14:textId="77777777" w:rsidR="00D02E15" w:rsidRPr="000D6CD0" w:rsidRDefault="00D02E15">
      <w:pPr>
        <w:tabs>
          <w:tab w:val="clear" w:pos="567"/>
        </w:tabs>
        <w:spacing w:line="240" w:lineRule="auto"/>
        <w:rPr>
          <w:szCs w:val="22"/>
          <w:lang w:val="hu-HU"/>
        </w:rPr>
      </w:pPr>
    </w:p>
    <w:p w14:paraId="2E2A8774" w14:textId="77777777" w:rsidR="00FF6FE3" w:rsidRPr="000D6CD0" w:rsidRDefault="002140D7">
      <w:pPr>
        <w:pStyle w:val="WW-Textkrper2"/>
        <w:ind w:left="0" w:firstLine="0"/>
        <w:rPr>
          <w:szCs w:val="22"/>
          <w:lang w:val="hu-HU"/>
        </w:rPr>
      </w:pPr>
      <w:r w:rsidRPr="00D25DC0">
        <w:rPr>
          <w:szCs w:val="22"/>
          <w:highlight w:val="lightGray"/>
          <w:lang w:val="hu-HU"/>
        </w:rPr>
        <w:t>4.</w:t>
      </w:r>
      <w:r w:rsidRPr="000D6CD0">
        <w:rPr>
          <w:szCs w:val="22"/>
          <w:lang w:val="hu-HU"/>
        </w:rPr>
        <w:tab/>
      </w:r>
      <w:r w:rsidRPr="000D6CD0">
        <w:rPr>
          <w:caps/>
          <w:szCs w:val="22"/>
          <w:lang w:val="hu-HU"/>
        </w:rPr>
        <w:t>javallat(OK)</w:t>
      </w:r>
    </w:p>
    <w:p w14:paraId="309B3A9E" w14:textId="77777777" w:rsidR="00FF6FE3" w:rsidRPr="000D6CD0" w:rsidRDefault="00FF6FE3">
      <w:pPr>
        <w:tabs>
          <w:tab w:val="clear" w:pos="567"/>
        </w:tabs>
        <w:spacing w:line="240" w:lineRule="auto"/>
        <w:rPr>
          <w:szCs w:val="22"/>
          <w:lang w:val="hu-HU"/>
        </w:rPr>
      </w:pPr>
    </w:p>
    <w:p w14:paraId="4E249232" w14:textId="77777777" w:rsidR="00D822FF" w:rsidRPr="00D02E15" w:rsidRDefault="00E511B2">
      <w:pPr>
        <w:tabs>
          <w:tab w:val="clear" w:pos="567"/>
        </w:tabs>
        <w:spacing w:line="240" w:lineRule="auto"/>
        <w:rPr>
          <w:szCs w:val="22"/>
          <w:u w:val="single"/>
          <w:lang w:val="hu-HU"/>
        </w:rPr>
      </w:pPr>
      <w:r w:rsidRPr="00D02E15">
        <w:rPr>
          <w:szCs w:val="22"/>
          <w:u w:val="single"/>
          <w:lang w:val="hu-HU"/>
        </w:rPr>
        <w:t>Macska</w:t>
      </w:r>
      <w:r w:rsidR="00E11B43" w:rsidRPr="00D02E15">
        <w:rPr>
          <w:szCs w:val="22"/>
          <w:u w:val="single"/>
          <w:lang w:val="hu-HU"/>
        </w:rPr>
        <w:t>:</w:t>
      </w:r>
    </w:p>
    <w:p w14:paraId="6C0956FC" w14:textId="77777777" w:rsidR="00FF6FE3" w:rsidRDefault="002140D7">
      <w:pPr>
        <w:tabs>
          <w:tab w:val="clear" w:pos="567"/>
        </w:tabs>
        <w:spacing w:line="240" w:lineRule="auto"/>
        <w:rPr>
          <w:szCs w:val="22"/>
          <w:lang w:val="hu-HU"/>
        </w:rPr>
      </w:pPr>
      <w:r>
        <w:rPr>
          <w:szCs w:val="22"/>
          <w:lang w:val="hu-HU"/>
        </w:rPr>
        <w:t>Enyhétől közepes fokig terjedő műtét utáni fájdalom csillapítására és gyulladáscsökkentésre macskákban sebészeti beavatkozásokat követően, mint például ortopédiai és lágysebészeti műtétek.</w:t>
      </w:r>
    </w:p>
    <w:p w14:paraId="3D5B050C" w14:textId="77777777" w:rsidR="00FF6FE3" w:rsidRPr="00A97D7D" w:rsidRDefault="002140D7">
      <w:pPr>
        <w:tabs>
          <w:tab w:val="clear" w:pos="567"/>
        </w:tabs>
        <w:spacing w:line="240" w:lineRule="auto"/>
        <w:rPr>
          <w:b/>
          <w:szCs w:val="22"/>
          <w:lang w:val="hu-HU"/>
        </w:rPr>
      </w:pPr>
      <w:r>
        <w:rPr>
          <w:szCs w:val="22"/>
          <w:lang w:val="hu-HU"/>
        </w:rPr>
        <w:t>Fájdalomcsillapításra és gyulladáscsökkentésre</w:t>
      </w:r>
      <w:r w:rsidRPr="00A97D7D">
        <w:rPr>
          <w:szCs w:val="22"/>
          <w:lang w:val="hu-HU"/>
        </w:rPr>
        <w:t xml:space="preserve"> macskák heveny és krónikus mozgásszervi rendellenességei esetén.</w:t>
      </w:r>
    </w:p>
    <w:p w14:paraId="67DD6ECE" w14:textId="77777777" w:rsidR="00FF6FE3" w:rsidRDefault="00FF6FE3">
      <w:pPr>
        <w:spacing w:line="240" w:lineRule="auto"/>
        <w:rPr>
          <w:b/>
          <w:szCs w:val="22"/>
          <w:lang w:val="hu-HU"/>
        </w:rPr>
      </w:pPr>
    </w:p>
    <w:p w14:paraId="34F0BFAF" w14:textId="77777777" w:rsidR="00E11B43" w:rsidRPr="00D02E15" w:rsidRDefault="00E511B2">
      <w:pPr>
        <w:spacing w:line="240" w:lineRule="auto"/>
        <w:rPr>
          <w:szCs w:val="22"/>
          <w:u w:val="single"/>
          <w:lang w:val="hu-HU"/>
        </w:rPr>
      </w:pPr>
      <w:r w:rsidRPr="00D02E15">
        <w:rPr>
          <w:szCs w:val="22"/>
          <w:u w:val="single"/>
          <w:lang w:val="hu-HU"/>
        </w:rPr>
        <w:t>Tengerimalac</w:t>
      </w:r>
      <w:r w:rsidR="00E11B43" w:rsidRPr="00D02E15">
        <w:rPr>
          <w:szCs w:val="22"/>
          <w:u w:val="single"/>
          <w:lang w:val="hu-HU"/>
        </w:rPr>
        <w:t>:</w:t>
      </w:r>
    </w:p>
    <w:p w14:paraId="12F6772A" w14:textId="77777777" w:rsidR="001D654A" w:rsidRDefault="001D654A" w:rsidP="000D6CD0">
      <w:pPr>
        <w:tabs>
          <w:tab w:val="clear" w:pos="567"/>
        </w:tabs>
        <w:spacing w:line="240" w:lineRule="auto"/>
        <w:rPr>
          <w:szCs w:val="22"/>
          <w:lang w:val="hu-HU"/>
        </w:rPr>
      </w:pPr>
      <w:r>
        <w:rPr>
          <w:szCs w:val="22"/>
          <w:lang w:val="hu-HU"/>
        </w:rPr>
        <w:t>Enyhétől közepes fokig terjedő műtét utáni fájdalom csillapítására lágysebészeti műtétek, például kasztráció után.</w:t>
      </w:r>
    </w:p>
    <w:p w14:paraId="144650E4" w14:textId="77777777" w:rsidR="00EB101C" w:rsidRPr="000D6CD0" w:rsidRDefault="00EB101C" w:rsidP="000D6CD0">
      <w:pPr>
        <w:tabs>
          <w:tab w:val="clear" w:pos="567"/>
        </w:tabs>
        <w:spacing w:line="240" w:lineRule="auto"/>
        <w:rPr>
          <w:szCs w:val="22"/>
          <w:lang w:val="hu-HU"/>
        </w:rPr>
      </w:pPr>
    </w:p>
    <w:p w14:paraId="6899EB01" w14:textId="77777777" w:rsidR="00FF6FE3" w:rsidRPr="00A97D7D" w:rsidRDefault="00FF6FE3">
      <w:pPr>
        <w:spacing w:line="240" w:lineRule="auto"/>
        <w:rPr>
          <w:b/>
          <w:szCs w:val="22"/>
          <w:lang w:val="hu-HU"/>
        </w:rPr>
      </w:pPr>
    </w:p>
    <w:p w14:paraId="73D97DB2" w14:textId="77777777" w:rsidR="00FF6FE3" w:rsidRPr="00A97D7D" w:rsidRDefault="002140D7">
      <w:pPr>
        <w:spacing w:line="240" w:lineRule="auto"/>
        <w:rPr>
          <w:szCs w:val="22"/>
          <w:lang w:val="hu-HU"/>
        </w:rPr>
      </w:pPr>
      <w:r w:rsidRPr="00D25DC0">
        <w:rPr>
          <w:b/>
          <w:szCs w:val="22"/>
          <w:highlight w:val="lightGray"/>
          <w:lang w:val="hu-HU"/>
        </w:rPr>
        <w:t>5.</w:t>
      </w:r>
      <w:r w:rsidRPr="00A97D7D">
        <w:rPr>
          <w:b/>
          <w:szCs w:val="22"/>
          <w:lang w:val="hu-HU"/>
        </w:rPr>
        <w:tab/>
        <w:t>ELLENJAVALLATOK</w:t>
      </w:r>
    </w:p>
    <w:p w14:paraId="79B80AEC" w14:textId="77777777" w:rsidR="00FF6FE3" w:rsidRPr="00A97D7D" w:rsidRDefault="00FF6FE3">
      <w:pPr>
        <w:pStyle w:val="Header"/>
        <w:rPr>
          <w:rFonts w:ascii="Times New Roman" w:hAnsi="Times New Roman" w:cs="Times New Roman"/>
          <w:sz w:val="22"/>
          <w:szCs w:val="22"/>
          <w:lang w:val="hu-HU"/>
        </w:rPr>
      </w:pPr>
    </w:p>
    <w:p w14:paraId="24880A47" w14:textId="77777777" w:rsidR="00FF6FE3" w:rsidRDefault="002140D7">
      <w:pPr>
        <w:pStyle w:val="EndnoteText"/>
        <w:tabs>
          <w:tab w:val="clear" w:pos="567"/>
        </w:tabs>
        <w:rPr>
          <w:szCs w:val="22"/>
          <w:lang w:val="hu-HU"/>
        </w:rPr>
      </w:pPr>
      <w:r w:rsidRPr="00A97D7D">
        <w:rPr>
          <w:szCs w:val="22"/>
          <w:lang w:val="hu-HU"/>
        </w:rPr>
        <w:t>Nem alkalmazható vemhes vagy laktáló állatoknál.</w:t>
      </w:r>
    </w:p>
    <w:p w14:paraId="11FF1A17" w14:textId="77777777" w:rsidR="00FF6FE3" w:rsidRDefault="002140D7">
      <w:pPr>
        <w:pStyle w:val="EndnoteText"/>
        <w:tabs>
          <w:tab w:val="clear" w:pos="567"/>
        </w:tabs>
        <w:rPr>
          <w:szCs w:val="22"/>
          <w:lang w:val="hu-HU"/>
        </w:rPr>
      </w:pPr>
      <w:r>
        <w:rPr>
          <w:szCs w:val="22"/>
          <w:lang w:val="hu-HU"/>
        </w:rPr>
        <w:t>Nem alkalmazható a készítmény olyan macskáknál, amelyeknél gasztrointesztinális zavarok állnak fenn, mint pl. irritáció és vérzés, valamint beszűkült máj-, szív- vagy vesefunkciók, illetve vérzéses betegség esetén.</w:t>
      </w:r>
    </w:p>
    <w:p w14:paraId="0298A519" w14:textId="77777777" w:rsidR="00FF6FE3" w:rsidRPr="00A97D7D" w:rsidRDefault="002140D7">
      <w:pPr>
        <w:pStyle w:val="EndnoteText"/>
        <w:tabs>
          <w:tab w:val="clear" w:pos="567"/>
        </w:tabs>
        <w:rPr>
          <w:szCs w:val="22"/>
          <w:lang w:val="hu-HU"/>
        </w:rPr>
      </w:pPr>
      <w:r>
        <w:rPr>
          <w:szCs w:val="22"/>
          <w:lang w:val="hu-HU"/>
        </w:rPr>
        <w:t>Nem alkalmazható a készítmény hatóanyagával vagy bármely segédanyaggal szembeni túlérzékenység esetén.</w:t>
      </w:r>
    </w:p>
    <w:p w14:paraId="35026129" w14:textId="77777777" w:rsidR="00FF6FE3" w:rsidRDefault="002140D7">
      <w:pPr>
        <w:pStyle w:val="EndnoteText"/>
        <w:tabs>
          <w:tab w:val="clear" w:pos="567"/>
        </w:tabs>
        <w:rPr>
          <w:szCs w:val="22"/>
          <w:lang w:val="hu-HU"/>
        </w:rPr>
      </w:pPr>
      <w:r w:rsidRPr="00A97D7D">
        <w:rPr>
          <w:szCs w:val="22"/>
          <w:lang w:val="hu-HU"/>
        </w:rPr>
        <w:t>Nem alkalmazható 6 hetesnél fiatalabb macskák esetében.</w:t>
      </w:r>
    </w:p>
    <w:p w14:paraId="37563AC3" w14:textId="77777777" w:rsidR="0096405C" w:rsidRPr="00A97D7D" w:rsidRDefault="0096405C">
      <w:pPr>
        <w:pStyle w:val="EndnoteText"/>
        <w:tabs>
          <w:tab w:val="clear" w:pos="567"/>
        </w:tabs>
        <w:rPr>
          <w:szCs w:val="22"/>
          <w:lang w:val="hu-HU"/>
        </w:rPr>
      </w:pPr>
      <w:r>
        <w:rPr>
          <w:szCs w:val="22"/>
          <w:lang w:val="hu-HU"/>
        </w:rPr>
        <w:t xml:space="preserve">Nem alkalmazható 4 hetesnél fiatalabb </w:t>
      </w:r>
      <w:r w:rsidR="00D55345">
        <w:rPr>
          <w:szCs w:val="22"/>
          <w:lang w:val="hu-HU"/>
        </w:rPr>
        <w:t>tengerimalacok</w:t>
      </w:r>
      <w:r>
        <w:rPr>
          <w:szCs w:val="22"/>
          <w:lang w:val="hu-HU"/>
        </w:rPr>
        <w:t xml:space="preserve"> esetében.</w:t>
      </w:r>
    </w:p>
    <w:p w14:paraId="021925A8" w14:textId="77777777" w:rsidR="00FF6FE3" w:rsidRPr="00A97D7D" w:rsidRDefault="00FF6FE3">
      <w:pPr>
        <w:pStyle w:val="EndnoteText"/>
        <w:tabs>
          <w:tab w:val="clear" w:pos="567"/>
        </w:tabs>
        <w:rPr>
          <w:szCs w:val="22"/>
          <w:lang w:val="hu-HU"/>
        </w:rPr>
      </w:pPr>
    </w:p>
    <w:p w14:paraId="19C65734" w14:textId="77777777" w:rsidR="00FF6FE3" w:rsidRPr="00A97D7D" w:rsidRDefault="00FF6FE3">
      <w:pPr>
        <w:pStyle w:val="EndnoteText"/>
        <w:tabs>
          <w:tab w:val="clear" w:pos="567"/>
        </w:tabs>
        <w:rPr>
          <w:szCs w:val="22"/>
          <w:lang w:val="hu-HU"/>
        </w:rPr>
      </w:pPr>
    </w:p>
    <w:p w14:paraId="690C3012" w14:textId="77777777" w:rsidR="00FF6FE3" w:rsidRPr="00A97D7D" w:rsidRDefault="002140D7">
      <w:pPr>
        <w:spacing w:line="240" w:lineRule="auto"/>
        <w:rPr>
          <w:szCs w:val="22"/>
          <w:lang w:val="hu-HU"/>
        </w:rPr>
      </w:pPr>
      <w:r w:rsidRPr="00D25DC0">
        <w:rPr>
          <w:b/>
          <w:szCs w:val="22"/>
          <w:highlight w:val="lightGray"/>
          <w:lang w:val="hu-HU"/>
        </w:rPr>
        <w:t>6.</w:t>
      </w:r>
      <w:r w:rsidRPr="00A97D7D">
        <w:rPr>
          <w:b/>
          <w:szCs w:val="22"/>
          <w:lang w:val="hu-HU"/>
        </w:rPr>
        <w:tab/>
        <w:t>MELLÉKHATÁSOK</w:t>
      </w:r>
    </w:p>
    <w:p w14:paraId="139D0CA4" w14:textId="77777777" w:rsidR="00FF6FE3" w:rsidRPr="00A97D7D" w:rsidRDefault="00FF6FE3">
      <w:pPr>
        <w:tabs>
          <w:tab w:val="clear" w:pos="567"/>
        </w:tabs>
        <w:spacing w:line="240" w:lineRule="auto"/>
        <w:rPr>
          <w:szCs w:val="22"/>
          <w:lang w:val="hu-HU"/>
        </w:rPr>
      </w:pPr>
    </w:p>
    <w:p w14:paraId="4D404781" w14:textId="256AD95D" w:rsidR="00967932" w:rsidRDefault="00967932" w:rsidP="00967932">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macskáknál a forgalomba hozatalt követő</w:t>
      </w:r>
      <w:r w:rsidR="004A4396">
        <w:rPr>
          <w:szCs w:val="22"/>
          <w:lang w:val="hu-HU"/>
        </w:rPr>
        <w:t xml:space="preserve"> </w:t>
      </w:r>
      <w:r w:rsidR="00907623">
        <w:rPr>
          <w:szCs w:val="22"/>
          <w:lang w:val="hu-HU"/>
        </w:rPr>
        <w:t>biztonságossági tapasztalatok alapján</w:t>
      </w:r>
      <w:r>
        <w:rPr>
          <w:szCs w:val="22"/>
          <w:lang w:val="hu-HU"/>
        </w:rPr>
        <w:t xml:space="preserve">. </w:t>
      </w:r>
    </w:p>
    <w:p w14:paraId="36040F0F" w14:textId="0BF032AE" w:rsidR="00967932" w:rsidRDefault="00967932" w:rsidP="00967932">
      <w:pPr>
        <w:spacing w:line="240" w:lineRule="auto"/>
        <w:rPr>
          <w:szCs w:val="22"/>
          <w:lang w:val="hu-HU"/>
        </w:rPr>
      </w:pPr>
      <w:r>
        <w:rPr>
          <w:szCs w:val="22"/>
          <w:lang w:val="hu-HU"/>
        </w:rPr>
        <w:lastRenderedPageBreak/>
        <w:t>Gyomor-bélrendszeri fekély és emelkedett májenzimszint nagyon ritkán fordult elő a forgalomba hozatalt követő</w:t>
      </w:r>
      <w:r w:rsidR="004A4396">
        <w:rPr>
          <w:szCs w:val="22"/>
          <w:lang w:val="hu-HU"/>
        </w:rPr>
        <w:t xml:space="preserve"> biztonságossági tapasztalatok alapján</w:t>
      </w:r>
      <w:r>
        <w:rPr>
          <w:szCs w:val="22"/>
          <w:lang w:val="hu-HU"/>
        </w:rPr>
        <w:t>.</w:t>
      </w:r>
    </w:p>
    <w:p w14:paraId="3FFFEFF6" w14:textId="5D065646" w:rsidR="00FF6FE3" w:rsidRDefault="002140D7">
      <w:pPr>
        <w:spacing w:line="240" w:lineRule="auto"/>
        <w:rPr>
          <w:szCs w:val="22"/>
          <w:lang w:val="hu-HU"/>
        </w:rPr>
      </w:pPr>
      <w:r w:rsidRPr="00A97D7D">
        <w:rPr>
          <w:szCs w:val="22"/>
          <w:lang w:val="hu-HU"/>
        </w:rPr>
        <w:t xml:space="preserve">Ezek a mellékhatások a legtöbb esetben átmenetiek, és a kezelés befejezésével megszűnnek, de </w:t>
      </w:r>
      <w:r w:rsidR="000B2D77">
        <w:rPr>
          <w:szCs w:val="22"/>
          <w:lang w:val="hu-HU"/>
        </w:rPr>
        <w:t>nagyon</w:t>
      </w:r>
      <w:r w:rsidR="000B2D77" w:rsidRPr="00A97D7D">
        <w:rPr>
          <w:szCs w:val="22"/>
          <w:lang w:val="hu-HU"/>
        </w:rPr>
        <w:t xml:space="preserve"> </w:t>
      </w:r>
      <w:r w:rsidRPr="00A97D7D">
        <w:rPr>
          <w:szCs w:val="22"/>
          <w:lang w:val="hu-HU"/>
        </w:rPr>
        <w:t>ritkán súlyosak vagy végzetesek lehetnek.</w:t>
      </w:r>
    </w:p>
    <w:p w14:paraId="58A58D80" w14:textId="77777777" w:rsidR="00FF6FE3" w:rsidRPr="00A97D7D" w:rsidRDefault="00FF6FE3">
      <w:pPr>
        <w:tabs>
          <w:tab w:val="clear" w:pos="567"/>
        </w:tabs>
        <w:spacing w:line="240" w:lineRule="auto"/>
        <w:rPr>
          <w:szCs w:val="22"/>
          <w:lang w:val="hu-HU"/>
        </w:rPr>
      </w:pPr>
    </w:p>
    <w:p w14:paraId="62325F3C" w14:textId="77777777" w:rsidR="00FF6FE3" w:rsidRDefault="002140D7">
      <w:pPr>
        <w:tabs>
          <w:tab w:val="clear" w:pos="567"/>
        </w:tabs>
        <w:spacing w:line="240" w:lineRule="auto"/>
        <w:rPr>
          <w:lang w:val="hu-HU"/>
        </w:rPr>
      </w:pPr>
      <w:r w:rsidRPr="00A97D7D">
        <w:rPr>
          <w:szCs w:val="22"/>
          <w:lang w:val="hu-HU"/>
        </w:rPr>
        <w:t>Amennyiben mellékhatások jelentkeznek, a kezelést abba kell hagyni, és az állatorvost értesíteni kell.</w:t>
      </w:r>
    </w:p>
    <w:p w14:paraId="417C64AD" w14:textId="77777777" w:rsidR="00FF6FE3" w:rsidRDefault="00FF6FE3">
      <w:pPr>
        <w:tabs>
          <w:tab w:val="clear" w:pos="567"/>
        </w:tabs>
        <w:spacing w:line="240" w:lineRule="auto"/>
        <w:rPr>
          <w:lang w:val="hu-HU"/>
        </w:rPr>
      </w:pPr>
    </w:p>
    <w:p w14:paraId="5C2F1F8E" w14:textId="77777777" w:rsidR="00FF6FE3" w:rsidRDefault="002140D7">
      <w:pPr>
        <w:rPr>
          <w:lang w:val="hu-HU"/>
        </w:rPr>
      </w:pPr>
      <w:r>
        <w:rPr>
          <w:lang w:val="hu-HU"/>
        </w:rPr>
        <w:t>A mellékhatások gyakoriságát az alábbi útmutatás szerint kell meghatározni:</w:t>
      </w:r>
    </w:p>
    <w:p w14:paraId="16DA7B35" w14:textId="77777777" w:rsidR="00997C12" w:rsidRDefault="00997C12" w:rsidP="00997C12">
      <w:pPr>
        <w:rPr>
          <w:lang w:val="hu-HU"/>
        </w:rPr>
      </w:pPr>
      <w:r>
        <w:rPr>
          <w:lang w:val="hu-HU"/>
        </w:rPr>
        <w:t>- nagyon gyakori (10 kezelt állatból több mint 1-nél jelentkezik)</w:t>
      </w:r>
    </w:p>
    <w:p w14:paraId="56B553F4" w14:textId="77777777" w:rsidR="00997C12" w:rsidRDefault="00997C12" w:rsidP="00997C12">
      <w:pPr>
        <w:rPr>
          <w:lang w:val="hu-HU"/>
        </w:rPr>
      </w:pPr>
      <w:r>
        <w:rPr>
          <w:lang w:val="hu-HU"/>
        </w:rPr>
        <w:t xml:space="preserve">- gyakori (100 kezelt állatból több mint 1-nél, de kevesebb mint 10-nél jelentkezik) </w:t>
      </w:r>
    </w:p>
    <w:p w14:paraId="05629E39" w14:textId="77777777" w:rsidR="00997C12" w:rsidRDefault="00997C12" w:rsidP="00997C12">
      <w:pPr>
        <w:rPr>
          <w:lang w:val="hu-HU"/>
        </w:rPr>
      </w:pPr>
      <w:r>
        <w:rPr>
          <w:lang w:val="hu-HU"/>
        </w:rPr>
        <w:t>- nem gyakori (1000 kezelt állatból több mint 1-nél, de kevesebb mint 10-nél jelentkezik)</w:t>
      </w:r>
    </w:p>
    <w:p w14:paraId="335C975F" w14:textId="77777777" w:rsidR="00997C12" w:rsidRDefault="00997C12" w:rsidP="00997C12">
      <w:pPr>
        <w:rPr>
          <w:lang w:val="hu-HU"/>
        </w:rPr>
      </w:pPr>
      <w:r>
        <w:rPr>
          <w:lang w:val="hu-HU"/>
        </w:rPr>
        <w:t>- ritka (10000 kezelt állatból több mint 1-nél, de kevesebb mint 10-nél jelentkezik)</w:t>
      </w:r>
    </w:p>
    <w:p w14:paraId="0227E6DD" w14:textId="77777777" w:rsidR="00997C12" w:rsidRDefault="00997C12" w:rsidP="00997C12">
      <w:pPr>
        <w:rPr>
          <w:szCs w:val="22"/>
          <w:lang w:val="hu-HU"/>
        </w:rPr>
      </w:pPr>
      <w:r>
        <w:rPr>
          <w:lang w:val="hu-HU"/>
        </w:rPr>
        <w:t>- nagyon ritka (10000 kezelt állatból kevesebb mint 1-nél jelentkezik, beleértve az izolált eseteket is).</w:t>
      </w:r>
    </w:p>
    <w:p w14:paraId="4FD06D79" w14:textId="77777777" w:rsidR="00FF6FE3" w:rsidRDefault="00FF6FE3">
      <w:pPr>
        <w:tabs>
          <w:tab w:val="clear" w:pos="567"/>
        </w:tabs>
        <w:spacing w:line="240" w:lineRule="auto"/>
        <w:rPr>
          <w:szCs w:val="22"/>
          <w:lang w:val="hu-HU"/>
        </w:rPr>
      </w:pPr>
    </w:p>
    <w:p w14:paraId="0A0495DA"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6CF57CF9" w14:textId="77777777" w:rsidR="00FF6FE3" w:rsidRPr="00A97D7D" w:rsidRDefault="00FF6FE3">
      <w:pPr>
        <w:tabs>
          <w:tab w:val="clear" w:pos="567"/>
        </w:tabs>
        <w:spacing w:line="240" w:lineRule="auto"/>
        <w:rPr>
          <w:szCs w:val="22"/>
          <w:lang w:val="hu-HU"/>
        </w:rPr>
      </w:pPr>
    </w:p>
    <w:p w14:paraId="20C83FD0" w14:textId="77777777" w:rsidR="00FF6FE3" w:rsidRPr="00A97D7D" w:rsidRDefault="00FF6FE3">
      <w:pPr>
        <w:tabs>
          <w:tab w:val="clear" w:pos="567"/>
        </w:tabs>
        <w:spacing w:line="240" w:lineRule="auto"/>
        <w:rPr>
          <w:szCs w:val="22"/>
          <w:lang w:val="hu-HU"/>
        </w:rPr>
      </w:pPr>
    </w:p>
    <w:p w14:paraId="3D44E302" w14:textId="77777777" w:rsidR="00FF6FE3" w:rsidRPr="00A97D7D" w:rsidRDefault="002140D7">
      <w:pPr>
        <w:spacing w:line="240" w:lineRule="auto"/>
        <w:rPr>
          <w:szCs w:val="22"/>
          <w:lang w:val="hu-HU"/>
        </w:rPr>
      </w:pPr>
      <w:r w:rsidRPr="00D25DC0">
        <w:rPr>
          <w:b/>
          <w:szCs w:val="22"/>
          <w:highlight w:val="lightGray"/>
          <w:lang w:val="hu-HU"/>
        </w:rPr>
        <w:t>7.</w:t>
      </w:r>
      <w:r w:rsidRPr="00A97D7D">
        <w:rPr>
          <w:b/>
          <w:szCs w:val="22"/>
          <w:lang w:val="hu-HU"/>
        </w:rPr>
        <w:tab/>
        <w:t>CÉLÁLLAT FAJ</w:t>
      </w:r>
      <w:r w:rsidR="00DF156B">
        <w:rPr>
          <w:b/>
          <w:szCs w:val="22"/>
          <w:lang w:val="hu-HU"/>
        </w:rPr>
        <w:t>(</w:t>
      </w:r>
      <w:r w:rsidRPr="00A97D7D">
        <w:rPr>
          <w:b/>
          <w:szCs w:val="22"/>
          <w:lang w:val="hu-HU"/>
        </w:rPr>
        <w:t>OK</w:t>
      </w:r>
      <w:r w:rsidR="00DF156B">
        <w:rPr>
          <w:b/>
          <w:szCs w:val="22"/>
          <w:lang w:val="hu-HU"/>
        </w:rPr>
        <w:t>)</w:t>
      </w:r>
    </w:p>
    <w:p w14:paraId="16C59267" w14:textId="77777777" w:rsidR="00FF6FE3" w:rsidRPr="00A97D7D" w:rsidRDefault="00FF6FE3">
      <w:pPr>
        <w:tabs>
          <w:tab w:val="clear" w:pos="567"/>
        </w:tabs>
        <w:spacing w:line="240" w:lineRule="auto"/>
        <w:rPr>
          <w:szCs w:val="22"/>
          <w:lang w:val="hu-HU"/>
        </w:rPr>
      </w:pPr>
    </w:p>
    <w:p w14:paraId="348E489E" w14:textId="77777777" w:rsidR="00FF6FE3" w:rsidRPr="00A97D7D" w:rsidRDefault="002140D7">
      <w:pPr>
        <w:tabs>
          <w:tab w:val="clear" w:pos="567"/>
        </w:tabs>
        <w:spacing w:line="240" w:lineRule="auto"/>
        <w:rPr>
          <w:szCs w:val="22"/>
          <w:lang w:val="hu-HU"/>
        </w:rPr>
      </w:pPr>
      <w:r w:rsidRPr="00A97D7D">
        <w:rPr>
          <w:szCs w:val="22"/>
          <w:lang w:val="hu-HU"/>
        </w:rPr>
        <w:t>Macska</w:t>
      </w:r>
      <w:r w:rsidR="0096405C">
        <w:rPr>
          <w:szCs w:val="22"/>
          <w:lang w:val="hu-HU"/>
        </w:rPr>
        <w:t xml:space="preserve"> és tengerimalac</w:t>
      </w:r>
      <w:r w:rsidRPr="00A97D7D">
        <w:rPr>
          <w:szCs w:val="22"/>
          <w:lang w:val="hu-HU"/>
        </w:rPr>
        <w:t xml:space="preserve">. </w:t>
      </w:r>
    </w:p>
    <w:p w14:paraId="5184AF03" w14:textId="77777777" w:rsidR="00FF6FE3" w:rsidRPr="00A97D7D" w:rsidRDefault="00FF6FE3">
      <w:pPr>
        <w:tabs>
          <w:tab w:val="clear" w:pos="567"/>
        </w:tabs>
        <w:spacing w:line="240" w:lineRule="auto"/>
        <w:rPr>
          <w:szCs w:val="22"/>
          <w:lang w:val="hu-HU"/>
        </w:rPr>
      </w:pPr>
    </w:p>
    <w:p w14:paraId="6A3AE938" w14:textId="77777777" w:rsidR="00FF6FE3" w:rsidRPr="00A97D7D" w:rsidRDefault="00FF6FE3">
      <w:pPr>
        <w:tabs>
          <w:tab w:val="clear" w:pos="567"/>
        </w:tabs>
        <w:spacing w:line="240" w:lineRule="auto"/>
        <w:rPr>
          <w:szCs w:val="22"/>
          <w:lang w:val="hu-HU"/>
        </w:rPr>
      </w:pPr>
    </w:p>
    <w:p w14:paraId="7111EF18" w14:textId="77777777" w:rsidR="00FF6FE3" w:rsidRPr="00A97D7D" w:rsidRDefault="002140D7">
      <w:pPr>
        <w:spacing w:line="240" w:lineRule="auto"/>
        <w:rPr>
          <w:szCs w:val="22"/>
          <w:lang w:val="hu-HU"/>
        </w:rPr>
      </w:pPr>
      <w:r w:rsidRPr="00D25DC0">
        <w:rPr>
          <w:b/>
          <w:szCs w:val="22"/>
          <w:highlight w:val="lightGray"/>
          <w:lang w:val="hu-HU"/>
        </w:rPr>
        <w:t>8.</w:t>
      </w:r>
      <w:r w:rsidRPr="00A97D7D">
        <w:rPr>
          <w:b/>
          <w:szCs w:val="22"/>
          <w:lang w:val="hu-HU"/>
        </w:rPr>
        <w:tab/>
        <w:t>ADAGOLÁS, ALKALMAZÁSI MÓD(OK) CÉLÁLLAT FAJONKÉNT</w:t>
      </w:r>
    </w:p>
    <w:p w14:paraId="580E5F2F" w14:textId="77777777" w:rsidR="00FF6FE3" w:rsidRDefault="00FF6FE3">
      <w:pPr>
        <w:tabs>
          <w:tab w:val="clear" w:pos="567"/>
        </w:tabs>
        <w:spacing w:line="240" w:lineRule="auto"/>
        <w:rPr>
          <w:szCs w:val="22"/>
          <w:lang w:val="hu-HU"/>
        </w:rPr>
      </w:pPr>
    </w:p>
    <w:p w14:paraId="3A666478" w14:textId="77777777" w:rsidR="0096405C" w:rsidRPr="000D6CD0" w:rsidRDefault="00FA6054">
      <w:pPr>
        <w:tabs>
          <w:tab w:val="clear" w:pos="567"/>
        </w:tabs>
        <w:spacing w:line="240" w:lineRule="auto"/>
        <w:rPr>
          <w:b/>
          <w:szCs w:val="22"/>
          <w:lang w:val="hu-HU"/>
        </w:rPr>
      </w:pPr>
      <w:r>
        <w:rPr>
          <w:b/>
          <w:szCs w:val="22"/>
          <w:lang w:val="hu-HU"/>
        </w:rPr>
        <w:t>Macska</w:t>
      </w:r>
      <w:r w:rsidR="0096405C">
        <w:rPr>
          <w:b/>
          <w:szCs w:val="22"/>
          <w:lang w:val="hu-HU"/>
        </w:rPr>
        <w:t>:</w:t>
      </w:r>
    </w:p>
    <w:p w14:paraId="052913A2" w14:textId="77777777" w:rsidR="00FF6FE3" w:rsidRPr="00D02E15" w:rsidRDefault="002140D7">
      <w:pPr>
        <w:tabs>
          <w:tab w:val="clear" w:pos="567"/>
        </w:tabs>
        <w:spacing w:line="240" w:lineRule="auto"/>
        <w:rPr>
          <w:b/>
          <w:szCs w:val="22"/>
          <w:lang w:val="hu-HU"/>
        </w:rPr>
      </w:pPr>
      <w:r w:rsidRPr="00D02E15">
        <w:rPr>
          <w:b/>
          <w:bCs/>
          <w:szCs w:val="22"/>
          <w:lang w:val="hu-HU"/>
        </w:rPr>
        <w:t>Adagolás</w:t>
      </w:r>
    </w:p>
    <w:p w14:paraId="13E2DEA2" w14:textId="77777777" w:rsidR="00FF6FE3" w:rsidRDefault="002140D7">
      <w:pPr>
        <w:tabs>
          <w:tab w:val="clear" w:pos="567"/>
        </w:tabs>
        <w:spacing w:line="240" w:lineRule="auto"/>
        <w:rPr>
          <w:szCs w:val="22"/>
          <w:lang w:val="hu-HU"/>
        </w:rPr>
      </w:pPr>
      <w:r>
        <w:rPr>
          <w:szCs w:val="22"/>
          <w:u w:val="single"/>
          <w:lang w:val="hu-HU"/>
        </w:rPr>
        <w:t>Sebészeti beavatkozást követő fájdalom és gyulladás:</w:t>
      </w:r>
    </w:p>
    <w:p w14:paraId="0183A9D9" w14:textId="77777777" w:rsidR="00FF6FE3" w:rsidRDefault="002140D7">
      <w:pPr>
        <w:tabs>
          <w:tab w:val="clear" w:pos="567"/>
        </w:tabs>
        <w:spacing w:line="240" w:lineRule="auto"/>
        <w:rPr>
          <w:szCs w:val="22"/>
          <w:lang w:val="hu-HU"/>
        </w:rPr>
      </w:pPr>
      <w:r>
        <w:rPr>
          <w:szCs w:val="22"/>
          <w:lang w:val="hu-HU"/>
        </w:rPr>
        <w:t>A kezelést a Metacam 2 mg/ml oldatos injekció macskáknak készítménnyel kell indítani, majd 24 órával később a Metacam 0,5  mg/ml belsőleges szuszpenzió macskáknak készítménnyel kell folytatni, 0,05  mg/ttkg dózisban. A szájon át alkalmazott követő adag (24 órás időközzel) naponta egyszer adható maximum négy napig.</w:t>
      </w:r>
    </w:p>
    <w:p w14:paraId="331797C4" w14:textId="77777777" w:rsidR="00FF6FE3" w:rsidRDefault="00FF6FE3">
      <w:pPr>
        <w:tabs>
          <w:tab w:val="clear" w:pos="567"/>
        </w:tabs>
        <w:spacing w:line="240" w:lineRule="auto"/>
        <w:rPr>
          <w:szCs w:val="22"/>
          <w:lang w:val="hu-HU"/>
        </w:rPr>
      </w:pPr>
    </w:p>
    <w:p w14:paraId="2B25FAF2" w14:textId="77777777" w:rsidR="00FF6FE3" w:rsidRDefault="002140D7">
      <w:pPr>
        <w:tabs>
          <w:tab w:val="clear" w:pos="567"/>
        </w:tabs>
        <w:spacing w:line="240" w:lineRule="auto"/>
        <w:rPr>
          <w:szCs w:val="22"/>
          <w:lang w:val="hu-HU"/>
        </w:rPr>
      </w:pPr>
      <w:r>
        <w:rPr>
          <w:szCs w:val="22"/>
          <w:u w:val="single"/>
          <w:lang w:val="hu-HU"/>
        </w:rPr>
        <w:t>Heveny mozgásszervi rendellenességek:</w:t>
      </w:r>
    </w:p>
    <w:p w14:paraId="6B18D27E" w14:textId="77777777" w:rsidR="00FF6FE3" w:rsidRDefault="002140D7">
      <w:pPr>
        <w:tabs>
          <w:tab w:val="left" w:pos="708"/>
        </w:tabs>
        <w:spacing w:line="240" w:lineRule="auto"/>
        <w:rPr>
          <w:szCs w:val="22"/>
          <w:lang w:val="hu-HU"/>
        </w:rPr>
      </w:pPr>
      <w:r>
        <w:rPr>
          <w:szCs w:val="22"/>
          <w:lang w:val="hu-HU"/>
        </w:rPr>
        <w:t>A bevezető kezelés egyszeri, 0,2 mg meloxikám/ttkg-os belsőlegesen alkalmazott dózis az első napon. A kezelést a fájdalom és a gyulladás fennállásáig naponta egyszer (24 órás időközzel) szájon át alkalmazott 0,05 mg/ttkg-os fenntartó adaggal kell folytatni.</w:t>
      </w:r>
    </w:p>
    <w:p w14:paraId="3250134A" w14:textId="77777777" w:rsidR="00FF6FE3" w:rsidRDefault="00FF6FE3">
      <w:pPr>
        <w:tabs>
          <w:tab w:val="clear" w:pos="567"/>
        </w:tabs>
        <w:spacing w:line="240" w:lineRule="auto"/>
        <w:rPr>
          <w:szCs w:val="22"/>
          <w:lang w:val="hu-HU"/>
        </w:rPr>
      </w:pPr>
    </w:p>
    <w:p w14:paraId="4500C224" w14:textId="77777777" w:rsidR="00FF6FE3" w:rsidRDefault="002140D7">
      <w:pPr>
        <w:tabs>
          <w:tab w:val="left" w:pos="708"/>
        </w:tabs>
        <w:spacing w:line="240" w:lineRule="auto"/>
        <w:rPr>
          <w:szCs w:val="22"/>
          <w:lang w:val="hu-HU"/>
        </w:rPr>
      </w:pPr>
      <w:r>
        <w:rPr>
          <w:szCs w:val="22"/>
          <w:u w:val="single"/>
          <w:lang w:val="hu-HU"/>
        </w:rPr>
        <w:t>Krónikus mozgásszervi rendellenességek:</w:t>
      </w:r>
    </w:p>
    <w:p w14:paraId="4924CB20" w14:textId="77777777" w:rsidR="00FF6FE3" w:rsidRPr="00A97D7D" w:rsidRDefault="002140D7" w:rsidP="002C6E53">
      <w:pPr>
        <w:tabs>
          <w:tab w:val="left" w:pos="708"/>
        </w:tabs>
        <w:spacing w:line="240" w:lineRule="auto"/>
        <w:rPr>
          <w:bCs/>
          <w:szCs w:val="22"/>
          <w:lang w:val="hu-HU"/>
        </w:rPr>
      </w:pPr>
      <w:r>
        <w:rPr>
          <w:szCs w:val="22"/>
          <w:lang w:val="hu-HU"/>
        </w:rPr>
        <w:t>A bevezető kezelés egyszeri 0,1  mg meloxikám/ttkg-os belsőlegesen alkalmazott dózis az első napon. A kezelést naponta egyszer (24 órás időközzel) szájon át alkalmazott 0,05 mg/ttkg-os fenntartó adaggal kell folytatni. A klinikai válasz normál körülmények között 7 napon belül észlelhető. A kezelést legkésőbb 14 nap után abba kell hagyni, ha klinikai javulás nem jelentkezik.</w:t>
      </w:r>
    </w:p>
    <w:p w14:paraId="2391619E" w14:textId="77777777" w:rsidR="00FF6FE3" w:rsidRPr="00A97D7D" w:rsidRDefault="00FF6FE3">
      <w:pPr>
        <w:pStyle w:val="WW-Textkrper3"/>
        <w:spacing w:line="240" w:lineRule="auto"/>
        <w:ind w:right="0"/>
        <w:jc w:val="left"/>
        <w:rPr>
          <w:bCs/>
          <w:szCs w:val="22"/>
          <w:lang w:val="hu-HU"/>
        </w:rPr>
      </w:pPr>
    </w:p>
    <w:p w14:paraId="1B5ABFD2" w14:textId="77777777" w:rsidR="00FF6FE3" w:rsidRPr="00D02E15" w:rsidRDefault="004757BC">
      <w:pPr>
        <w:tabs>
          <w:tab w:val="clear" w:pos="567"/>
        </w:tabs>
        <w:spacing w:line="240" w:lineRule="auto"/>
        <w:rPr>
          <w:b/>
          <w:szCs w:val="22"/>
          <w:lang w:val="hu-HU"/>
        </w:rPr>
      </w:pPr>
      <w:r w:rsidRPr="00D02E15">
        <w:rPr>
          <w:b/>
          <w:szCs w:val="22"/>
          <w:lang w:val="hu-HU"/>
        </w:rPr>
        <w:t>Alkalmazási mód és módszer</w:t>
      </w:r>
    </w:p>
    <w:p w14:paraId="037D9177" w14:textId="77777777" w:rsidR="00FF6FE3" w:rsidRDefault="002140D7">
      <w:pPr>
        <w:tabs>
          <w:tab w:val="clear" w:pos="567"/>
        </w:tabs>
        <w:spacing w:line="240" w:lineRule="auto"/>
        <w:rPr>
          <w:szCs w:val="22"/>
          <w:lang w:val="hu-HU"/>
        </w:rPr>
      </w:pPr>
      <w:r>
        <w:rPr>
          <w:szCs w:val="22"/>
          <w:lang w:val="hu-HU"/>
        </w:rPr>
        <w:t>Szájon át, táplálékba keverve, vagy közvetlenül az állat szájába kell beadni. A szuszpenzió adható a flakon csepp-adagolójának használatával, bármilyen testtömegű macskák esetében. Lehetőség van adagoló fecskendő alkalmazására (amit a csomagoláshoz mellékeltek), 2 kg-nál nagyobb testtömegű macskák esetében.</w:t>
      </w:r>
    </w:p>
    <w:p w14:paraId="03424239" w14:textId="77777777" w:rsidR="00D02E15" w:rsidRDefault="00D02E15" w:rsidP="00D02E15">
      <w:pPr>
        <w:tabs>
          <w:tab w:val="left" w:pos="708"/>
        </w:tabs>
        <w:spacing w:line="240" w:lineRule="auto"/>
        <w:rPr>
          <w:szCs w:val="22"/>
          <w:lang w:val="hu-HU"/>
        </w:rPr>
      </w:pPr>
      <w:r w:rsidRPr="00A97D7D">
        <w:rPr>
          <w:szCs w:val="22"/>
          <w:lang w:val="hu-HU"/>
        </w:rPr>
        <w:t>A pontos adagolásra gondosan ügyelni kell</w:t>
      </w:r>
      <w:r>
        <w:rPr>
          <w:szCs w:val="22"/>
          <w:lang w:val="hu-HU"/>
        </w:rPr>
        <w:t xml:space="preserve">. </w:t>
      </w:r>
    </w:p>
    <w:p w14:paraId="1FF33CD5" w14:textId="77777777" w:rsidR="00D02E15" w:rsidRDefault="00D02E15" w:rsidP="00D02E15">
      <w:pPr>
        <w:tabs>
          <w:tab w:val="left" w:pos="708"/>
        </w:tabs>
        <w:spacing w:line="240" w:lineRule="auto"/>
        <w:rPr>
          <w:szCs w:val="22"/>
          <w:lang w:val="hu-HU"/>
        </w:rPr>
      </w:pPr>
      <w:r>
        <w:rPr>
          <w:rStyle w:val="Emphasis"/>
          <w:bCs/>
          <w:i w:val="0"/>
          <w:szCs w:val="22"/>
          <w:lang w:val="hu-HU"/>
        </w:rPr>
        <w:t>A javasolt dózist nem szabad túllépni.</w:t>
      </w:r>
    </w:p>
    <w:p w14:paraId="51716CBB" w14:textId="77777777" w:rsidR="00FF6FE3" w:rsidRDefault="00FF6FE3">
      <w:pPr>
        <w:tabs>
          <w:tab w:val="clear" w:pos="567"/>
        </w:tabs>
        <w:spacing w:line="240" w:lineRule="auto"/>
        <w:rPr>
          <w:szCs w:val="22"/>
          <w:lang w:val="hu-HU"/>
        </w:rPr>
      </w:pPr>
    </w:p>
    <w:p w14:paraId="07651901" w14:textId="77777777" w:rsidR="00FF6FE3" w:rsidRDefault="002140D7">
      <w:pPr>
        <w:tabs>
          <w:tab w:val="clear" w:pos="567"/>
        </w:tabs>
        <w:spacing w:line="240" w:lineRule="auto"/>
        <w:rPr>
          <w:szCs w:val="22"/>
          <w:lang w:val="hu-HU"/>
        </w:rPr>
      </w:pPr>
      <w:r>
        <w:rPr>
          <w:bCs/>
          <w:szCs w:val="22"/>
          <w:u w:val="single"/>
          <w:lang w:val="hu-HU"/>
        </w:rPr>
        <w:t>Adagolás menete a flakon csepp-adagolójával:</w:t>
      </w:r>
    </w:p>
    <w:p w14:paraId="4C7CF163" w14:textId="77777777" w:rsidR="00FF6FE3" w:rsidRDefault="002140D7">
      <w:pPr>
        <w:pStyle w:val="EndnoteText"/>
        <w:tabs>
          <w:tab w:val="clear" w:pos="567"/>
        </w:tabs>
        <w:rPr>
          <w:szCs w:val="22"/>
          <w:lang w:val="hu-HU"/>
        </w:rPr>
      </w:pPr>
      <w:r>
        <w:rPr>
          <w:szCs w:val="22"/>
          <w:lang w:val="hu-HU"/>
        </w:rPr>
        <w:t xml:space="preserve">0,2 mg/ttkg meloxikámos adag: </w:t>
      </w:r>
      <w:r>
        <w:rPr>
          <w:szCs w:val="22"/>
          <w:lang w:val="hu-HU"/>
        </w:rPr>
        <w:tab/>
        <w:t xml:space="preserve">12 csepp/ttkg </w:t>
      </w:r>
    </w:p>
    <w:p w14:paraId="70453B61" w14:textId="77777777" w:rsidR="00FF6FE3" w:rsidRDefault="002140D7">
      <w:pPr>
        <w:pStyle w:val="EndnoteText"/>
        <w:tabs>
          <w:tab w:val="clear" w:pos="567"/>
        </w:tabs>
        <w:rPr>
          <w:szCs w:val="22"/>
          <w:lang w:val="hu-HU"/>
        </w:rPr>
      </w:pPr>
      <w:r>
        <w:rPr>
          <w:szCs w:val="22"/>
          <w:lang w:val="hu-HU"/>
        </w:rPr>
        <w:t xml:space="preserve">0,1 mg/ttkg meloxikámos adag: </w:t>
      </w:r>
      <w:r>
        <w:rPr>
          <w:szCs w:val="22"/>
          <w:lang w:val="hu-HU"/>
        </w:rPr>
        <w:tab/>
        <w:t>6 csepp/ttkg</w:t>
      </w:r>
    </w:p>
    <w:p w14:paraId="2B03DEF7" w14:textId="77777777" w:rsidR="00FF6FE3" w:rsidRPr="00A97D7D" w:rsidRDefault="002140D7">
      <w:pPr>
        <w:pStyle w:val="EndnoteText"/>
        <w:tabs>
          <w:tab w:val="clear" w:pos="567"/>
        </w:tabs>
        <w:rPr>
          <w:szCs w:val="22"/>
          <w:lang w:val="hu-HU"/>
        </w:rPr>
      </w:pPr>
      <w:r>
        <w:rPr>
          <w:szCs w:val="22"/>
          <w:lang w:val="hu-HU"/>
        </w:rPr>
        <w:t xml:space="preserve">0,05 mg/ttkg meloxikámos adag: </w:t>
      </w:r>
      <w:r>
        <w:rPr>
          <w:szCs w:val="22"/>
          <w:lang w:val="hu-HU"/>
        </w:rPr>
        <w:tab/>
        <w:t>3 csepp/ttkg</w:t>
      </w:r>
    </w:p>
    <w:p w14:paraId="4E8D84C5" w14:textId="77777777" w:rsidR="00FF6FE3" w:rsidRPr="00A97D7D" w:rsidRDefault="00FF6FE3">
      <w:pPr>
        <w:tabs>
          <w:tab w:val="clear" w:pos="567"/>
        </w:tabs>
        <w:spacing w:line="240" w:lineRule="auto"/>
        <w:rPr>
          <w:szCs w:val="22"/>
          <w:lang w:val="hu-HU"/>
        </w:rPr>
      </w:pPr>
    </w:p>
    <w:p w14:paraId="262B47A5" w14:textId="77777777" w:rsidR="00FF6FE3" w:rsidRDefault="002140D7">
      <w:pPr>
        <w:tabs>
          <w:tab w:val="clear" w:pos="567"/>
        </w:tabs>
        <w:spacing w:line="240" w:lineRule="auto"/>
        <w:rPr>
          <w:szCs w:val="22"/>
          <w:lang w:val="hu-HU"/>
        </w:rPr>
      </w:pPr>
      <w:r>
        <w:rPr>
          <w:bCs/>
          <w:szCs w:val="22"/>
          <w:u w:val="single"/>
          <w:lang w:val="hu-HU"/>
        </w:rPr>
        <w:lastRenderedPageBreak/>
        <w:t>Adagolás menete az adagoló fecskendővel:</w:t>
      </w:r>
    </w:p>
    <w:p w14:paraId="656842C1" w14:textId="77777777" w:rsidR="00FF6FE3" w:rsidRDefault="002140D7">
      <w:pPr>
        <w:tabs>
          <w:tab w:val="clear" w:pos="567"/>
        </w:tabs>
        <w:spacing w:line="240" w:lineRule="auto"/>
        <w:rPr>
          <w:szCs w:val="22"/>
          <w:lang w:val="hu-HU"/>
        </w:rPr>
      </w:pPr>
      <w:r>
        <w:rPr>
          <w:szCs w:val="22"/>
          <w:lang w:val="hu-HU"/>
        </w:rPr>
        <w:t xml:space="preserve">A fecskendő a flakon csepp-adagolójához csatlakoztatható és testtömeg-kilogramm skálával van ellátva, ami megfelel a 0,05 mg/ttkg-os meloxikám dózisnak. Így a krónikus mozgásszervi rendellenességek bevezető terápiája első napján kétszeres fenntartó térfogat szükséges. </w:t>
      </w:r>
    </w:p>
    <w:p w14:paraId="6BD5E0B2" w14:textId="77777777" w:rsidR="00FF6FE3" w:rsidRDefault="002140D7">
      <w:pPr>
        <w:tabs>
          <w:tab w:val="clear" w:pos="567"/>
        </w:tabs>
        <w:spacing w:line="240" w:lineRule="auto"/>
        <w:rPr>
          <w:szCs w:val="22"/>
          <w:lang w:val="hu-HU"/>
        </w:rPr>
      </w:pPr>
      <w:r>
        <w:rPr>
          <w:szCs w:val="22"/>
          <w:lang w:val="hu-HU"/>
        </w:rPr>
        <w:t>Akut mozgásszervi rendellenességek bevezető terápiája első napján négyszeres fenntartó térfogat szükséges.</w:t>
      </w:r>
    </w:p>
    <w:p w14:paraId="0719ECCD" w14:textId="77777777" w:rsidR="00FF6FE3" w:rsidRDefault="00FF6FE3">
      <w:pPr>
        <w:tabs>
          <w:tab w:val="clear" w:pos="567"/>
        </w:tabs>
        <w:spacing w:line="240" w:lineRule="auto"/>
        <w:rPr>
          <w:szCs w:val="22"/>
          <w:lang w:val="hu-HU"/>
        </w:rPr>
      </w:pPr>
    </w:p>
    <w:tbl>
      <w:tblPr>
        <w:tblW w:w="0" w:type="auto"/>
        <w:tblInd w:w="-108" w:type="dxa"/>
        <w:tblLayout w:type="fixed"/>
        <w:tblLook w:val="0000" w:firstRow="0" w:lastRow="0" w:firstColumn="0" w:lastColumn="0" w:noHBand="0" w:noVBand="0"/>
      </w:tblPr>
      <w:tblGrid>
        <w:gridCol w:w="2375"/>
        <w:gridCol w:w="2268"/>
        <w:gridCol w:w="2409"/>
        <w:gridCol w:w="2233"/>
      </w:tblGrid>
      <w:tr w:rsidR="00FF6FE3" w:rsidRPr="000D7D63" w14:paraId="705C49BC" w14:textId="77777777">
        <w:trPr>
          <w:cantSplit/>
        </w:trPr>
        <w:tc>
          <w:tcPr>
            <w:tcW w:w="4643" w:type="dxa"/>
            <w:gridSpan w:val="2"/>
            <w:shd w:val="clear" w:color="auto" w:fill="auto"/>
          </w:tcPr>
          <w:p w14:paraId="089E29C0" w14:textId="1F38BCEA" w:rsidR="00FF6FE3" w:rsidRDefault="00596F8D">
            <w:pPr>
              <w:snapToGrid w:val="0"/>
              <w:rPr>
                <w:szCs w:val="22"/>
                <w:lang w:val="is-IS"/>
              </w:rPr>
            </w:pPr>
            <w:r>
              <w:rPr>
                <w:noProof/>
                <w:lang w:eastAsia="zh-CN" w:bidi="th-TH"/>
              </w:rPr>
              <w:drawing>
                <wp:anchor distT="0" distB="0" distL="114935" distR="114935" simplePos="0" relativeHeight="251653120" behindDoc="0" locked="0" layoutInCell="1" allowOverlap="1" wp14:anchorId="1FC3CEA0" wp14:editId="39EEF4F9">
                  <wp:simplePos x="0" y="0"/>
                  <wp:positionH relativeFrom="margin">
                    <wp:posOffset>406400</wp:posOffset>
                  </wp:positionH>
                  <wp:positionV relativeFrom="paragraph">
                    <wp:posOffset>26670</wp:posOffset>
                  </wp:positionV>
                  <wp:extent cx="2141220" cy="1186180"/>
                  <wp:effectExtent l="0" t="0" r="0" b="0"/>
                  <wp:wrapNone/>
                  <wp:docPr id="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6B463D9" w14:textId="77777777" w:rsidR="00FF6FE3" w:rsidRDefault="00FF6FE3">
            <w:pPr>
              <w:rPr>
                <w:szCs w:val="22"/>
                <w:lang w:val="is-IS"/>
              </w:rPr>
            </w:pPr>
          </w:p>
          <w:p w14:paraId="41673F0B" w14:textId="77777777" w:rsidR="00FF6FE3" w:rsidRDefault="00FF6FE3">
            <w:pPr>
              <w:rPr>
                <w:szCs w:val="22"/>
                <w:lang w:val="is-IS"/>
              </w:rPr>
            </w:pPr>
          </w:p>
          <w:p w14:paraId="30EA6037" w14:textId="77777777" w:rsidR="00FF6FE3" w:rsidRDefault="00FF6FE3">
            <w:pPr>
              <w:rPr>
                <w:szCs w:val="22"/>
                <w:lang w:val="is-IS"/>
              </w:rPr>
            </w:pPr>
          </w:p>
          <w:p w14:paraId="2A79E1F1" w14:textId="77777777" w:rsidR="00FF6FE3" w:rsidRDefault="00FF6FE3">
            <w:pPr>
              <w:rPr>
                <w:szCs w:val="22"/>
                <w:lang w:val="is-IS"/>
              </w:rPr>
            </w:pPr>
          </w:p>
          <w:p w14:paraId="20DDAABA" w14:textId="77777777" w:rsidR="00FF6FE3" w:rsidRDefault="00FF6FE3">
            <w:pPr>
              <w:rPr>
                <w:szCs w:val="22"/>
                <w:lang w:val="is-IS"/>
              </w:rPr>
            </w:pPr>
          </w:p>
          <w:p w14:paraId="72EB62AE" w14:textId="77777777" w:rsidR="00FF6FE3" w:rsidRDefault="00FF6FE3">
            <w:pPr>
              <w:rPr>
                <w:szCs w:val="22"/>
                <w:lang w:val="is-IS"/>
              </w:rPr>
            </w:pPr>
          </w:p>
          <w:p w14:paraId="4B35A77E" w14:textId="77777777" w:rsidR="00FF6FE3" w:rsidRDefault="00FF6FE3">
            <w:pPr>
              <w:rPr>
                <w:szCs w:val="22"/>
                <w:lang w:val="is-IS"/>
              </w:rPr>
            </w:pPr>
          </w:p>
        </w:tc>
        <w:tc>
          <w:tcPr>
            <w:tcW w:w="4642" w:type="dxa"/>
            <w:gridSpan w:val="2"/>
            <w:shd w:val="clear" w:color="auto" w:fill="auto"/>
          </w:tcPr>
          <w:p w14:paraId="64677765" w14:textId="22702B72" w:rsidR="00FF6FE3" w:rsidRDefault="00596F8D">
            <w:pPr>
              <w:snapToGrid w:val="0"/>
              <w:rPr>
                <w:szCs w:val="22"/>
                <w:lang w:val="is-IS"/>
              </w:rPr>
            </w:pPr>
            <w:r>
              <w:rPr>
                <w:noProof/>
                <w:lang w:eastAsia="zh-CN" w:bidi="th-TH"/>
              </w:rPr>
              <w:drawing>
                <wp:anchor distT="0" distB="0" distL="114935" distR="114935" simplePos="0" relativeHeight="251654144" behindDoc="0" locked="0" layoutInCell="1" allowOverlap="1" wp14:anchorId="35DA8FAA" wp14:editId="6CE4D945">
                  <wp:simplePos x="0" y="0"/>
                  <wp:positionH relativeFrom="margin">
                    <wp:posOffset>313690</wp:posOffset>
                  </wp:positionH>
                  <wp:positionV relativeFrom="paragraph">
                    <wp:posOffset>26670</wp:posOffset>
                  </wp:positionV>
                  <wp:extent cx="2139315" cy="1186180"/>
                  <wp:effectExtent l="0" t="0" r="0" b="0"/>
                  <wp:wrapNone/>
                  <wp:docPr id="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FF6FE3" w:rsidRPr="000D7D63" w14:paraId="7A068BE8" w14:textId="77777777">
        <w:tc>
          <w:tcPr>
            <w:tcW w:w="2375" w:type="dxa"/>
            <w:shd w:val="clear" w:color="auto" w:fill="auto"/>
          </w:tcPr>
          <w:p w14:paraId="1F85AEA7"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jól fel kell rázni.</w:t>
            </w:r>
          </w:p>
          <w:p w14:paraId="668A1229" w14:textId="77777777" w:rsidR="00FF6FE3" w:rsidRPr="00A97D7D" w:rsidRDefault="002140D7">
            <w:pPr>
              <w:tabs>
                <w:tab w:val="clear" w:pos="567"/>
              </w:tabs>
              <w:spacing w:line="240" w:lineRule="auto"/>
              <w:rPr>
                <w:sz w:val="16"/>
                <w:szCs w:val="16"/>
                <w:lang w:val="sv-SE"/>
              </w:rPr>
            </w:pPr>
            <w:r w:rsidRPr="00A97D7D">
              <w:rPr>
                <w:sz w:val="16"/>
                <w:szCs w:val="16"/>
                <w:lang w:val="sv-SE"/>
              </w:rPr>
              <w:t>A palack tetejét le kell nyomni és lecsavarni.</w:t>
            </w:r>
          </w:p>
          <w:p w14:paraId="59E79266" w14:textId="77777777" w:rsidR="00FF6FE3" w:rsidRPr="00A97D7D" w:rsidRDefault="002140D7">
            <w:pPr>
              <w:tabs>
                <w:tab w:val="clear" w:pos="567"/>
              </w:tabs>
              <w:spacing w:line="240" w:lineRule="auto"/>
              <w:rPr>
                <w:sz w:val="16"/>
                <w:szCs w:val="16"/>
                <w:lang w:val="sv-SE"/>
              </w:rPr>
            </w:pPr>
            <w:r w:rsidRPr="00A97D7D">
              <w:rPr>
                <w:sz w:val="16"/>
                <w:szCs w:val="16"/>
                <w:lang w:val="sv-SE"/>
              </w:rPr>
              <w:t xml:space="preserve">Az adagoló fecskendőt enyhe nyomással a flakon csepp-adagolójához kell csatlakoztatni. </w:t>
            </w:r>
          </w:p>
        </w:tc>
        <w:tc>
          <w:tcPr>
            <w:tcW w:w="2268" w:type="dxa"/>
            <w:shd w:val="clear" w:color="auto" w:fill="auto"/>
          </w:tcPr>
          <w:p w14:paraId="23E8354A" w14:textId="77777777" w:rsidR="00FF6FE3" w:rsidRPr="00A97D7D" w:rsidRDefault="002140D7">
            <w:pPr>
              <w:tabs>
                <w:tab w:val="clear" w:pos="567"/>
              </w:tabs>
              <w:spacing w:line="240" w:lineRule="auto"/>
              <w:rPr>
                <w:sz w:val="16"/>
                <w:szCs w:val="16"/>
                <w:lang w:val="sv-SE"/>
              </w:rPr>
            </w:pPr>
            <w:r w:rsidRPr="00A97D7D">
              <w:rPr>
                <w:sz w:val="16"/>
                <w:szCs w:val="16"/>
                <w:lang w:val="sv-SE"/>
              </w:rPr>
              <w:t>A flakont/fecskendőt a fejére kell fordítani.</w:t>
            </w:r>
          </w:p>
          <w:p w14:paraId="1E511062"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dugattyút ki kell húzni addig a fekete vonalig, ami megfelel a macska testtömegének kilogrammban.</w:t>
            </w:r>
          </w:p>
        </w:tc>
        <w:tc>
          <w:tcPr>
            <w:tcW w:w="2409" w:type="dxa"/>
            <w:shd w:val="clear" w:color="auto" w:fill="auto"/>
          </w:tcPr>
          <w:p w14:paraId="26EE316E" w14:textId="77777777" w:rsidR="00FF6FE3" w:rsidRPr="00A97D7D" w:rsidRDefault="002140D7">
            <w:pPr>
              <w:tabs>
                <w:tab w:val="clear" w:pos="567"/>
              </w:tabs>
              <w:spacing w:line="240" w:lineRule="auto"/>
              <w:rPr>
                <w:sz w:val="16"/>
                <w:szCs w:val="16"/>
                <w:lang w:val="sv-SE"/>
              </w:rPr>
            </w:pPr>
            <w:r w:rsidRPr="00A97D7D">
              <w:rPr>
                <w:sz w:val="16"/>
                <w:szCs w:val="16"/>
                <w:lang w:val="sv-SE"/>
              </w:rPr>
              <w:t>A flakont vissza kell fordítani álló helyzetbe és egy csavaró mozdulattal a fecskendőt el kell választani a flakontól.</w:t>
            </w:r>
          </w:p>
          <w:p w14:paraId="1AEB1AC9" w14:textId="77777777" w:rsidR="00FF6FE3" w:rsidRPr="00A97D7D" w:rsidRDefault="00FF6FE3">
            <w:pPr>
              <w:jc w:val="center"/>
              <w:rPr>
                <w:sz w:val="16"/>
                <w:szCs w:val="16"/>
                <w:lang w:val="sv-SE"/>
              </w:rPr>
            </w:pPr>
          </w:p>
        </w:tc>
        <w:tc>
          <w:tcPr>
            <w:tcW w:w="2233" w:type="dxa"/>
            <w:shd w:val="clear" w:color="auto" w:fill="auto"/>
          </w:tcPr>
          <w:p w14:paraId="486F51FB" w14:textId="77777777" w:rsidR="00FF6FE3" w:rsidRPr="00A97D7D" w:rsidRDefault="002140D7">
            <w:pPr>
              <w:tabs>
                <w:tab w:val="clear" w:pos="567"/>
              </w:tabs>
              <w:spacing w:line="240" w:lineRule="auto"/>
              <w:rPr>
                <w:sz w:val="16"/>
                <w:szCs w:val="16"/>
                <w:lang w:val="sv-SE"/>
              </w:rPr>
            </w:pPr>
            <w:r w:rsidRPr="00A97D7D">
              <w:rPr>
                <w:sz w:val="16"/>
                <w:szCs w:val="16"/>
                <w:lang w:val="sv-SE"/>
              </w:rPr>
              <w:t>A dugattyú megnyomásával a fecskendő tartalmát az eledelbe kell keverni vagy közvetlenül a szájba adagolni</w:t>
            </w:r>
          </w:p>
          <w:p w14:paraId="71A8F687" w14:textId="77777777" w:rsidR="00FF6FE3" w:rsidRPr="00A97D7D" w:rsidRDefault="00FF6FE3">
            <w:pPr>
              <w:rPr>
                <w:sz w:val="16"/>
                <w:szCs w:val="16"/>
                <w:lang w:val="sv-SE"/>
              </w:rPr>
            </w:pPr>
          </w:p>
        </w:tc>
      </w:tr>
    </w:tbl>
    <w:p w14:paraId="68322EA7" w14:textId="77777777" w:rsidR="00FF6FE3" w:rsidRPr="00A97D7D" w:rsidRDefault="00FF6FE3">
      <w:pPr>
        <w:spacing w:line="240" w:lineRule="auto"/>
        <w:rPr>
          <w:b/>
          <w:szCs w:val="22"/>
          <w:lang w:val="sv-SE"/>
        </w:rPr>
      </w:pPr>
    </w:p>
    <w:p w14:paraId="6834A1BE" w14:textId="77777777" w:rsidR="00FF6FE3" w:rsidRDefault="00FA6054">
      <w:pPr>
        <w:spacing w:line="240" w:lineRule="auto"/>
        <w:rPr>
          <w:b/>
          <w:szCs w:val="22"/>
          <w:lang w:val="sv-SE"/>
        </w:rPr>
      </w:pPr>
      <w:r>
        <w:rPr>
          <w:b/>
          <w:szCs w:val="22"/>
          <w:lang w:val="sv-SE"/>
        </w:rPr>
        <w:t>Tengerimalac</w:t>
      </w:r>
      <w:r w:rsidR="006D0619">
        <w:rPr>
          <w:b/>
          <w:szCs w:val="22"/>
          <w:lang w:val="sv-SE"/>
        </w:rPr>
        <w:t>:</w:t>
      </w:r>
    </w:p>
    <w:p w14:paraId="462DF780" w14:textId="77777777" w:rsidR="006D0619" w:rsidRPr="00D02E15" w:rsidRDefault="006D0619">
      <w:pPr>
        <w:spacing w:line="240" w:lineRule="auto"/>
        <w:rPr>
          <w:b/>
          <w:szCs w:val="22"/>
          <w:lang w:val="sv-SE"/>
        </w:rPr>
      </w:pPr>
      <w:r w:rsidRPr="00D02E15">
        <w:rPr>
          <w:b/>
          <w:szCs w:val="22"/>
          <w:lang w:val="sv-SE"/>
        </w:rPr>
        <w:t>Adagolás</w:t>
      </w:r>
    </w:p>
    <w:p w14:paraId="6C7CBE8B" w14:textId="77777777" w:rsidR="00183461" w:rsidRDefault="00183461" w:rsidP="00183461">
      <w:pPr>
        <w:tabs>
          <w:tab w:val="clear" w:pos="567"/>
        </w:tabs>
        <w:spacing w:line="240" w:lineRule="auto"/>
        <w:rPr>
          <w:szCs w:val="22"/>
          <w:u w:val="single"/>
          <w:lang w:val="hu-HU"/>
        </w:rPr>
      </w:pPr>
      <w:r w:rsidRPr="007501DF">
        <w:rPr>
          <w:szCs w:val="22"/>
          <w:u w:val="single"/>
          <w:lang w:val="hu-HU"/>
        </w:rPr>
        <w:t xml:space="preserve">Lágysebészeti </w:t>
      </w:r>
      <w:r>
        <w:rPr>
          <w:szCs w:val="22"/>
          <w:u w:val="single"/>
          <w:lang w:val="hu-HU"/>
        </w:rPr>
        <w:t>műtéttel összefüggő posztoperatív fájdalom:</w:t>
      </w:r>
    </w:p>
    <w:p w14:paraId="08A6BA8F" w14:textId="77777777" w:rsidR="00183461" w:rsidRDefault="00183461" w:rsidP="00183461">
      <w:pPr>
        <w:tabs>
          <w:tab w:val="clear" w:pos="567"/>
        </w:tabs>
        <w:spacing w:line="240" w:lineRule="auto"/>
        <w:rPr>
          <w:szCs w:val="22"/>
          <w:lang w:val="hu-HU"/>
        </w:rPr>
      </w:pPr>
      <w:r>
        <w:rPr>
          <w:szCs w:val="22"/>
          <w:lang w:val="hu-HU"/>
        </w:rPr>
        <w:t>A kezelést 0,2 mg/ttkg-os  meloxikám egyszeri, szájon át alkalmazott adagjával kell indítani az 1. napon (a műtétet megelőzően). A kezelés</w:t>
      </w:r>
      <w:r w:rsidR="0092218E">
        <w:rPr>
          <w:szCs w:val="22"/>
          <w:lang w:val="hu-HU"/>
        </w:rPr>
        <w:t>t folytatni kell</w:t>
      </w:r>
      <w:r>
        <w:rPr>
          <w:szCs w:val="22"/>
          <w:lang w:val="hu-HU"/>
        </w:rPr>
        <w:t xml:space="preserve"> </w:t>
      </w:r>
      <w:r w:rsidR="00220927">
        <w:rPr>
          <w:szCs w:val="22"/>
          <w:lang w:val="hu-HU"/>
        </w:rPr>
        <w:t xml:space="preserve">naponta egyszer (24 órás időközzel) </w:t>
      </w:r>
      <w:r>
        <w:rPr>
          <w:szCs w:val="22"/>
          <w:lang w:val="hu-HU"/>
        </w:rPr>
        <w:t xml:space="preserve">0,1 mg/ttkg-os meloxikám  szájon át </w:t>
      </w:r>
      <w:r w:rsidR="0092218E">
        <w:rPr>
          <w:szCs w:val="22"/>
          <w:lang w:val="hu-HU"/>
        </w:rPr>
        <w:t>történő adagolásával</w:t>
      </w:r>
      <w:r>
        <w:rPr>
          <w:szCs w:val="22"/>
          <w:lang w:val="hu-HU"/>
        </w:rPr>
        <w:t xml:space="preserve"> a 2. és 3. napon (a műtétet követően).</w:t>
      </w:r>
    </w:p>
    <w:p w14:paraId="7F4FAE54" w14:textId="77777777" w:rsidR="00183461" w:rsidRDefault="00183461" w:rsidP="00183461">
      <w:pPr>
        <w:tabs>
          <w:tab w:val="clear" w:pos="567"/>
        </w:tabs>
        <w:spacing w:line="240" w:lineRule="auto"/>
        <w:rPr>
          <w:szCs w:val="22"/>
          <w:lang w:val="hu-HU"/>
        </w:rPr>
      </w:pPr>
    </w:p>
    <w:p w14:paraId="2EDFB711" w14:textId="77777777" w:rsidR="00987E36" w:rsidRDefault="00987E36" w:rsidP="00987E36">
      <w:pPr>
        <w:tabs>
          <w:tab w:val="clear" w:pos="567"/>
        </w:tabs>
        <w:spacing w:line="240" w:lineRule="auto"/>
        <w:rPr>
          <w:szCs w:val="22"/>
          <w:lang w:val="hu-HU"/>
        </w:rPr>
      </w:pPr>
      <w:r>
        <w:rPr>
          <w:szCs w:val="22"/>
          <w:lang w:val="hu-HU"/>
        </w:rPr>
        <w:t xml:space="preserve">Egyedi esetekben, az állatorvos megítélése alapján az adag fokozatosan emelhető legfeljebb 0,5 mg/kg-ig. Azonban a 0,6mg/kg-ot meghaladó adagok </w:t>
      </w:r>
      <w:r w:rsidR="006639CE">
        <w:rPr>
          <w:szCs w:val="22"/>
          <w:lang w:val="hu-HU"/>
        </w:rPr>
        <w:t xml:space="preserve">biztonságos alkalmazása nem került értékelésre </w:t>
      </w:r>
      <w:r>
        <w:rPr>
          <w:szCs w:val="22"/>
          <w:lang w:val="hu-HU"/>
        </w:rPr>
        <w:t>tengerimalacoknál.</w:t>
      </w:r>
    </w:p>
    <w:p w14:paraId="577EC60A" w14:textId="77777777" w:rsidR="00987E36" w:rsidRDefault="00987E36" w:rsidP="00183461">
      <w:pPr>
        <w:tabs>
          <w:tab w:val="clear" w:pos="567"/>
        </w:tabs>
        <w:spacing w:line="240" w:lineRule="auto"/>
        <w:rPr>
          <w:szCs w:val="22"/>
          <w:lang w:val="hu-HU"/>
        </w:rPr>
      </w:pPr>
    </w:p>
    <w:p w14:paraId="358056AF" w14:textId="77777777" w:rsidR="00183461" w:rsidRPr="00D02E15" w:rsidRDefault="00183461" w:rsidP="00183461">
      <w:pPr>
        <w:tabs>
          <w:tab w:val="clear" w:pos="567"/>
        </w:tabs>
        <w:spacing w:line="240" w:lineRule="auto"/>
        <w:rPr>
          <w:b/>
          <w:szCs w:val="22"/>
          <w:u w:val="single"/>
          <w:lang w:val="hu-HU"/>
        </w:rPr>
      </w:pPr>
      <w:r w:rsidRPr="00D02E15">
        <w:rPr>
          <w:b/>
          <w:szCs w:val="22"/>
          <w:u w:val="single"/>
          <w:lang w:val="hu-HU"/>
        </w:rPr>
        <w:t>Alkalmazási mód és módszer</w:t>
      </w:r>
    </w:p>
    <w:p w14:paraId="178A4461" w14:textId="77777777" w:rsidR="00FA6054" w:rsidRDefault="00FA6054" w:rsidP="00FA6054">
      <w:pPr>
        <w:tabs>
          <w:tab w:val="clear" w:pos="567"/>
        </w:tabs>
        <w:spacing w:line="240" w:lineRule="auto"/>
        <w:rPr>
          <w:szCs w:val="22"/>
          <w:lang w:val="hu-HU"/>
        </w:rPr>
      </w:pPr>
      <w:r>
        <w:rPr>
          <w:szCs w:val="22"/>
          <w:lang w:val="hu-HU"/>
        </w:rPr>
        <w:t>A szuszpenzió</w:t>
      </w:r>
      <w:r w:rsidR="00987E36">
        <w:rPr>
          <w:szCs w:val="22"/>
          <w:lang w:val="hu-HU"/>
        </w:rPr>
        <w:t>t közvetlenül a tengerimalac szájába kell beadni</w:t>
      </w:r>
      <w:r>
        <w:rPr>
          <w:szCs w:val="22"/>
          <w:lang w:val="hu-HU"/>
        </w:rPr>
        <w:t xml:space="preserve"> ml beosztással és 0,01 ml</w:t>
      </w:r>
      <w:r w:rsidR="0092218E">
        <w:rPr>
          <w:szCs w:val="22"/>
          <w:lang w:val="hu-HU"/>
        </w:rPr>
        <w:t>-es</w:t>
      </w:r>
      <w:r>
        <w:rPr>
          <w:szCs w:val="22"/>
          <w:lang w:val="hu-HU"/>
        </w:rPr>
        <w:t xml:space="preserve"> léptékkel ellátott, hagyományos 1ml-es fecskendő használatával.</w:t>
      </w:r>
    </w:p>
    <w:p w14:paraId="2E6DF7AF" w14:textId="77777777" w:rsidR="00183461" w:rsidRDefault="00183461" w:rsidP="00183461">
      <w:pPr>
        <w:pStyle w:val="EndnoteText"/>
        <w:tabs>
          <w:tab w:val="clear" w:pos="567"/>
        </w:tabs>
        <w:rPr>
          <w:szCs w:val="22"/>
          <w:lang w:val="hu-HU"/>
        </w:rPr>
      </w:pPr>
    </w:p>
    <w:p w14:paraId="4BC3C220" w14:textId="77777777" w:rsidR="00183461" w:rsidRDefault="00183461" w:rsidP="00183461">
      <w:pPr>
        <w:pStyle w:val="EndnoteText"/>
        <w:tabs>
          <w:tab w:val="clear" w:pos="567"/>
        </w:tabs>
        <w:rPr>
          <w:szCs w:val="22"/>
          <w:lang w:val="hu-HU"/>
        </w:rPr>
      </w:pPr>
      <w:r>
        <w:rPr>
          <w:szCs w:val="22"/>
          <w:lang w:val="hu-HU"/>
        </w:rPr>
        <w:t xml:space="preserve">0,2 mg/ttkg meloxikám adag: </w:t>
      </w:r>
      <w:r>
        <w:rPr>
          <w:szCs w:val="22"/>
          <w:lang w:val="hu-HU"/>
        </w:rPr>
        <w:tab/>
        <w:t xml:space="preserve">0,4 ml/ttkg </w:t>
      </w:r>
    </w:p>
    <w:p w14:paraId="2FFB1F64" w14:textId="77777777" w:rsidR="00183461" w:rsidRDefault="00183461" w:rsidP="00183461">
      <w:pPr>
        <w:pStyle w:val="EndnoteText"/>
        <w:tabs>
          <w:tab w:val="clear" w:pos="567"/>
        </w:tabs>
        <w:rPr>
          <w:szCs w:val="22"/>
          <w:lang w:val="hu-HU"/>
        </w:rPr>
      </w:pPr>
      <w:r>
        <w:rPr>
          <w:szCs w:val="22"/>
          <w:lang w:val="hu-HU"/>
        </w:rPr>
        <w:t xml:space="preserve">0,1 mg/ttkg meloxikám adag: </w:t>
      </w:r>
      <w:r>
        <w:rPr>
          <w:szCs w:val="22"/>
          <w:lang w:val="hu-HU"/>
        </w:rPr>
        <w:tab/>
        <w:t>0,2 ml/ttkg</w:t>
      </w:r>
    </w:p>
    <w:p w14:paraId="4FF00A08" w14:textId="77777777" w:rsidR="00183461" w:rsidRDefault="00183461" w:rsidP="00183461">
      <w:pPr>
        <w:pStyle w:val="EndnoteText"/>
        <w:tabs>
          <w:tab w:val="clear" w:pos="567"/>
        </w:tabs>
        <w:rPr>
          <w:szCs w:val="22"/>
          <w:lang w:val="hu-HU"/>
        </w:rPr>
      </w:pPr>
    </w:p>
    <w:p w14:paraId="46BDB26B" w14:textId="77777777" w:rsidR="00183461" w:rsidRDefault="00183461" w:rsidP="00183461">
      <w:pPr>
        <w:pStyle w:val="EndnoteText"/>
        <w:tabs>
          <w:tab w:val="clear" w:pos="567"/>
        </w:tabs>
        <w:rPr>
          <w:szCs w:val="22"/>
          <w:lang w:val="hu-HU"/>
        </w:rPr>
      </w:pPr>
      <w:r>
        <w:rPr>
          <w:szCs w:val="22"/>
          <w:lang w:val="hu-HU"/>
        </w:rPr>
        <w:t>Használjon egy kis tárolóedényt (például egy teáskanalat) és cseppentse bele a Metacam belsőleges szuszpenziót (javasolt a szükségesnél néhány cseppel többet ki</w:t>
      </w:r>
      <w:r w:rsidR="00D55345">
        <w:rPr>
          <w:szCs w:val="22"/>
          <w:lang w:val="hu-HU"/>
        </w:rPr>
        <w:t>mérni</w:t>
      </w:r>
      <w:r>
        <w:rPr>
          <w:szCs w:val="22"/>
          <w:lang w:val="hu-HU"/>
        </w:rPr>
        <w:t>). Használj</w:t>
      </w:r>
      <w:r w:rsidR="00D55345">
        <w:rPr>
          <w:szCs w:val="22"/>
          <w:lang w:val="hu-HU"/>
        </w:rPr>
        <w:t>on egy hagyományos</w:t>
      </w:r>
      <w:r>
        <w:rPr>
          <w:szCs w:val="22"/>
          <w:lang w:val="hu-HU"/>
        </w:rPr>
        <w:t xml:space="preserve"> 1 ml-es fecskendőt a tengerimalac testtömegének megfelelő mennyiségű Metacam felszívásához. A Meatacam szuszpenziót közvetlenül a fecskendőből adja be a tengerimalac szájába. A kis tárolóedényt vízzel </w:t>
      </w:r>
      <w:r w:rsidR="0092218E">
        <w:rPr>
          <w:szCs w:val="22"/>
          <w:lang w:val="hu-HU"/>
        </w:rPr>
        <w:t>mossa el</w:t>
      </w:r>
      <w:r>
        <w:rPr>
          <w:szCs w:val="22"/>
          <w:lang w:val="hu-HU"/>
        </w:rPr>
        <w:t xml:space="preserve">, és </w:t>
      </w:r>
      <w:r w:rsidR="00D55345">
        <w:rPr>
          <w:szCs w:val="22"/>
          <w:lang w:val="hu-HU"/>
        </w:rPr>
        <w:t xml:space="preserve">szárítsa meg </w:t>
      </w:r>
      <w:r>
        <w:rPr>
          <w:szCs w:val="22"/>
          <w:lang w:val="hu-HU"/>
        </w:rPr>
        <w:t>a következő használat előtt .</w:t>
      </w:r>
    </w:p>
    <w:p w14:paraId="767280B8" w14:textId="77777777" w:rsidR="00824FD2" w:rsidRDefault="00824FD2" w:rsidP="00824FD2">
      <w:pPr>
        <w:spacing w:line="240" w:lineRule="auto"/>
        <w:rPr>
          <w:szCs w:val="22"/>
          <w:lang w:val="hu-HU"/>
        </w:rPr>
      </w:pPr>
    </w:p>
    <w:p w14:paraId="21C1087C" w14:textId="77777777" w:rsidR="00824FD2" w:rsidRPr="009730E1" w:rsidRDefault="00824FD2" w:rsidP="00824FD2">
      <w:pPr>
        <w:spacing w:line="240" w:lineRule="auto"/>
        <w:rPr>
          <w:szCs w:val="22"/>
          <w:u w:val="single"/>
          <w:lang w:val="hu-HU"/>
        </w:rPr>
      </w:pPr>
      <w:r>
        <w:rPr>
          <w:szCs w:val="22"/>
          <w:lang w:val="hu-HU"/>
        </w:rPr>
        <w:t>Tengerimalac kezeléséhez ne használja a macskák részére készült, testtömeg-kilogramm skálával és macskát ábrázoló piktogrammal ellátott fecskendőt.</w:t>
      </w:r>
    </w:p>
    <w:p w14:paraId="056F376B" w14:textId="77777777" w:rsidR="00183461" w:rsidRDefault="00183461" w:rsidP="00183461">
      <w:pPr>
        <w:pStyle w:val="EndnoteText"/>
        <w:tabs>
          <w:tab w:val="clear" w:pos="567"/>
        </w:tabs>
        <w:rPr>
          <w:szCs w:val="22"/>
          <w:lang w:val="hu-HU"/>
        </w:rPr>
      </w:pPr>
    </w:p>
    <w:tbl>
      <w:tblPr>
        <w:tblW w:w="0" w:type="auto"/>
        <w:tblCellMar>
          <w:left w:w="0" w:type="dxa"/>
          <w:right w:w="0" w:type="dxa"/>
        </w:tblCellMar>
        <w:tblLook w:val="04A0" w:firstRow="1" w:lastRow="0" w:firstColumn="1" w:lastColumn="0" w:noHBand="0" w:noVBand="1"/>
      </w:tblPr>
      <w:tblGrid>
        <w:gridCol w:w="2265"/>
        <w:gridCol w:w="2270"/>
        <w:gridCol w:w="2268"/>
        <w:gridCol w:w="2267"/>
      </w:tblGrid>
      <w:tr w:rsidR="00555DB6" w:rsidRPr="000D7D63" w14:paraId="0D7811D9" w14:textId="77777777" w:rsidTr="00987E36">
        <w:trPr>
          <w:cantSplit/>
          <w:trHeight w:val="2024"/>
        </w:trPr>
        <w:tc>
          <w:tcPr>
            <w:tcW w:w="2293" w:type="dxa"/>
            <w:tcMar>
              <w:top w:w="0" w:type="dxa"/>
              <w:left w:w="108" w:type="dxa"/>
              <w:bottom w:w="0" w:type="dxa"/>
              <w:right w:w="108" w:type="dxa"/>
            </w:tcMar>
          </w:tcPr>
          <w:p w14:paraId="16ADCA75" w14:textId="77777777" w:rsidR="00183461" w:rsidRPr="000D6CD0" w:rsidRDefault="00183461" w:rsidP="00A77F18">
            <w:pPr>
              <w:keepNext/>
              <w:tabs>
                <w:tab w:val="clear" w:pos="567"/>
              </w:tabs>
              <w:spacing w:line="240" w:lineRule="auto"/>
              <w:rPr>
                <w:szCs w:val="22"/>
                <w:lang w:val="hu-HU" w:eastAsia="de-DE"/>
              </w:rPr>
            </w:pPr>
            <w:r w:rsidRPr="000D6CD0">
              <w:rPr>
                <w:szCs w:val="22"/>
                <w:lang w:val="hu-HU" w:eastAsia="de-DE"/>
              </w:rPr>
              <w:lastRenderedPageBreak/>
              <w:t> </w:t>
            </w:r>
          </w:p>
          <w:p w14:paraId="243CA207" w14:textId="559429BA" w:rsidR="00183461" w:rsidRPr="000D6CD0" w:rsidRDefault="00596F8D" w:rsidP="00A77F18">
            <w:pPr>
              <w:keepNext/>
              <w:tabs>
                <w:tab w:val="clear" w:pos="567"/>
              </w:tabs>
              <w:spacing w:line="240" w:lineRule="auto"/>
              <w:rPr>
                <w:szCs w:val="22"/>
                <w:lang w:val="hu-HU" w:eastAsia="de-DE"/>
              </w:rPr>
            </w:pPr>
            <w:r>
              <w:rPr>
                <w:noProof/>
                <w:lang w:eastAsia="zh-CN" w:bidi="th-TH"/>
              </w:rPr>
              <w:drawing>
                <wp:anchor distT="0" distB="0" distL="114300" distR="114300" simplePos="0" relativeHeight="251659264" behindDoc="0" locked="0" layoutInCell="1" allowOverlap="1" wp14:anchorId="1CC647CC" wp14:editId="03B1C30B">
                  <wp:simplePos x="0" y="0"/>
                  <wp:positionH relativeFrom="column">
                    <wp:posOffset>194945</wp:posOffset>
                  </wp:positionH>
                  <wp:positionV relativeFrom="paragraph">
                    <wp:posOffset>34925</wp:posOffset>
                  </wp:positionV>
                  <wp:extent cx="933450" cy="923925"/>
                  <wp:effectExtent l="0" t="0" r="0" b="0"/>
                  <wp:wrapNone/>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4520B0DF" w14:textId="77777777" w:rsidR="00183461" w:rsidRPr="000D6CD0" w:rsidRDefault="00183461" w:rsidP="00A77F18">
            <w:pPr>
              <w:keepNext/>
              <w:tabs>
                <w:tab w:val="clear" w:pos="567"/>
              </w:tabs>
              <w:spacing w:line="240" w:lineRule="auto"/>
              <w:rPr>
                <w:szCs w:val="22"/>
                <w:lang w:val="hu-HU" w:eastAsia="de-DE"/>
              </w:rPr>
            </w:pPr>
          </w:p>
          <w:p w14:paraId="122E3C0C" w14:textId="77777777" w:rsidR="00183461" w:rsidRPr="000D6CD0" w:rsidRDefault="00183461" w:rsidP="00A77F18">
            <w:pPr>
              <w:keepNext/>
              <w:tabs>
                <w:tab w:val="clear" w:pos="567"/>
              </w:tabs>
              <w:spacing w:line="240" w:lineRule="auto"/>
              <w:rPr>
                <w:szCs w:val="22"/>
                <w:lang w:val="hu-HU" w:eastAsia="de-DE"/>
              </w:rPr>
            </w:pPr>
          </w:p>
          <w:p w14:paraId="12C25474" w14:textId="77777777" w:rsidR="00183461" w:rsidRPr="000D6CD0" w:rsidRDefault="00183461" w:rsidP="00A77F18">
            <w:pPr>
              <w:keepNext/>
              <w:tabs>
                <w:tab w:val="clear" w:pos="567"/>
              </w:tabs>
              <w:spacing w:line="240" w:lineRule="auto"/>
              <w:rPr>
                <w:szCs w:val="22"/>
                <w:lang w:val="hu-HU" w:eastAsia="de-DE"/>
              </w:rPr>
            </w:pPr>
          </w:p>
        </w:tc>
        <w:tc>
          <w:tcPr>
            <w:tcW w:w="2298" w:type="dxa"/>
            <w:hideMark/>
          </w:tcPr>
          <w:p w14:paraId="442EB38B" w14:textId="7EBD769F" w:rsidR="00183461" w:rsidRPr="000D6CD0" w:rsidRDefault="00596F8D" w:rsidP="00A77F18">
            <w:pPr>
              <w:keepNext/>
              <w:tabs>
                <w:tab w:val="clear" w:pos="567"/>
              </w:tabs>
              <w:spacing w:line="240" w:lineRule="auto"/>
              <w:rPr>
                <w:szCs w:val="22"/>
                <w:lang w:val="hu-HU" w:eastAsia="de-DE"/>
              </w:rPr>
            </w:pPr>
            <w:r>
              <w:rPr>
                <w:noProof/>
                <w:lang w:eastAsia="zh-CN" w:bidi="th-TH"/>
              </w:rPr>
              <w:drawing>
                <wp:anchor distT="0" distB="0" distL="114300" distR="114300" simplePos="0" relativeHeight="251660288" behindDoc="0" locked="0" layoutInCell="1" allowOverlap="1" wp14:anchorId="7DBD2B2E" wp14:editId="705818D4">
                  <wp:simplePos x="0" y="0"/>
                  <wp:positionH relativeFrom="column">
                    <wp:posOffset>234950</wp:posOffset>
                  </wp:positionH>
                  <wp:positionV relativeFrom="paragraph">
                    <wp:posOffset>248920</wp:posOffset>
                  </wp:positionV>
                  <wp:extent cx="1013460" cy="875665"/>
                  <wp:effectExtent l="0" t="0" r="0" b="0"/>
                  <wp:wrapNone/>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sidR="00183461" w:rsidRPr="000D6CD0">
              <w:rPr>
                <w:szCs w:val="22"/>
                <w:lang w:val="hu-HU" w:eastAsia="de-DE"/>
              </w:rPr>
              <w:t>  </w:t>
            </w:r>
          </w:p>
        </w:tc>
        <w:tc>
          <w:tcPr>
            <w:tcW w:w="2294" w:type="dxa"/>
            <w:tcMar>
              <w:top w:w="0" w:type="dxa"/>
              <w:left w:w="108" w:type="dxa"/>
              <w:bottom w:w="0" w:type="dxa"/>
              <w:right w:w="108" w:type="dxa"/>
            </w:tcMar>
          </w:tcPr>
          <w:p w14:paraId="4EAAA753" w14:textId="20C59364" w:rsidR="00183461" w:rsidRPr="000D6CD0" w:rsidRDefault="00596F8D" w:rsidP="00A77F18">
            <w:pPr>
              <w:keepNext/>
              <w:tabs>
                <w:tab w:val="clear" w:pos="567"/>
              </w:tabs>
              <w:spacing w:line="240" w:lineRule="auto"/>
              <w:rPr>
                <w:szCs w:val="22"/>
                <w:lang w:val="hu-HU" w:eastAsia="de-DE"/>
              </w:rPr>
            </w:pPr>
            <w:r>
              <w:rPr>
                <w:noProof/>
                <w:lang w:eastAsia="zh-CN" w:bidi="th-TH"/>
              </w:rPr>
              <w:drawing>
                <wp:anchor distT="0" distB="0" distL="114300" distR="114300" simplePos="0" relativeHeight="251661312" behindDoc="0" locked="0" layoutInCell="1" allowOverlap="1" wp14:anchorId="5D2E8E40" wp14:editId="7EB5D551">
                  <wp:simplePos x="0" y="0"/>
                  <wp:positionH relativeFrom="column">
                    <wp:posOffset>56515</wp:posOffset>
                  </wp:positionH>
                  <wp:positionV relativeFrom="paragraph">
                    <wp:posOffset>105410</wp:posOffset>
                  </wp:positionV>
                  <wp:extent cx="1243330" cy="10858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p>
        </w:tc>
        <w:tc>
          <w:tcPr>
            <w:tcW w:w="2293" w:type="dxa"/>
          </w:tcPr>
          <w:p w14:paraId="03E1EE1A" w14:textId="06E18D03" w:rsidR="00183461" w:rsidRPr="000D6CD0" w:rsidRDefault="00596F8D" w:rsidP="00A77F18">
            <w:pPr>
              <w:keepNext/>
              <w:tabs>
                <w:tab w:val="clear" w:pos="567"/>
              </w:tabs>
              <w:spacing w:line="240" w:lineRule="auto"/>
              <w:rPr>
                <w:szCs w:val="22"/>
                <w:lang w:val="hu-HU" w:eastAsia="de-DE"/>
              </w:rPr>
            </w:pPr>
            <w:r>
              <w:rPr>
                <w:noProof/>
                <w:lang w:eastAsia="zh-CN" w:bidi="th-TH"/>
              </w:rPr>
              <w:drawing>
                <wp:anchor distT="0" distB="0" distL="114300" distR="114300" simplePos="0" relativeHeight="251662336" behindDoc="0" locked="0" layoutInCell="1" allowOverlap="1" wp14:anchorId="5E1427E8" wp14:editId="03E1C224">
                  <wp:simplePos x="0" y="0"/>
                  <wp:positionH relativeFrom="column">
                    <wp:posOffset>63500</wp:posOffset>
                  </wp:positionH>
                  <wp:positionV relativeFrom="paragraph">
                    <wp:posOffset>57785</wp:posOffset>
                  </wp:positionV>
                  <wp:extent cx="1333500" cy="1123950"/>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14:sizeRelH relativeFrom="page">
                    <wp14:pctWidth>0</wp14:pctWidth>
                  </wp14:sizeRelH>
                  <wp14:sizeRelV relativeFrom="page">
                    <wp14:pctHeight>0</wp14:pctHeight>
                  </wp14:sizeRelV>
                </wp:anchor>
              </w:drawing>
            </w:r>
          </w:p>
        </w:tc>
      </w:tr>
      <w:tr w:rsidR="00555DB6" w:rsidRPr="000D7D63" w14:paraId="2D5648F7" w14:textId="77777777" w:rsidTr="00987E36">
        <w:tc>
          <w:tcPr>
            <w:tcW w:w="2293" w:type="dxa"/>
            <w:tcBorders>
              <w:top w:val="nil"/>
            </w:tcBorders>
            <w:tcMar>
              <w:top w:w="0" w:type="dxa"/>
              <w:left w:w="108" w:type="dxa"/>
              <w:bottom w:w="0" w:type="dxa"/>
              <w:right w:w="108" w:type="dxa"/>
            </w:tcMar>
            <w:hideMark/>
          </w:tcPr>
          <w:p w14:paraId="5251605D" w14:textId="77777777" w:rsidR="00183461" w:rsidRPr="00A97D7D" w:rsidRDefault="00183461" w:rsidP="00A77F18">
            <w:pPr>
              <w:keepNext/>
              <w:tabs>
                <w:tab w:val="clear" w:pos="567"/>
              </w:tabs>
              <w:spacing w:line="240" w:lineRule="auto"/>
              <w:rPr>
                <w:sz w:val="16"/>
                <w:szCs w:val="16"/>
                <w:lang w:val="sv-SE"/>
              </w:rPr>
            </w:pPr>
            <w:r w:rsidRPr="00A97D7D">
              <w:rPr>
                <w:sz w:val="16"/>
                <w:szCs w:val="16"/>
                <w:lang w:val="sv-SE"/>
              </w:rPr>
              <w:t>A flakont jól fel kell rázni.</w:t>
            </w:r>
          </w:p>
          <w:p w14:paraId="16EAA1E9" w14:textId="77777777" w:rsidR="00183461" w:rsidRPr="00A97D7D" w:rsidRDefault="00183461" w:rsidP="00A77F18">
            <w:pPr>
              <w:keepNext/>
              <w:tabs>
                <w:tab w:val="clear" w:pos="567"/>
              </w:tabs>
              <w:spacing w:line="240" w:lineRule="auto"/>
              <w:rPr>
                <w:sz w:val="16"/>
                <w:szCs w:val="16"/>
                <w:lang w:val="sv-SE"/>
              </w:rPr>
            </w:pPr>
            <w:r w:rsidRPr="00A97D7D">
              <w:rPr>
                <w:sz w:val="16"/>
                <w:szCs w:val="16"/>
                <w:lang w:val="sv-SE"/>
              </w:rPr>
              <w:t xml:space="preserve">A </w:t>
            </w:r>
            <w:r w:rsidR="00123734">
              <w:rPr>
                <w:sz w:val="16"/>
                <w:szCs w:val="16"/>
                <w:lang w:val="sv-SE"/>
              </w:rPr>
              <w:t>flakon</w:t>
            </w:r>
            <w:r w:rsidRPr="00A97D7D">
              <w:rPr>
                <w:sz w:val="16"/>
                <w:szCs w:val="16"/>
                <w:lang w:val="sv-SE"/>
              </w:rPr>
              <w:t xml:space="preserve"> tetejét le kell nyomni és lecsavarni.</w:t>
            </w:r>
          </w:p>
          <w:p w14:paraId="42521E1E" w14:textId="77777777" w:rsidR="00183461" w:rsidRPr="000D6CD0" w:rsidRDefault="00183461" w:rsidP="00A77F18">
            <w:pPr>
              <w:keepNext/>
              <w:tabs>
                <w:tab w:val="clear" w:pos="567"/>
              </w:tabs>
              <w:spacing w:line="240" w:lineRule="auto"/>
              <w:rPr>
                <w:szCs w:val="22"/>
                <w:lang w:val="sv-SE" w:eastAsia="de-DE"/>
              </w:rPr>
            </w:pPr>
          </w:p>
        </w:tc>
        <w:tc>
          <w:tcPr>
            <w:tcW w:w="2298" w:type="dxa"/>
            <w:tcBorders>
              <w:top w:val="nil"/>
            </w:tcBorders>
            <w:tcMar>
              <w:top w:w="0" w:type="dxa"/>
              <w:left w:w="108" w:type="dxa"/>
              <w:bottom w:w="0" w:type="dxa"/>
              <w:right w:w="108" w:type="dxa"/>
            </w:tcMar>
            <w:hideMark/>
          </w:tcPr>
          <w:p w14:paraId="635A40C2" w14:textId="77777777" w:rsidR="00183461" w:rsidRPr="000D6CD0" w:rsidRDefault="00183461" w:rsidP="00A77F18">
            <w:pPr>
              <w:keepNext/>
              <w:spacing w:line="240" w:lineRule="auto"/>
              <w:ind w:left="-113"/>
              <w:rPr>
                <w:sz w:val="16"/>
                <w:szCs w:val="16"/>
                <w:lang w:val="sv-SE"/>
              </w:rPr>
            </w:pPr>
            <w:r w:rsidRPr="000D6CD0">
              <w:rPr>
                <w:sz w:val="16"/>
                <w:szCs w:val="16"/>
                <w:lang w:val="sv-SE"/>
              </w:rPr>
              <w:t>Használjon egy kis tárolóedényt (például egy teáskanalat) és cseppentse bele a Metacam belsőleges szuszpenziót (javasolt a szükségesnél néhány cseppel többet ki</w:t>
            </w:r>
            <w:r w:rsidR="00123734" w:rsidRPr="000D6CD0">
              <w:rPr>
                <w:sz w:val="16"/>
                <w:szCs w:val="16"/>
                <w:lang w:val="sv-SE"/>
              </w:rPr>
              <w:t>mérni</w:t>
            </w:r>
            <w:r w:rsidRPr="000D6CD0">
              <w:rPr>
                <w:sz w:val="16"/>
                <w:szCs w:val="16"/>
                <w:lang w:val="sv-SE"/>
              </w:rPr>
              <w:t>).</w:t>
            </w:r>
          </w:p>
        </w:tc>
        <w:tc>
          <w:tcPr>
            <w:tcW w:w="2294" w:type="dxa"/>
            <w:tcBorders>
              <w:top w:val="nil"/>
            </w:tcBorders>
            <w:tcMar>
              <w:top w:w="0" w:type="dxa"/>
              <w:left w:w="108" w:type="dxa"/>
              <w:bottom w:w="0" w:type="dxa"/>
              <w:right w:w="108" w:type="dxa"/>
            </w:tcMar>
            <w:hideMark/>
          </w:tcPr>
          <w:p w14:paraId="187346D8" w14:textId="77777777" w:rsidR="00183461" w:rsidRPr="000D6CD0" w:rsidRDefault="00183461" w:rsidP="00A77F18">
            <w:pPr>
              <w:keepNext/>
              <w:spacing w:line="240" w:lineRule="auto"/>
              <w:ind w:left="-113"/>
              <w:rPr>
                <w:sz w:val="16"/>
                <w:szCs w:val="16"/>
                <w:lang w:val="sv-SE"/>
              </w:rPr>
            </w:pPr>
            <w:r w:rsidRPr="000D6CD0">
              <w:rPr>
                <w:sz w:val="16"/>
                <w:szCs w:val="16"/>
                <w:lang w:val="sv-SE"/>
              </w:rPr>
              <w:t>Használja a</w:t>
            </w:r>
            <w:r w:rsidR="00123734" w:rsidRPr="000D6CD0">
              <w:rPr>
                <w:sz w:val="16"/>
                <w:szCs w:val="16"/>
                <w:lang w:val="sv-SE"/>
              </w:rPr>
              <w:t xml:space="preserve"> hagyományod</w:t>
            </w:r>
            <w:r w:rsidRPr="000D6CD0">
              <w:rPr>
                <w:sz w:val="16"/>
                <w:szCs w:val="16"/>
                <w:lang w:val="sv-SE"/>
              </w:rPr>
              <w:t xml:space="preserve"> 1 ml-es fecskendőt a tengerimalac testtömegének megfelelő mennyiségű Metacam </w:t>
            </w:r>
            <w:r w:rsidR="00555DB6" w:rsidRPr="000D6CD0">
              <w:rPr>
                <w:sz w:val="16"/>
                <w:szCs w:val="16"/>
                <w:lang w:val="sv-SE"/>
              </w:rPr>
              <w:t xml:space="preserve">belsőleges szuszpenzió </w:t>
            </w:r>
            <w:r w:rsidRPr="000D6CD0">
              <w:rPr>
                <w:sz w:val="16"/>
                <w:szCs w:val="16"/>
                <w:lang w:val="sv-SE"/>
              </w:rPr>
              <w:t>felszívásáho</w:t>
            </w:r>
            <w:r w:rsidR="00C50430" w:rsidRPr="000D6CD0">
              <w:rPr>
                <w:sz w:val="16"/>
                <w:szCs w:val="16"/>
                <w:lang w:val="sv-SE"/>
              </w:rPr>
              <w:t>z.</w:t>
            </w:r>
          </w:p>
        </w:tc>
        <w:tc>
          <w:tcPr>
            <w:tcW w:w="2293" w:type="dxa"/>
            <w:tcBorders>
              <w:top w:val="nil"/>
            </w:tcBorders>
            <w:tcMar>
              <w:top w:w="0" w:type="dxa"/>
              <w:left w:w="108" w:type="dxa"/>
              <w:bottom w:w="0" w:type="dxa"/>
              <w:right w:w="108" w:type="dxa"/>
            </w:tcMar>
            <w:hideMark/>
          </w:tcPr>
          <w:p w14:paraId="19718352" w14:textId="77777777" w:rsidR="00183461" w:rsidRPr="000D6CD0" w:rsidRDefault="00C50430" w:rsidP="00A77F18">
            <w:pPr>
              <w:keepNext/>
              <w:spacing w:line="240" w:lineRule="auto"/>
              <w:ind w:left="-113"/>
              <w:rPr>
                <w:sz w:val="16"/>
                <w:szCs w:val="16"/>
                <w:lang w:val="sv-SE"/>
              </w:rPr>
            </w:pPr>
            <w:r w:rsidRPr="000D6CD0">
              <w:rPr>
                <w:sz w:val="16"/>
                <w:szCs w:val="16"/>
                <w:lang w:val="sv-SE"/>
              </w:rPr>
              <w:t>A fecskendő dugattyújának benyomásával ürítse a fecskendő tartalmát közvetlenül a tengerimalac szájába</w:t>
            </w:r>
            <w:r w:rsidR="00183461" w:rsidRPr="000D6CD0">
              <w:rPr>
                <w:sz w:val="16"/>
                <w:szCs w:val="16"/>
                <w:lang w:val="sv-SE"/>
              </w:rPr>
              <w:t>.</w:t>
            </w:r>
          </w:p>
          <w:p w14:paraId="32C792C4" w14:textId="77777777" w:rsidR="00183461" w:rsidRPr="000D6CD0" w:rsidRDefault="00183461" w:rsidP="00A77F18">
            <w:pPr>
              <w:keepNext/>
              <w:spacing w:line="240" w:lineRule="auto"/>
              <w:ind w:left="-113"/>
              <w:rPr>
                <w:sz w:val="16"/>
                <w:szCs w:val="16"/>
                <w:lang w:val="sv-SE"/>
              </w:rPr>
            </w:pPr>
            <w:r w:rsidRPr="000D6CD0">
              <w:rPr>
                <w:sz w:val="16"/>
                <w:szCs w:val="16"/>
                <w:lang w:val="sv-SE"/>
              </w:rPr>
              <w:t> </w:t>
            </w:r>
          </w:p>
        </w:tc>
      </w:tr>
    </w:tbl>
    <w:p w14:paraId="6239E473" w14:textId="77777777" w:rsidR="00D02E15" w:rsidRDefault="00D02E15" w:rsidP="00987E36">
      <w:pPr>
        <w:spacing w:line="240" w:lineRule="auto"/>
        <w:rPr>
          <w:szCs w:val="22"/>
          <w:lang w:val="hu-HU"/>
        </w:rPr>
      </w:pPr>
    </w:p>
    <w:p w14:paraId="61FDFCDF" w14:textId="77777777" w:rsidR="00183461" w:rsidRDefault="00183461" w:rsidP="00183461">
      <w:pPr>
        <w:pStyle w:val="EndnoteText"/>
        <w:tabs>
          <w:tab w:val="clear" w:pos="567"/>
        </w:tabs>
        <w:rPr>
          <w:szCs w:val="22"/>
          <w:lang w:val="hu-HU"/>
        </w:rPr>
      </w:pPr>
    </w:p>
    <w:p w14:paraId="67DAE2D5" w14:textId="77777777" w:rsidR="00FF6FE3" w:rsidRPr="009730E1" w:rsidRDefault="002140D7">
      <w:pPr>
        <w:spacing w:line="240" w:lineRule="auto"/>
        <w:rPr>
          <w:szCs w:val="22"/>
          <w:lang w:val="hu-HU"/>
        </w:rPr>
      </w:pPr>
      <w:r w:rsidRPr="00D25DC0">
        <w:rPr>
          <w:b/>
          <w:szCs w:val="22"/>
          <w:highlight w:val="lightGray"/>
          <w:lang w:val="hu-HU"/>
        </w:rPr>
        <w:t>9.</w:t>
      </w:r>
      <w:r w:rsidRPr="009730E1">
        <w:rPr>
          <w:b/>
          <w:szCs w:val="22"/>
          <w:lang w:val="hu-HU"/>
        </w:rPr>
        <w:tab/>
        <w:t>A HELYES ALKALMAZÁSRA VONATKOZÓ JAVASLAT</w:t>
      </w:r>
    </w:p>
    <w:p w14:paraId="533CEDD4" w14:textId="77777777" w:rsidR="00FF6FE3" w:rsidRPr="009730E1" w:rsidRDefault="00FF6FE3">
      <w:pPr>
        <w:tabs>
          <w:tab w:val="clear" w:pos="567"/>
        </w:tabs>
        <w:spacing w:line="240" w:lineRule="auto"/>
        <w:rPr>
          <w:szCs w:val="22"/>
          <w:lang w:val="hu-HU"/>
        </w:rPr>
      </w:pPr>
    </w:p>
    <w:p w14:paraId="637CBFCC" w14:textId="77777777" w:rsidR="00FF6FE3" w:rsidRDefault="002140D7">
      <w:pPr>
        <w:tabs>
          <w:tab w:val="clear" w:pos="567"/>
        </w:tabs>
        <w:spacing w:line="240" w:lineRule="auto"/>
        <w:rPr>
          <w:szCs w:val="22"/>
          <w:lang w:val="hu-HU"/>
        </w:rPr>
      </w:pPr>
      <w:r w:rsidRPr="009730E1">
        <w:rPr>
          <w:szCs w:val="22"/>
          <w:lang w:val="hu-HU"/>
        </w:rPr>
        <w:t>Kérjük, pontosan kövesse az állatorvos utasításait.</w:t>
      </w:r>
    </w:p>
    <w:p w14:paraId="43D6D086" w14:textId="77777777" w:rsidR="00987E36" w:rsidRPr="009730E1" w:rsidRDefault="00987E36" w:rsidP="00987E36">
      <w:pPr>
        <w:tabs>
          <w:tab w:val="left" w:pos="708"/>
        </w:tabs>
        <w:spacing w:line="240" w:lineRule="auto"/>
        <w:rPr>
          <w:szCs w:val="22"/>
          <w:lang w:val="hu-HU"/>
        </w:rPr>
      </w:pPr>
      <w:r w:rsidRPr="009730E1">
        <w:rPr>
          <w:szCs w:val="22"/>
          <w:lang w:val="hu-HU"/>
        </w:rPr>
        <w:t>Használat előtt jól fel kell rázni.</w:t>
      </w:r>
    </w:p>
    <w:p w14:paraId="230A6F3C" w14:textId="77777777" w:rsidR="00FF6FE3" w:rsidRPr="00A97D7D" w:rsidRDefault="002140D7">
      <w:pPr>
        <w:tabs>
          <w:tab w:val="clear" w:pos="567"/>
        </w:tabs>
        <w:spacing w:line="240" w:lineRule="auto"/>
        <w:rPr>
          <w:b/>
          <w:szCs w:val="22"/>
          <w:lang w:val="hu-HU"/>
        </w:rPr>
      </w:pPr>
      <w:r>
        <w:rPr>
          <w:szCs w:val="22"/>
          <w:lang w:val="hu-HU"/>
        </w:rPr>
        <w:t>El kell kerülni, hogy használat során szennyeződés jusson a készítménybe</w:t>
      </w:r>
      <w:r w:rsidR="00987E36">
        <w:rPr>
          <w:szCs w:val="22"/>
          <w:lang w:val="hu-HU"/>
        </w:rPr>
        <w:t>.</w:t>
      </w:r>
    </w:p>
    <w:p w14:paraId="625A205E" w14:textId="77777777" w:rsidR="00FF6FE3" w:rsidRPr="00A97D7D" w:rsidRDefault="00FF6FE3">
      <w:pPr>
        <w:spacing w:line="240" w:lineRule="auto"/>
        <w:rPr>
          <w:b/>
          <w:szCs w:val="22"/>
          <w:lang w:val="hu-HU"/>
        </w:rPr>
      </w:pPr>
    </w:p>
    <w:p w14:paraId="3698B29B" w14:textId="77777777" w:rsidR="00FF6FE3" w:rsidRPr="00A97D7D" w:rsidRDefault="00FF6FE3">
      <w:pPr>
        <w:spacing w:line="240" w:lineRule="auto"/>
        <w:rPr>
          <w:b/>
          <w:szCs w:val="22"/>
          <w:lang w:val="hu-HU"/>
        </w:rPr>
      </w:pPr>
    </w:p>
    <w:p w14:paraId="1B08B2D6" w14:textId="77777777" w:rsidR="00FF6FE3" w:rsidRPr="00A97D7D" w:rsidRDefault="002140D7">
      <w:pPr>
        <w:spacing w:line="240" w:lineRule="auto"/>
        <w:rPr>
          <w:szCs w:val="22"/>
          <w:lang w:val="hu-HU"/>
        </w:rPr>
      </w:pPr>
      <w:r w:rsidRPr="00D25DC0">
        <w:rPr>
          <w:b/>
          <w:szCs w:val="22"/>
          <w:highlight w:val="lightGray"/>
          <w:lang w:val="hu-HU"/>
        </w:rPr>
        <w:t>10.</w:t>
      </w:r>
      <w:r w:rsidRPr="00A97D7D">
        <w:rPr>
          <w:b/>
          <w:szCs w:val="22"/>
          <w:lang w:val="hu-HU"/>
        </w:rPr>
        <w:tab/>
      </w:r>
      <w:r w:rsidRPr="00A97D7D">
        <w:rPr>
          <w:b/>
          <w:caps/>
          <w:szCs w:val="22"/>
          <w:lang w:val="hu-HU"/>
        </w:rPr>
        <w:t>Élelmezés-egészségügyi várakozási idő</w:t>
      </w:r>
      <w:r w:rsidR="00DF156B">
        <w:rPr>
          <w:b/>
          <w:caps/>
          <w:szCs w:val="22"/>
          <w:lang w:val="hu-HU"/>
        </w:rPr>
        <w:t>(k)</w:t>
      </w:r>
    </w:p>
    <w:p w14:paraId="37C17D01" w14:textId="77777777" w:rsidR="00FF6FE3" w:rsidRPr="00A97D7D" w:rsidRDefault="00FF6FE3">
      <w:pPr>
        <w:tabs>
          <w:tab w:val="clear" w:pos="567"/>
        </w:tabs>
        <w:spacing w:line="240" w:lineRule="auto"/>
        <w:rPr>
          <w:szCs w:val="22"/>
          <w:lang w:val="hu-HU"/>
        </w:rPr>
      </w:pPr>
    </w:p>
    <w:p w14:paraId="14E57139" w14:textId="77777777" w:rsidR="00FF6FE3" w:rsidRPr="00A97D7D" w:rsidRDefault="002140D7">
      <w:pPr>
        <w:tabs>
          <w:tab w:val="clear" w:pos="567"/>
        </w:tabs>
        <w:spacing w:line="240" w:lineRule="auto"/>
        <w:rPr>
          <w:szCs w:val="22"/>
          <w:lang w:val="hu-HU"/>
        </w:rPr>
      </w:pPr>
      <w:r w:rsidRPr="00A97D7D">
        <w:rPr>
          <w:szCs w:val="22"/>
          <w:lang w:val="hu-HU"/>
        </w:rPr>
        <w:t>Nem értelmezhető.</w:t>
      </w:r>
    </w:p>
    <w:p w14:paraId="413553BA" w14:textId="77777777" w:rsidR="00FF6FE3" w:rsidRPr="00A97D7D" w:rsidRDefault="00FF6FE3">
      <w:pPr>
        <w:tabs>
          <w:tab w:val="clear" w:pos="567"/>
        </w:tabs>
        <w:spacing w:line="240" w:lineRule="auto"/>
        <w:rPr>
          <w:szCs w:val="22"/>
          <w:lang w:val="hu-HU"/>
        </w:rPr>
      </w:pPr>
    </w:p>
    <w:p w14:paraId="35D9CD01" w14:textId="77777777" w:rsidR="00FF6FE3" w:rsidRPr="00A97D7D" w:rsidRDefault="00FF6FE3">
      <w:pPr>
        <w:tabs>
          <w:tab w:val="clear" w:pos="567"/>
        </w:tabs>
        <w:spacing w:line="240" w:lineRule="auto"/>
        <w:rPr>
          <w:szCs w:val="22"/>
          <w:lang w:val="hu-HU"/>
        </w:rPr>
      </w:pPr>
    </w:p>
    <w:p w14:paraId="7F9A6F4F" w14:textId="77777777" w:rsidR="00FF6FE3" w:rsidRPr="00A97D7D" w:rsidRDefault="002140D7">
      <w:pPr>
        <w:spacing w:line="240" w:lineRule="auto"/>
        <w:rPr>
          <w:szCs w:val="22"/>
          <w:lang w:val="hu-HU"/>
        </w:rPr>
      </w:pPr>
      <w:r w:rsidRPr="00D25DC0">
        <w:rPr>
          <w:b/>
          <w:szCs w:val="22"/>
          <w:highlight w:val="lightGray"/>
          <w:lang w:val="hu-HU"/>
        </w:rPr>
        <w:t>11.</w:t>
      </w:r>
      <w:r w:rsidRPr="00A97D7D">
        <w:rPr>
          <w:b/>
          <w:szCs w:val="22"/>
          <w:lang w:val="hu-HU"/>
        </w:rPr>
        <w:tab/>
        <w:t>KÜLÖNLEGES TÁROLÁSI ELŐÍRÁSOK</w:t>
      </w:r>
    </w:p>
    <w:p w14:paraId="62AD22A2" w14:textId="77777777" w:rsidR="00FF6FE3" w:rsidRPr="00A97D7D" w:rsidRDefault="00FF6FE3">
      <w:pPr>
        <w:spacing w:line="240" w:lineRule="auto"/>
        <w:rPr>
          <w:szCs w:val="22"/>
          <w:lang w:val="hu-HU"/>
        </w:rPr>
      </w:pPr>
    </w:p>
    <w:p w14:paraId="27168149" w14:textId="77777777" w:rsidR="00FF6FE3" w:rsidRPr="00A97D7D" w:rsidRDefault="002140D7">
      <w:pPr>
        <w:spacing w:line="240" w:lineRule="auto"/>
        <w:rPr>
          <w:szCs w:val="22"/>
          <w:lang w:val="hu-HU"/>
        </w:rPr>
      </w:pPr>
      <w:r w:rsidRPr="00A97D7D">
        <w:rPr>
          <w:szCs w:val="22"/>
          <w:lang w:val="hu-HU"/>
        </w:rPr>
        <w:t>Gyermekek elől gondosan el kell zárni!</w:t>
      </w:r>
    </w:p>
    <w:p w14:paraId="256A9E98" w14:textId="77777777" w:rsidR="00FF6FE3" w:rsidRPr="00A97D7D" w:rsidRDefault="002140D7">
      <w:pPr>
        <w:spacing w:line="240" w:lineRule="auto"/>
        <w:rPr>
          <w:szCs w:val="22"/>
          <w:lang w:val="hu-HU"/>
        </w:rPr>
      </w:pPr>
      <w:r w:rsidRPr="00A97D7D">
        <w:rPr>
          <w:szCs w:val="22"/>
          <w:lang w:val="hu-HU"/>
        </w:rPr>
        <w:t>Ez az állatgyógyászati készítmény különleges tárolást nem igényel.</w:t>
      </w:r>
    </w:p>
    <w:p w14:paraId="0652F53B" w14:textId="77777777" w:rsidR="00FF6FE3" w:rsidRPr="00A97D7D" w:rsidRDefault="00FF6FE3">
      <w:pPr>
        <w:spacing w:line="240" w:lineRule="auto"/>
        <w:rPr>
          <w:szCs w:val="22"/>
          <w:lang w:val="hu-HU"/>
        </w:rPr>
      </w:pPr>
    </w:p>
    <w:p w14:paraId="37967AE7" w14:textId="77777777" w:rsidR="00FF6FE3" w:rsidRPr="00A97D7D" w:rsidRDefault="002140D7">
      <w:pPr>
        <w:spacing w:line="240" w:lineRule="auto"/>
        <w:rPr>
          <w:szCs w:val="22"/>
          <w:lang w:val="hu-HU"/>
        </w:rPr>
      </w:pPr>
      <w:r w:rsidRPr="00A97D7D">
        <w:rPr>
          <w:szCs w:val="22"/>
          <w:u w:val="single"/>
          <w:lang w:val="hu-HU"/>
        </w:rPr>
        <w:t xml:space="preserve">A tartály első felbontása után felhasználható: </w:t>
      </w:r>
    </w:p>
    <w:p w14:paraId="22F5B8AD" w14:textId="77777777" w:rsidR="00FF6FE3" w:rsidRPr="00A97D7D" w:rsidRDefault="002140D7">
      <w:pPr>
        <w:tabs>
          <w:tab w:val="clear" w:pos="567"/>
          <w:tab w:val="left" w:pos="2835"/>
        </w:tabs>
        <w:spacing w:line="240" w:lineRule="auto"/>
        <w:rPr>
          <w:szCs w:val="22"/>
          <w:lang w:val="hu-HU"/>
        </w:rPr>
      </w:pPr>
      <w:r w:rsidRPr="00A97D7D">
        <w:rPr>
          <w:szCs w:val="22"/>
          <w:lang w:val="hu-HU"/>
        </w:rPr>
        <w:t>3 ml flakon: 14 nap</w:t>
      </w:r>
    </w:p>
    <w:p w14:paraId="47BA86A2" w14:textId="77777777" w:rsidR="00FF6FE3" w:rsidRPr="00A97D7D" w:rsidRDefault="002140D7">
      <w:pPr>
        <w:tabs>
          <w:tab w:val="clear" w:pos="567"/>
          <w:tab w:val="left" w:pos="2835"/>
        </w:tabs>
        <w:spacing w:line="240" w:lineRule="auto"/>
        <w:rPr>
          <w:szCs w:val="22"/>
          <w:lang w:val="hu-HU"/>
        </w:rPr>
      </w:pPr>
      <w:r w:rsidRPr="00A97D7D">
        <w:rPr>
          <w:szCs w:val="22"/>
          <w:lang w:val="hu-HU"/>
        </w:rPr>
        <w:t>10 ml, 15 ml és 30 ml flakon: 6 hónap.</w:t>
      </w:r>
    </w:p>
    <w:p w14:paraId="59CBE11F" w14:textId="77777777" w:rsidR="00FF6FE3" w:rsidRPr="00A97D7D" w:rsidRDefault="00FF6FE3">
      <w:pPr>
        <w:tabs>
          <w:tab w:val="left" w:pos="4820"/>
        </w:tabs>
        <w:spacing w:line="240" w:lineRule="auto"/>
        <w:rPr>
          <w:szCs w:val="22"/>
          <w:lang w:val="hu-HU"/>
        </w:rPr>
      </w:pPr>
    </w:p>
    <w:p w14:paraId="7D884E28" w14:textId="77777777" w:rsidR="00FF6FE3" w:rsidRPr="00A97D7D" w:rsidRDefault="002140D7">
      <w:pPr>
        <w:tabs>
          <w:tab w:val="clear" w:pos="567"/>
        </w:tabs>
        <w:spacing w:line="240" w:lineRule="auto"/>
        <w:rPr>
          <w:szCs w:val="22"/>
          <w:lang w:val="hu-HU"/>
        </w:rPr>
      </w:pPr>
      <w:r w:rsidRPr="00A97D7D">
        <w:rPr>
          <w:szCs w:val="22"/>
          <w:lang w:val="hu-HU"/>
        </w:rPr>
        <w:t xml:space="preserve">Ezt az állatgyógyászati készítményt csak </w:t>
      </w:r>
      <w:r>
        <w:rPr>
          <w:szCs w:val="22"/>
          <w:lang w:val="hu-HU"/>
        </w:rPr>
        <w:t>a dobozon és flakonon az EXP után feltüntetett lejárati időn belül szabad felhasználni</w:t>
      </w:r>
      <w:r w:rsidR="005C157C">
        <w:rPr>
          <w:szCs w:val="22"/>
          <w:lang w:val="hu-HU"/>
        </w:rPr>
        <w:t>!</w:t>
      </w:r>
      <w:r>
        <w:rPr>
          <w:szCs w:val="22"/>
          <w:lang w:val="hu-HU"/>
        </w:rPr>
        <w:t xml:space="preserve"> </w:t>
      </w:r>
    </w:p>
    <w:p w14:paraId="712B43F2" w14:textId="77777777" w:rsidR="00FF6FE3" w:rsidRPr="00A97D7D" w:rsidRDefault="00FF6FE3">
      <w:pPr>
        <w:spacing w:line="240" w:lineRule="auto"/>
        <w:rPr>
          <w:szCs w:val="22"/>
          <w:lang w:val="hu-HU"/>
        </w:rPr>
      </w:pPr>
    </w:p>
    <w:p w14:paraId="23DA9F04" w14:textId="77777777" w:rsidR="00FF6FE3" w:rsidRPr="00A97D7D" w:rsidRDefault="00FF6FE3">
      <w:pPr>
        <w:tabs>
          <w:tab w:val="clear" w:pos="567"/>
        </w:tabs>
        <w:spacing w:line="240" w:lineRule="auto"/>
        <w:rPr>
          <w:szCs w:val="22"/>
          <w:lang w:val="hu-HU"/>
        </w:rPr>
      </w:pPr>
    </w:p>
    <w:p w14:paraId="151318EC" w14:textId="77777777" w:rsidR="00FF6FE3" w:rsidRPr="00A97D7D" w:rsidRDefault="002140D7">
      <w:pPr>
        <w:pStyle w:val="WW-Textkrper2"/>
        <w:ind w:left="0" w:firstLine="0"/>
        <w:rPr>
          <w:szCs w:val="22"/>
          <w:lang w:val="hu-HU"/>
        </w:rPr>
      </w:pPr>
      <w:r w:rsidRPr="00D25DC0">
        <w:rPr>
          <w:szCs w:val="22"/>
          <w:highlight w:val="lightGray"/>
          <w:lang w:val="hu-HU"/>
        </w:rPr>
        <w:t>12.</w:t>
      </w:r>
      <w:r w:rsidRPr="00A97D7D">
        <w:rPr>
          <w:szCs w:val="22"/>
          <w:lang w:val="hu-HU"/>
        </w:rPr>
        <w:tab/>
        <w:t>KÜLÖNLEGES FIGYELMEZTETÉS(EK)</w:t>
      </w:r>
    </w:p>
    <w:p w14:paraId="18AFDF9E" w14:textId="77777777" w:rsidR="00FF6FE3" w:rsidRPr="00A97D7D" w:rsidRDefault="00FF6FE3">
      <w:pPr>
        <w:tabs>
          <w:tab w:val="clear" w:pos="567"/>
        </w:tabs>
        <w:spacing w:line="240" w:lineRule="auto"/>
        <w:rPr>
          <w:szCs w:val="22"/>
          <w:lang w:val="hu-HU"/>
        </w:rPr>
      </w:pPr>
    </w:p>
    <w:p w14:paraId="2E22679F" w14:textId="77777777" w:rsidR="00FF6FE3" w:rsidRPr="00A97D7D" w:rsidRDefault="002140D7">
      <w:pPr>
        <w:tabs>
          <w:tab w:val="clear" w:pos="567"/>
        </w:tabs>
        <w:spacing w:line="240" w:lineRule="auto"/>
        <w:rPr>
          <w:szCs w:val="22"/>
          <w:lang w:val="hu-HU"/>
        </w:rPr>
      </w:pPr>
      <w:r>
        <w:rPr>
          <w:bCs/>
          <w:szCs w:val="22"/>
          <w:u w:val="single"/>
          <w:lang w:val="hu-HU"/>
        </w:rPr>
        <w:t>A kezelt állatokra vonatkozó különleges óvintézkedések</w:t>
      </w:r>
      <w:r w:rsidR="00DF156B">
        <w:rPr>
          <w:bCs/>
          <w:szCs w:val="22"/>
          <w:u w:val="single"/>
          <w:lang w:val="hu-HU"/>
        </w:rPr>
        <w:t>:</w:t>
      </w:r>
    </w:p>
    <w:p w14:paraId="78EE1394" w14:textId="77777777" w:rsidR="00FF6FE3" w:rsidRDefault="002140D7">
      <w:pPr>
        <w:spacing w:line="240" w:lineRule="auto"/>
        <w:rPr>
          <w:szCs w:val="22"/>
          <w:lang w:val="hu-HU"/>
        </w:rPr>
      </w:pPr>
      <w:r w:rsidRPr="00A97D7D">
        <w:rPr>
          <w:szCs w:val="22"/>
          <w:lang w:val="hu-HU"/>
        </w:rPr>
        <w:t>Vesetoxikózis kockázata miatt a kezelést kerülni kell dehidrált, hipovolémiás és hipotóniás állatoknál.</w:t>
      </w:r>
    </w:p>
    <w:p w14:paraId="60720648" w14:textId="77777777" w:rsidR="00FF6FE3" w:rsidRDefault="00FF6FE3">
      <w:pPr>
        <w:pStyle w:val="Header"/>
        <w:rPr>
          <w:rFonts w:ascii="Times New Roman" w:hAnsi="Times New Roman" w:cs="Times New Roman"/>
          <w:sz w:val="22"/>
          <w:szCs w:val="22"/>
          <w:lang w:val="hu-HU"/>
        </w:rPr>
      </w:pPr>
    </w:p>
    <w:p w14:paraId="1167D931" w14:textId="77777777" w:rsidR="00FF6FE3" w:rsidRDefault="002140D7">
      <w:pPr>
        <w:pStyle w:val="Header"/>
        <w:rPr>
          <w:szCs w:val="22"/>
          <w:lang w:val="hu-HU"/>
        </w:rPr>
      </w:pPr>
      <w:r>
        <w:rPr>
          <w:rFonts w:ascii="Times New Roman" w:hAnsi="Times New Roman" w:cs="Times New Roman"/>
          <w:sz w:val="22"/>
          <w:szCs w:val="22"/>
          <w:u w:val="single"/>
          <w:lang w:val="hu-HU"/>
        </w:rPr>
        <w:t xml:space="preserve">Műtét utáni </w:t>
      </w:r>
      <w:r w:rsidR="00521D85">
        <w:rPr>
          <w:rFonts w:ascii="Times New Roman" w:hAnsi="Times New Roman" w:cs="Times New Roman"/>
          <w:sz w:val="22"/>
          <w:szCs w:val="22"/>
          <w:u w:val="single"/>
          <w:lang w:val="hu-HU"/>
        </w:rPr>
        <w:t>alkalmazás</w:t>
      </w:r>
      <w:r w:rsidR="00555DB6">
        <w:rPr>
          <w:rFonts w:ascii="Times New Roman" w:hAnsi="Times New Roman" w:cs="Times New Roman"/>
          <w:sz w:val="22"/>
          <w:szCs w:val="22"/>
          <w:u w:val="single"/>
          <w:lang w:val="hu-HU"/>
        </w:rPr>
        <w:t xml:space="preserve"> macskában és tengerimalac</w:t>
      </w:r>
      <w:r w:rsidR="00C50430">
        <w:rPr>
          <w:rFonts w:ascii="Times New Roman" w:hAnsi="Times New Roman" w:cs="Times New Roman"/>
          <w:sz w:val="22"/>
          <w:szCs w:val="22"/>
          <w:u w:val="single"/>
          <w:lang w:val="hu-HU"/>
        </w:rPr>
        <w:t>ban:</w:t>
      </w:r>
    </w:p>
    <w:p w14:paraId="5803E8E4" w14:textId="77777777" w:rsidR="00FF6FE3" w:rsidRDefault="002140D7">
      <w:pPr>
        <w:spacing w:line="240" w:lineRule="auto"/>
        <w:rPr>
          <w:szCs w:val="22"/>
          <w:lang w:val="hu-HU"/>
        </w:rPr>
      </w:pPr>
      <w:r>
        <w:rPr>
          <w:szCs w:val="22"/>
          <w:lang w:val="hu-HU"/>
        </w:rPr>
        <w:t>amennyiben kiegészítő fájdalomcsillapítás szükséges, kombinált fájdalomcsillapító terápia javasolt.</w:t>
      </w:r>
    </w:p>
    <w:p w14:paraId="290A6698" w14:textId="77777777" w:rsidR="00FF6FE3" w:rsidRDefault="00FF6FE3">
      <w:pPr>
        <w:pStyle w:val="Header"/>
        <w:rPr>
          <w:rFonts w:ascii="Times New Roman" w:hAnsi="Times New Roman" w:cs="Times New Roman"/>
          <w:sz w:val="22"/>
          <w:szCs w:val="22"/>
          <w:lang w:val="hu-HU"/>
        </w:rPr>
      </w:pPr>
    </w:p>
    <w:p w14:paraId="0F0EA10D" w14:textId="77777777" w:rsidR="00FF6FE3" w:rsidRDefault="002140D7">
      <w:pPr>
        <w:pStyle w:val="Header"/>
        <w:rPr>
          <w:rFonts w:ascii="Times New Roman" w:hAnsi="Times New Roman" w:cs="Times New Roman"/>
          <w:sz w:val="22"/>
          <w:szCs w:val="22"/>
          <w:lang w:val="hu-HU"/>
        </w:rPr>
      </w:pPr>
      <w:r>
        <w:rPr>
          <w:rFonts w:ascii="Times New Roman" w:hAnsi="Times New Roman" w:cs="Times New Roman"/>
          <w:sz w:val="22"/>
          <w:szCs w:val="22"/>
          <w:u w:val="single"/>
          <w:lang w:val="hu-HU"/>
        </w:rPr>
        <w:t>Krónikus mozgásszervi rendellenességek</w:t>
      </w:r>
      <w:r w:rsidR="00555DB6">
        <w:rPr>
          <w:rFonts w:ascii="Times New Roman" w:hAnsi="Times New Roman" w:cs="Times New Roman"/>
          <w:sz w:val="22"/>
          <w:szCs w:val="22"/>
          <w:u w:val="single"/>
          <w:lang w:val="hu-HU"/>
        </w:rPr>
        <w:t xml:space="preserve"> macská</w:t>
      </w:r>
      <w:r w:rsidR="00C50430">
        <w:rPr>
          <w:rFonts w:ascii="Times New Roman" w:hAnsi="Times New Roman" w:cs="Times New Roman"/>
          <w:sz w:val="22"/>
          <w:szCs w:val="22"/>
          <w:u w:val="single"/>
          <w:lang w:val="hu-HU"/>
        </w:rPr>
        <w:t>ban:</w:t>
      </w:r>
    </w:p>
    <w:p w14:paraId="3F451C4E" w14:textId="77777777" w:rsidR="00FF6FE3" w:rsidRDefault="002140D7">
      <w:pPr>
        <w:pStyle w:val="Header"/>
        <w:rPr>
          <w:szCs w:val="22"/>
          <w:lang w:val="hu-HU"/>
        </w:rPr>
      </w:pPr>
      <w:r>
        <w:rPr>
          <w:rFonts w:ascii="Times New Roman" w:hAnsi="Times New Roman" w:cs="Times New Roman"/>
          <w:sz w:val="22"/>
          <w:szCs w:val="22"/>
          <w:lang w:val="hu-HU"/>
        </w:rPr>
        <w:t>a fenntartó kezelés hatékonyságát szabályos időközönként ellenőriztetni kell a kezelő állatorvossal.</w:t>
      </w:r>
    </w:p>
    <w:p w14:paraId="595BB919" w14:textId="77777777" w:rsidR="00FF6FE3" w:rsidRDefault="00FF6FE3">
      <w:pPr>
        <w:spacing w:line="240" w:lineRule="auto"/>
        <w:rPr>
          <w:szCs w:val="22"/>
          <w:lang w:val="hu-HU"/>
        </w:rPr>
      </w:pPr>
    </w:p>
    <w:p w14:paraId="2ED8C8FA" w14:textId="77777777" w:rsidR="00FF6FE3" w:rsidRPr="00A97D7D" w:rsidRDefault="002140D7">
      <w:pPr>
        <w:tabs>
          <w:tab w:val="clear" w:pos="567"/>
        </w:tabs>
        <w:spacing w:line="240" w:lineRule="auto"/>
        <w:rPr>
          <w:szCs w:val="22"/>
          <w:lang w:val="hu-HU"/>
        </w:rPr>
      </w:pPr>
      <w:r>
        <w:rPr>
          <w:bCs/>
          <w:szCs w:val="22"/>
          <w:u w:val="single"/>
          <w:lang w:val="hu-HU"/>
        </w:rPr>
        <w:t>Az állatok kezelését végző személyre vonatkozó különleges óvintézkedések</w:t>
      </w:r>
      <w:r w:rsidR="00DF156B">
        <w:rPr>
          <w:bCs/>
          <w:szCs w:val="22"/>
          <w:u w:val="single"/>
          <w:lang w:val="hu-HU"/>
        </w:rPr>
        <w:t>:</w:t>
      </w:r>
    </w:p>
    <w:p w14:paraId="4DA2F0F1" w14:textId="77777777" w:rsidR="00FF6FE3" w:rsidRPr="00A97D7D" w:rsidRDefault="002140D7">
      <w:pPr>
        <w:spacing w:line="240" w:lineRule="auto"/>
        <w:rPr>
          <w:szCs w:val="22"/>
          <w:lang w:val="hu-HU"/>
        </w:rPr>
      </w:pPr>
      <w:r w:rsidRPr="00A97D7D">
        <w:rPr>
          <w:szCs w:val="22"/>
          <w:lang w:val="hu-HU"/>
        </w:rPr>
        <w:t>NSAID-ok iránti ismert túlérzékenység esetén kerülni kell az állatgyógyászati készítménnyel való érintkezést. Véletlen lenyelés esetén haladéktalanul orvoshoz kell fordulni, bemutatva a készítmény használati utasítását vagy címkéjét.</w:t>
      </w:r>
    </w:p>
    <w:p w14:paraId="7F022A62" w14:textId="77777777" w:rsidR="00D50930" w:rsidRPr="003106C3" w:rsidRDefault="00D50930" w:rsidP="00D50930">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1120F3D5" w14:textId="77777777" w:rsidR="00FF6FE3" w:rsidRPr="00A97D7D" w:rsidRDefault="00FF6FE3">
      <w:pPr>
        <w:spacing w:line="240" w:lineRule="auto"/>
        <w:rPr>
          <w:szCs w:val="22"/>
          <w:lang w:val="hu-HU"/>
        </w:rPr>
      </w:pPr>
    </w:p>
    <w:p w14:paraId="3836DA2B" w14:textId="77777777" w:rsidR="00FF6FE3" w:rsidRDefault="002140D7">
      <w:pPr>
        <w:tabs>
          <w:tab w:val="clear" w:pos="567"/>
        </w:tabs>
        <w:spacing w:line="240" w:lineRule="auto"/>
        <w:rPr>
          <w:szCs w:val="22"/>
          <w:lang w:val="hu-HU"/>
        </w:rPr>
      </w:pPr>
      <w:r>
        <w:rPr>
          <w:bCs/>
          <w:szCs w:val="22"/>
          <w:u w:val="single"/>
          <w:lang w:val="hu-HU"/>
        </w:rPr>
        <w:lastRenderedPageBreak/>
        <w:t>Vemhesség és laktáció</w:t>
      </w:r>
      <w:r w:rsidR="00DF156B">
        <w:rPr>
          <w:bCs/>
          <w:szCs w:val="22"/>
          <w:u w:val="single"/>
          <w:lang w:val="hu-HU"/>
        </w:rPr>
        <w:t>:</w:t>
      </w:r>
    </w:p>
    <w:p w14:paraId="2B5C6868" w14:textId="77777777" w:rsidR="00FF6FE3" w:rsidRDefault="002140D7">
      <w:pPr>
        <w:spacing w:line="240" w:lineRule="auto"/>
        <w:rPr>
          <w:szCs w:val="22"/>
          <w:lang w:val="hu-HU"/>
        </w:rPr>
      </w:pPr>
      <w:r>
        <w:rPr>
          <w:szCs w:val="22"/>
          <w:lang w:val="hu-HU"/>
        </w:rPr>
        <w:t>Lásd az "Ellenjavallatoknál".</w:t>
      </w:r>
    </w:p>
    <w:p w14:paraId="131E2DE2" w14:textId="77777777" w:rsidR="00FF6FE3" w:rsidRDefault="00FF6FE3">
      <w:pPr>
        <w:spacing w:line="240" w:lineRule="auto"/>
        <w:rPr>
          <w:szCs w:val="22"/>
          <w:lang w:val="hu-HU"/>
        </w:rPr>
      </w:pPr>
    </w:p>
    <w:p w14:paraId="07D2F140" w14:textId="77777777" w:rsidR="00FF6FE3" w:rsidRPr="00A97D7D" w:rsidRDefault="002140D7" w:rsidP="000D6CD0">
      <w:pPr>
        <w:tabs>
          <w:tab w:val="clear" w:pos="567"/>
        </w:tabs>
        <w:spacing w:line="240" w:lineRule="auto"/>
        <w:rPr>
          <w:lang w:val="hu-HU"/>
        </w:rPr>
      </w:pPr>
      <w:r>
        <w:rPr>
          <w:bCs/>
          <w:szCs w:val="22"/>
          <w:u w:val="single"/>
          <w:lang w:val="hu-HU"/>
        </w:rPr>
        <w:t>Gyógyszerkölcsönhatások és egyéb interakciók</w:t>
      </w:r>
      <w:r w:rsidR="00DF156B">
        <w:rPr>
          <w:bCs/>
          <w:szCs w:val="22"/>
          <w:u w:val="single"/>
          <w:lang w:val="hu-HU"/>
        </w:rPr>
        <w:t>:</w:t>
      </w:r>
    </w:p>
    <w:p w14:paraId="427DD5ED" w14:textId="77777777" w:rsidR="00FF6FE3" w:rsidRDefault="002140D7" w:rsidP="000D6CD0">
      <w:pPr>
        <w:rPr>
          <w:szCs w:val="22"/>
          <w:lang w:val="hu-HU"/>
        </w:rPr>
      </w:pPr>
      <w:r w:rsidRPr="00A97D7D">
        <w:rPr>
          <w:lang w:val="hu-HU"/>
        </w:rPr>
        <w:t xml:space="preserve">Egyéb NSAID-ok,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w:t>
      </w:r>
      <w:r>
        <w:rPr>
          <w:lang w:val="hu-HU"/>
        </w:rPr>
        <w:t>Potenciálisan nefrotoxikus szerekkel való együttes alkalmazását kerülni kell.</w:t>
      </w:r>
    </w:p>
    <w:p w14:paraId="7084CF58" w14:textId="77777777" w:rsidR="002C6E53" w:rsidRDefault="002C6E53">
      <w:pPr>
        <w:spacing w:line="240" w:lineRule="auto"/>
        <w:rPr>
          <w:szCs w:val="22"/>
          <w:lang w:val="hu-HU"/>
        </w:rPr>
      </w:pPr>
    </w:p>
    <w:p w14:paraId="3213528A" w14:textId="77777777" w:rsidR="00FF6FE3" w:rsidRPr="00A97D7D" w:rsidRDefault="002140D7">
      <w:pPr>
        <w:spacing w:line="240" w:lineRule="auto"/>
        <w:rPr>
          <w:szCs w:val="22"/>
          <w:lang w:val="hu-HU"/>
        </w:rPr>
      </w:pPr>
      <w:r>
        <w:rPr>
          <w:szCs w:val="22"/>
          <w:lang w:val="hu-HU"/>
        </w:rPr>
        <w:t>A Metacam 2 mg/ml oldatos injekció macskáknak készítményt kivéve egyéb g</w:t>
      </w:r>
      <w:r w:rsidRPr="00A97D7D">
        <w:rPr>
          <w:szCs w:val="22"/>
          <w:lang w:val="hu-HU"/>
        </w:rPr>
        <w:t>yulladásgátló anyagokkal történő előzetes kezelés további, vagy növekvő káros mellékhatásokat eredményezhet, ezért ilyen típusú állatgyógyászati készítményekkel legkevesebb 24 órás kezelésmentes időszakot kell betartani a kezelés megkezdése előtt. Ugyanakkor a kezelésmentes periódushoz figyelembe kell venni a korábban alkalmazott gyógyszer farmakológiai tulajdonságait.</w:t>
      </w:r>
    </w:p>
    <w:p w14:paraId="2A523D71" w14:textId="77777777" w:rsidR="00FF6FE3" w:rsidRPr="00A97D7D" w:rsidRDefault="00FF6FE3">
      <w:pPr>
        <w:spacing w:line="240" w:lineRule="auto"/>
        <w:rPr>
          <w:szCs w:val="22"/>
          <w:lang w:val="hu-HU"/>
        </w:rPr>
      </w:pPr>
    </w:p>
    <w:p w14:paraId="300BF291" w14:textId="77777777" w:rsidR="00FF6FE3" w:rsidRDefault="002140D7">
      <w:pPr>
        <w:tabs>
          <w:tab w:val="clear" w:pos="567"/>
        </w:tabs>
        <w:spacing w:line="240" w:lineRule="auto"/>
        <w:rPr>
          <w:szCs w:val="22"/>
          <w:lang w:val="hu-HU"/>
        </w:rPr>
      </w:pPr>
      <w:r>
        <w:rPr>
          <w:bCs/>
          <w:szCs w:val="22"/>
          <w:u w:val="single"/>
          <w:lang w:val="hu-HU"/>
        </w:rPr>
        <w:t>Túladagolás</w:t>
      </w:r>
      <w:r w:rsidR="00DF156B">
        <w:rPr>
          <w:bCs/>
          <w:szCs w:val="22"/>
          <w:u w:val="single"/>
          <w:lang w:val="hu-HU"/>
        </w:rPr>
        <w:t xml:space="preserve"> (tünetek, sürgősségi intézkedések, antidotumok):</w:t>
      </w:r>
    </w:p>
    <w:p w14:paraId="55656856" w14:textId="77777777" w:rsidR="00FF6FE3" w:rsidRDefault="002140D7">
      <w:pPr>
        <w:tabs>
          <w:tab w:val="clear" w:pos="567"/>
        </w:tabs>
        <w:spacing w:line="240" w:lineRule="auto"/>
        <w:rPr>
          <w:szCs w:val="22"/>
          <w:lang w:val="hu-HU"/>
        </w:rPr>
      </w:pPr>
      <w:r>
        <w:rPr>
          <w:szCs w:val="22"/>
          <w:lang w:val="hu-HU"/>
        </w:rPr>
        <w:t>A meloxikám szűk terápiás sávval rendelkező gyógyszer macskák esetében, a túladagolás klinikai tünetei már egy aránylag alacsony tuladagolási szinten jelentkeznek.</w:t>
      </w:r>
    </w:p>
    <w:p w14:paraId="2E6085E8" w14:textId="77777777" w:rsidR="00FF6FE3" w:rsidRPr="00A97D7D" w:rsidRDefault="002140D7">
      <w:pPr>
        <w:tabs>
          <w:tab w:val="clear" w:pos="567"/>
        </w:tabs>
        <w:spacing w:line="240" w:lineRule="auto"/>
        <w:rPr>
          <w:szCs w:val="22"/>
          <w:lang w:val="hu-HU"/>
        </w:rPr>
      </w:pPr>
      <w:r>
        <w:rPr>
          <w:szCs w:val="22"/>
          <w:lang w:val="hu-HU"/>
        </w:rPr>
        <w:t>Túladagolás esetén a "Mellékhatások" szakasz alatt felsorolt mellékhatások jelentkezhetnek, várhatóan gyakrabban és súlyosabb formában.</w:t>
      </w:r>
    </w:p>
    <w:p w14:paraId="47FDE6E1" w14:textId="77777777" w:rsidR="00FF6FE3" w:rsidRPr="00A97D7D" w:rsidRDefault="002140D7">
      <w:pPr>
        <w:spacing w:line="240" w:lineRule="auto"/>
        <w:rPr>
          <w:szCs w:val="22"/>
          <w:lang w:val="hu-HU"/>
        </w:rPr>
      </w:pPr>
      <w:r w:rsidRPr="00A97D7D">
        <w:rPr>
          <w:szCs w:val="22"/>
          <w:lang w:val="hu-HU"/>
        </w:rPr>
        <w:t>Túladagolás esetén tüneti terápiát kell alkalmazni.</w:t>
      </w:r>
    </w:p>
    <w:p w14:paraId="728F1828" w14:textId="77777777" w:rsidR="00FF6FE3" w:rsidRDefault="00FF6FE3">
      <w:pPr>
        <w:tabs>
          <w:tab w:val="clear" w:pos="567"/>
        </w:tabs>
        <w:spacing w:line="240" w:lineRule="auto"/>
        <w:rPr>
          <w:szCs w:val="22"/>
          <w:lang w:val="hu-HU"/>
        </w:rPr>
      </w:pPr>
    </w:p>
    <w:p w14:paraId="769EAF3D" w14:textId="77777777" w:rsidR="005D1C6A" w:rsidRDefault="005D1C6A" w:rsidP="005D1C6A">
      <w:pPr>
        <w:tabs>
          <w:tab w:val="clear" w:pos="567"/>
        </w:tabs>
        <w:spacing w:line="240" w:lineRule="auto"/>
        <w:rPr>
          <w:szCs w:val="22"/>
          <w:lang w:val="hu-HU"/>
        </w:rPr>
      </w:pPr>
      <w:r>
        <w:rPr>
          <w:szCs w:val="22"/>
          <w:lang w:val="hu-HU"/>
        </w:rPr>
        <w:t xml:space="preserve">Tengerimalacoknál a 3 napig folytatott 0,6 mg/ttkg túladagolás és azt követően 6 további napon át adagolt 0,3 mg/kg nem okozott meloxikámra jellemző nemkívánatos eseményt. A 0,6mg/kg-ot meghaladó adagok </w:t>
      </w:r>
      <w:r w:rsidR="004C47CC">
        <w:rPr>
          <w:szCs w:val="22"/>
          <w:lang w:val="hu-HU"/>
        </w:rPr>
        <w:t xml:space="preserve"> biztonságos alkalmazása nem került értékelésre </w:t>
      </w:r>
      <w:r>
        <w:rPr>
          <w:szCs w:val="22"/>
          <w:lang w:val="hu-HU"/>
        </w:rPr>
        <w:t>tengerimalacoknál.</w:t>
      </w:r>
    </w:p>
    <w:p w14:paraId="40B5A8FA" w14:textId="77777777" w:rsidR="00521D85" w:rsidRPr="00A97D7D" w:rsidRDefault="00521D85">
      <w:pPr>
        <w:tabs>
          <w:tab w:val="clear" w:pos="567"/>
        </w:tabs>
        <w:spacing w:line="240" w:lineRule="auto"/>
        <w:rPr>
          <w:szCs w:val="22"/>
          <w:lang w:val="hu-HU"/>
        </w:rPr>
      </w:pPr>
    </w:p>
    <w:p w14:paraId="1420555E" w14:textId="77777777" w:rsidR="00FF6FE3" w:rsidRPr="00A97D7D" w:rsidRDefault="00FF6FE3">
      <w:pPr>
        <w:tabs>
          <w:tab w:val="clear" w:pos="567"/>
        </w:tabs>
        <w:spacing w:line="240" w:lineRule="auto"/>
        <w:rPr>
          <w:szCs w:val="22"/>
          <w:lang w:val="hu-HU"/>
        </w:rPr>
      </w:pPr>
    </w:p>
    <w:p w14:paraId="3777A2C2" w14:textId="77777777" w:rsidR="00FF6FE3" w:rsidRPr="00A97D7D" w:rsidRDefault="002140D7">
      <w:pPr>
        <w:spacing w:line="240" w:lineRule="auto"/>
        <w:ind w:left="567" w:hanging="567"/>
        <w:rPr>
          <w:b/>
          <w:szCs w:val="22"/>
          <w:lang w:val="hu-HU"/>
        </w:rPr>
      </w:pPr>
      <w:r w:rsidRPr="00D25DC0">
        <w:rPr>
          <w:b/>
          <w:szCs w:val="22"/>
          <w:highlight w:val="lightGray"/>
          <w:lang w:val="hu-HU"/>
        </w:rPr>
        <w:t>13.</w:t>
      </w:r>
      <w:r w:rsidRPr="00A97D7D">
        <w:rPr>
          <w:b/>
          <w:szCs w:val="22"/>
          <w:lang w:val="hu-HU"/>
        </w:rPr>
        <w:tab/>
        <w:t xml:space="preserve">A FEL NEM HASZNÁLT KÉSZÍTMÉNY VAGY HULLADÉKAINAK </w:t>
      </w:r>
      <w:r w:rsidRPr="00A97D7D">
        <w:rPr>
          <w:b/>
          <w:bCs/>
          <w:szCs w:val="22"/>
          <w:lang w:val="hu-HU"/>
        </w:rPr>
        <w:t xml:space="preserve">ÁRTALMATLANNÁ TÉTELÉRE </w:t>
      </w:r>
      <w:r w:rsidRPr="00A97D7D">
        <w:rPr>
          <w:b/>
          <w:szCs w:val="22"/>
          <w:lang w:val="hu-HU"/>
        </w:rPr>
        <w:t>VONATKOZÓ UTASÍTÁSOK (AMENNYIBEN SZÜKSÉGESEK)</w:t>
      </w:r>
    </w:p>
    <w:p w14:paraId="03ABBB61" w14:textId="77777777" w:rsidR="00FF6FE3" w:rsidRPr="00A97D7D" w:rsidRDefault="00FF6FE3">
      <w:pPr>
        <w:spacing w:line="240" w:lineRule="auto"/>
        <w:rPr>
          <w:b/>
          <w:szCs w:val="22"/>
          <w:lang w:val="hu-HU"/>
        </w:rPr>
      </w:pPr>
    </w:p>
    <w:p w14:paraId="6E4035FA" w14:textId="77777777" w:rsidR="00FF6FE3" w:rsidRDefault="002140D7">
      <w:pPr>
        <w:tabs>
          <w:tab w:val="left" w:pos="708"/>
        </w:tabs>
        <w:rPr>
          <w:lang w:val="hu-HU"/>
        </w:rPr>
      </w:pPr>
      <w:r>
        <w:rPr>
          <w:lang w:val="hu-HU"/>
        </w:rPr>
        <w:t>A</w:t>
      </w:r>
      <w:r w:rsidR="00DF156B">
        <w:rPr>
          <w:lang w:val="hu-HU"/>
        </w:rPr>
        <w:t>z állatgyógyászati</w:t>
      </w:r>
      <w:r>
        <w:rPr>
          <w:lang w:val="hu-HU"/>
        </w:rPr>
        <w:t xml:space="preserve"> készítmény nem kerülhet a szennyvízbe, </w:t>
      </w:r>
      <w:r w:rsidR="00DF156B">
        <w:rPr>
          <w:lang w:val="hu-HU"/>
        </w:rPr>
        <w:t>vagy</w:t>
      </w:r>
      <w:r>
        <w:rPr>
          <w:lang w:val="hu-HU"/>
        </w:rPr>
        <w:t xml:space="preserve"> a háztartási hulladékba</w:t>
      </w:r>
      <w:r w:rsidR="00DF156B">
        <w:rPr>
          <w:lang w:val="hu-HU"/>
        </w:rPr>
        <w:t>!</w:t>
      </w:r>
      <w:r>
        <w:rPr>
          <w:lang w:val="hu-HU"/>
        </w:rPr>
        <w:t xml:space="preserve"> </w:t>
      </w:r>
    </w:p>
    <w:p w14:paraId="3063AB70" w14:textId="77777777" w:rsidR="00FF6FE3" w:rsidRPr="00A97D7D" w:rsidRDefault="002140D7">
      <w:pPr>
        <w:spacing w:line="240" w:lineRule="auto"/>
        <w:rPr>
          <w:szCs w:val="22"/>
          <w:lang w:val="hu-HU"/>
        </w:rPr>
      </w:pPr>
      <w:r>
        <w:rPr>
          <w:lang w:val="hu-HU"/>
        </w:rPr>
        <w:t xml:space="preserve">Kérdezze meg a kezelő állatorvost, hogy milyen módon semmisítse meg a továbbiakban nem szükséges állatgyógyászati készítményeket! </w:t>
      </w:r>
      <w:r>
        <w:rPr>
          <w:szCs w:val="22"/>
          <w:lang w:val="hu-HU"/>
        </w:rPr>
        <w:t>Ezek az intézkedések a környezetet védik.</w:t>
      </w:r>
    </w:p>
    <w:p w14:paraId="7AB4A5A6" w14:textId="77777777" w:rsidR="00FF6FE3" w:rsidRPr="00A97D7D" w:rsidRDefault="00FF6FE3">
      <w:pPr>
        <w:spacing w:line="240" w:lineRule="auto"/>
        <w:rPr>
          <w:szCs w:val="22"/>
          <w:lang w:val="hu-HU"/>
        </w:rPr>
      </w:pPr>
    </w:p>
    <w:p w14:paraId="7F43D9D2" w14:textId="77777777" w:rsidR="00FF6FE3" w:rsidRPr="00A97D7D" w:rsidRDefault="00FF6FE3">
      <w:pPr>
        <w:spacing w:line="240" w:lineRule="auto"/>
        <w:rPr>
          <w:szCs w:val="22"/>
          <w:lang w:val="hu-HU"/>
        </w:rPr>
      </w:pPr>
    </w:p>
    <w:p w14:paraId="69084BB1" w14:textId="77777777" w:rsidR="00FF6FE3" w:rsidRDefault="002140D7">
      <w:pPr>
        <w:tabs>
          <w:tab w:val="left" w:pos="540"/>
        </w:tabs>
        <w:spacing w:line="240" w:lineRule="auto"/>
        <w:rPr>
          <w:szCs w:val="22"/>
          <w:lang w:val="hu-HU"/>
        </w:rPr>
      </w:pPr>
      <w:r w:rsidRPr="00D25DC0">
        <w:rPr>
          <w:b/>
          <w:szCs w:val="22"/>
          <w:highlight w:val="lightGray"/>
          <w:lang w:val="hu-HU"/>
        </w:rPr>
        <w:t>14.</w:t>
      </w:r>
      <w:r w:rsidRPr="00A97D7D">
        <w:rPr>
          <w:b/>
          <w:szCs w:val="22"/>
          <w:lang w:val="hu-HU"/>
        </w:rPr>
        <w:tab/>
      </w:r>
      <w:r w:rsidR="00E5061C">
        <w:rPr>
          <w:b/>
          <w:szCs w:val="22"/>
          <w:lang w:val="hu-HU"/>
        </w:rPr>
        <w:t xml:space="preserve">A </w:t>
      </w:r>
      <w:r w:rsidRPr="00A97D7D">
        <w:rPr>
          <w:b/>
          <w:szCs w:val="22"/>
          <w:lang w:val="hu-HU"/>
        </w:rPr>
        <w:t xml:space="preserve">HASZNÁLATI UTASÍTÁS UTOLSÓ </w:t>
      </w:r>
      <w:r w:rsidR="00E5061C">
        <w:rPr>
          <w:b/>
          <w:szCs w:val="22"/>
          <w:lang w:val="hu-HU"/>
        </w:rPr>
        <w:t>J</w:t>
      </w:r>
      <w:r w:rsidRPr="00A97D7D">
        <w:rPr>
          <w:b/>
          <w:szCs w:val="22"/>
          <w:lang w:val="hu-HU"/>
        </w:rPr>
        <w:t>ÓVÁHAGYÁSÁNAK IDŐPONTJA</w:t>
      </w:r>
    </w:p>
    <w:p w14:paraId="7E4CAF9F" w14:textId="77777777" w:rsidR="00FF6FE3" w:rsidRDefault="00FF6FE3">
      <w:pPr>
        <w:tabs>
          <w:tab w:val="clear" w:pos="567"/>
        </w:tabs>
        <w:spacing w:line="240" w:lineRule="auto"/>
        <w:rPr>
          <w:szCs w:val="22"/>
          <w:lang w:val="hu-HU"/>
        </w:rPr>
      </w:pPr>
    </w:p>
    <w:p w14:paraId="5EFA5D4C" w14:textId="77777777" w:rsidR="00FF6FE3" w:rsidRDefault="002140D7">
      <w:pPr>
        <w:tabs>
          <w:tab w:val="clear" w:pos="567"/>
        </w:tabs>
        <w:spacing w:line="240" w:lineRule="auto"/>
        <w:rPr>
          <w:b/>
          <w:szCs w:val="22"/>
          <w:lang w:val="hu-HU"/>
        </w:rPr>
      </w:pPr>
      <w:r>
        <w:rPr>
          <w:szCs w:val="22"/>
          <w:lang w:val="hu-HU"/>
        </w:rPr>
        <w:t xml:space="preserve">Erről az állatgyógyászati készítményről részletes információ található az Európai Gyógyszerügynökség honlapján </w:t>
      </w:r>
      <w:hyperlink r:id="rId32" w:history="1">
        <w:r w:rsidR="00997C12" w:rsidRPr="00997C12">
          <w:rPr>
            <w:rStyle w:val="Hyperlink"/>
            <w:szCs w:val="22"/>
            <w:lang w:val="hu-HU"/>
          </w:rPr>
          <w:t>http://www.ema.europa.eu/</w:t>
        </w:r>
      </w:hyperlink>
      <w:r>
        <w:rPr>
          <w:szCs w:val="22"/>
          <w:lang w:val="hu-HU"/>
        </w:rPr>
        <w:t>.</w:t>
      </w:r>
    </w:p>
    <w:p w14:paraId="45DA143C" w14:textId="77777777" w:rsidR="00FF6FE3" w:rsidRDefault="00FF6FE3">
      <w:pPr>
        <w:spacing w:line="240" w:lineRule="auto"/>
        <w:rPr>
          <w:b/>
          <w:szCs w:val="22"/>
          <w:lang w:val="hu-HU"/>
        </w:rPr>
      </w:pPr>
    </w:p>
    <w:p w14:paraId="5A4723A7" w14:textId="77777777" w:rsidR="00FF6FE3" w:rsidRDefault="00FF6FE3">
      <w:pPr>
        <w:spacing w:line="240" w:lineRule="auto"/>
        <w:rPr>
          <w:b/>
          <w:szCs w:val="22"/>
          <w:lang w:val="hu-HU"/>
        </w:rPr>
      </w:pPr>
    </w:p>
    <w:p w14:paraId="762FA00C" w14:textId="77777777" w:rsidR="00FF6FE3" w:rsidRPr="00A97D7D" w:rsidRDefault="002140D7">
      <w:pPr>
        <w:spacing w:line="240" w:lineRule="auto"/>
        <w:rPr>
          <w:szCs w:val="22"/>
          <w:lang w:val="es-ES_tradnl"/>
        </w:rPr>
      </w:pPr>
      <w:r w:rsidRPr="00D25DC0">
        <w:rPr>
          <w:b/>
          <w:szCs w:val="22"/>
          <w:highlight w:val="lightGray"/>
          <w:lang w:val="es-ES_tradnl"/>
        </w:rPr>
        <w:t>15.</w:t>
      </w:r>
      <w:r w:rsidRPr="00A97D7D">
        <w:rPr>
          <w:b/>
          <w:szCs w:val="22"/>
          <w:lang w:val="es-ES_tradnl"/>
        </w:rPr>
        <w:tab/>
        <w:t>TOVÁBBI INFORMÁCIÓK</w:t>
      </w:r>
    </w:p>
    <w:p w14:paraId="1C1BD928" w14:textId="77777777" w:rsidR="00FF6FE3" w:rsidRPr="00A97D7D" w:rsidRDefault="00FF6FE3">
      <w:pPr>
        <w:spacing w:line="240" w:lineRule="auto"/>
        <w:rPr>
          <w:szCs w:val="22"/>
          <w:lang w:val="es-ES_tradnl"/>
        </w:rPr>
      </w:pPr>
    </w:p>
    <w:p w14:paraId="7366A37A" w14:textId="77777777" w:rsidR="00FF6FE3" w:rsidRDefault="002140D7">
      <w:pPr>
        <w:spacing w:line="240" w:lineRule="auto"/>
        <w:rPr>
          <w:szCs w:val="22"/>
          <w:lang w:val="hu-HU"/>
        </w:rPr>
      </w:pPr>
      <w:r>
        <w:rPr>
          <w:szCs w:val="22"/>
          <w:lang w:val="hu-HU"/>
        </w:rPr>
        <w:t>3 ml-es, 10 ml-es, 15 ml-es vagy 30 ml-es flakon</w:t>
      </w:r>
      <w:r w:rsidRPr="00A97D7D">
        <w:rPr>
          <w:szCs w:val="22"/>
          <w:lang w:val="es-ES_tradnl"/>
        </w:rPr>
        <w:t xml:space="preserve">. </w:t>
      </w:r>
      <w:r>
        <w:rPr>
          <w:szCs w:val="22"/>
          <w:lang w:val="hu-HU"/>
        </w:rPr>
        <w:t>Előfordulhat , hogy nem minden kiszerelés kerül kereskedelmi forgalomba.</w:t>
      </w:r>
    </w:p>
    <w:p w14:paraId="439A7841" w14:textId="77777777" w:rsidR="00FF6FE3" w:rsidRDefault="00FF6FE3">
      <w:pPr>
        <w:spacing w:line="240" w:lineRule="auto"/>
        <w:rPr>
          <w:szCs w:val="22"/>
          <w:lang w:val="hu-HU"/>
        </w:rPr>
      </w:pPr>
    </w:p>
    <w:p w14:paraId="1804360C" w14:textId="77777777" w:rsidR="00FF6FE3" w:rsidRDefault="00CF5CE0" w:rsidP="00CF5CE0">
      <w:pPr>
        <w:jc w:val="center"/>
        <w:rPr>
          <w:b/>
          <w:bCs/>
          <w:szCs w:val="22"/>
          <w:lang w:val="hu-HU"/>
        </w:rPr>
      </w:pPr>
      <w:r w:rsidRPr="000D6CD0">
        <w:rPr>
          <w:lang w:val="hu-HU"/>
        </w:rPr>
        <w:br w:type="page"/>
      </w:r>
      <w:r w:rsidR="002140D7" w:rsidRPr="000D6CD0">
        <w:rPr>
          <w:b/>
          <w:szCs w:val="22"/>
          <w:lang w:val="hu-HU"/>
        </w:rPr>
        <w:lastRenderedPageBreak/>
        <w:t>HASZNÁLATI UTASÍTÁS</w:t>
      </w:r>
    </w:p>
    <w:p w14:paraId="749A3B6E" w14:textId="77777777" w:rsidR="00FF6FE3" w:rsidRPr="00A97D7D" w:rsidRDefault="002140D7" w:rsidP="00CF5CE0">
      <w:pPr>
        <w:tabs>
          <w:tab w:val="clear" w:pos="567"/>
        </w:tabs>
        <w:spacing w:line="240" w:lineRule="auto"/>
        <w:jc w:val="center"/>
        <w:outlineLvl w:val="1"/>
        <w:rPr>
          <w:szCs w:val="22"/>
          <w:lang w:val="hu-HU"/>
        </w:rPr>
      </w:pPr>
      <w:r>
        <w:rPr>
          <w:b/>
          <w:bCs/>
          <w:szCs w:val="22"/>
          <w:lang w:val="hu-HU"/>
        </w:rPr>
        <w:t>Metacam 2 mg/ml oldatos injekció macskáknak</w:t>
      </w:r>
    </w:p>
    <w:p w14:paraId="5BE6D954" w14:textId="77777777" w:rsidR="00FF6FE3" w:rsidRPr="00A97D7D" w:rsidRDefault="00FF6FE3">
      <w:pPr>
        <w:tabs>
          <w:tab w:val="clear" w:pos="567"/>
        </w:tabs>
        <w:spacing w:line="240" w:lineRule="auto"/>
        <w:rPr>
          <w:szCs w:val="22"/>
          <w:lang w:val="hu-HU"/>
        </w:rPr>
      </w:pPr>
    </w:p>
    <w:p w14:paraId="422C5AC9" w14:textId="77777777" w:rsidR="00FF6FE3" w:rsidRPr="00A97D7D" w:rsidRDefault="002140D7">
      <w:pPr>
        <w:pStyle w:val="WW-Textkrper2"/>
        <w:rPr>
          <w:szCs w:val="22"/>
          <w:lang w:val="hu-HU"/>
        </w:rPr>
      </w:pPr>
      <w:r w:rsidRPr="00D25DC0">
        <w:rPr>
          <w:caps/>
          <w:szCs w:val="22"/>
          <w:highlight w:val="lightGray"/>
          <w:lang w:val="hu-HU"/>
        </w:rPr>
        <w:t>1.</w:t>
      </w:r>
      <w:r w:rsidRPr="00A97D7D">
        <w:rPr>
          <w:caps/>
          <w:szCs w:val="22"/>
          <w:lang w:val="hu-HU"/>
        </w:rPr>
        <w:tab/>
        <w:t xml:space="preserve">a </w:t>
      </w:r>
      <w:r w:rsidRPr="00A97D7D">
        <w:rPr>
          <w:szCs w:val="22"/>
          <w:lang w:val="hu-HU"/>
        </w:rPr>
        <w:t>FORGALOMBA HOZATALI ENGEDÉLY JOGOSULTJÁNAK, TOVÁBBÁ AMENNYIBEN ETTŐL ELTÉR, A GYÁRTÁSI TÉTELEK FELSZABADÍTÁSÁÉRT FELELŐS GYÁRTÓNAK A NEVE ÉS CÍME</w:t>
      </w:r>
    </w:p>
    <w:p w14:paraId="3AA3A0BE" w14:textId="77777777" w:rsidR="00FF6FE3" w:rsidRPr="00A97D7D" w:rsidRDefault="00FF6FE3">
      <w:pPr>
        <w:tabs>
          <w:tab w:val="clear" w:pos="567"/>
        </w:tabs>
        <w:spacing w:line="240" w:lineRule="auto"/>
        <w:rPr>
          <w:szCs w:val="22"/>
          <w:lang w:val="hu-HU"/>
        </w:rPr>
      </w:pPr>
    </w:p>
    <w:p w14:paraId="325A7D0E" w14:textId="77777777" w:rsidR="00FF6FE3" w:rsidRDefault="002140D7">
      <w:pPr>
        <w:tabs>
          <w:tab w:val="clear" w:pos="567"/>
        </w:tabs>
        <w:spacing w:line="240" w:lineRule="auto"/>
        <w:rPr>
          <w:szCs w:val="22"/>
          <w:lang w:val="hu-HU"/>
        </w:rPr>
      </w:pPr>
      <w:r>
        <w:rPr>
          <w:iCs/>
          <w:szCs w:val="22"/>
          <w:u w:val="single"/>
          <w:lang w:val="hu-HU"/>
        </w:rPr>
        <w:t xml:space="preserve">A </w:t>
      </w:r>
      <w:r>
        <w:rPr>
          <w:szCs w:val="22"/>
          <w:u w:val="single"/>
          <w:lang w:val="hu-HU"/>
        </w:rPr>
        <w:t>forgalomba hozatali engedély jogosultja</w:t>
      </w:r>
      <w:r w:rsidR="00DF156B">
        <w:rPr>
          <w:szCs w:val="22"/>
          <w:u w:val="single"/>
          <w:lang w:val="hu-HU"/>
        </w:rPr>
        <w:t>:</w:t>
      </w:r>
    </w:p>
    <w:p w14:paraId="547C485E" w14:textId="77777777" w:rsidR="00FF6FE3" w:rsidRDefault="002140D7">
      <w:pPr>
        <w:tabs>
          <w:tab w:val="clear" w:pos="567"/>
          <w:tab w:val="left" w:pos="214"/>
        </w:tabs>
        <w:spacing w:line="240" w:lineRule="auto"/>
        <w:rPr>
          <w:szCs w:val="22"/>
          <w:lang w:val="hu-HU"/>
        </w:rPr>
      </w:pPr>
      <w:r>
        <w:rPr>
          <w:szCs w:val="22"/>
          <w:lang w:val="hu-HU"/>
        </w:rPr>
        <w:t>Boehringer Ingelheim Vetmedica GmbH</w:t>
      </w:r>
    </w:p>
    <w:p w14:paraId="3EF12686" w14:textId="77777777" w:rsidR="00FF6FE3" w:rsidRDefault="002140D7">
      <w:pPr>
        <w:tabs>
          <w:tab w:val="clear" w:pos="567"/>
          <w:tab w:val="left" w:pos="214"/>
        </w:tabs>
        <w:spacing w:line="240" w:lineRule="auto"/>
        <w:rPr>
          <w:caps/>
          <w:szCs w:val="22"/>
          <w:lang w:val="hu-HU"/>
        </w:rPr>
      </w:pPr>
      <w:r>
        <w:rPr>
          <w:szCs w:val="22"/>
          <w:lang w:val="hu-HU"/>
        </w:rPr>
        <w:t>55216 Ingelheim/Rhein</w:t>
      </w:r>
    </w:p>
    <w:p w14:paraId="445FBD7E" w14:textId="77777777" w:rsidR="00FF6FE3" w:rsidRDefault="002140D7">
      <w:pPr>
        <w:tabs>
          <w:tab w:val="clear" w:pos="567"/>
        </w:tabs>
        <w:spacing w:line="240" w:lineRule="auto"/>
        <w:rPr>
          <w:szCs w:val="22"/>
          <w:u w:val="single"/>
          <w:lang w:val="hu-HU"/>
        </w:rPr>
      </w:pPr>
      <w:r>
        <w:rPr>
          <w:caps/>
          <w:szCs w:val="22"/>
          <w:lang w:val="hu-HU"/>
        </w:rPr>
        <w:t>Németország</w:t>
      </w:r>
    </w:p>
    <w:p w14:paraId="27F56A4F" w14:textId="77777777" w:rsidR="00FF6FE3" w:rsidRDefault="00FF6FE3">
      <w:pPr>
        <w:tabs>
          <w:tab w:val="clear" w:pos="567"/>
        </w:tabs>
        <w:spacing w:line="240" w:lineRule="auto"/>
        <w:rPr>
          <w:szCs w:val="22"/>
          <w:u w:val="single"/>
          <w:lang w:val="hu-HU"/>
        </w:rPr>
      </w:pPr>
    </w:p>
    <w:p w14:paraId="0CFC22E2" w14:textId="77777777" w:rsidR="00FF6FE3" w:rsidRDefault="00DF156B">
      <w:pPr>
        <w:spacing w:line="240" w:lineRule="auto"/>
        <w:rPr>
          <w:szCs w:val="22"/>
          <w:lang w:val="hu-HU"/>
        </w:rPr>
      </w:pPr>
      <w:r>
        <w:rPr>
          <w:szCs w:val="22"/>
          <w:u w:val="single"/>
          <w:lang w:val="hu-HU"/>
        </w:rPr>
        <w:t>A g</w:t>
      </w:r>
      <w:r w:rsidR="002140D7">
        <w:rPr>
          <w:szCs w:val="22"/>
          <w:u w:val="single"/>
          <w:lang w:val="hu-HU"/>
        </w:rPr>
        <w:t>yártási tételek felszabadításáért felelős gyártó</w:t>
      </w:r>
      <w:r>
        <w:rPr>
          <w:szCs w:val="22"/>
          <w:u w:val="single"/>
          <w:lang w:val="hu-HU"/>
        </w:rPr>
        <w:t>:</w:t>
      </w:r>
    </w:p>
    <w:p w14:paraId="3FD2E4D6" w14:textId="77777777" w:rsidR="00FF6FE3" w:rsidRDefault="002140D7">
      <w:pPr>
        <w:tabs>
          <w:tab w:val="clear" w:pos="567"/>
        </w:tabs>
        <w:spacing w:line="240" w:lineRule="auto"/>
        <w:rPr>
          <w:szCs w:val="22"/>
          <w:lang w:val="hu-HU"/>
        </w:rPr>
      </w:pPr>
      <w:r>
        <w:rPr>
          <w:szCs w:val="22"/>
          <w:lang w:val="hu-HU"/>
        </w:rPr>
        <w:t>Labiana Life Sciences S.A.</w:t>
      </w:r>
    </w:p>
    <w:p w14:paraId="18A1AA14" w14:textId="77777777" w:rsidR="00FF6FE3" w:rsidRDefault="002140D7">
      <w:pPr>
        <w:tabs>
          <w:tab w:val="clear" w:pos="567"/>
        </w:tabs>
        <w:spacing w:line="240" w:lineRule="auto"/>
        <w:rPr>
          <w:szCs w:val="22"/>
          <w:lang w:val="hu-HU"/>
        </w:rPr>
      </w:pPr>
      <w:r>
        <w:rPr>
          <w:szCs w:val="22"/>
          <w:lang w:val="hu-HU"/>
        </w:rPr>
        <w:t>Venus, 26</w:t>
      </w:r>
    </w:p>
    <w:p w14:paraId="0D068DEC" w14:textId="77777777" w:rsidR="00FF6FE3" w:rsidRDefault="002140D7">
      <w:pPr>
        <w:tabs>
          <w:tab w:val="clear" w:pos="567"/>
        </w:tabs>
        <w:spacing w:line="240" w:lineRule="auto"/>
        <w:rPr>
          <w:szCs w:val="22"/>
          <w:lang w:val="hu-HU"/>
        </w:rPr>
      </w:pPr>
      <w:r>
        <w:rPr>
          <w:szCs w:val="22"/>
          <w:lang w:val="hu-HU"/>
        </w:rPr>
        <w:t>Can Parellada Industrial</w:t>
      </w:r>
    </w:p>
    <w:p w14:paraId="4F7F433E" w14:textId="77777777" w:rsidR="00FF6FE3" w:rsidRDefault="002140D7">
      <w:pPr>
        <w:tabs>
          <w:tab w:val="clear" w:pos="567"/>
        </w:tabs>
        <w:spacing w:line="240" w:lineRule="auto"/>
        <w:rPr>
          <w:caps/>
          <w:szCs w:val="22"/>
          <w:lang w:val="hu-HU"/>
        </w:rPr>
      </w:pPr>
      <w:r>
        <w:rPr>
          <w:szCs w:val="22"/>
          <w:lang w:val="hu-HU"/>
        </w:rPr>
        <w:t>08228 Terrassa</w:t>
      </w:r>
      <w:r w:rsidR="005D1C6A">
        <w:rPr>
          <w:szCs w:val="22"/>
          <w:lang w:val="hu-HU"/>
        </w:rPr>
        <w:t>, Barcelona</w:t>
      </w:r>
    </w:p>
    <w:p w14:paraId="60437751" w14:textId="77777777" w:rsidR="00FF6FE3" w:rsidRDefault="002140D7">
      <w:pPr>
        <w:spacing w:line="240" w:lineRule="auto"/>
        <w:rPr>
          <w:szCs w:val="22"/>
          <w:lang w:val="hu-HU"/>
        </w:rPr>
      </w:pPr>
      <w:r>
        <w:rPr>
          <w:caps/>
          <w:szCs w:val="22"/>
          <w:lang w:val="hu-HU"/>
        </w:rPr>
        <w:t>Spanyolország</w:t>
      </w:r>
    </w:p>
    <w:p w14:paraId="17453772" w14:textId="77777777" w:rsidR="00FF6FE3" w:rsidRDefault="00FF6FE3">
      <w:pPr>
        <w:spacing w:line="240" w:lineRule="auto"/>
        <w:rPr>
          <w:szCs w:val="22"/>
          <w:lang w:val="hu-HU"/>
        </w:rPr>
      </w:pPr>
    </w:p>
    <w:p w14:paraId="556CBBCC"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KVP Pharma + Veterinär Produkte GmbH</w:t>
      </w:r>
    </w:p>
    <w:p w14:paraId="476D6178" w14:textId="77777777" w:rsidR="00FF6FE3" w:rsidRPr="000D6CD0" w:rsidRDefault="002140D7">
      <w:pPr>
        <w:widowControl w:val="0"/>
        <w:suppressAutoHyphens w:val="0"/>
        <w:jc w:val="both"/>
        <w:textAlignment w:val="baseline"/>
        <w:rPr>
          <w:szCs w:val="22"/>
          <w:shd w:val="clear" w:color="auto" w:fill="C0C0C0"/>
          <w:lang w:val="hu-HU"/>
        </w:rPr>
      </w:pPr>
      <w:r w:rsidRPr="000D6CD0">
        <w:rPr>
          <w:szCs w:val="22"/>
          <w:shd w:val="clear" w:color="auto" w:fill="C0C0C0"/>
          <w:lang w:val="hu-HU"/>
        </w:rPr>
        <w:t>Projensdorfer Str. 324</w:t>
      </w:r>
    </w:p>
    <w:p w14:paraId="4A4102B3" w14:textId="77777777" w:rsidR="00FF6FE3" w:rsidRPr="000D6CD0" w:rsidRDefault="002140D7">
      <w:pPr>
        <w:widowControl w:val="0"/>
        <w:suppressAutoHyphens w:val="0"/>
        <w:jc w:val="both"/>
        <w:textAlignment w:val="baseline"/>
        <w:rPr>
          <w:caps/>
          <w:szCs w:val="22"/>
          <w:shd w:val="clear" w:color="auto" w:fill="C0C0C0"/>
          <w:lang w:val="hu-HU"/>
        </w:rPr>
      </w:pPr>
      <w:r w:rsidRPr="000D6CD0">
        <w:rPr>
          <w:szCs w:val="22"/>
          <w:shd w:val="clear" w:color="auto" w:fill="C0C0C0"/>
          <w:lang w:val="hu-HU"/>
        </w:rPr>
        <w:t>24106 Kiel</w:t>
      </w:r>
    </w:p>
    <w:p w14:paraId="3B115928" w14:textId="77777777" w:rsidR="00FF6FE3" w:rsidRPr="000D6CD0" w:rsidRDefault="002140D7">
      <w:pPr>
        <w:widowControl w:val="0"/>
        <w:suppressAutoHyphens w:val="0"/>
        <w:jc w:val="both"/>
        <w:textAlignment w:val="baseline"/>
        <w:rPr>
          <w:szCs w:val="22"/>
          <w:lang w:val="hu-HU"/>
        </w:rPr>
      </w:pPr>
      <w:r w:rsidRPr="000D6CD0">
        <w:rPr>
          <w:caps/>
          <w:szCs w:val="22"/>
          <w:shd w:val="clear" w:color="auto" w:fill="C0C0C0"/>
          <w:lang w:val="hu-HU"/>
        </w:rPr>
        <w:t>Németország</w:t>
      </w:r>
    </w:p>
    <w:p w14:paraId="23961BFD" w14:textId="77777777" w:rsidR="00FF6FE3" w:rsidRPr="000D6CD0" w:rsidRDefault="00FF6FE3">
      <w:pPr>
        <w:widowControl w:val="0"/>
        <w:suppressAutoHyphens w:val="0"/>
        <w:jc w:val="both"/>
        <w:textAlignment w:val="baseline"/>
        <w:rPr>
          <w:szCs w:val="22"/>
          <w:lang w:val="hu-HU"/>
        </w:rPr>
      </w:pPr>
    </w:p>
    <w:p w14:paraId="50BC8530" w14:textId="77777777" w:rsidR="00FF6FE3" w:rsidRPr="000D6CD0" w:rsidRDefault="00FF6FE3">
      <w:pPr>
        <w:spacing w:line="240" w:lineRule="auto"/>
        <w:rPr>
          <w:b/>
          <w:szCs w:val="22"/>
          <w:lang w:val="hu-HU"/>
        </w:rPr>
      </w:pPr>
    </w:p>
    <w:p w14:paraId="6B4E58D4" w14:textId="77777777" w:rsidR="00FF6FE3" w:rsidRPr="000D6CD0" w:rsidRDefault="002140D7">
      <w:pPr>
        <w:spacing w:line="240" w:lineRule="auto"/>
        <w:ind w:left="567" w:hanging="567"/>
        <w:rPr>
          <w:szCs w:val="22"/>
          <w:lang w:val="hu-HU"/>
        </w:rPr>
      </w:pPr>
      <w:r w:rsidRPr="00D25DC0">
        <w:rPr>
          <w:b/>
          <w:szCs w:val="22"/>
          <w:highlight w:val="lightGray"/>
          <w:lang w:val="hu-HU"/>
        </w:rPr>
        <w:t>2.</w:t>
      </w:r>
      <w:r w:rsidRPr="000D6CD0">
        <w:rPr>
          <w:b/>
          <w:szCs w:val="22"/>
          <w:lang w:val="hu-HU"/>
        </w:rPr>
        <w:tab/>
        <w:t>AZ ÁLLATGYÓGYÁSZATI KÉSZÍTMÉNY NEVE</w:t>
      </w:r>
    </w:p>
    <w:p w14:paraId="37B2A76A" w14:textId="77777777" w:rsidR="00FF6FE3" w:rsidRPr="000D6CD0" w:rsidRDefault="00FF6FE3">
      <w:pPr>
        <w:tabs>
          <w:tab w:val="clear" w:pos="567"/>
        </w:tabs>
        <w:spacing w:line="240" w:lineRule="auto"/>
        <w:rPr>
          <w:szCs w:val="22"/>
          <w:lang w:val="hu-HU"/>
        </w:rPr>
      </w:pPr>
    </w:p>
    <w:p w14:paraId="5BCD64A6" w14:textId="77777777" w:rsidR="00FF6FE3" w:rsidRPr="000D6CD0" w:rsidRDefault="002140D7">
      <w:pPr>
        <w:tabs>
          <w:tab w:val="clear" w:pos="567"/>
        </w:tabs>
        <w:spacing w:line="240" w:lineRule="auto"/>
        <w:rPr>
          <w:szCs w:val="22"/>
          <w:lang w:val="hu-HU"/>
        </w:rPr>
      </w:pPr>
      <w:r w:rsidRPr="000D6CD0">
        <w:rPr>
          <w:szCs w:val="22"/>
          <w:lang w:val="hu-HU"/>
        </w:rPr>
        <w:t>Metacam 2 mg/ml oldatos injekció macskáknak</w:t>
      </w:r>
    </w:p>
    <w:p w14:paraId="719B17A8" w14:textId="77777777" w:rsidR="00FF6FE3" w:rsidRPr="000D6CD0" w:rsidRDefault="002140D7">
      <w:pPr>
        <w:tabs>
          <w:tab w:val="clear" w:pos="567"/>
        </w:tabs>
        <w:spacing w:line="240" w:lineRule="auto"/>
        <w:rPr>
          <w:szCs w:val="22"/>
          <w:lang w:val="hu-HU"/>
        </w:rPr>
      </w:pPr>
      <w:r w:rsidRPr="000D6CD0">
        <w:rPr>
          <w:szCs w:val="22"/>
          <w:lang w:val="hu-HU"/>
        </w:rPr>
        <w:t>Meloxikám</w:t>
      </w:r>
    </w:p>
    <w:p w14:paraId="65E782B0" w14:textId="77777777" w:rsidR="00FF6FE3" w:rsidRPr="000D6CD0" w:rsidRDefault="00FF6FE3">
      <w:pPr>
        <w:tabs>
          <w:tab w:val="clear" w:pos="567"/>
        </w:tabs>
        <w:spacing w:line="240" w:lineRule="auto"/>
        <w:rPr>
          <w:szCs w:val="22"/>
          <w:lang w:val="hu-HU"/>
        </w:rPr>
      </w:pPr>
    </w:p>
    <w:p w14:paraId="7D8D811C" w14:textId="77777777" w:rsidR="00FF6FE3" w:rsidRPr="000D6CD0" w:rsidRDefault="00FF6FE3">
      <w:pPr>
        <w:tabs>
          <w:tab w:val="clear" w:pos="567"/>
        </w:tabs>
        <w:spacing w:line="240" w:lineRule="auto"/>
        <w:rPr>
          <w:szCs w:val="22"/>
          <w:lang w:val="hu-HU"/>
        </w:rPr>
      </w:pPr>
    </w:p>
    <w:p w14:paraId="389F13F2" w14:textId="77777777" w:rsidR="00FF6FE3" w:rsidRPr="000D6CD0" w:rsidRDefault="002140D7">
      <w:pPr>
        <w:spacing w:line="240" w:lineRule="auto"/>
        <w:rPr>
          <w:szCs w:val="22"/>
          <w:lang w:val="hu-HU"/>
        </w:rPr>
      </w:pPr>
      <w:r w:rsidRPr="00D25DC0">
        <w:rPr>
          <w:b/>
          <w:szCs w:val="22"/>
          <w:highlight w:val="lightGray"/>
          <w:lang w:val="hu-HU"/>
        </w:rPr>
        <w:t>3.</w:t>
      </w:r>
      <w:r w:rsidRPr="000D6CD0">
        <w:rPr>
          <w:b/>
          <w:szCs w:val="22"/>
          <w:lang w:val="hu-HU"/>
        </w:rPr>
        <w:tab/>
        <w:t>HATÓANYAGOKÉS EGYÉB ÖSSZETEV</w:t>
      </w:r>
      <w:r>
        <w:rPr>
          <w:b/>
          <w:caps/>
          <w:szCs w:val="22"/>
          <w:lang w:val="hu-HU"/>
        </w:rPr>
        <w:t>ő</w:t>
      </w:r>
      <w:r w:rsidRPr="000D6CD0">
        <w:rPr>
          <w:b/>
          <w:szCs w:val="22"/>
          <w:lang w:val="hu-HU"/>
        </w:rPr>
        <w:t>K MEGNEVEZÉSE</w:t>
      </w:r>
    </w:p>
    <w:p w14:paraId="49CCFFA8" w14:textId="77777777" w:rsidR="00FF6FE3" w:rsidRPr="000D6CD0" w:rsidRDefault="00FF6FE3">
      <w:pPr>
        <w:tabs>
          <w:tab w:val="clear" w:pos="567"/>
        </w:tabs>
        <w:spacing w:line="240" w:lineRule="auto"/>
        <w:rPr>
          <w:szCs w:val="22"/>
          <w:lang w:val="hu-HU"/>
        </w:rPr>
      </w:pPr>
    </w:p>
    <w:p w14:paraId="5878BA94" w14:textId="77777777" w:rsidR="00FF6FE3" w:rsidRPr="000D6CD0" w:rsidRDefault="002140D7">
      <w:pPr>
        <w:tabs>
          <w:tab w:val="clear" w:pos="567"/>
        </w:tabs>
        <w:spacing w:line="240" w:lineRule="auto"/>
        <w:rPr>
          <w:szCs w:val="22"/>
          <w:lang w:val="hu-HU"/>
        </w:rPr>
      </w:pPr>
      <w:r w:rsidRPr="000D6CD0">
        <w:rPr>
          <w:szCs w:val="22"/>
          <w:lang w:val="hu-HU"/>
        </w:rPr>
        <w:t>Egy ml tartalmaz:</w:t>
      </w:r>
    </w:p>
    <w:p w14:paraId="2A9AA4D8" w14:textId="77777777" w:rsidR="00FF6FE3" w:rsidRPr="000D6CD0" w:rsidRDefault="002140D7" w:rsidP="00D02E15">
      <w:pPr>
        <w:tabs>
          <w:tab w:val="clear" w:pos="567"/>
          <w:tab w:val="left" w:pos="1985"/>
        </w:tabs>
        <w:spacing w:line="240" w:lineRule="auto"/>
        <w:rPr>
          <w:szCs w:val="22"/>
          <w:lang w:val="hu-HU"/>
        </w:rPr>
      </w:pPr>
      <w:r w:rsidRPr="000D6CD0">
        <w:rPr>
          <w:szCs w:val="22"/>
          <w:lang w:val="hu-HU"/>
        </w:rPr>
        <w:t>Meloxikám</w:t>
      </w:r>
      <w:r w:rsidRPr="000D6CD0">
        <w:rPr>
          <w:szCs w:val="22"/>
          <w:lang w:val="hu-HU"/>
        </w:rPr>
        <w:tab/>
        <w:t>2 mg</w:t>
      </w:r>
    </w:p>
    <w:p w14:paraId="09B2CD96" w14:textId="77777777" w:rsidR="00FF6FE3" w:rsidRPr="000D6CD0" w:rsidRDefault="002140D7" w:rsidP="00D02E15">
      <w:pPr>
        <w:tabs>
          <w:tab w:val="clear" w:pos="567"/>
          <w:tab w:val="left" w:pos="1418"/>
          <w:tab w:val="left" w:pos="1985"/>
        </w:tabs>
        <w:spacing w:line="240" w:lineRule="auto"/>
        <w:rPr>
          <w:szCs w:val="22"/>
          <w:lang w:val="hu-HU"/>
        </w:rPr>
      </w:pPr>
      <w:r w:rsidRPr="000D6CD0">
        <w:rPr>
          <w:szCs w:val="22"/>
          <w:lang w:val="hu-HU"/>
        </w:rPr>
        <w:t>Etanol</w:t>
      </w:r>
      <w:r w:rsidRPr="000D6CD0">
        <w:rPr>
          <w:szCs w:val="22"/>
          <w:lang w:val="hu-HU"/>
        </w:rPr>
        <w:tab/>
        <w:t>150 mg</w:t>
      </w:r>
    </w:p>
    <w:p w14:paraId="2B85A22D" w14:textId="77777777" w:rsidR="00FF6FE3" w:rsidRDefault="00FF6FE3">
      <w:pPr>
        <w:tabs>
          <w:tab w:val="clear" w:pos="567"/>
        </w:tabs>
        <w:spacing w:line="240" w:lineRule="auto"/>
        <w:rPr>
          <w:szCs w:val="22"/>
          <w:lang w:val="hu-HU"/>
        </w:rPr>
      </w:pPr>
    </w:p>
    <w:p w14:paraId="40AB520B" w14:textId="77777777" w:rsidR="000738F2" w:rsidRPr="000D6CD0" w:rsidRDefault="000738F2">
      <w:pPr>
        <w:tabs>
          <w:tab w:val="clear" w:pos="567"/>
        </w:tabs>
        <w:spacing w:line="240" w:lineRule="auto"/>
        <w:rPr>
          <w:szCs w:val="22"/>
          <w:lang w:val="hu-HU"/>
        </w:rPr>
      </w:pPr>
      <w:r>
        <w:rPr>
          <w:szCs w:val="22"/>
          <w:lang w:val="hu-HU"/>
        </w:rPr>
        <w:t>Tiszta, sárga színű oldat.</w:t>
      </w:r>
    </w:p>
    <w:p w14:paraId="07774498" w14:textId="77777777" w:rsidR="00FF6FE3" w:rsidRDefault="00FF6FE3">
      <w:pPr>
        <w:tabs>
          <w:tab w:val="clear" w:pos="567"/>
        </w:tabs>
        <w:spacing w:line="240" w:lineRule="auto"/>
        <w:rPr>
          <w:szCs w:val="22"/>
          <w:lang w:val="hu-HU"/>
        </w:rPr>
      </w:pPr>
    </w:p>
    <w:p w14:paraId="058F3179" w14:textId="77777777" w:rsidR="00D02E15" w:rsidRPr="000D6CD0" w:rsidRDefault="00D02E15">
      <w:pPr>
        <w:tabs>
          <w:tab w:val="clear" w:pos="567"/>
        </w:tabs>
        <w:spacing w:line="240" w:lineRule="auto"/>
        <w:rPr>
          <w:szCs w:val="22"/>
          <w:lang w:val="hu-HU"/>
        </w:rPr>
      </w:pPr>
    </w:p>
    <w:p w14:paraId="61698F8D" w14:textId="77777777" w:rsidR="00FF6FE3" w:rsidRPr="000D6CD0" w:rsidRDefault="002140D7">
      <w:pPr>
        <w:pStyle w:val="WW-Textkrper2"/>
        <w:ind w:left="0" w:firstLine="0"/>
        <w:rPr>
          <w:szCs w:val="22"/>
          <w:lang w:val="hu-HU"/>
        </w:rPr>
      </w:pPr>
      <w:r w:rsidRPr="00D25DC0">
        <w:rPr>
          <w:szCs w:val="22"/>
          <w:highlight w:val="lightGray"/>
          <w:lang w:val="hu-HU"/>
        </w:rPr>
        <w:t>4.</w:t>
      </w:r>
      <w:r w:rsidRPr="000D6CD0">
        <w:rPr>
          <w:szCs w:val="22"/>
          <w:lang w:val="hu-HU"/>
        </w:rPr>
        <w:tab/>
      </w:r>
      <w:r w:rsidRPr="000D6CD0">
        <w:rPr>
          <w:bCs/>
          <w:szCs w:val="22"/>
          <w:lang w:val="hu-HU"/>
        </w:rPr>
        <w:t>JAVALLAT(OK)</w:t>
      </w:r>
    </w:p>
    <w:p w14:paraId="29B4EE96" w14:textId="77777777" w:rsidR="00FF6FE3" w:rsidRPr="000D6CD0" w:rsidRDefault="00FF6FE3">
      <w:pPr>
        <w:tabs>
          <w:tab w:val="clear" w:pos="567"/>
        </w:tabs>
        <w:spacing w:line="240" w:lineRule="auto"/>
        <w:rPr>
          <w:szCs w:val="22"/>
          <w:lang w:val="hu-HU"/>
        </w:rPr>
      </w:pPr>
    </w:p>
    <w:p w14:paraId="1D31CC95" w14:textId="77777777" w:rsidR="00FF6FE3" w:rsidRPr="000D6CD0" w:rsidRDefault="002140D7">
      <w:pPr>
        <w:tabs>
          <w:tab w:val="clear" w:pos="567"/>
          <w:tab w:val="left" w:pos="0"/>
        </w:tabs>
        <w:spacing w:line="240" w:lineRule="auto"/>
        <w:rPr>
          <w:b/>
          <w:szCs w:val="22"/>
          <w:lang w:val="hu-HU"/>
        </w:rPr>
      </w:pPr>
      <w:r>
        <w:rPr>
          <w:szCs w:val="22"/>
          <w:lang w:val="hu-HU"/>
        </w:rPr>
        <w:t>Enyhétől közepes fokig terjedő műtét utáni fájdalom csillapítására és gyulladáscsökkentésre macskákban sebészeti beavatkozásokat követően, mint például ortopédiai és lágysebészeti műtétek</w:t>
      </w:r>
      <w:r w:rsidRPr="000D6CD0">
        <w:rPr>
          <w:szCs w:val="22"/>
          <w:lang w:val="hu-HU"/>
        </w:rPr>
        <w:t>.</w:t>
      </w:r>
    </w:p>
    <w:p w14:paraId="1A822CAC" w14:textId="77777777" w:rsidR="00FF6FE3" w:rsidRPr="000D6CD0" w:rsidRDefault="00FF6FE3">
      <w:pPr>
        <w:spacing w:line="240" w:lineRule="auto"/>
        <w:rPr>
          <w:b/>
          <w:szCs w:val="22"/>
          <w:lang w:val="hu-HU"/>
        </w:rPr>
      </w:pPr>
    </w:p>
    <w:p w14:paraId="0EF89356" w14:textId="77777777" w:rsidR="00FF6FE3" w:rsidRPr="000D6CD0" w:rsidRDefault="00FF6FE3">
      <w:pPr>
        <w:spacing w:line="240" w:lineRule="auto"/>
        <w:rPr>
          <w:b/>
          <w:szCs w:val="22"/>
          <w:lang w:val="hu-HU"/>
        </w:rPr>
      </w:pPr>
    </w:p>
    <w:p w14:paraId="7138FD57" w14:textId="77777777" w:rsidR="00FF6FE3" w:rsidRPr="000D6CD0" w:rsidRDefault="002140D7">
      <w:pPr>
        <w:spacing w:line="240" w:lineRule="auto"/>
        <w:rPr>
          <w:szCs w:val="22"/>
          <w:lang w:val="hu-HU"/>
        </w:rPr>
      </w:pPr>
      <w:r w:rsidRPr="00D25DC0">
        <w:rPr>
          <w:b/>
          <w:szCs w:val="22"/>
          <w:highlight w:val="lightGray"/>
          <w:lang w:val="hu-HU"/>
        </w:rPr>
        <w:t>5.</w:t>
      </w:r>
      <w:r w:rsidRPr="000D6CD0">
        <w:rPr>
          <w:b/>
          <w:szCs w:val="22"/>
          <w:lang w:val="hu-HU"/>
        </w:rPr>
        <w:tab/>
        <w:t>ELLENJAVALLATOK</w:t>
      </w:r>
    </w:p>
    <w:p w14:paraId="325BEE2A" w14:textId="77777777" w:rsidR="00FF6FE3" w:rsidRPr="000D6CD0" w:rsidRDefault="00FF6FE3">
      <w:pPr>
        <w:pStyle w:val="Header"/>
        <w:rPr>
          <w:rFonts w:ascii="Times New Roman" w:hAnsi="Times New Roman" w:cs="Times New Roman"/>
          <w:sz w:val="22"/>
          <w:szCs w:val="22"/>
          <w:lang w:val="hu-HU"/>
        </w:rPr>
      </w:pPr>
    </w:p>
    <w:p w14:paraId="0BCC88F8" w14:textId="77777777" w:rsidR="00FF6FE3" w:rsidRPr="000D6CD0" w:rsidRDefault="002140D7">
      <w:pPr>
        <w:pStyle w:val="Header"/>
        <w:rPr>
          <w:sz w:val="22"/>
          <w:szCs w:val="22"/>
          <w:lang w:val="hu-HU"/>
        </w:rPr>
      </w:pPr>
      <w:r w:rsidRPr="000D6CD0">
        <w:rPr>
          <w:rFonts w:ascii="Times New Roman" w:hAnsi="Times New Roman" w:cs="Times New Roman"/>
          <w:sz w:val="22"/>
          <w:szCs w:val="22"/>
          <w:lang w:val="hu-HU"/>
        </w:rPr>
        <w:t>Nem alkalmazható vemhes és laktáló állatoknál.</w:t>
      </w:r>
    </w:p>
    <w:p w14:paraId="40AF3F0D" w14:textId="77777777" w:rsidR="00FF6FE3" w:rsidRDefault="002140D7">
      <w:pPr>
        <w:pStyle w:val="BodyText21"/>
        <w:ind w:left="0"/>
        <w:rPr>
          <w:sz w:val="22"/>
          <w:szCs w:val="22"/>
        </w:rPr>
      </w:pPr>
      <w:r>
        <w:rPr>
          <w:sz w:val="22"/>
          <w:szCs w:val="22"/>
        </w:rPr>
        <w:t>Nem alkalmazható a készítmény olyan macskáknál, melyeknél gasztrointesztinális zavarok állnak fenn, mint pl. irritáció és vérzés, valamint beszűkült máj-, szív- vagy vesefunkciók, illetve vérzéses betegség esetén.</w:t>
      </w:r>
    </w:p>
    <w:p w14:paraId="1E12AEF7" w14:textId="77777777" w:rsidR="00FF6FE3" w:rsidRDefault="002140D7">
      <w:pPr>
        <w:pStyle w:val="BodyText21"/>
        <w:ind w:left="0"/>
        <w:rPr>
          <w:sz w:val="22"/>
          <w:szCs w:val="22"/>
        </w:rPr>
      </w:pPr>
      <w:r>
        <w:rPr>
          <w:sz w:val="22"/>
          <w:szCs w:val="22"/>
        </w:rPr>
        <w:t>Nem alkalmazható a készítmény hatóanyagával vagy bármely segédanyaggal szembeni túlérzékenység esetén.</w:t>
      </w:r>
    </w:p>
    <w:p w14:paraId="4DCEFA05" w14:textId="77777777" w:rsidR="00FF6FE3" w:rsidRDefault="002140D7">
      <w:pPr>
        <w:pStyle w:val="BodyText21"/>
        <w:ind w:left="0"/>
        <w:rPr>
          <w:szCs w:val="22"/>
        </w:rPr>
      </w:pPr>
      <w:r>
        <w:rPr>
          <w:sz w:val="22"/>
          <w:szCs w:val="22"/>
        </w:rPr>
        <w:t>Nem alkalmazható 6 hetesnél fiatalabb vagy 2 kg-nál kisebb testtömegű macskák esetében.</w:t>
      </w:r>
    </w:p>
    <w:p w14:paraId="185A65D0" w14:textId="77777777" w:rsidR="00FF6FE3" w:rsidRDefault="00FF6FE3">
      <w:pPr>
        <w:pStyle w:val="EndnoteText"/>
        <w:tabs>
          <w:tab w:val="left" w:pos="720"/>
        </w:tabs>
        <w:rPr>
          <w:szCs w:val="22"/>
          <w:lang w:val="hu-HU"/>
        </w:rPr>
      </w:pPr>
    </w:p>
    <w:p w14:paraId="5F00A7CA" w14:textId="77777777" w:rsidR="00FF6FE3" w:rsidRDefault="00FF6FE3">
      <w:pPr>
        <w:pStyle w:val="EndnoteText"/>
        <w:tabs>
          <w:tab w:val="left" w:pos="720"/>
        </w:tabs>
        <w:rPr>
          <w:szCs w:val="22"/>
          <w:lang w:val="hu-HU"/>
        </w:rPr>
      </w:pPr>
    </w:p>
    <w:p w14:paraId="3731D84F" w14:textId="77777777" w:rsidR="00FF6FE3" w:rsidRPr="00A97D7D" w:rsidRDefault="002140D7">
      <w:pPr>
        <w:keepNext/>
        <w:spacing w:line="240" w:lineRule="auto"/>
        <w:rPr>
          <w:lang w:val="hu-HU"/>
        </w:rPr>
      </w:pPr>
      <w:r w:rsidRPr="00D25DC0">
        <w:rPr>
          <w:b/>
          <w:szCs w:val="22"/>
          <w:highlight w:val="lightGray"/>
          <w:lang w:val="hu-HU"/>
        </w:rPr>
        <w:lastRenderedPageBreak/>
        <w:t>6.</w:t>
      </w:r>
      <w:r>
        <w:rPr>
          <w:b/>
          <w:szCs w:val="22"/>
          <w:lang w:val="hu-HU"/>
        </w:rPr>
        <w:tab/>
        <w:t>MELLÉKHATÁSOK</w:t>
      </w:r>
    </w:p>
    <w:p w14:paraId="0E442612" w14:textId="77777777" w:rsidR="00FF6FE3" w:rsidRPr="00A97D7D" w:rsidRDefault="00FF6FE3">
      <w:pPr>
        <w:keepNext/>
        <w:rPr>
          <w:lang w:val="hu-HU"/>
        </w:rPr>
      </w:pPr>
    </w:p>
    <w:p w14:paraId="71BBCA9F" w14:textId="18D4EF91" w:rsidR="009C1B8F" w:rsidRDefault="009C1B8F" w:rsidP="009C1B8F">
      <w:pPr>
        <w:spacing w:line="240" w:lineRule="auto"/>
        <w:rPr>
          <w:szCs w:val="22"/>
          <w:lang w:val="hu-HU"/>
        </w:rPr>
      </w:pPr>
      <w:r>
        <w:rPr>
          <w:szCs w:val="22"/>
          <w:lang w:val="hu-HU"/>
        </w:rPr>
        <w:t>Csökkent étvágy, hányás, hasmenés, véres bélsár ürítése, levertség és veseelégtelenség, amelyek a nem szteroid gyulladáscsökkentő (NSAID) szerekre jellemző mellékhatások, nagyon ritkán fordultak elő a forgalomba hozatalt követő</w:t>
      </w:r>
      <w:r w:rsidR="004A4396" w:rsidRPr="004A4396">
        <w:rPr>
          <w:szCs w:val="22"/>
          <w:lang w:val="hu-HU"/>
        </w:rPr>
        <w:t xml:space="preserve"> </w:t>
      </w:r>
      <w:r w:rsidR="004A4396">
        <w:rPr>
          <w:szCs w:val="22"/>
          <w:lang w:val="hu-HU"/>
        </w:rPr>
        <w:t>biztonságossági tapasztalatok alapján</w:t>
      </w:r>
      <w:r>
        <w:rPr>
          <w:szCs w:val="22"/>
          <w:lang w:val="hu-HU"/>
        </w:rPr>
        <w:t xml:space="preserve">. </w:t>
      </w:r>
    </w:p>
    <w:p w14:paraId="4C591D9D" w14:textId="7FB60E57" w:rsidR="009C1B8F" w:rsidRDefault="009C1B8F" w:rsidP="009C1B8F">
      <w:pPr>
        <w:spacing w:line="240" w:lineRule="auto"/>
        <w:rPr>
          <w:szCs w:val="22"/>
          <w:lang w:val="hu-HU"/>
        </w:rPr>
      </w:pPr>
      <w:r>
        <w:rPr>
          <w:szCs w:val="22"/>
          <w:lang w:val="hu-HU"/>
        </w:rPr>
        <w:t>Gyomor-bélrendszeri fekély és emelkedett májenzimszint nagyon ritkán fordult elő a forgalomba hozatalt követő</w:t>
      </w:r>
      <w:r w:rsidR="004A4396">
        <w:rPr>
          <w:szCs w:val="22"/>
          <w:lang w:val="hu-HU"/>
        </w:rPr>
        <w:t xml:space="preserve"> biztonságossági tapasztalatok alapján</w:t>
      </w:r>
      <w:r>
        <w:rPr>
          <w:szCs w:val="22"/>
          <w:lang w:val="hu-HU"/>
        </w:rPr>
        <w:t>.</w:t>
      </w:r>
    </w:p>
    <w:p w14:paraId="52157F9A" w14:textId="77777777" w:rsidR="00FF6FE3" w:rsidRDefault="00FF6FE3">
      <w:pPr>
        <w:spacing w:line="240" w:lineRule="auto"/>
        <w:rPr>
          <w:szCs w:val="22"/>
          <w:lang w:val="hu-HU"/>
        </w:rPr>
      </w:pPr>
    </w:p>
    <w:p w14:paraId="1DCD2A30" w14:textId="77777777" w:rsidR="00FF6FE3" w:rsidRDefault="002140D7">
      <w:pPr>
        <w:spacing w:line="240" w:lineRule="auto"/>
        <w:rPr>
          <w:szCs w:val="22"/>
          <w:lang w:val="hu-HU"/>
        </w:rPr>
      </w:pPr>
      <w:r>
        <w:rPr>
          <w:szCs w:val="22"/>
          <w:lang w:val="hu-HU"/>
        </w:rPr>
        <w:t>Ezek a mellékhatások a legtöbb esetben átmenetiek és megszűnnek a kezelés befejezését követően, de nagyon ritka esetben súlyosak vagy végzetesek lehetnek.</w:t>
      </w:r>
    </w:p>
    <w:p w14:paraId="62D834D9" w14:textId="77777777" w:rsidR="00FF6FE3" w:rsidRDefault="00FF6FE3">
      <w:pPr>
        <w:tabs>
          <w:tab w:val="clear" w:pos="567"/>
        </w:tabs>
        <w:spacing w:line="240" w:lineRule="auto"/>
        <w:rPr>
          <w:szCs w:val="22"/>
          <w:lang w:val="hu-HU"/>
        </w:rPr>
      </w:pPr>
    </w:p>
    <w:p w14:paraId="1B9DCF2F" w14:textId="7271D604" w:rsidR="009C1B8F" w:rsidRDefault="009C1B8F" w:rsidP="009C1B8F">
      <w:pPr>
        <w:spacing w:line="240" w:lineRule="auto"/>
        <w:rPr>
          <w:lang w:val="hu-HU"/>
        </w:rPr>
      </w:pPr>
      <w:r>
        <w:rPr>
          <w:szCs w:val="22"/>
          <w:lang w:val="hu-HU"/>
        </w:rPr>
        <w:t>Anafilaktoid reakciókat, amelyek súlyosak lehetnek, nagyon ritkán figyeltek meg a forgalomba hozatalt követő</w:t>
      </w:r>
      <w:r w:rsidR="004A4396">
        <w:rPr>
          <w:szCs w:val="22"/>
          <w:lang w:val="hu-HU"/>
        </w:rPr>
        <w:t xml:space="preserve"> biztonságossági tapasztalatok alapján</w:t>
      </w:r>
      <w:r>
        <w:rPr>
          <w:szCs w:val="22"/>
          <w:lang w:val="hu-HU"/>
        </w:rPr>
        <w:t>. Ilyenkor tüneti kezelést kell alkalmazni.</w:t>
      </w:r>
    </w:p>
    <w:p w14:paraId="4004CC44" w14:textId="77777777" w:rsidR="00FF6FE3" w:rsidRDefault="00FF6FE3">
      <w:pPr>
        <w:tabs>
          <w:tab w:val="clear" w:pos="567"/>
        </w:tabs>
        <w:spacing w:line="240" w:lineRule="auto"/>
        <w:rPr>
          <w:lang w:val="hu-HU"/>
        </w:rPr>
      </w:pPr>
    </w:p>
    <w:p w14:paraId="131D13E3" w14:textId="77777777" w:rsidR="00FF6FE3" w:rsidRDefault="002140D7">
      <w:pPr>
        <w:rPr>
          <w:lang w:val="hu-HU"/>
        </w:rPr>
      </w:pPr>
      <w:r>
        <w:rPr>
          <w:lang w:val="hu-HU"/>
        </w:rPr>
        <w:t>A mellékhatások gyakoriságát az alábbi útmutatás szerint kell meghatározni:</w:t>
      </w:r>
    </w:p>
    <w:p w14:paraId="5D90B45E" w14:textId="77777777" w:rsidR="00997C12" w:rsidRDefault="00997C12" w:rsidP="00997C12">
      <w:pPr>
        <w:rPr>
          <w:lang w:val="hu-HU"/>
        </w:rPr>
      </w:pPr>
      <w:r>
        <w:rPr>
          <w:lang w:val="hu-HU"/>
        </w:rPr>
        <w:t>- nagyon gyakori (10 kezelt állatból több mint 1-nél jelentkezik)</w:t>
      </w:r>
    </w:p>
    <w:p w14:paraId="1364703D" w14:textId="77777777" w:rsidR="00997C12" w:rsidRDefault="00997C12" w:rsidP="00997C12">
      <w:pPr>
        <w:rPr>
          <w:lang w:val="hu-HU"/>
        </w:rPr>
      </w:pPr>
      <w:r>
        <w:rPr>
          <w:lang w:val="hu-HU"/>
        </w:rPr>
        <w:t xml:space="preserve">- gyakori (100 kezelt állatból több mint 1-nél, de kevesebb mint 10-nél jelentkezik) </w:t>
      </w:r>
    </w:p>
    <w:p w14:paraId="0F3291D4" w14:textId="77777777" w:rsidR="00997C12" w:rsidRDefault="00997C12" w:rsidP="00997C12">
      <w:pPr>
        <w:rPr>
          <w:lang w:val="hu-HU"/>
        </w:rPr>
      </w:pPr>
      <w:r>
        <w:rPr>
          <w:lang w:val="hu-HU"/>
        </w:rPr>
        <w:t>- nem gyakori (1000 kezelt állatból több mint 1-nél, de kevesebb mint 10-nél jelentkezik)</w:t>
      </w:r>
    </w:p>
    <w:p w14:paraId="2211384D" w14:textId="77777777" w:rsidR="00997C12" w:rsidRDefault="00997C12" w:rsidP="00997C12">
      <w:pPr>
        <w:rPr>
          <w:lang w:val="hu-HU"/>
        </w:rPr>
      </w:pPr>
      <w:r>
        <w:rPr>
          <w:lang w:val="hu-HU"/>
        </w:rPr>
        <w:t>- ritka (10000 kezelt állatból több mint 1-nél, de kevesebb mint 10-nél jelentkezik)</w:t>
      </w:r>
    </w:p>
    <w:p w14:paraId="09A9A3FD" w14:textId="77777777" w:rsidR="00997C12" w:rsidRDefault="00997C12" w:rsidP="00997C12">
      <w:pPr>
        <w:rPr>
          <w:szCs w:val="22"/>
          <w:lang w:val="hu-HU"/>
        </w:rPr>
      </w:pPr>
      <w:r>
        <w:rPr>
          <w:lang w:val="hu-HU"/>
        </w:rPr>
        <w:t>- nagyon ritka (10000 kezelt állatból kevesebb mint 1-nél jelentkezik, beleértve az izolált eseteket is).</w:t>
      </w:r>
    </w:p>
    <w:p w14:paraId="4C04D55C" w14:textId="77777777" w:rsidR="00FF6FE3" w:rsidRDefault="00FF6FE3">
      <w:pPr>
        <w:tabs>
          <w:tab w:val="clear" w:pos="567"/>
        </w:tabs>
        <w:spacing w:line="240" w:lineRule="auto"/>
        <w:rPr>
          <w:szCs w:val="22"/>
          <w:lang w:val="hu-HU"/>
        </w:rPr>
      </w:pPr>
    </w:p>
    <w:p w14:paraId="707A09F4"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14DCC630" w14:textId="77777777" w:rsidR="00E6305B" w:rsidRDefault="00E6305B">
      <w:pPr>
        <w:spacing w:line="240" w:lineRule="auto"/>
        <w:rPr>
          <w:b/>
          <w:szCs w:val="22"/>
          <w:lang w:val="hu-HU"/>
        </w:rPr>
      </w:pPr>
    </w:p>
    <w:p w14:paraId="74ABCC51" w14:textId="77777777" w:rsidR="00FF6FE3" w:rsidRDefault="00FF6FE3">
      <w:pPr>
        <w:spacing w:line="240" w:lineRule="auto"/>
        <w:rPr>
          <w:b/>
          <w:szCs w:val="22"/>
          <w:lang w:val="hu-HU"/>
        </w:rPr>
      </w:pPr>
    </w:p>
    <w:p w14:paraId="7DCA380F" w14:textId="77777777" w:rsidR="00FF6FE3" w:rsidRDefault="002140D7">
      <w:pPr>
        <w:spacing w:line="240" w:lineRule="auto"/>
        <w:rPr>
          <w:szCs w:val="22"/>
          <w:lang w:val="hu-HU"/>
        </w:rPr>
      </w:pPr>
      <w:r w:rsidRPr="00D25DC0">
        <w:rPr>
          <w:b/>
          <w:szCs w:val="22"/>
          <w:highlight w:val="lightGray"/>
          <w:lang w:val="hu-HU"/>
        </w:rPr>
        <w:t>7.</w:t>
      </w:r>
      <w:r>
        <w:rPr>
          <w:b/>
          <w:szCs w:val="22"/>
          <w:lang w:val="hu-HU"/>
        </w:rPr>
        <w:tab/>
      </w:r>
      <w:r>
        <w:rPr>
          <w:b/>
          <w:bCs/>
          <w:szCs w:val="22"/>
          <w:lang w:val="hu-HU"/>
        </w:rPr>
        <w:t>CÉLÁLLAT FAJ</w:t>
      </w:r>
      <w:r w:rsidR="00DF156B">
        <w:rPr>
          <w:b/>
          <w:bCs/>
          <w:szCs w:val="22"/>
          <w:lang w:val="hu-HU"/>
        </w:rPr>
        <w:t>(</w:t>
      </w:r>
      <w:r>
        <w:rPr>
          <w:b/>
          <w:bCs/>
          <w:szCs w:val="22"/>
          <w:lang w:val="hu-HU"/>
        </w:rPr>
        <w:t>OK</w:t>
      </w:r>
      <w:r w:rsidR="00DF156B">
        <w:rPr>
          <w:b/>
          <w:bCs/>
          <w:szCs w:val="22"/>
          <w:lang w:val="hu-HU"/>
        </w:rPr>
        <w:t>)</w:t>
      </w:r>
    </w:p>
    <w:p w14:paraId="51D5825F" w14:textId="77777777" w:rsidR="00FF6FE3" w:rsidRDefault="00FF6FE3">
      <w:pPr>
        <w:tabs>
          <w:tab w:val="clear" w:pos="567"/>
        </w:tabs>
        <w:spacing w:line="240" w:lineRule="auto"/>
        <w:rPr>
          <w:szCs w:val="22"/>
          <w:lang w:val="hu-HU"/>
        </w:rPr>
      </w:pPr>
    </w:p>
    <w:p w14:paraId="06F75826" w14:textId="77777777" w:rsidR="00FF6FE3" w:rsidRDefault="002140D7">
      <w:pPr>
        <w:tabs>
          <w:tab w:val="clear" w:pos="567"/>
        </w:tabs>
        <w:spacing w:line="240" w:lineRule="auto"/>
        <w:rPr>
          <w:szCs w:val="22"/>
          <w:lang w:val="hu-HU"/>
        </w:rPr>
      </w:pPr>
      <w:r>
        <w:rPr>
          <w:szCs w:val="22"/>
          <w:lang w:val="hu-HU"/>
        </w:rPr>
        <w:t>Macska.</w:t>
      </w:r>
    </w:p>
    <w:p w14:paraId="59FD50EA" w14:textId="77777777" w:rsidR="00FF6FE3" w:rsidRDefault="00FF6FE3">
      <w:pPr>
        <w:tabs>
          <w:tab w:val="clear" w:pos="567"/>
        </w:tabs>
        <w:spacing w:line="240" w:lineRule="auto"/>
        <w:rPr>
          <w:szCs w:val="22"/>
          <w:lang w:val="hu-HU"/>
        </w:rPr>
      </w:pPr>
    </w:p>
    <w:p w14:paraId="66161A2A" w14:textId="77777777" w:rsidR="00FF6FE3" w:rsidRDefault="00FF6FE3">
      <w:pPr>
        <w:pStyle w:val="Footer"/>
        <w:rPr>
          <w:rFonts w:ascii="Times New Roman" w:hAnsi="Times New Roman" w:cs="Times New Roman"/>
          <w:sz w:val="22"/>
          <w:szCs w:val="22"/>
          <w:lang w:val="hu-HU"/>
        </w:rPr>
      </w:pPr>
    </w:p>
    <w:p w14:paraId="78F6B271" w14:textId="77777777" w:rsidR="00FF6FE3" w:rsidRDefault="002140D7">
      <w:pPr>
        <w:spacing w:line="240" w:lineRule="auto"/>
        <w:rPr>
          <w:szCs w:val="22"/>
          <w:lang w:val="hu-HU"/>
        </w:rPr>
      </w:pPr>
      <w:r w:rsidRPr="00D25DC0">
        <w:rPr>
          <w:b/>
          <w:szCs w:val="22"/>
          <w:highlight w:val="lightGray"/>
          <w:lang w:val="hu-HU"/>
        </w:rPr>
        <w:t>8.</w:t>
      </w:r>
      <w:r>
        <w:rPr>
          <w:b/>
          <w:szCs w:val="22"/>
          <w:lang w:val="hu-HU"/>
        </w:rPr>
        <w:tab/>
        <w:t xml:space="preserve">ADAGOLÁS ALKALMAZÁSI MÓD(OK) </w:t>
      </w:r>
      <w:r>
        <w:rPr>
          <w:b/>
          <w:bCs/>
          <w:szCs w:val="22"/>
          <w:lang w:val="hu-HU"/>
        </w:rPr>
        <w:t>CÉLÁLLAT FAJONKÉNT</w:t>
      </w:r>
    </w:p>
    <w:p w14:paraId="2B289C8D" w14:textId="77777777" w:rsidR="00FF6FE3" w:rsidRDefault="00FF6FE3">
      <w:pPr>
        <w:tabs>
          <w:tab w:val="clear" w:pos="567"/>
        </w:tabs>
        <w:spacing w:line="240" w:lineRule="auto"/>
        <w:rPr>
          <w:szCs w:val="22"/>
          <w:lang w:val="hu-HU"/>
        </w:rPr>
      </w:pPr>
    </w:p>
    <w:p w14:paraId="500A9EAB" w14:textId="77777777" w:rsidR="00FF6FE3" w:rsidRDefault="002140D7">
      <w:pPr>
        <w:pStyle w:val="WW-Textkrper3"/>
        <w:spacing w:line="240" w:lineRule="auto"/>
        <w:ind w:right="0"/>
        <w:jc w:val="left"/>
        <w:rPr>
          <w:szCs w:val="22"/>
          <w:lang w:val="hu-HU"/>
        </w:rPr>
      </w:pPr>
      <w:r>
        <w:rPr>
          <w:b w:val="0"/>
          <w:szCs w:val="22"/>
          <w:lang w:val="hu-HU"/>
        </w:rPr>
        <w:t>Egyszeri szubkután injekció 0,2 mg meloxikám/ttkg adagban (0,1 ml/ttkg) a sebészi beavatkozás előtt, például az anesztézia megkezdésekor. A bevezető adagot követően a legfeljebb öt napig tartó kezelést 24 órával később a Metacam 0,5 mg/ml belsőleges szuszpenzió macskáknak készítménnyel kell folytatni, 0,05 mg/ttkg dózisban. A szájon át alkalmazott követő adag 24 órás időközzel naponta egyszer adható maximum négy napig.</w:t>
      </w:r>
    </w:p>
    <w:p w14:paraId="4275F0F8" w14:textId="77777777" w:rsidR="00FF6FE3" w:rsidRDefault="00FF6FE3">
      <w:pPr>
        <w:pStyle w:val="EndnoteText"/>
        <w:tabs>
          <w:tab w:val="clear" w:pos="567"/>
        </w:tabs>
        <w:rPr>
          <w:szCs w:val="22"/>
          <w:lang w:val="hu-HU"/>
        </w:rPr>
      </w:pPr>
    </w:p>
    <w:p w14:paraId="41AA34AF" w14:textId="77777777" w:rsidR="00FF6FE3" w:rsidRDefault="002140D7">
      <w:pPr>
        <w:tabs>
          <w:tab w:val="clear" w:pos="567"/>
        </w:tabs>
        <w:spacing w:line="240" w:lineRule="auto"/>
        <w:rPr>
          <w:szCs w:val="22"/>
          <w:lang w:val="hu-HU"/>
        </w:rPr>
      </w:pPr>
      <w:r>
        <w:rPr>
          <w:szCs w:val="22"/>
          <w:lang w:val="hu-HU"/>
        </w:rPr>
        <w:t>Az egyszeri szubkután injekció 0,3 mg meloxikám</w:t>
      </w:r>
      <w:r>
        <w:rPr>
          <w:b/>
          <w:szCs w:val="22"/>
          <w:lang w:val="hu-HU"/>
        </w:rPr>
        <w:t>/</w:t>
      </w:r>
      <w:r>
        <w:rPr>
          <w:szCs w:val="22"/>
          <w:lang w:val="hu-HU"/>
        </w:rPr>
        <w:t>ttkg adagban (0,15 ml/ttkg) is biztonságosnak és hatékonynak bizonyult műtét utáni fájdalomcsillapítás és gyulladáscsökkentés esetén. Ez a kezelés olyan macskáknál jöhet szóba, melyeknél a sebészeti beavatkozást követően nem lehetséges további terápia, pl. vad természetű macskák esetében. Ilyenkor a szájon át alkalmazott követő kezeléstől el kell tekinteni.</w:t>
      </w:r>
    </w:p>
    <w:p w14:paraId="39B3E834" w14:textId="77777777" w:rsidR="00FF6FE3" w:rsidRDefault="00FF6FE3">
      <w:pPr>
        <w:tabs>
          <w:tab w:val="clear" w:pos="567"/>
        </w:tabs>
        <w:spacing w:line="240" w:lineRule="auto"/>
        <w:rPr>
          <w:szCs w:val="22"/>
          <w:lang w:val="hu-HU"/>
        </w:rPr>
      </w:pPr>
    </w:p>
    <w:p w14:paraId="45DFE96F" w14:textId="77777777" w:rsidR="00FF6FE3" w:rsidRDefault="00FF6FE3">
      <w:pPr>
        <w:tabs>
          <w:tab w:val="clear" w:pos="567"/>
        </w:tabs>
        <w:spacing w:line="240" w:lineRule="auto"/>
        <w:rPr>
          <w:szCs w:val="22"/>
          <w:lang w:val="hu-HU"/>
        </w:rPr>
      </w:pPr>
    </w:p>
    <w:p w14:paraId="3A0B194C" w14:textId="77777777" w:rsidR="00FF6FE3" w:rsidRDefault="002140D7">
      <w:pPr>
        <w:spacing w:line="240" w:lineRule="auto"/>
        <w:rPr>
          <w:szCs w:val="22"/>
          <w:lang w:val="hu-HU"/>
        </w:rPr>
      </w:pPr>
      <w:r w:rsidRPr="00D25DC0">
        <w:rPr>
          <w:b/>
          <w:bCs/>
          <w:szCs w:val="22"/>
          <w:highlight w:val="lightGray"/>
          <w:lang w:val="hu-HU"/>
        </w:rPr>
        <w:t>9.</w:t>
      </w:r>
      <w:r>
        <w:rPr>
          <w:b/>
          <w:bCs/>
          <w:szCs w:val="22"/>
          <w:lang w:val="hu-HU"/>
        </w:rPr>
        <w:tab/>
        <w:t>A HELYES ALKALMAZÁSRA VONATKOZÓ JAVASLAT</w:t>
      </w:r>
    </w:p>
    <w:p w14:paraId="56D64782" w14:textId="77777777" w:rsidR="00FF6FE3" w:rsidRDefault="00FF6FE3">
      <w:pPr>
        <w:spacing w:line="240" w:lineRule="auto"/>
        <w:rPr>
          <w:szCs w:val="22"/>
          <w:lang w:val="hu-HU"/>
        </w:rPr>
      </w:pPr>
    </w:p>
    <w:p w14:paraId="75822A54" w14:textId="77777777" w:rsidR="00FF6FE3" w:rsidRDefault="002140D7">
      <w:pPr>
        <w:spacing w:line="240" w:lineRule="auto"/>
        <w:rPr>
          <w:szCs w:val="22"/>
          <w:lang w:val="hu-HU"/>
        </w:rPr>
      </w:pPr>
      <w:r>
        <w:rPr>
          <w:szCs w:val="22"/>
          <w:lang w:val="hu-HU"/>
        </w:rPr>
        <w:t>Különleges figyelmet kell fordítani a pontos adagolásra.</w:t>
      </w:r>
    </w:p>
    <w:p w14:paraId="1D9ECC22"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7009F251" w14:textId="77777777" w:rsidR="00FF6FE3" w:rsidRDefault="00FF6FE3">
      <w:pPr>
        <w:tabs>
          <w:tab w:val="clear" w:pos="567"/>
        </w:tabs>
        <w:spacing w:line="240" w:lineRule="auto"/>
        <w:rPr>
          <w:szCs w:val="22"/>
          <w:lang w:val="hu-HU"/>
        </w:rPr>
      </w:pPr>
    </w:p>
    <w:p w14:paraId="48A1EF95" w14:textId="77777777" w:rsidR="00FF6FE3" w:rsidRDefault="00FF6FE3">
      <w:pPr>
        <w:tabs>
          <w:tab w:val="clear" w:pos="567"/>
        </w:tabs>
        <w:spacing w:line="240" w:lineRule="auto"/>
        <w:rPr>
          <w:szCs w:val="22"/>
          <w:lang w:val="hu-HU"/>
        </w:rPr>
      </w:pPr>
    </w:p>
    <w:p w14:paraId="0770FF2C" w14:textId="77777777" w:rsidR="00FF6FE3" w:rsidRDefault="002140D7">
      <w:pPr>
        <w:spacing w:line="240" w:lineRule="auto"/>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DF156B">
        <w:rPr>
          <w:b/>
          <w:caps/>
          <w:szCs w:val="22"/>
          <w:lang w:val="hu-HU"/>
        </w:rPr>
        <w:t>(k)</w:t>
      </w:r>
    </w:p>
    <w:p w14:paraId="14F9FEDF" w14:textId="77777777" w:rsidR="00FF6FE3" w:rsidRDefault="00FF6FE3">
      <w:pPr>
        <w:tabs>
          <w:tab w:val="clear" w:pos="567"/>
        </w:tabs>
        <w:spacing w:line="240" w:lineRule="auto"/>
        <w:rPr>
          <w:szCs w:val="22"/>
          <w:lang w:val="hu-HU"/>
        </w:rPr>
      </w:pPr>
    </w:p>
    <w:p w14:paraId="55B37A37" w14:textId="77777777" w:rsidR="00FF6FE3" w:rsidRDefault="002140D7">
      <w:pPr>
        <w:tabs>
          <w:tab w:val="clear" w:pos="567"/>
        </w:tabs>
        <w:spacing w:line="240" w:lineRule="auto"/>
        <w:rPr>
          <w:szCs w:val="22"/>
          <w:lang w:val="hu-HU"/>
        </w:rPr>
      </w:pPr>
      <w:r>
        <w:rPr>
          <w:szCs w:val="22"/>
          <w:lang w:val="hu-HU"/>
        </w:rPr>
        <w:t>Nem értelmezhető.</w:t>
      </w:r>
    </w:p>
    <w:p w14:paraId="61647B93" w14:textId="77777777" w:rsidR="00FF6FE3" w:rsidRDefault="00FF6FE3">
      <w:pPr>
        <w:tabs>
          <w:tab w:val="clear" w:pos="567"/>
        </w:tabs>
        <w:spacing w:line="240" w:lineRule="auto"/>
        <w:rPr>
          <w:szCs w:val="22"/>
          <w:lang w:val="hu-HU"/>
        </w:rPr>
      </w:pPr>
    </w:p>
    <w:p w14:paraId="66E5B04F" w14:textId="77777777" w:rsidR="00FF6FE3" w:rsidRDefault="00FF6FE3">
      <w:pPr>
        <w:tabs>
          <w:tab w:val="clear" w:pos="567"/>
        </w:tabs>
        <w:spacing w:line="240" w:lineRule="auto"/>
        <w:rPr>
          <w:szCs w:val="22"/>
          <w:lang w:val="hu-HU"/>
        </w:rPr>
      </w:pPr>
    </w:p>
    <w:p w14:paraId="14A9B4D9" w14:textId="77777777" w:rsidR="00FF6FE3" w:rsidRDefault="002140D7" w:rsidP="00A77F18">
      <w:pPr>
        <w:keepNext/>
        <w:spacing w:line="240" w:lineRule="auto"/>
        <w:rPr>
          <w:szCs w:val="22"/>
          <w:lang w:val="hu-HU"/>
        </w:rPr>
      </w:pPr>
      <w:r w:rsidRPr="00D25DC0">
        <w:rPr>
          <w:b/>
          <w:szCs w:val="22"/>
          <w:highlight w:val="lightGray"/>
          <w:lang w:val="hu-HU"/>
        </w:rPr>
        <w:lastRenderedPageBreak/>
        <w:t>11.</w:t>
      </w:r>
      <w:r>
        <w:rPr>
          <w:b/>
          <w:szCs w:val="22"/>
          <w:lang w:val="hu-HU"/>
        </w:rPr>
        <w:tab/>
      </w:r>
      <w:r>
        <w:rPr>
          <w:b/>
          <w:bCs/>
          <w:szCs w:val="22"/>
          <w:lang w:val="hu-HU"/>
        </w:rPr>
        <w:t>KÜLÖNLEGES TÁROLÁSI ELŐÍRÁSOK</w:t>
      </w:r>
    </w:p>
    <w:p w14:paraId="4D8B9CC2" w14:textId="77777777" w:rsidR="00FF6FE3" w:rsidRDefault="00FF6FE3" w:rsidP="00A77F18">
      <w:pPr>
        <w:keepNext/>
        <w:tabs>
          <w:tab w:val="clear" w:pos="567"/>
          <w:tab w:val="left" w:pos="2744"/>
        </w:tabs>
        <w:spacing w:line="240" w:lineRule="auto"/>
        <w:rPr>
          <w:szCs w:val="22"/>
          <w:lang w:val="hu-HU"/>
        </w:rPr>
      </w:pPr>
    </w:p>
    <w:p w14:paraId="00099399" w14:textId="77777777" w:rsidR="00FF6FE3" w:rsidRDefault="002140D7" w:rsidP="00A77F18">
      <w:pPr>
        <w:keepNext/>
        <w:spacing w:line="240" w:lineRule="auto"/>
        <w:rPr>
          <w:szCs w:val="22"/>
          <w:lang w:val="hu-HU"/>
        </w:rPr>
      </w:pPr>
      <w:r>
        <w:rPr>
          <w:szCs w:val="22"/>
          <w:lang w:val="hu-HU"/>
        </w:rPr>
        <w:t>Gyermekek elől gondosan el kell zárni!</w:t>
      </w:r>
    </w:p>
    <w:p w14:paraId="0A701540"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08EBE25D" w14:textId="77777777" w:rsidR="00FF6FE3" w:rsidRDefault="002140D7">
      <w:pPr>
        <w:spacing w:line="240" w:lineRule="auto"/>
        <w:rPr>
          <w:szCs w:val="22"/>
          <w:lang w:val="hu-HU"/>
        </w:rPr>
      </w:pPr>
      <w:r>
        <w:rPr>
          <w:szCs w:val="22"/>
          <w:lang w:val="hu-HU"/>
        </w:rPr>
        <w:t>A tartály első felbontása után felhasználható: 28 nap.</w:t>
      </w:r>
    </w:p>
    <w:p w14:paraId="5C57CE10" w14:textId="77777777" w:rsidR="00FF6FE3" w:rsidRDefault="002140D7" w:rsidP="00D02E15">
      <w:pPr>
        <w:tabs>
          <w:tab w:val="clear" w:pos="567"/>
        </w:tabs>
        <w:spacing w:line="240" w:lineRule="auto"/>
        <w:rPr>
          <w:szCs w:val="22"/>
          <w:lang w:val="hu-HU"/>
        </w:rPr>
      </w:pPr>
      <w:r>
        <w:rPr>
          <w:szCs w:val="22"/>
          <w:lang w:val="hu-HU"/>
        </w:rPr>
        <w:t>Ezt az állatgyógyászati készítményt csak a dobozon és az üvegen az EXP után feltüntetett lejárati időn belül szabad felhasználni</w:t>
      </w:r>
      <w:r w:rsidR="005C157C">
        <w:rPr>
          <w:szCs w:val="22"/>
          <w:lang w:val="hu-HU"/>
        </w:rPr>
        <w:t>!</w:t>
      </w:r>
      <w:r>
        <w:rPr>
          <w:szCs w:val="22"/>
          <w:lang w:val="hu-HU"/>
        </w:rPr>
        <w:t xml:space="preserve"> </w:t>
      </w:r>
    </w:p>
    <w:p w14:paraId="2F892003" w14:textId="77777777" w:rsidR="00FF6FE3" w:rsidRDefault="00FF6FE3">
      <w:pPr>
        <w:pStyle w:val="WW-Textkrper2"/>
        <w:ind w:left="0" w:firstLine="0"/>
        <w:rPr>
          <w:szCs w:val="22"/>
          <w:lang w:val="hu-HU"/>
        </w:rPr>
      </w:pPr>
    </w:p>
    <w:p w14:paraId="3A9DDF71" w14:textId="77777777" w:rsidR="00D02E15" w:rsidRDefault="00D02E15">
      <w:pPr>
        <w:pStyle w:val="WW-Textkrper2"/>
        <w:ind w:left="0" w:firstLine="0"/>
        <w:rPr>
          <w:szCs w:val="22"/>
          <w:lang w:val="hu-HU"/>
        </w:rPr>
      </w:pPr>
    </w:p>
    <w:p w14:paraId="5591CF69" w14:textId="77777777" w:rsidR="00FF6FE3" w:rsidRDefault="002140D7">
      <w:pPr>
        <w:pStyle w:val="WW-Textkrper2"/>
        <w:ind w:left="0" w:firstLine="0"/>
        <w:rPr>
          <w:bCs/>
          <w:szCs w:val="22"/>
          <w:lang w:val="hu-HU"/>
        </w:rPr>
      </w:pPr>
      <w:r w:rsidRPr="00D25DC0">
        <w:rPr>
          <w:szCs w:val="22"/>
          <w:highlight w:val="lightGray"/>
          <w:lang w:val="hu-HU"/>
        </w:rPr>
        <w:t>12.</w:t>
      </w:r>
      <w:r>
        <w:rPr>
          <w:szCs w:val="22"/>
          <w:lang w:val="hu-HU"/>
        </w:rPr>
        <w:tab/>
      </w:r>
      <w:r>
        <w:rPr>
          <w:bCs/>
          <w:szCs w:val="22"/>
          <w:lang w:val="hu-HU"/>
        </w:rPr>
        <w:t>KÜLÖNLEGES FIGYELMEZTETÉS(EK)</w:t>
      </w:r>
    </w:p>
    <w:p w14:paraId="55CED56C" w14:textId="77777777" w:rsidR="00FF6FE3" w:rsidRDefault="00FF6FE3">
      <w:pPr>
        <w:pStyle w:val="WW-Textkrper2"/>
        <w:ind w:left="0" w:firstLine="0"/>
        <w:rPr>
          <w:bCs/>
          <w:szCs w:val="22"/>
          <w:lang w:val="hu-HU"/>
        </w:rPr>
      </w:pPr>
    </w:p>
    <w:p w14:paraId="7ADE67BF" w14:textId="77777777" w:rsidR="00FF6FE3" w:rsidRDefault="002140D7">
      <w:pPr>
        <w:tabs>
          <w:tab w:val="clear" w:pos="567"/>
        </w:tabs>
        <w:spacing w:line="240" w:lineRule="auto"/>
        <w:rPr>
          <w:szCs w:val="22"/>
          <w:lang w:val="hu-HU"/>
        </w:rPr>
      </w:pPr>
      <w:r>
        <w:rPr>
          <w:bCs/>
          <w:szCs w:val="22"/>
          <w:u w:val="single"/>
          <w:lang w:val="hu-HU"/>
        </w:rPr>
        <w:t xml:space="preserve">A kezelt állatokra vonatkozó </w:t>
      </w:r>
      <w:r>
        <w:rPr>
          <w:szCs w:val="22"/>
          <w:u w:val="single"/>
          <w:lang w:val="hu-HU"/>
        </w:rPr>
        <w:t xml:space="preserve">különleges </w:t>
      </w:r>
      <w:r>
        <w:rPr>
          <w:bCs/>
          <w:szCs w:val="22"/>
          <w:u w:val="single"/>
          <w:lang w:val="hu-HU"/>
        </w:rPr>
        <w:t>óvintézkedések</w:t>
      </w:r>
      <w:r w:rsidR="00DF156B">
        <w:rPr>
          <w:bCs/>
          <w:szCs w:val="22"/>
          <w:u w:val="single"/>
          <w:lang w:val="hu-HU"/>
        </w:rPr>
        <w:t>:</w:t>
      </w:r>
    </w:p>
    <w:p w14:paraId="413F1095"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2B6C0A42" w14:textId="77777777" w:rsidR="00FF6FE3" w:rsidRDefault="002140D7">
      <w:pPr>
        <w:spacing w:line="240" w:lineRule="auto"/>
        <w:rPr>
          <w:szCs w:val="22"/>
          <w:lang w:val="hu-HU"/>
        </w:rPr>
      </w:pPr>
      <w:r>
        <w:rPr>
          <w:szCs w:val="22"/>
          <w:lang w:val="hu-HU"/>
        </w:rPr>
        <w:t>Vesetoxikózis kockázata miatt nem adható dehidrált, hipvolémiás vagy hipotóniás macskáknak.</w:t>
      </w:r>
    </w:p>
    <w:p w14:paraId="6AD24F8E" w14:textId="77777777" w:rsidR="00FF6FE3" w:rsidRDefault="002140D7">
      <w:pPr>
        <w:spacing w:line="240" w:lineRule="auto"/>
        <w:rPr>
          <w:szCs w:val="22"/>
          <w:lang w:val="hu-HU"/>
        </w:rPr>
      </w:pPr>
      <w:r>
        <w:rPr>
          <w:szCs w:val="22"/>
          <w:lang w:val="hu-HU"/>
        </w:rPr>
        <w:t>Az altatás alatt követendő protokoll a monitorozás, valamint folyadékterápia alkalmazása.</w:t>
      </w:r>
    </w:p>
    <w:p w14:paraId="2142E2AA" w14:textId="77777777" w:rsidR="00FF6FE3" w:rsidRDefault="002140D7">
      <w:pPr>
        <w:spacing w:line="240" w:lineRule="auto"/>
        <w:rPr>
          <w:szCs w:val="22"/>
          <w:lang w:val="hu-HU"/>
        </w:rPr>
      </w:pPr>
      <w:r>
        <w:rPr>
          <w:szCs w:val="22"/>
          <w:lang w:val="hu-HU"/>
        </w:rPr>
        <w:t>Amennyiben kiegészítő fájdalomcsillapítás szükséges, kombinált fájdalomcsillapító terápia javasolt.</w:t>
      </w:r>
    </w:p>
    <w:p w14:paraId="1DFE52C6" w14:textId="77777777" w:rsidR="00FF6FE3" w:rsidRDefault="00FF6FE3">
      <w:pPr>
        <w:pStyle w:val="EndnoteText"/>
        <w:tabs>
          <w:tab w:val="left" w:pos="720"/>
        </w:tabs>
        <w:rPr>
          <w:szCs w:val="22"/>
          <w:lang w:val="hu-HU"/>
        </w:rPr>
      </w:pPr>
    </w:p>
    <w:p w14:paraId="40BA468E" w14:textId="77777777" w:rsidR="00FF6FE3" w:rsidRDefault="002140D7">
      <w:pPr>
        <w:tabs>
          <w:tab w:val="clear" w:pos="567"/>
        </w:tabs>
        <w:spacing w:line="240" w:lineRule="auto"/>
        <w:rPr>
          <w:szCs w:val="22"/>
          <w:lang w:val="hu-HU"/>
        </w:rPr>
      </w:pPr>
      <w:r>
        <w:rPr>
          <w:bCs/>
          <w:szCs w:val="22"/>
          <w:u w:val="single"/>
          <w:lang w:val="hu-HU"/>
        </w:rPr>
        <w:t xml:space="preserve">Az állatok kezelését végző személyre vonatkozó </w:t>
      </w:r>
      <w:r>
        <w:rPr>
          <w:szCs w:val="22"/>
          <w:u w:val="single"/>
          <w:lang w:val="hu-HU"/>
        </w:rPr>
        <w:t xml:space="preserve">különleges </w:t>
      </w:r>
      <w:r>
        <w:rPr>
          <w:bCs/>
          <w:szCs w:val="22"/>
          <w:u w:val="single"/>
          <w:lang w:val="hu-HU"/>
        </w:rPr>
        <w:t>óvintézkedések</w:t>
      </w:r>
      <w:r w:rsidR="00DF156B">
        <w:rPr>
          <w:bCs/>
          <w:szCs w:val="22"/>
          <w:u w:val="single"/>
          <w:lang w:val="hu-HU"/>
        </w:rPr>
        <w:t>:</w:t>
      </w:r>
    </w:p>
    <w:p w14:paraId="45317A25" w14:textId="77777777" w:rsidR="00FF6FE3" w:rsidRDefault="002140D7">
      <w:pPr>
        <w:tabs>
          <w:tab w:val="clear" w:pos="567"/>
        </w:tabs>
        <w:spacing w:line="240" w:lineRule="auto"/>
        <w:rPr>
          <w:szCs w:val="22"/>
          <w:lang w:val="hu-HU"/>
        </w:rPr>
      </w:pPr>
      <w:r>
        <w:rPr>
          <w:szCs w:val="22"/>
          <w:lang w:val="hu-HU"/>
        </w:rPr>
        <w:t>A véletlenszerű öninjekciózás fájdalmas lehet. NSAID-ok iránti ismert túlérzékenység esetén kerülni kell az állatgyógyászati készítménnyel való érintkezést. Véletlenszerű öninjekciózás esetén azonnal keresse fel orvosát és vigye magával a gyógyszer használati utasítását vagy címkéjét.</w:t>
      </w:r>
    </w:p>
    <w:p w14:paraId="1627BF00" w14:textId="77777777" w:rsidR="000B535E" w:rsidRPr="003106C3" w:rsidRDefault="000B535E" w:rsidP="000B535E">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0DD72983" w14:textId="77777777" w:rsidR="00FF6FE3" w:rsidRDefault="00FF6FE3">
      <w:pPr>
        <w:spacing w:line="240" w:lineRule="auto"/>
        <w:rPr>
          <w:szCs w:val="22"/>
          <w:lang w:val="hu-HU"/>
        </w:rPr>
      </w:pPr>
    </w:p>
    <w:p w14:paraId="12603726" w14:textId="77777777" w:rsidR="00FF6FE3" w:rsidRDefault="002140D7">
      <w:pPr>
        <w:tabs>
          <w:tab w:val="clear" w:pos="567"/>
        </w:tabs>
        <w:spacing w:line="240" w:lineRule="auto"/>
        <w:rPr>
          <w:szCs w:val="22"/>
          <w:lang w:val="hu-HU"/>
        </w:rPr>
      </w:pPr>
      <w:r>
        <w:rPr>
          <w:bCs/>
          <w:szCs w:val="22"/>
          <w:u w:val="single"/>
          <w:lang w:val="hu-HU"/>
        </w:rPr>
        <w:t>Vemhesség</w:t>
      </w:r>
      <w:r w:rsidR="00DF156B">
        <w:rPr>
          <w:bCs/>
          <w:szCs w:val="22"/>
          <w:u w:val="single"/>
          <w:lang w:val="hu-HU"/>
        </w:rPr>
        <w:t xml:space="preserve"> és</w:t>
      </w:r>
      <w:r>
        <w:rPr>
          <w:bCs/>
          <w:szCs w:val="22"/>
          <w:u w:val="single"/>
          <w:lang w:val="hu-HU"/>
        </w:rPr>
        <w:t xml:space="preserve"> laktáció</w:t>
      </w:r>
      <w:r w:rsidR="00DF156B">
        <w:rPr>
          <w:bCs/>
          <w:szCs w:val="22"/>
          <w:u w:val="single"/>
          <w:lang w:val="hu-HU"/>
        </w:rPr>
        <w:t>:</w:t>
      </w:r>
    </w:p>
    <w:p w14:paraId="103054E5" w14:textId="77777777" w:rsidR="00FF6FE3" w:rsidRDefault="002140D7">
      <w:pPr>
        <w:spacing w:line="240" w:lineRule="auto"/>
        <w:rPr>
          <w:szCs w:val="22"/>
          <w:lang w:val="hu-HU"/>
        </w:rPr>
      </w:pPr>
      <w:r>
        <w:rPr>
          <w:szCs w:val="22"/>
          <w:lang w:val="hu-HU"/>
        </w:rPr>
        <w:t>Lásd az Ellenjavallatoknál.</w:t>
      </w:r>
    </w:p>
    <w:p w14:paraId="29358F7D" w14:textId="77777777" w:rsidR="00FF6FE3" w:rsidRDefault="00FF6FE3">
      <w:pPr>
        <w:spacing w:line="240" w:lineRule="auto"/>
        <w:rPr>
          <w:szCs w:val="22"/>
          <w:lang w:val="hu-HU"/>
        </w:rPr>
      </w:pPr>
    </w:p>
    <w:p w14:paraId="06CE6E07" w14:textId="77777777" w:rsidR="00FF6FE3" w:rsidRDefault="002140D7">
      <w:pPr>
        <w:tabs>
          <w:tab w:val="clear" w:pos="567"/>
        </w:tabs>
        <w:spacing w:line="240" w:lineRule="auto"/>
        <w:rPr>
          <w:szCs w:val="22"/>
          <w:lang w:val="hu-HU"/>
        </w:rPr>
      </w:pPr>
      <w:r>
        <w:rPr>
          <w:bCs/>
          <w:szCs w:val="22"/>
          <w:u w:val="single"/>
          <w:lang w:val="hu-HU"/>
        </w:rPr>
        <w:t>Gyógyszerkölcsönhatások és egyéb interakciók</w:t>
      </w:r>
      <w:r w:rsidR="00DF156B">
        <w:rPr>
          <w:bCs/>
          <w:szCs w:val="22"/>
          <w:u w:val="single"/>
          <w:lang w:val="hu-HU"/>
        </w:rPr>
        <w:t>:</w:t>
      </w:r>
    </w:p>
    <w:p w14:paraId="385FBE30" w14:textId="77777777" w:rsidR="00FF6FE3" w:rsidRDefault="002140D7">
      <w:pPr>
        <w:spacing w:line="240" w:lineRule="auto"/>
        <w:rPr>
          <w:szCs w:val="22"/>
          <w:lang w:val="hu-HU"/>
        </w:rPr>
      </w:pPr>
      <w:r>
        <w:rPr>
          <w:szCs w:val="22"/>
          <w:lang w:val="hu-HU"/>
        </w:rPr>
        <w:t>Egyéb nem szteroid gyulladásgátlók, diuretikumok, antikoagulánsok, aminoglikozid típusú antibiotikumok és olyan szerek, melyeknek magas a plazmához való kötődése, a kötődés akadályozása miatt toxikus hatáshoz vezethetnek. A Metacam nem alkalmazható más NSAID szerekkel, vagy glükokortikoidokkal együtt. Potenciálisan nefrotoxikus állatgyógyászati szerekkel való együttes alkalmazását kerülni kell. Olyan állatoknál, amelyeknél az anesztézia veszéllyel jár (pl. idős állatok) az intravénás vagy szubkután folyadékterápia alkalmazását az anesztézia alatt meg kell fontolni. Az anesztézia és a NSAID készítmények együttes alkalmazása esetén a vesefunkciók veszélyeztetése nem zárható ki.</w:t>
      </w:r>
    </w:p>
    <w:p w14:paraId="4C100164" w14:textId="77777777" w:rsidR="00FF6FE3" w:rsidRDefault="00FF6FE3">
      <w:pPr>
        <w:tabs>
          <w:tab w:val="clear" w:pos="567"/>
        </w:tabs>
        <w:spacing w:line="240" w:lineRule="auto"/>
        <w:rPr>
          <w:szCs w:val="22"/>
          <w:lang w:val="hu-HU"/>
        </w:rPr>
      </w:pPr>
    </w:p>
    <w:p w14:paraId="1D123DE2" w14:textId="77777777" w:rsidR="00FF6FE3" w:rsidRDefault="002140D7">
      <w:pPr>
        <w:tabs>
          <w:tab w:val="clear" w:pos="567"/>
        </w:tabs>
        <w:spacing w:line="240" w:lineRule="auto"/>
        <w:rPr>
          <w:szCs w:val="22"/>
          <w:lang w:val="hu-HU"/>
        </w:rPr>
      </w:pPr>
      <w:r>
        <w:rPr>
          <w:szCs w:val="22"/>
          <w:lang w:val="hu-HU"/>
        </w:rPr>
        <w:t>Gyulladásgátló anyagokkal történő korábbi kezelés további, vagy növekvő káros mellékhatásokat eredményezhet, ezért ilyen típusú állatgyógyászati készítményekkel legkevesebb 24 órás kezelés mentes időszakot kell betartani a kezelés megkezdése előtt. A kezelés mentes időszakhoz számításba kell venni a korábban használt gyógyszer farmakológiai tulajdonságait.</w:t>
      </w:r>
    </w:p>
    <w:p w14:paraId="5FDCD7CC" w14:textId="77777777" w:rsidR="00FF6FE3" w:rsidRDefault="00FF6FE3">
      <w:pPr>
        <w:tabs>
          <w:tab w:val="clear" w:pos="567"/>
        </w:tabs>
        <w:spacing w:line="240" w:lineRule="auto"/>
        <w:rPr>
          <w:szCs w:val="22"/>
          <w:lang w:val="hu-HU"/>
        </w:rPr>
      </w:pPr>
    </w:p>
    <w:p w14:paraId="364F9F00" w14:textId="77777777" w:rsidR="00FF6FE3" w:rsidRDefault="002140D7">
      <w:pPr>
        <w:tabs>
          <w:tab w:val="clear" w:pos="567"/>
        </w:tabs>
        <w:spacing w:line="240" w:lineRule="auto"/>
        <w:rPr>
          <w:szCs w:val="22"/>
          <w:lang w:val="hu-HU"/>
        </w:rPr>
      </w:pPr>
      <w:r>
        <w:rPr>
          <w:bCs/>
          <w:szCs w:val="22"/>
          <w:u w:val="single"/>
          <w:lang w:val="hu-HU"/>
        </w:rPr>
        <w:t>Túladagolás</w:t>
      </w:r>
      <w:r w:rsidR="00DF156B">
        <w:rPr>
          <w:bCs/>
          <w:szCs w:val="22"/>
          <w:u w:val="single"/>
          <w:lang w:val="hu-HU"/>
        </w:rPr>
        <w:t xml:space="preserve"> (tünetek, sürgősségi intézkedések, antidotumok):</w:t>
      </w:r>
    </w:p>
    <w:p w14:paraId="2793A070"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657EAF91" w14:textId="77777777" w:rsidR="00FF6FE3" w:rsidRDefault="00FF6FE3">
      <w:pPr>
        <w:tabs>
          <w:tab w:val="clear" w:pos="567"/>
        </w:tabs>
        <w:spacing w:line="240" w:lineRule="auto"/>
        <w:rPr>
          <w:szCs w:val="22"/>
          <w:lang w:val="hu-HU"/>
        </w:rPr>
      </w:pPr>
    </w:p>
    <w:p w14:paraId="4822476F" w14:textId="77777777" w:rsidR="00FF6FE3" w:rsidRDefault="002140D7">
      <w:pPr>
        <w:tabs>
          <w:tab w:val="clear" w:pos="567"/>
        </w:tabs>
        <w:spacing w:line="240" w:lineRule="auto"/>
        <w:rPr>
          <w:bCs/>
          <w:szCs w:val="22"/>
          <w:lang w:val="hu-HU"/>
        </w:rPr>
      </w:pPr>
      <w:r>
        <w:rPr>
          <w:bCs/>
          <w:szCs w:val="22"/>
          <w:u w:val="single"/>
          <w:lang w:val="hu-HU"/>
        </w:rPr>
        <w:t>Inkompatibilitások:</w:t>
      </w:r>
    </w:p>
    <w:p w14:paraId="661B4D88" w14:textId="77777777" w:rsidR="00FF6FE3" w:rsidRDefault="002140D7">
      <w:pPr>
        <w:tabs>
          <w:tab w:val="clear" w:pos="567"/>
        </w:tabs>
        <w:spacing w:line="240" w:lineRule="auto"/>
        <w:rPr>
          <w:szCs w:val="22"/>
          <w:lang w:val="hu-HU"/>
        </w:rPr>
      </w:pPr>
      <w:r>
        <w:rPr>
          <w:bCs/>
          <w:szCs w:val="22"/>
          <w:lang w:val="hu-HU"/>
        </w:rPr>
        <w:t>Kompatibilitási vizsgálatok hiányában ezt az állatgyógyászati készítményt tilos keverni más</w:t>
      </w:r>
      <w:r>
        <w:rPr>
          <w:szCs w:val="22"/>
          <w:lang w:val="hu-HU"/>
        </w:rPr>
        <w:t xml:space="preserve"> állatgyógyászati készítménnyel</w:t>
      </w:r>
    </w:p>
    <w:p w14:paraId="407A3CF0" w14:textId="77777777" w:rsidR="00FF6FE3" w:rsidRDefault="00FF6FE3">
      <w:pPr>
        <w:tabs>
          <w:tab w:val="clear" w:pos="567"/>
        </w:tabs>
        <w:spacing w:line="240" w:lineRule="auto"/>
        <w:rPr>
          <w:szCs w:val="22"/>
          <w:lang w:val="hu-HU"/>
        </w:rPr>
      </w:pPr>
    </w:p>
    <w:p w14:paraId="2C80978F" w14:textId="77777777" w:rsidR="00FF6FE3" w:rsidRDefault="00FF6FE3">
      <w:pPr>
        <w:tabs>
          <w:tab w:val="clear" w:pos="567"/>
        </w:tabs>
        <w:spacing w:line="240" w:lineRule="auto"/>
        <w:rPr>
          <w:szCs w:val="22"/>
          <w:lang w:val="hu-HU"/>
        </w:rPr>
      </w:pPr>
    </w:p>
    <w:p w14:paraId="5C4310A7" w14:textId="77777777" w:rsidR="00FF6FE3" w:rsidRDefault="002140D7">
      <w:pPr>
        <w:spacing w:line="240" w:lineRule="auto"/>
        <w:ind w:left="567" w:hanging="567"/>
        <w:rPr>
          <w:szCs w:val="22"/>
          <w:lang w:val="hu-HU"/>
        </w:rPr>
      </w:pPr>
      <w:r w:rsidRPr="00D25DC0">
        <w:rPr>
          <w:b/>
          <w:szCs w:val="22"/>
          <w:highlight w:val="lightGray"/>
          <w:lang w:val="hu-HU"/>
        </w:rPr>
        <w:t>13.</w:t>
      </w:r>
      <w:r>
        <w:rPr>
          <w:b/>
          <w:szCs w:val="22"/>
          <w:lang w:val="hu-HU"/>
        </w:rPr>
        <w:tab/>
      </w:r>
      <w:r>
        <w:rPr>
          <w:b/>
          <w:bCs/>
          <w:szCs w:val="22"/>
          <w:lang w:val="hu-HU"/>
        </w:rPr>
        <w:t>A FEL NEM HASZNÁLT KÉSZÍTMÉNY VAGY HULLADÉKAINAK ÁRTALMATLANNÁ TÉTELÉRE VONATKOZÓ UTASÍTÁSOK (AMENNYIBEN SZÜKSÉGESEK)</w:t>
      </w:r>
    </w:p>
    <w:p w14:paraId="13E2D05B" w14:textId="77777777" w:rsidR="00FF6FE3" w:rsidRDefault="00FF6FE3">
      <w:pPr>
        <w:pStyle w:val="WW-Textkrper2"/>
        <w:tabs>
          <w:tab w:val="left" w:pos="1134"/>
        </w:tabs>
        <w:ind w:left="0" w:firstLine="0"/>
        <w:rPr>
          <w:b w:val="0"/>
          <w:szCs w:val="22"/>
          <w:lang w:val="hu-HU"/>
        </w:rPr>
      </w:pPr>
    </w:p>
    <w:p w14:paraId="7F5FE5EE" w14:textId="77777777" w:rsidR="00FF6FE3" w:rsidRDefault="002140D7">
      <w:pPr>
        <w:tabs>
          <w:tab w:val="clear" w:pos="567"/>
        </w:tabs>
        <w:spacing w:line="240" w:lineRule="auto"/>
        <w:rPr>
          <w:szCs w:val="22"/>
          <w:lang w:val="hu-HU"/>
        </w:rPr>
      </w:pPr>
      <w:r>
        <w:rPr>
          <w:lang w:val="hu-HU"/>
        </w:rPr>
        <w:t>A</w:t>
      </w:r>
      <w:r w:rsidR="009D57AD">
        <w:rPr>
          <w:lang w:val="hu-HU"/>
        </w:rPr>
        <w:t>z állatgyógyászati</w:t>
      </w:r>
      <w:r>
        <w:rPr>
          <w:lang w:val="hu-HU"/>
        </w:rPr>
        <w:t xml:space="preserve"> készítmény nem kerülhet a szennyvízbe, </w:t>
      </w:r>
      <w:r w:rsidR="009D57AD">
        <w:rPr>
          <w:lang w:val="hu-HU"/>
        </w:rPr>
        <w:t>vagy</w:t>
      </w:r>
      <w:r>
        <w:rPr>
          <w:lang w:val="hu-HU"/>
        </w:rPr>
        <w:t xml:space="preserve"> a háztartási hulladékba</w:t>
      </w:r>
      <w:r w:rsidR="009D57AD">
        <w:rPr>
          <w:lang w:val="hu-HU"/>
        </w:rPr>
        <w:t>!</w:t>
      </w:r>
      <w:r w:rsidR="000738F2">
        <w:rPr>
          <w:lang w:val="hu-HU"/>
        </w:rPr>
        <w:t xml:space="preserve"> Kérdezze meg a kezelő állatorvost, hogy milyen módon semmisítse meg a továbbiakban nem szükséges állatgyógyászati készítményeket!</w:t>
      </w:r>
      <w:r>
        <w:rPr>
          <w:lang w:val="hu-HU"/>
        </w:rPr>
        <w:t xml:space="preserve"> </w:t>
      </w:r>
      <w:r>
        <w:rPr>
          <w:szCs w:val="22"/>
          <w:lang w:val="hu-HU"/>
        </w:rPr>
        <w:t>Ezek az intézkedések a környezetet védik.</w:t>
      </w:r>
    </w:p>
    <w:p w14:paraId="1D04E87A" w14:textId="77777777" w:rsidR="00FF6FE3" w:rsidRDefault="00FF6FE3">
      <w:pPr>
        <w:tabs>
          <w:tab w:val="clear" w:pos="567"/>
        </w:tabs>
        <w:spacing w:line="240" w:lineRule="auto"/>
        <w:rPr>
          <w:szCs w:val="22"/>
          <w:lang w:val="hu-HU"/>
        </w:rPr>
      </w:pPr>
    </w:p>
    <w:p w14:paraId="60576477" w14:textId="77777777" w:rsidR="00FF6FE3" w:rsidRDefault="00FF6FE3">
      <w:pPr>
        <w:tabs>
          <w:tab w:val="clear" w:pos="567"/>
        </w:tabs>
        <w:spacing w:line="240" w:lineRule="auto"/>
        <w:rPr>
          <w:szCs w:val="22"/>
          <w:lang w:val="hu-HU"/>
        </w:rPr>
      </w:pPr>
    </w:p>
    <w:p w14:paraId="13B60266" w14:textId="77777777" w:rsidR="00FF6FE3" w:rsidRDefault="002140D7">
      <w:pPr>
        <w:spacing w:line="240" w:lineRule="auto"/>
        <w:rPr>
          <w:szCs w:val="22"/>
          <w:lang w:val="hu-HU"/>
        </w:rPr>
      </w:pPr>
      <w:r w:rsidRPr="00D25DC0">
        <w:rPr>
          <w:b/>
          <w:szCs w:val="22"/>
          <w:highlight w:val="lightGray"/>
          <w:lang w:val="hu-HU"/>
        </w:rPr>
        <w:t>14.</w:t>
      </w:r>
      <w:r>
        <w:rPr>
          <w:b/>
          <w:szCs w:val="22"/>
          <w:lang w:val="hu-HU"/>
        </w:rPr>
        <w:tab/>
      </w:r>
      <w:r w:rsidR="00E5061C">
        <w:rPr>
          <w:b/>
          <w:szCs w:val="22"/>
          <w:lang w:val="hu-HU"/>
        </w:rPr>
        <w:t xml:space="preserve">A </w:t>
      </w:r>
      <w:r>
        <w:rPr>
          <w:b/>
          <w:szCs w:val="22"/>
          <w:lang w:val="hu-HU"/>
        </w:rPr>
        <w:t xml:space="preserve">HASZNÁLATI UTASÍTÁS UTOLSÓ JÓVÁHAGYÁSÁNAK </w:t>
      </w:r>
      <w:r w:rsidR="00E5061C">
        <w:rPr>
          <w:b/>
          <w:bCs/>
          <w:lang w:val="hu-HU"/>
        </w:rPr>
        <w:t>IDŐPONTJA</w:t>
      </w:r>
    </w:p>
    <w:p w14:paraId="4886BC60" w14:textId="77777777" w:rsidR="00FF6FE3" w:rsidRDefault="00FF6FE3">
      <w:pPr>
        <w:tabs>
          <w:tab w:val="clear" w:pos="567"/>
        </w:tabs>
        <w:spacing w:line="240" w:lineRule="auto"/>
        <w:rPr>
          <w:szCs w:val="22"/>
          <w:lang w:val="hu-HU"/>
        </w:rPr>
      </w:pPr>
    </w:p>
    <w:p w14:paraId="73F586FD" w14:textId="77777777" w:rsidR="00FF6FE3" w:rsidRDefault="002140D7">
      <w:pPr>
        <w:tabs>
          <w:tab w:val="clear" w:pos="567"/>
        </w:tabs>
        <w:spacing w:line="240" w:lineRule="auto"/>
        <w:rPr>
          <w:szCs w:val="22"/>
          <w:lang w:val="hu-HU"/>
        </w:rPr>
      </w:pPr>
      <w:r>
        <w:rPr>
          <w:szCs w:val="22"/>
          <w:lang w:val="hu-HU"/>
        </w:rPr>
        <w:t xml:space="preserve">Erről az állatgyógyászati készítményről az Európai Gyógyszerügynökség honlapján részletes információ található: </w:t>
      </w:r>
      <w:hyperlink r:id="rId33" w:history="1">
        <w:r w:rsidR="00997C12" w:rsidRPr="00997C12">
          <w:rPr>
            <w:rStyle w:val="Hyperlink"/>
            <w:szCs w:val="22"/>
            <w:lang w:val="hu-HU"/>
          </w:rPr>
          <w:t>http://www.ema.europa.eu/</w:t>
        </w:r>
      </w:hyperlink>
      <w:r>
        <w:rPr>
          <w:szCs w:val="22"/>
          <w:lang w:val="hu-HU"/>
        </w:rPr>
        <w:t>.</w:t>
      </w:r>
    </w:p>
    <w:p w14:paraId="2D488921" w14:textId="77777777" w:rsidR="00FF6FE3" w:rsidRDefault="00FF6FE3">
      <w:pPr>
        <w:tabs>
          <w:tab w:val="clear" w:pos="567"/>
        </w:tabs>
        <w:spacing w:line="240" w:lineRule="auto"/>
        <w:rPr>
          <w:szCs w:val="22"/>
          <w:lang w:val="hu-HU"/>
        </w:rPr>
      </w:pPr>
    </w:p>
    <w:p w14:paraId="52C17C25" w14:textId="77777777" w:rsidR="00FF6FE3" w:rsidRDefault="00FF6FE3">
      <w:pPr>
        <w:tabs>
          <w:tab w:val="clear" w:pos="567"/>
        </w:tabs>
        <w:spacing w:line="240" w:lineRule="auto"/>
        <w:rPr>
          <w:szCs w:val="22"/>
          <w:lang w:val="hu-HU"/>
        </w:rPr>
      </w:pPr>
    </w:p>
    <w:p w14:paraId="63C48A61" w14:textId="77777777" w:rsidR="00FF6FE3" w:rsidRPr="00A97D7D" w:rsidRDefault="002140D7" w:rsidP="00D02E15">
      <w:pPr>
        <w:rPr>
          <w:lang w:val="hu-HU"/>
        </w:rPr>
      </w:pPr>
      <w:r w:rsidRPr="00D25DC0">
        <w:rPr>
          <w:b/>
          <w:bCs/>
          <w:highlight w:val="lightGray"/>
          <w:lang w:val="hu-HU"/>
        </w:rPr>
        <w:t>15.</w:t>
      </w:r>
      <w:r w:rsidRPr="00A97D7D">
        <w:rPr>
          <w:b/>
          <w:bCs/>
          <w:lang w:val="hu-HU"/>
        </w:rPr>
        <w:tab/>
        <w:t xml:space="preserve">TOVÁBBI INFORMÁCIÓK </w:t>
      </w:r>
    </w:p>
    <w:p w14:paraId="05FD9D82" w14:textId="77777777" w:rsidR="00FF6FE3" w:rsidRPr="00A97D7D" w:rsidRDefault="00FF6FE3" w:rsidP="00D02E15">
      <w:pPr>
        <w:rPr>
          <w:lang w:val="hu-HU"/>
        </w:rPr>
      </w:pPr>
    </w:p>
    <w:p w14:paraId="6D9037C6" w14:textId="77777777" w:rsidR="00FF6FE3" w:rsidRDefault="002140D7">
      <w:pPr>
        <w:spacing w:line="240" w:lineRule="auto"/>
        <w:rPr>
          <w:szCs w:val="22"/>
          <w:lang w:val="hu-HU"/>
        </w:rPr>
      </w:pPr>
      <w:r>
        <w:rPr>
          <w:szCs w:val="22"/>
          <w:lang w:val="hu-HU"/>
        </w:rPr>
        <w:t>10 ml vagy 20 ml-es injekciós üveg. Előfordulhat, hogy nem minden kiszerelés kerül kereskedelmi forgalomba.</w:t>
      </w:r>
    </w:p>
    <w:p w14:paraId="50B8A5EF" w14:textId="77777777" w:rsidR="00CF5CE0" w:rsidRPr="000D6CD0" w:rsidRDefault="00CF5CE0">
      <w:pPr>
        <w:rPr>
          <w:lang w:val="hu-HU"/>
        </w:rPr>
      </w:pPr>
    </w:p>
    <w:p w14:paraId="56C2972B" w14:textId="77777777" w:rsidR="00FF6FE3" w:rsidRDefault="00CF5CE0" w:rsidP="00CF5CE0">
      <w:pPr>
        <w:jc w:val="center"/>
        <w:rPr>
          <w:b/>
          <w:bCs/>
          <w:szCs w:val="22"/>
          <w:lang w:val="hu-HU"/>
        </w:rPr>
      </w:pPr>
      <w:r w:rsidRPr="000D6CD0">
        <w:rPr>
          <w:lang w:val="hu-HU"/>
        </w:rPr>
        <w:br w:type="page"/>
      </w:r>
      <w:r w:rsidR="002140D7">
        <w:rPr>
          <w:b/>
          <w:caps/>
          <w:szCs w:val="22"/>
          <w:lang w:val="hu-HU"/>
        </w:rPr>
        <w:lastRenderedPageBreak/>
        <w:t>Használati utasítás</w:t>
      </w:r>
    </w:p>
    <w:p w14:paraId="022E2231" w14:textId="77777777" w:rsidR="00FF6FE3" w:rsidRDefault="002140D7" w:rsidP="00CF5CE0">
      <w:pPr>
        <w:tabs>
          <w:tab w:val="clear" w:pos="567"/>
        </w:tabs>
        <w:spacing w:line="240" w:lineRule="auto"/>
        <w:jc w:val="center"/>
        <w:outlineLvl w:val="1"/>
        <w:rPr>
          <w:szCs w:val="22"/>
          <w:lang w:val="hu-HU"/>
        </w:rPr>
      </w:pPr>
      <w:r>
        <w:rPr>
          <w:b/>
          <w:bCs/>
          <w:szCs w:val="22"/>
          <w:lang w:val="hu-HU"/>
        </w:rPr>
        <w:t>Metacam 15 mg/ml belsőleges szuszpenzió sertéseknek</w:t>
      </w:r>
    </w:p>
    <w:p w14:paraId="3EE275E9" w14:textId="77777777" w:rsidR="00FF6FE3" w:rsidRDefault="00FF6FE3">
      <w:pPr>
        <w:tabs>
          <w:tab w:val="clear" w:pos="567"/>
        </w:tabs>
        <w:spacing w:line="240" w:lineRule="auto"/>
        <w:rPr>
          <w:szCs w:val="22"/>
          <w:lang w:val="hu-HU"/>
        </w:rPr>
      </w:pPr>
    </w:p>
    <w:p w14:paraId="10D249C3" w14:textId="77777777" w:rsidR="00FF6FE3" w:rsidRDefault="002140D7">
      <w:pPr>
        <w:tabs>
          <w:tab w:val="left" w:pos="142"/>
        </w:tabs>
        <w:spacing w:line="240" w:lineRule="auto"/>
        <w:ind w:left="567" w:hanging="567"/>
        <w:rPr>
          <w:szCs w:val="22"/>
          <w:lang w:val="hu-HU"/>
        </w:rPr>
      </w:pPr>
      <w:r w:rsidRPr="00D25DC0">
        <w:rPr>
          <w:b/>
          <w:szCs w:val="22"/>
          <w:highlight w:val="lightGray"/>
          <w:lang w:val="hu-HU"/>
        </w:rPr>
        <w:t>1.</w:t>
      </w:r>
      <w:r>
        <w:rPr>
          <w:b/>
          <w:szCs w:val="22"/>
          <w:lang w:val="hu-HU"/>
        </w:rPr>
        <w:tab/>
        <w:t>A FORGALOMBA HOZATALI ENGEDÉLY JOGOSULTJÁNAK, TOVÁBBÁ AMENNYIBEN ETTŐL ELTÉR, A GYÁRTÁSI TÉTELEK FELSZABADÍTÁSÁÉRT FELELŐS GYÁRTÓ</w:t>
      </w:r>
      <w:r w:rsidR="009D57AD">
        <w:rPr>
          <w:b/>
          <w:szCs w:val="22"/>
          <w:lang w:val="hu-HU"/>
        </w:rPr>
        <w:t>NAK A</w:t>
      </w:r>
      <w:r>
        <w:rPr>
          <w:b/>
          <w:szCs w:val="22"/>
          <w:lang w:val="hu-HU"/>
        </w:rPr>
        <w:t xml:space="preserve"> NEVE ÉS CÍME</w:t>
      </w:r>
    </w:p>
    <w:p w14:paraId="6E646759" w14:textId="77777777" w:rsidR="00FF6FE3" w:rsidRDefault="00FF6FE3">
      <w:pPr>
        <w:spacing w:line="240" w:lineRule="auto"/>
        <w:rPr>
          <w:szCs w:val="22"/>
          <w:lang w:val="hu-HU"/>
        </w:rPr>
      </w:pPr>
    </w:p>
    <w:p w14:paraId="1CDDB34D" w14:textId="77777777" w:rsidR="00FF6FE3" w:rsidRPr="00A97D7D" w:rsidRDefault="002140D7">
      <w:pPr>
        <w:tabs>
          <w:tab w:val="clear" w:pos="567"/>
        </w:tabs>
        <w:suppressAutoHyphens w:val="0"/>
        <w:spacing w:line="240" w:lineRule="auto"/>
        <w:rPr>
          <w:szCs w:val="22"/>
          <w:lang w:val="hu-HU"/>
        </w:rPr>
      </w:pPr>
      <w:r>
        <w:rPr>
          <w:iCs/>
          <w:szCs w:val="22"/>
          <w:u w:val="single"/>
          <w:lang w:val="hu-HU"/>
        </w:rPr>
        <w:t xml:space="preserve">A </w:t>
      </w:r>
      <w:r>
        <w:rPr>
          <w:szCs w:val="22"/>
          <w:u w:val="single"/>
          <w:lang w:val="hu-HU"/>
        </w:rPr>
        <w:t xml:space="preserve">forgalomba hozatali engedély jogosultja </w:t>
      </w:r>
      <w:r>
        <w:rPr>
          <w:iCs/>
          <w:szCs w:val="22"/>
          <w:u w:val="single"/>
          <w:lang w:val="hu-HU"/>
        </w:rPr>
        <w:t>és a</w:t>
      </w:r>
      <w:r>
        <w:rPr>
          <w:szCs w:val="22"/>
          <w:u w:val="single"/>
          <w:lang w:val="hu-HU"/>
        </w:rPr>
        <w:t xml:space="preserve"> gyártási tételek felszabadításáért felelős </w:t>
      </w:r>
      <w:r>
        <w:rPr>
          <w:iCs/>
          <w:szCs w:val="22"/>
          <w:u w:val="single"/>
          <w:lang w:val="hu-HU"/>
        </w:rPr>
        <w:t>gyártó</w:t>
      </w:r>
      <w:r w:rsidR="00656DA1">
        <w:rPr>
          <w:iCs/>
          <w:szCs w:val="22"/>
          <w:u w:val="single"/>
          <w:lang w:val="hu-HU"/>
        </w:rPr>
        <w:t>:</w:t>
      </w:r>
    </w:p>
    <w:p w14:paraId="00344F18" w14:textId="77777777" w:rsidR="00FF6FE3" w:rsidRPr="000D6CD0" w:rsidRDefault="002140D7">
      <w:pPr>
        <w:tabs>
          <w:tab w:val="clear" w:pos="567"/>
        </w:tabs>
        <w:spacing w:line="240" w:lineRule="auto"/>
        <w:rPr>
          <w:szCs w:val="22"/>
          <w:lang w:val="hu-HU"/>
        </w:rPr>
      </w:pPr>
      <w:r w:rsidRPr="000D6CD0">
        <w:rPr>
          <w:szCs w:val="22"/>
          <w:lang w:val="hu-HU"/>
        </w:rPr>
        <w:t>Boehringer Ingelheim Vetmedica GmbH</w:t>
      </w:r>
    </w:p>
    <w:p w14:paraId="71CAEF15" w14:textId="77777777" w:rsidR="00FF6FE3" w:rsidRPr="000D6CD0" w:rsidRDefault="002140D7">
      <w:pPr>
        <w:tabs>
          <w:tab w:val="clear" w:pos="567"/>
        </w:tabs>
        <w:spacing w:line="240" w:lineRule="auto"/>
        <w:rPr>
          <w:caps/>
          <w:szCs w:val="22"/>
          <w:lang w:val="hu-HU"/>
        </w:rPr>
      </w:pPr>
      <w:r w:rsidRPr="000D6CD0">
        <w:rPr>
          <w:szCs w:val="22"/>
          <w:lang w:val="hu-HU"/>
        </w:rPr>
        <w:t>55216 Ingelheim/Rhein</w:t>
      </w:r>
    </w:p>
    <w:p w14:paraId="1142EEA5" w14:textId="77777777" w:rsidR="00FF6FE3" w:rsidRDefault="002140D7">
      <w:pPr>
        <w:spacing w:line="240" w:lineRule="auto"/>
        <w:rPr>
          <w:b/>
          <w:szCs w:val="22"/>
          <w:lang w:val="hu-HU"/>
        </w:rPr>
      </w:pPr>
      <w:r w:rsidRPr="000D6CD0">
        <w:rPr>
          <w:caps/>
          <w:szCs w:val="22"/>
          <w:lang w:val="hu-HU"/>
        </w:rPr>
        <w:t>Németország</w:t>
      </w:r>
    </w:p>
    <w:p w14:paraId="4FC9F519" w14:textId="77777777" w:rsidR="00FF6FE3" w:rsidRDefault="00FF6FE3">
      <w:pPr>
        <w:spacing w:line="240" w:lineRule="auto"/>
        <w:rPr>
          <w:b/>
          <w:szCs w:val="22"/>
          <w:lang w:val="hu-HU"/>
        </w:rPr>
      </w:pPr>
    </w:p>
    <w:p w14:paraId="11CCB306" w14:textId="77777777" w:rsidR="00FF6FE3" w:rsidRDefault="00FF6FE3">
      <w:pPr>
        <w:spacing w:line="240" w:lineRule="auto"/>
        <w:rPr>
          <w:b/>
          <w:szCs w:val="22"/>
          <w:lang w:val="hu-HU"/>
        </w:rPr>
      </w:pPr>
    </w:p>
    <w:p w14:paraId="74FCB914" w14:textId="77777777" w:rsidR="00FF6FE3" w:rsidRDefault="002140D7">
      <w:pPr>
        <w:spacing w:line="240" w:lineRule="auto"/>
        <w:ind w:left="567" w:hanging="567"/>
        <w:rPr>
          <w:szCs w:val="22"/>
          <w:lang w:val="hu-HU"/>
        </w:rPr>
      </w:pPr>
      <w:r w:rsidRPr="00D25DC0">
        <w:rPr>
          <w:b/>
          <w:szCs w:val="22"/>
          <w:highlight w:val="lightGray"/>
          <w:lang w:val="hu-HU"/>
        </w:rPr>
        <w:t>2.</w:t>
      </w:r>
      <w:r>
        <w:rPr>
          <w:b/>
          <w:szCs w:val="22"/>
          <w:lang w:val="hu-HU"/>
        </w:rPr>
        <w:tab/>
        <w:t>AZ ÁLLATGYÓGYÁSZATI KÉSZÍTMÉNY NEVE</w:t>
      </w:r>
    </w:p>
    <w:p w14:paraId="1E55348C" w14:textId="77777777" w:rsidR="00FF6FE3" w:rsidRDefault="00FF6FE3">
      <w:pPr>
        <w:tabs>
          <w:tab w:val="clear" w:pos="567"/>
        </w:tabs>
        <w:spacing w:line="240" w:lineRule="auto"/>
        <w:rPr>
          <w:szCs w:val="22"/>
          <w:lang w:val="hu-HU"/>
        </w:rPr>
      </w:pPr>
    </w:p>
    <w:p w14:paraId="45CD9123" w14:textId="77777777" w:rsidR="00FF6FE3" w:rsidRDefault="002140D7">
      <w:pPr>
        <w:tabs>
          <w:tab w:val="clear" w:pos="567"/>
        </w:tabs>
        <w:spacing w:line="240" w:lineRule="auto"/>
        <w:rPr>
          <w:szCs w:val="22"/>
          <w:lang w:val="hu-HU"/>
        </w:rPr>
      </w:pPr>
      <w:r>
        <w:rPr>
          <w:szCs w:val="22"/>
          <w:lang w:val="hu-HU"/>
        </w:rPr>
        <w:t>Metacam 15 mg/ml orális szuszpenzió sertéseknek</w:t>
      </w:r>
    </w:p>
    <w:p w14:paraId="7A45C0FB" w14:textId="77777777" w:rsidR="00FF6FE3" w:rsidRDefault="002140D7">
      <w:pPr>
        <w:tabs>
          <w:tab w:val="clear" w:pos="567"/>
        </w:tabs>
        <w:spacing w:line="240" w:lineRule="auto"/>
        <w:rPr>
          <w:szCs w:val="22"/>
          <w:lang w:val="hu-HU"/>
        </w:rPr>
      </w:pPr>
      <w:r>
        <w:rPr>
          <w:szCs w:val="22"/>
          <w:lang w:val="hu-HU"/>
        </w:rPr>
        <w:t>Meloxikám</w:t>
      </w:r>
    </w:p>
    <w:p w14:paraId="61095225" w14:textId="77777777" w:rsidR="00FF6FE3" w:rsidRDefault="00FF6FE3">
      <w:pPr>
        <w:tabs>
          <w:tab w:val="clear" w:pos="567"/>
        </w:tabs>
        <w:spacing w:line="240" w:lineRule="auto"/>
        <w:rPr>
          <w:szCs w:val="22"/>
          <w:lang w:val="hu-HU"/>
        </w:rPr>
      </w:pPr>
    </w:p>
    <w:p w14:paraId="3DA1441C" w14:textId="77777777" w:rsidR="00FF6FE3" w:rsidRDefault="00FF6FE3">
      <w:pPr>
        <w:tabs>
          <w:tab w:val="clear" w:pos="567"/>
        </w:tabs>
        <w:spacing w:line="240" w:lineRule="auto"/>
        <w:rPr>
          <w:szCs w:val="22"/>
          <w:lang w:val="hu-HU"/>
        </w:rPr>
      </w:pPr>
    </w:p>
    <w:p w14:paraId="6EBECADF" w14:textId="77777777" w:rsidR="00FF6FE3" w:rsidRDefault="002140D7">
      <w:pPr>
        <w:spacing w:line="240" w:lineRule="auto"/>
        <w:rPr>
          <w:szCs w:val="22"/>
          <w:lang w:val="hu-HU"/>
        </w:rPr>
      </w:pPr>
      <w:r w:rsidRPr="00D25DC0">
        <w:rPr>
          <w:b/>
          <w:szCs w:val="22"/>
          <w:highlight w:val="lightGray"/>
          <w:lang w:val="hu-HU"/>
        </w:rPr>
        <w:t>3.</w:t>
      </w:r>
      <w:r>
        <w:rPr>
          <w:b/>
          <w:szCs w:val="22"/>
          <w:lang w:val="hu-HU"/>
        </w:rPr>
        <w:tab/>
      </w:r>
      <w:r>
        <w:rPr>
          <w:b/>
          <w:caps/>
          <w:szCs w:val="22"/>
          <w:lang w:val="hu-HU"/>
        </w:rPr>
        <w:t>HATÓANYAGOK ÉS EGYÉB ÖSSZETEV</w:t>
      </w:r>
      <w:r>
        <w:rPr>
          <w:b/>
          <w:szCs w:val="22"/>
          <w:lang w:val="hu-HU"/>
        </w:rPr>
        <w:t>Ő</w:t>
      </w:r>
      <w:r>
        <w:rPr>
          <w:b/>
          <w:caps/>
          <w:szCs w:val="22"/>
          <w:lang w:val="hu-HU"/>
        </w:rPr>
        <w:t>K MEGNEVEZÉSE</w:t>
      </w:r>
    </w:p>
    <w:p w14:paraId="2879D203" w14:textId="77777777" w:rsidR="00FF6FE3" w:rsidRDefault="00FF6FE3">
      <w:pPr>
        <w:tabs>
          <w:tab w:val="clear" w:pos="567"/>
        </w:tabs>
        <w:spacing w:line="240" w:lineRule="auto"/>
        <w:rPr>
          <w:szCs w:val="22"/>
          <w:lang w:val="hu-HU"/>
        </w:rPr>
      </w:pPr>
    </w:p>
    <w:p w14:paraId="647A8073" w14:textId="77777777" w:rsidR="00FF6FE3" w:rsidRDefault="002140D7">
      <w:pPr>
        <w:tabs>
          <w:tab w:val="clear" w:pos="567"/>
        </w:tabs>
        <w:spacing w:line="240" w:lineRule="auto"/>
        <w:rPr>
          <w:szCs w:val="22"/>
          <w:lang w:val="hu-HU"/>
        </w:rPr>
      </w:pPr>
      <w:r>
        <w:rPr>
          <w:szCs w:val="22"/>
          <w:lang w:val="hu-HU"/>
        </w:rPr>
        <w:t>Egy ml tartalmaz:</w:t>
      </w:r>
    </w:p>
    <w:p w14:paraId="4A9EA0EE" w14:textId="77777777" w:rsidR="00FF6FE3" w:rsidRDefault="002140D7" w:rsidP="00D02E15">
      <w:pPr>
        <w:tabs>
          <w:tab w:val="clear" w:pos="567"/>
          <w:tab w:val="left" w:pos="1985"/>
        </w:tabs>
        <w:spacing w:line="240" w:lineRule="auto"/>
        <w:rPr>
          <w:szCs w:val="22"/>
          <w:lang w:val="hu-HU"/>
        </w:rPr>
      </w:pPr>
      <w:r>
        <w:rPr>
          <w:szCs w:val="22"/>
          <w:lang w:val="hu-HU"/>
        </w:rPr>
        <w:t>Meloxikám</w:t>
      </w:r>
      <w:r>
        <w:rPr>
          <w:szCs w:val="22"/>
          <w:lang w:val="hu-HU"/>
        </w:rPr>
        <w:tab/>
        <w:t>15 mg</w:t>
      </w:r>
    </w:p>
    <w:p w14:paraId="4290AC8B" w14:textId="77777777" w:rsidR="00FF6FE3" w:rsidRDefault="00FF6FE3">
      <w:pPr>
        <w:tabs>
          <w:tab w:val="clear" w:pos="567"/>
        </w:tabs>
        <w:spacing w:line="240" w:lineRule="auto"/>
        <w:rPr>
          <w:szCs w:val="22"/>
          <w:lang w:val="hu-HU"/>
        </w:rPr>
      </w:pPr>
    </w:p>
    <w:p w14:paraId="4338216B" w14:textId="77777777" w:rsidR="000738F2" w:rsidRDefault="000738F2" w:rsidP="000738F2">
      <w:pPr>
        <w:tabs>
          <w:tab w:val="clear" w:pos="567"/>
        </w:tabs>
        <w:spacing w:line="240" w:lineRule="auto"/>
        <w:rPr>
          <w:szCs w:val="22"/>
          <w:lang w:val="hu-HU"/>
        </w:rPr>
      </w:pPr>
      <w:r>
        <w:rPr>
          <w:szCs w:val="22"/>
          <w:lang w:val="hu-HU"/>
        </w:rPr>
        <w:t>Sűrűn folyó, sárgás színű, enyhén zöld árnyalatú belsőleges szuszpenzió.</w:t>
      </w:r>
    </w:p>
    <w:p w14:paraId="5B66E64D" w14:textId="77777777" w:rsidR="00FF6FE3" w:rsidRPr="00355347" w:rsidRDefault="00FF6FE3">
      <w:pPr>
        <w:pStyle w:val="WW-Textkrper2"/>
        <w:ind w:left="0" w:firstLine="0"/>
        <w:rPr>
          <w:szCs w:val="22"/>
          <w:lang w:val="hu-HU"/>
        </w:rPr>
      </w:pPr>
    </w:p>
    <w:p w14:paraId="159E0F69" w14:textId="77777777" w:rsidR="00D02E15" w:rsidRPr="00355347" w:rsidRDefault="00D02E15">
      <w:pPr>
        <w:pStyle w:val="WW-Textkrper2"/>
        <w:ind w:left="0" w:firstLine="0"/>
        <w:rPr>
          <w:szCs w:val="22"/>
          <w:lang w:val="hu-HU"/>
        </w:rPr>
      </w:pPr>
    </w:p>
    <w:p w14:paraId="6BC1F726" w14:textId="77777777" w:rsidR="00FF6FE3" w:rsidRPr="00355347" w:rsidRDefault="002140D7">
      <w:pPr>
        <w:pStyle w:val="WW-Textkrper2"/>
        <w:ind w:left="0" w:firstLine="0"/>
        <w:rPr>
          <w:szCs w:val="22"/>
          <w:lang w:val="hu-HU"/>
        </w:rPr>
      </w:pPr>
      <w:r w:rsidRPr="00355347">
        <w:rPr>
          <w:szCs w:val="22"/>
          <w:highlight w:val="lightGray"/>
          <w:lang w:val="hu-HU"/>
        </w:rPr>
        <w:t>4.</w:t>
      </w:r>
      <w:r w:rsidRPr="00355347">
        <w:rPr>
          <w:szCs w:val="22"/>
          <w:lang w:val="hu-HU"/>
        </w:rPr>
        <w:tab/>
      </w:r>
      <w:r w:rsidRPr="00355347">
        <w:rPr>
          <w:caps/>
          <w:szCs w:val="22"/>
          <w:lang w:val="hu-HU"/>
        </w:rPr>
        <w:t>javallat(OK)</w:t>
      </w:r>
    </w:p>
    <w:p w14:paraId="0B335C00" w14:textId="77777777" w:rsidR="00FF6FE3" w:rsidRPr="00355347" w:rsidRDefault="00FF6FE3">
      <w:pPr>
        <w:tabs>
          <w:tab w:val="clear" w:pos="567"/>
        </w:tabs>
        <w:spacing w:line="240" w:lineRule="auto"/>
        <w:rPr>
          <w:szCs w:val="22"/>
          <w:lang w:val="hu-HU"/>
        </w:rPr>
      </w:pPr>
    </w:p>
    <w:p w14:paraId="4C5D34C1" w14:textId="77777777" w:rsidR="00FF6FE3" w:rsidRDefault="002140D7">
      <w:pPr>
        <w:tabs>
          <w:tab w:val="clear" w:pos="567"/>
        </w:tabs>
        <w:spacing w:line="240" w:lineRule="auto"/>
        <w:rPr>
          <w:szCs w:val="22"/>
          <w:lang w:val="hu-HU"/>
        </w:rPr>
      </w:pPr>
      <w:r>
        <w:rPr>
          <w:szCs w:val="22"/>
          <w:lang w:val="hu-HU"/>
        </w:rPr>
        <w:t>Nem fertőző kóroktanú mozgásszervi megbetegedések esetén a sántaság és a gyulladás tüneteinek csökkentésére.</w:t>
      </w:r>
    </w:p>
    <w:p w14:paraId="2EBDB844" w14:textId="77777777" w:rsidR="00FF6FE3" w:rsidRPr="00A97D7D" w:rsidRDefault="002140D7">
      <w:pPr>
        <w:tabs>
          <w:tab w:val="clear" w:pos="567"/>
        </w:tabs>
        <w:spacing w:line="240" w:lineRule="auto"/>
        <w:rPr>
          <w:szCs w:val="22"/>
          <w:lang w:val="hu-HU"/>
        </w:rPr>
      </w:pPr>
      <w:r>
        <w:rPr>
          <w:szCs w:val="22"/>
          <w:lang w:val="hu-HU"/>
        </w:rPr>
        <w:t>Puerperális szeptikémia és toxémia kiegészítő kezelésére (masztitisz-metritisz-agalakcia szindróma MMA) megfelelő antibiotikum terápiával kombinálva.</w:t>
      </w:r>
    </w:p>
    <w:p w14:paraId="3F52CE9D" w14:textId="77777777" w:rsidR="00FF6FE3" w:rsidRPr="00A97D7D" w:rsidRDefault="00FF6FE3">
      <w:pPr>
        <w:tabs>
          <w:tab w:val="clear" w:pos="567"/>
        </w:tabs>
        <w:spacing w:line="240" w:lineRule="auto"/>
        <w:rPr>
          <w:szCs w:val="22"/>
          <w:lang w:val="hu-HU"/>
        </w:rPr>
      </w:pPr>
    </w:p>
    <w:p w14:paraId="66CD2291" w14:textId="77777777" w:rsidR="00FF6FE3" w:rsidRPr="00A97D7D" w:rsidRDefault="00FF6FE3">
      <w:pPr>
        <w:tabs>
          <w:tab w:val="clear" w:pos="567"/>
        </w:tabs>
        <w:spacing w:line="240" w:lineRule="auto"/>
        <w:rPr>
          <w:szCs w:val="22"/>
          <w:lang w:val="hu-HU"/>
        </w:rPr>
      </w:pPr>
    </w:p>
    <w:p w14:paraId="66B40418" w14:textId="77777777" w:rsidR="00FF6FE3" w:rsidRPr="00A97D7D" w:rsidRDefault="002140D7">
      <w:pPr>
        <w:spacing w:line="240" w:lineRule="auto"/>
        <w:rPr>
          <w:szCs w:val="22"/>
          <w:lang w:val="hu-HU"/>
        </w:rPr>
      </w:pPr>
      <w:r w:rsidRPr="00D25DC0">
        <w:rPr>
          <w:b/>
          <w:szCs w:val="22"/>
          <w:highlight w:val="lightGray"/>
          <w:lang w:val="hu-HU"/>
        </w:rPr>
        <w:t>5.</w:t>
      </w:r>
      <w:r w:rsidRPr="00A97D7D">
        <w:rPr>
          <w:b/>
          <w:szCs w:val="22"/>
          <w:lang w:val="hu-HU"/>
        </w:rPr>
        <w:tab/>
        <w:t>ELLENJAVALLATOK</w:t>
      </w:r>
    </w:p>
    <w:p w14:paraId="230DEA62" w14:textId="77777777" w:rsidR="00FF6FE3" w:rsidRPr="00A97D7D" w:rsidRDefault="00FF6FE3">
      <w:pPr>
        <w:pStyle w:val="Header"/>
        <w:rPr>
          <w:rFonts w:ascii="Times New Roman" w:hAnsi="Times New Roman" w:cs="Times New Roman"/>
          <w:sz w:val="22"/>
          <w:szCs w:val="22"/>
          <w:lang w:val="hu-HU"/>
        </w:rPr>
      </w:pPr>
    </w:p>
    <w:p w14:paraId="67E56706" w14:textId="77777777" w:rsidR="00FF6FE3" w:rsidRDefault="002140D7">
      <w:pPr>
        <w:pStyle w:val="EndnoteText"/>
        <w:tabs>
          <w:tab w:val="clear" w:pos="567"/>
        </w:tabs>
        <w:rPr>
          <w:szCs w:val="22"/>
          <w:lang w:val="hu-HU"/>
        </w:rPr>
      </w:pPr>
      <w:r>
        <w:rPr>
          <w:szCs w:val="22"/>
          <w:lang w:val="hu-HU"/>
        </w:rPr>
        <w:t>Nem alkalmazható a készítmény beszűkült máj-, szív- vagy vesefunkcióval rendelkező sertéseknél, illetve gyomor-bélrendszeri fekélyek esetén.</w:t>
      </w:r>
    </w:p>
    <w:p w14:paraId="66AE3E93" w14:textId="77777777" w:rsidR="00FF6FE3" w:rsidRDefault="002140D7">
      <w:pPr>
        <w:pStyle w:val="EndnoteText"/>
        <w:tabs>
          <w:tab w:val="clear" w:pos="567"/>
        </w:tabs>
        <w:rPr>
          <w:b/>
          <w:szCs w:val="22"/>
          <w:lang w:val="hu-HU"/>
        </w:rPr>
      </w:pPr>
      <w:r>
        <w:rPr>
          <w:szCs w:val="22"/>
          <w:lang w:val="hu-HU"/>
        </w:rPr>
        <w:t>Nem alkalmazható a készítmény hatóanyagával vagy bármely segédanyaggal szembeni túlérzékenység esetén.</w:t>
      </w:r>
    </w:p>
    <w:p w14:paraId="45A36EBC" w14:textId="77777777" w:rsidR="00FF6FE3" w:rsidRDefault="00FF6FE3">
      <w:pPr>
        <w:spacing w:line="240" w:lineRule="auto"/>
        <w:rPr>
          <w:b/>
          <w:szCs w:val="22"/>
          <w:lang w:val="hu-HU"/>
        </w:rPr>
      </w:pPr>
    </w:p>
    <w:p w14:paraId="29DBFA44" w14:textId="77777777" w:rsidR="00FF6FE3" w:rsidRDefault="00FF6FE3">
      <w:pPr>
        <w:spacing w:line="240" w:lineRule="auto"/>
        <w:rPr>
          <w:b/>
          <w:szCs w:val="22"/>
          <w:lang w:val="hu-HU"/>
        </w:rPr>
      </w:pPr>
    </w:p>
    <w:p w14:paraId="771CBF9E" w14:textId="77777777" w:rsidR="00FF6FE3" w:rsidRPr="00A97D7D" w:rsidRDefault="002140D7">
      <w:pPr>
        <w:spacing w:line="240" w:lineRule="auto"/>
        <w:rPr>
          <w:szCs w:val="22"/>
          <w:lang w:val="hu-HU"/>
        </w:rPr>
      </w:pPr>
      <w:r w:rsidRPr="00D25DC0">
        <w:rPr>
          <w:b/>
          <w:szCs w:val="22"/>
          <w:highlight w:val="lightGray"/>
          <w:lang w:val="hu-HU"/>
        </w:rPr>
        <w:t>6.</w:t>
      </w:r>
      <w:r w:rsidRPr="00A97D7D">
        <w:rPr>
          <w:b/>
          <w:szCs w:val="22"/>
          <w:lang w:val="hu-HU"/>
        </w:rPr>
        <w:tab/>
        <w:t>MELLÉKHATÁSOK</w:t>
      </w:r>
    </w:p>
    <w:p w14:paraId="24F00417" w14:textId="77777777" w:rsidR="00FF6FE3" w:rsidRPr="00A97D7D" w:rsidRDefault="00FF6FE3">
      <w:pPr>
        <w:tabs>
          <w:tab w:val="clear" w:pos="567"/>
        </w:tabs>
        <w:spacing w:line="240" w:lineRule="auto"/>
        <w:rPr>
          <w:szCs w:val="22"/>
          <w:lang w:val="hu-HU"/>
        </w:rPr>
      </w:pPr>
    </w:p>
    <w:p w14:paraId="26D9AB37" w14:textId="77777777" w:rsidR="00FF6FE3" w:rsidRDefault="002140D7">
      <w:pPr>
        <w:spacing w:line="240" w:lineRule="auto"/>
        <w:rPr>
          <w:szCs w:val="22"/>
          <w:lang w:val="hu-HU"/>
        </w:rPr>
      </w:pPr>
      <w:r w:rsidRPr="00A97D7D">
        <w:rPr>
          <w:szCs w:val="22"/>
          <w:lang w:val="hu-HU"/>
        </w:rPr>
        <w:t>Nincsenek.</w:t>
      </w:r>
    </w:p>
    <w:p w14:paraId="078A340D" w14:textId="77777777" w:rsidR="00FF6FE3" w:rsidRDefault="00FF6FE3">
      <w:pPr>
        <w:tabs>
          <w:tab w:val="clear" w:pos="567"/>
        </w:tabs>
        <w:spacing w:line="240" w:lineRule="auto"/>
        <w:rPr>
          <w:szCs w:val="22"/>
          <w:lang w:val="hu-HU"/>
        </w:rPr>
      </w:pPr>
    </w:p>
    <w:p w14:paraId="5BFB8CBF"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5C5353CD" w14:textId="77777777" w:rsidR="00FF6FE3" w:rsidRPr="00A97D7D" w:rsidRDefault="00FF6FE3">
      <w:pPr>
        <w:spacing w:line="240" w:lineRule="auto"/>
        <w:rPr>
          <w:b/>
          <w:szCs w:val="22"/>
          <w:lang w:val="hu-HU"/>
        </w:rPr>
      </w:pPr>
    </w:p>
    <w:p w14:paraId="03C2C634" w14:textId="77777777" w:rsidR="00FF6FE3" w:rsidRPr="00A97D7D" w:rsidRDefault="00FF6FE3">
      <w:pPr>
        <w:spacing w:line="240" w:lineRule="auto"/>
        <w:rPr>
          <w:b/>
          <w:szCs w:val="22"/>
          <w:lang w:val="hu-HU"/>
        </w:rPr>
      </w:pPr>
    </w:p>
    <w:p w14:paraId="623A6D7D" w14:textId="77777777" w:rsidR="00FF6FE3" w:rsidRPr="00A97D7D" w:rsidRDefault="002140D7">
      <w:pPr>
        <w:spacing w:line="240" w:lineRule="auto"/>
        <w:rPr>
          <w:szCs w:val="22"/>
          <w:lang w:val="hu-HU"/>
        </w:rPr>
      </w:pPr>
      <w:r w:rsidRPr="00D25DC0">
        <w:rPr>
          <w:b/>
          <w:szCs w:val="22"/>
          <w:highlight w:val="lightGray"/>
          <w:lang w:val="hu-HU"/>
        </w:rPr>
        <w:t>7.</w:t>
      </w:r>
      <w:r w:rsidRPr="00A97D7D">
        <w:rPr>
          <w:b/>
          <w:szCs w:val="22"/>
          <w:lang w:val="hu-HU"/>
        </w:rPr>
        <w:tab/>
        <w:t>CÉLÁLLAT FAJ</w:t>
      </w:r>
      <w:r w:rsidR="00656DA1">
        <w:rPr>
          <w:b/>
          <w:szCs w:val="22"/>
          <w:lang w:val="hu-HU"/>
        </w:rPr>
        <w:t>(</w:t>
      </w:r>
      <w:r w:rsidRPr="00A97D7D">
        <w:rPr>
          <w:b/>
          <w:szCs w:val="22"/>
          <w:lang w:val="hu-HU"/>
        </w:rPr>
        <w:t>OK</w:t>
      </w:r>
      <w:r w:rsidR="00656DA1">
        <w:rPr>
          <w:b/>
          <w:szCs w:val="22"/>
          <w:lang w:val="hu-HU"/>
        </w:rPr>
        <w:t>)</w:t>
      </w:r>
    </w:p>
    <w:p w14:paraId="768741E1" w14:textId="77777777" w:rsidR="00FF6FE3" w:rsidRPr="00A97D7D" w:rsidRDefault="00FF6FE3">
      <w:pPr>
        <w:tabs>
          <w:tab w:val="clear" w:pos="567"/>
        </w:tabs>
        <w:spacing w:line="240" w:lineRule="auto"/>
        <w:rPr>
          <w:szCs w:val="22"/>
          <w:lang w:val="hu-HU"/>
        </w:rPr>
      </w:pPr>
    </w:p>
    <w:p w14:paraId="3DF73D0A" w14:textId="77777777" w:rsidR="00FF6FE3" w:rsidRPr="00A97D7D" w:rsidRDefault="002140D7">
      <w:pPr>
        <w:tabs>
          <w:tab w:val="clear" w:pos="567"/>
        </w:tabs>
        <w:spacing w:line="240" w:lineRule="auto"/>
        <w:rPr>
          <w:szCs w:val="22"/>
          <w:lang w:val="hu-HU"/>
        </w:rPr>
      </w:pPr>
      <w:r w:rsidRPr="00A97D7D">
        <w:rPr>
          <w:szCs w:val="22"/>
          <w:lang w:val="hu-HU"/>
        </w:rPr>
        <w:t xml:space="preserve">Sertés. </w:t>
      </w:r>
    </w:p>
    <w:p w14:paraId="50ED7C7A" w14:textId="77777777" w:rsidR="00FF6FE3" w:rsidRPr="00A97D7D" w:rsidRDefault="00FF6FE3">
      <w:pPr>
        <w:tabs>
          <w:tab w:val="clear" w:pos="567"/>
        </w:tabs>
        <w:spacing w:line="240" w:lineRule="auto"/>
        <w:rPr>
          <w:szCs w:val="22"/>
          <w:lang w:val="hu-HU"/>
        </w:rPr>
      </w:pPr>
    </w:p>
    <w:p w14:paraId="41CD37FA" w14:textId="77777777" w:rsidR="00FF6FE3" w:rsidRPr="00A97D7D" w:rsidRDefault="00FF6FE3">
      <w:pPr>
        <w:tabs>
          <w:tab w:val="clear" w:pos="567"/>
        </w:tabs>
        <w:spacing w:line="240" w:lineRule="auto"/>
        <w:rPr>
          <w:szCs w:val="22"/>
          <w:lang w:val="hu-HU"/>
        </w:rPr>
      </w:pPr>
    </w:p>
    <w:p w14:paraId="78E93B9F" w14:textId="77777777" w:rsidR="00FF6FE3" w:rsidRPr="00A97D7D" w:rsidRDefault="002140D7" w:rsidP="00D02E15">
      <w:pPr>
        <w:keepNext/>
        <w:spacing w:line="240" w:lineRule="auto"/>
        <w:rPr>
          <w:lang w:val="hu-HU"/>
        </w:rPr>
      </w:pPr>
      <w:r w:rsidRPr="00D25DC0">
        <w:rPr>
          <w:b/>
          <w:szCs w:val="22"/>
          <w:highlight w:val="lightGray"/>
          <w:lang w:val="hu-HU"/>
        </w:rPr>
        <w:lastRenderedPageBreak/>
        <w:t>8.</w:t>
      </w:r>
      <w:r w:rsidRPr="00A97D7D">
        <w:rPr>
          <w:b/>
          <w:szCs w:val="22"/>
          <w:lang w:val="hu-HU"/>
        </w:rPr>
        <w:tab/>
        <w:t>ADAGOLÁS, ALKALMAZÁSI MÓD(OK) CÉLÁLLAT FAJONKÉNT</w:t>
      </w:r>
    </w:p>
    <w:p w14:paraId="26A13FBE" w14:textId="77777777" w:rsidR="00FF6FE3" w:rsidRPr="00A97D7D" w:rsidRDefault="00FF6FE3">
      <w:pPr>
        <w:rPr>
          <w:lang w:val="hu-HU"/>
        </w:rPr>
      </w:pPr>
    </w:p>
    <w:p w14:paraId="131734F7" w14:textId="77777777" w:rsidR="00FF6FE3" w:rsidRDefault="002140D7">
      <w:pPr>
        <w:tabs>
          <w:tab w:val="clear" w:pos="567"/>
        </w:tabs>
        <w:spacing w:line="240" w:lineRule="auto"/>
        <w:rPr>
          <w:szCs w:val="22"/>
          <w:lang w:val="hu-HU"/>
        </w:rPr>
      </w:pPr>
      <w:r>
        <w:rPr>
          <w:szCs w:val="22"/>
          <w:lang w:val="hu-HU"/>
        </w:rPr>
        <w:t>A belsőleges szuszpenzió 0,4 mg/ttkg (kb. 2,7 ml/100 ttkg) adagban, megfelelő antibiotikum terápiával kiegészítve alkalmazandó. Amennyiben szükséges, 24 óra elteltével a meloxikám kezelés megismételhető.</w:t>
      </w:r>
    </w:p>
    <w:p w14:paraId="7C57B281" w14:textId="77777777" w:rsidR="00FF6FE3" w:rsidRDefault="002140D7">
      <w:pPr>
        <w:tabs>
          <w:tab w:val="clear" w:pos="567"/>
        </w:tabs>
        <w:spacing w:line="240" w:lineRule="auto"/>
        <w:rPr>
          <w:szCs w:val="22"/>
          <w:lang w:val="hu-HU"/>
        </w:rPr>
      </w:pPr>
      <w:r>
        <w:rPr>
          <w:szCs w:val="22"/>
          <w:lang w:val="hu-HU"/>
        </w:rPr>
        <w:t>Súlyos viselkedési zavarral járó (pl. étvágytalanság) MMA esetén a Metacam 20 mg/ml oldatos injekció alkalmazása javasolt.</w:t>
      </w:r>
    </w:p>
    <w:p w14:paraId="4B6809B4" w14:textId="77777777" w:rsidR="00FF6FE3" w:rsidRDefault="00FF6FE3">
      <w:pPr>
        <w:tabs>
          <w:tab w:val="clear" w:pos="567"/>
        </w:tabs>
        <w:spacing w:line="240" w:lineRule="auto"/>
        <w:rPr>
          <w:szCs w:val="22"/>
          <w:lang w:val="hu-HU"/>
        </w:rPr>
      </w:pPr>
    </w:p>
    <w:p w14:paraId="71492E8E" w14:textId="77777777" w:rsidR="00FF6FE3" w:rsidRDefault="002140D7">
      <w:pPr>
        <w:tabs>
          <w:tab w:val="clear" w:pos="567"/>
        </w:tabs>
        <w:spacing w:line="240" w:lineRule="auto"/>
        <w:rPr>
          <w:szCs w:val="22"/>
          <w:lang w:val="hu-HU"/>
        </w:rPr>
      </w:pPr>
      <w:r>
        <w:rPr>
          <w:szCs w:val="22"/>
          <w:lang w:val="hu-HU"/>
        </w:rPr>
        <w:t>Használat előtt jól fel kell rázni.</w:t>
      </w:r>
    </w:p>
    <w:p w14:paraId="1F8BFA92" w14:textId="77777777" w:rsidR="00FF6FE3" w:rsidRDefault="00FF6FE3">
      <w:pPr>
        <w:tabs>
          <w:tab w:val="clear" w:pos="567"/>
        </w:tabs>
        <w:spacing w:line="240" w:lineRule="auto"/>
        <w:rPr>
          <w:szCs w:val="22"/>
          <w:lang w:val="hu-HU"/>
        </w:rPr>
      </w:pPr>
    </w:p>
    <w:p w14:paraId="5818659D" w14:textId="77777777" w:rsidR="00FF6FE3" w:rsidRPr="00A97D7D" w:rsidRDefault="002140D7">
      <w:pPr>
        <w:tabs>
          <w:tab w:val="clear" w:pos="567"/>
        </w:tabs>
        <w:spacing w:line="240" w:lineRule="auto"/>
        <w:rPr>
          <w:szCs w:val="22"/>
          <w:lang w:val="hu-HU"/>
        </w:rPr>
      </w:pPr>
      <w:r>
        <w:rPr>
          <w:szCs w:val="22"/>
          <w:lang w:val="hu-HU"/>
        </w:rPr>
        <w:t>Az állatgyógyászati készítmény beadása után a flakonra a kupakot vissza kell helyezni, az adagoló-fecskendőt meleg vízzel ki kell mosni és meg kell szárítani.</w:t>
      </w:r>
    </w:p>
    <w:p w14:paraId="3AFF292D" w14:textId="77777777" w:rsidR="00FF6FE3" w:rsidRPr="00A97D7D" w:rsidRDefault="00FF6FE3">
      <w:pPr>
        <w:tabs>
          <w:tab w:val="clear" w:pos="567"/>
        </w:tabs>
        <w:spacing w:line="240" w:lineRule="auto"/>
        <w:rPr>
          <w:szCs w:val="22"/>
          <w:lang w:val="hu-HU"/>
        </w:rPr>
      </w:pPr>
    </w:p>
    <w:p w14:paraId="69DB87D3" w14:textId="77777777" w:rsidR="00FF6FE3" w:rsidRPr="00A97D7D" w:rsidRDefault="00FF6FE3">
      <w:pPr>
        <w:tabs>
          <w:tab w:val="clear" w:pos="567"/>
        </w:tabs>
        <w:spacing w:line="240" w:lineRule="auto"/>
        <w:rPr>
          <w:szCs w:val="22"/>
          <w:lang w:val="hu-HU"/>
        </w:rPr>
      </w:pPr>
    </w:p>
    <w:p w14:paraId="25F699BF" w14:textId="77777777" w:rsidR="00FF6FE3" w:rsidRPr="00A97D7D" w:rsidRDefault="002140D7">
      <w:pPr>
        <w:spacing w:line="240" w:lineRule="auto"/>
        <w:rPr>
          <w:szCs w:val="22"/>
          <w:lang w:val="hu-HU"/>
        </w:rPr>
      </w:pPr>
      <w:r w:rsidRPr="00D25DC0">
        <w:rPr>
          <w:b/>
          <w:szCs w:val="22"/>
          <w:highlight w:val="lightGray"/>
          <w:lang w:val="hu-HU"/>
        </w:rPr>
        <w:t>9.</w:t>
      </w:r>
      <w:r w:rsidRPr="00A97D7D">
        <w:rPr>
          <w:b/>
          <w:szCs w:val="22"/>
          <w:lang w:val="hu-HU"/>
        </w:rPr>
        <w:tab/>
        <w:t>A HELYES ALKALMAZÁSRA VONATKOZÓ JAVASLAT</w:t>
      </w:r>
    </w:p>
    <w:p w14:paraId="0075040A" w14:textId="77777777" w:rsidR="00FF6FE3" w:rsidRPr="00A97D7D" w:rsidRDefault="00FF6FE3">
      <w:pPr>
        <w:tabs>
          <w:tab w:val="clear" w:pos="567"/>
        </w:tabs>
        <w:spacing w:line="240" w:lineRule="auto"/>
        <w:rPr>
          <w:szCs w:val="22"/>
          <w:lang w:val="hu-HU"/>
        </w:rPr>
      </w:pPr>
    </w:p>
    <w:p w14:paraId="2428AA55" w14:textId="77777777" w:rsidR="00FF6FE3" w:rsidRDefault="002140D7">
      <w:pPr>
        <w:tabs>
          <w:tab w:val="clear" w:pos="567"/>
        </w:tabs>
        <w:spacing w:line="240" w:lineRule="auto"/>
        <w:rPr>
          <w:szCs w:val="22"/>
          <w:lang w:val="hu-HU"/>
        </w:rPr>
      </w:pPr>
      <w:r>
        <w:rPr>
          <w:szCs w:val="22"/>
          <w:lang w:val="hu-HU"/>
        </w:rPr>
        <w:t>Kis mennyiségű takarmányba javasolt keverni. Vagy az etetés előtt, vagy közvetlenül a szájba juttatva kell adni.</w:t>
      </w:r>
    </w:p>
    <w:p w14:paraId="471B4949" w14:textId="77777777" w:rsidR="00FF6FE3" w:rsidRPr="00A97D7D" w:rsidRDefault="002140D7">
      <w:pPr>
        <w:tabs>
          <w:tab w:val="clear" w:pos="567"/>
        </w:tabs>
        <w:spacing w:line="240" w:lineRule="auto"/>
        <w:rPr>
          <w:szCs w:val="22"/>
          <w:lang w:val="hu-HU"/>
        </w:rPr>
      </w:pPr>
      <w:r>
        <w:rPr>
          <w:szCs w:val="22"/>
          <w:lang w:val="hu-HU"/>
        </w:rPr>
        <w:t>A szuszpenziót az adagoló-fecskendő segítségével kell alkalmazni, amit a készítmény csomagolásához mellékeltek. A fecskendő csatlakoztatható a flakonhoz és testtömeg-kilogramm skálával rendelkezik.</w:t>
      </w:r>
    </w:p>
    <w:p w14:paraId="7CD742A8" w14:textId="77777777" w:rsidR="00FF6FE3" w:rsidRPr="00A97D7D" w:rsidRDefault="00FF6FE3">
      <w:pPr>
        <w:tabs>
          <w:tab w:val="clear" w:pos="567"/>
        </w:tabs>
        <w:spacing w:line="240" w:lineRule="auto"/>
        <w:rPr>
          <w:szCs w:val="22"/>
          <w:lang w:val="hu-HU"/>
        </w:rPr>
      </w:pPr>
    </w:p>
    <w:p w14:paraId="692513FA" w14:textId="77777777" w:rsidR="00FF6FE3" w:rsidRPr="00A97D7D" w:rsidRDefault="00FF6FE3">
      <w:pPr>
        <w:tabs>
          <w:tab w:val="clear" w:pos="567"/>
        </w:tabs>
        <w:spacing w:line="240" w:lineRule="auto"/>
        <w:rPr>
          <w:szCs w:val="22"/>
          <w:lang w:val="hu-HU"/>
        </w:rPr>
      </w:pPr>
    </w:p>
    <w:p w14:paraId="4E7C3BDB" w14:textId="77777777" w:rsidR="00FF6FE3" w:rsidRPr="00A97D7D" w:rsidRDefault="002140D7">
      <w:pPr>
        <w:spacing w:line="240" w:lineRule="auto"/>
        <w:rPr>
          <w:szCs w:val="22"/>
          <w:lang w:val="hu-HU"/>
        </w:rPr>
      </w:pPr>
      <w:r w:rsidRPr="00D25DC0">
        <w:rPr>
          <w:b/>
          <w:szCs w:val="22"/>
          <w:highlight w:val="lightGray"/>
          <w:lang w:val="hu-HU"/>
        </w:rPr>
        <w:t>10.</w:t>
      </w:r>
      <w:r w:rsidRPr="00A97D7D">
        <w:rPr>
          <w:b/>
          <w:szCs w:val="22"/>
          <w:lang w:val="hu-HU"/>
        </w:rPr>
        <w:tab/>
      </w:r>
      <w:r w:rsidRPr="00A97D7D">
        <w:rPr>
          <w:b/>
          <w:caps/>
          <w:szCs w:val="22"/>
          <w:lang w:val="hu-HU"/>
        </w:rPr>
        <w:t>Élelmezés-egészségügyi várakozási idő</w:t>
      </w:r>
      <w:r w:rsidR="00656DA1">
        <w:rPr>
          <w:b/>
          <w:caps/>
          <w:szCs w:val="22"/>
          <w:lang w:val="hu-HU"/>
        </w:rPr>
        <w:t>(K)</w:t>
      </w:r>
    </w:p>
    <w:p w14:paraId="0F1118D4" w14:textId="77777777" w:rsidR="00FF6FE3" w:rsidRPr="00A97D7D" w:rsidRDefault="00FF6FE3">
      <w:pPr>
        <w:tabs>
          <w:tab w:val="clear" w:pos="567"/>
        </w:tabs>
        <w:spacing w:line="240" w:lineRule="auto"/>
        <w:rPr>
          <w:szCs w:val="22"/>
          <w:lang w:val="hu-HU"/>
        </w:rPr>
      </w:pPr>
    </w:p>
    <w:p w14:paraId="1DF22F72" w14:textId="77777777" w:rsidR="00FF6FE3" w:rsidRPr="00A97D7D" w:rsidRDefault="002140D7">
      <w:pPr>
        <w:tabs>
          <w:tab w:val="clear" w:pos="567"/>
        </w:tabs>
        <w:spacing w:line="240" w:lineRule="auto"/>
        <w:rPr>
          <w:szCs w:val="22"/>
          <w:lang w:val="hu-HU"/>
        </w:rPr>
      </w:pPr>
      <w:r w:rsidRPr="00A97D7D">
        <w:rPr>
          <w:szCs w:val="22"/>
          <w:lang w:val="hu-HU"/>
        </w:rPr>
        <w:t xml:space="preserve">Hús </w:t>
      </w:r>
      <w:r w:rsidR="000738F2">
        <w:rPr>
          <w:szCs w:val="22"/>
          <w:lang w:val="hu-HU"/>
        </w:rPr>
        <w:t>é</w:t>
      </w:r>
      <w:r w:rsidRPr="00A97D7D">
        <w:rPr>
          <w:szCs w:val="22"/>
          <w:lang w:val="hu-HU"/>
        </w:rPr>
        <w:t>s egyéb ehető szövetek: 5 nap</w:t>
      </w:r>
    </w:p>
    <w:p w14:paraId="6F12E541" w14:textId="77777777" w:rsidR="00FF6FE3" w:rsidRPr="00A97D7D" w:rsidRDefault="00FF6FE3">
      <w:pPr>
        <w:tabs>
          <w:tab w:val="clear" w:pos="567"/>
        </w:tabs>
        <w:spacing w:line="240" w:lineRule="auto"/>
        <w:rPr>
          <w:szCs w:val="22"/>
          <w:lang w:val="hu-HU"/>
        </w:rPr>
      </w:pPr>
    </w:p>
    <w:p w14:paraId="42F1DB56" w14:textId="77777777" w:rsidR="00FF6FE3" w:rsidRPr="00A97D7D" w:rsidRDefault="00FF6FE3">
      <w:pPr>
        <w:tabs>
          <w:tab w:val="clear" w:pos="567"/>
        </w:tabs>
        <w:spacing w:line="240" w:lineRule="auto"/>
        <w:rPr>
          <w:szCs w:val="22"/>
          <w:lang w:val="hu-HU"/>
        </w:rPr>
      </w:pPr>
    </w:p>
    <w:p w14:paraId="53783B4C" w14:textId="77777777" w:rsidR="00FF6FE3" w:rsidRPr="00A97D7D" w:rsidRDefault="002140D7">
      <w:pPr>
        <w:spacing w:line="240" w:lineRule="auto"/>
        <w:rPr>
          <w:szCs w:val="22"/>
          <w:lang w:val="hu-HU"/>
        </w:rPr>
      </w:pPr>
      <w:r w:rsidRPr="00D25DC0">
        <w:rPr>
          <w:b/>
          <w:szCs w:val="22"/>
          <w:highlight w:val="lightGray"/>
          <w:lang w:val="hu-HU"/>
        </w:rPr>
        <w:t>11.</w:t>
      </w:r>
      <w:r w:rsidRPr="00A97D7D">
        <w:rPr>
          <w:b/>
          <w:szCs w:val="22"/>
          <w:lang w:val="hu-HU"/>
        </w:rPr>
        <w:tab/>
        <w:t>KÜLÖNLEGES TÁROLÁSI ELŐÍRÁSOK</w:t>
      </w:r>
    </w:p>
    <w:p w14:paraId="4687B045" w14:textId="77777777" w:rsidR="00FF6FE3" w:rsidRPr="00A97D7D" w:rsidRDefault="00FF6FE3">
      <w:pPr>
        <w:spacing w:line="240" w:lineRule="auto"/>
        <w:rPr>
          <w:szCs w:val="22"/>
          <w:lang w:val="hu-HU"/>
        </w:rPr>
      </w:pPr>
    </w:p>
    <w:p w14:paraId="5E8222DA" w14:textId="77777777" w:rsidR="00FF6FE3" w:rsidRPr="00A97D7D" w:rsidRDefault="002140D7">
      <w:pPr>
        <w:spacing w:line="240" w:lineRule="auto"/>
        <w:rPr>
          <w:szCs w:val="22"/>
          <w:lang w:val="hu-HU"/>
        </w:rPr>
      </w:pPr>
      <w:r w:rsidRPr="00A97D7D">
        <w:rPr>
          <w:szCs w:val="22"/>
          <w:lang w:val="hu-HU"/>
        </w:rPr>
        <w:t>Gyermekek elől gondosan el kell zárni!</w:t>
      </w:r>
    </w:p>
    <w:p w14:paraId="417FF297" w14:textId="77777777" w:rsidR="00FF6FE3" w:rsidRDefault="002140D7">
      <w:pPr>
        <w:spacing w:line="240" w:lineRule="auto"/>
        <w:rPr>
          <w:szCs w:val="22"/>
          <w:lang w:val="hu-HU"/>
        </w:rPr>
      </w:pPr>
      <w:r w:rsidRPr="00A97D7D">
        <w:rPr>
          <w:szCs w:val="22"/>
          <w:lang w:val="hu-HU"/>
        </w:rPr>
        <w:t>Ez az állatgyógyászati készítmény különleges tárolást nem igényel.</w:t>
      </w:r>
    </w:p>
    <w:p w14:paraId="648A6C2F" w14:textId="77777777" w:rsidR="00FF6FE3" w:rsidRPr="00A97D7D" w:rsidRDefault="002140D7">
      <w:pPr>
        <w:spacing w:line="240" w:lineRule="auto"/>
        <w:rPr>
          <w:szCs w:val="22"/>
          <w:lang w:val="hu-HU"/>
        </w:rPr>
      </w:pPr>
      <w:r>
        <w:rPr>
          <w:szCs w:val="22"/>
          <w:lang w:val="hu-HU"/>
        </w:rPr>
        <w:t>A közvetlen csomagolás első felbontása után felhasználható: 6 hónap.</w:t>
      </w:r>
    </w:p>
    <w:p w14:paraId="2D654568" w14:textId="77777777" w:rsidR="00FF6FE3" w:rsidRPr="00A97D7D" w:rsidRDefault="002140D7">
      <w:pPr>
        <w:tabs>
          <w:tab w:val="clear" w:pos="567"/>
        </w:tabs>
        <w:spacing w:line="240" w:lineRule="auto"/>
        <w:rPr>
          <w:szCs w:val="22"/>
          <w:lang w:val="hu-HU"/>
        </w:rPr>
      </w:pPr>
      <w:r w:rsidRPr="00A97D7D">
        <w:rPr>
          <w:szCs w:val="22"/>
          <w:lang w:val="hu-HU"/>
        </w:rPr>
        <w:t xml:space="preserve">Ezt az állatgyógyászati készítményt csak </w:t>
      </w:r>
      <w:r>
        <w:rPr>
          <w:szCs w:val="22"/>
          <w:lang w:val="hu-HU"/>
        </w:rPr>
        <w:t>a dobozon és flakonon az EXP után feltüntetett lejárati időn belül szabad felhasználni</w:t>
      </w:r>
      <w:r w:rsidR="005C157C">
        <w:rPr>
          <w:szCs w:val="22"/>
          <w:lang w:val="hu-HU"/>
        </w:rPr>
        <w:t>!</w:t>
      </w:r>
      <w:r>
        <w:rPr>
          <w:lang w:val="hu-HU"/>
        </w:rPr>
        <w:t>.</w:t>
      </w:r>
    </w:p>
    <w:p w14:paraId="212463B3" w14:textId="77777777" w:rsidR="00FF6FE3" w:rsidRPr="00A97D7D" w:rsidRDefault="00FF6FE3">
      <w:pPr>
        <w:spacing w:line="240" w:lineRule="auto"/>
        <w:rPr>
          <w:szCs w:val="22"/>
          <w:lang w:val="hu-HU"/>
        </w:rPr>
      </w:pPr>
    </w:p>
    <w:p w14:paraId="0C11975B" w14:textId="77777777" w:rsidR="00FF6FE3" w:rsidRPr="00A97D7D" w:rsidRDefault="00FF6FE3">
      <w:pPr>
        <w:tabs>
          <w:tab w:val="clear" w:pos="567"/>
        </w:tabs>
        <w:spacing w:line="240" w:lineRule="auto"/>
        <w:rPr>
          <w:szCs w:val="22"/>
          <w:lang w:val="hu-HU"/>
        </w:rPr>
      </w:pPr>
    </w:p>
    <w:p w14:paraId="19E842EC" w14:textId="77777777" w:rsidR="00FF6FE3" w:rsidRPr="00A97D7D" w:rsidRDefault="002140D7">
      <w:pPr>
        <w:pStyle w:val="WW-Textkrper2"/>
        <w:ind w:left="0" w:firstLine="0"/>
        <w:rPr>
          <w:szCs w:val="22"/>
          <w:lang w:val="hu-HU"/>
        </w:rPr>
      </w:pPr>
      <w:r w:rsidRPr="00D25DC0">
        <w:rPr>
          <w:szCs w:val="22"/>
          <w:highlight w:val="lightGray"/>
          <w:lang w:val="hu-HU"/>
        </w:rPr>
        <w:t>12.</w:t>
      </w:r>
      <w:r w:rsidRPr="00A97D7D">
        <w:rPr>
          <w:szCs w:val="22"/>
          <w:lang w:val="hu-HU"/>
        </w:rPr>
        <w:tab/>
        <w:t>KÜLÖNLEGES FIGYELMEZTETÉS(EK)</w:t>
      </w:r>
    </w:p>
    <w:p w14:paraId="7E5C086F" w14:textId="77777777" w:rsidR="00FF6FE3" w:rsidRPr="00A97D7D" w:rsidRDefault="00FF6FE3">
      <w:pPr>
        <w:tabs>
          <w:tab w:val="clear" w:pos="567"/>
        </w:tabs>
        <w:spacing w:line="240" w:lineRule="auto"/>
        <w:rPr>
          <w:szCs w:val="22"/>
          <w:lang w:val="hu-HU"/>
        </w:rPr>
      </w:pPr>
    </w:p>
    <w:p w14:paraId="2BBC8D13" w14:textId="77777777" w:rsidR="00FF6FE3" w:rsidRPr="00A97D7D" w:rsidRDefault="002140D7">
      <w:pPr>
        <w:pStyle w:val="BodyText21"/>
        <w:ind w:left="0"/>
        <w:rPr>
          <w:szCs w:val="22"/>
        </w:rPr>
      </w:pPr>
      <w:r>
        <w:rPr>
          <w:sz w:val="22"/>
          <w:szCs w:val="22"/>
          <w:u w:val="single"/>
        </w:rPr>
        <w:t xml:space="preserve">A kezelt állatokra vonatkozó </w:t>
      </w:r>
      <w:r w:rsidRPr="00D02E15">
        <w:rPr>
          <w:bCs/>
          <w:sz w:val="22"/>
          <w:szCs w:val="22"/>
          <w:u w:val="single"/>
        </w:rPr>
        <w:t>különleges</w:t>
      </w:r>
      <w:r>
        <w:rPr>
          <w:bCs/>
          <w:szCs w:val="22"/>
          <w:u w:val="single"/>
        </w:rPr>
        <w:t xml:space="preserve"> </w:t>
      </w:r>
      <w:r>
        <w:rPr>
          <w:sz w:val="22"/>
          <w:szCs w:val="22"/>
          <w:u w:val="single"/>
        </w:rPr>
        <w:t>óvintézkedések</w:t>
      </w:r>
      <w:r w:rsidR="00656DA1">
        <w:rPr>
          <w:sz w:val="22"/>
          <w:szCs w:val="22"/>
          <w:u w:val="single"/>
        </w:rPr>
        <w:t>:</w:t>
      </w:r>
    </w:p>
    <w:p w14:paraId="7B7CEA64" w14:textId="77777777" w:rsidR="00FF6FE3" w:rsidRPr="00A97D7D" w:rsidRDefault="002140D7">
      <w:pPr>
        <w:spacing w:line="240" w:lineRule="auto"/>
        <w:rPr>
          <w:szCs w:val="22"/>
          <w:lang w:val="hu-HU"/>
        </w:rPr>
      </w:pPr>
      <w:r w:rsidRPr="00A97D7D">
        <w:rPr>
          <w:szCs w:val="22"/>
          <w:lang w:val="hu-HU"/>
        </w:rPr>
        <w:t>Amennyiben mellékhatások jelentkeznek, a kezelést abba kell hagyni, és az állatorvost értesíteni kell.</w:t>
      </w:r>
    </w:p>
    <w:p w14:paraId="0238EC07" w14:textId="77777777" w:rsidR="00FF6FE3" w:rsidRPr="00A97D7D" w:rsidRDefault="002140D7">
      <w:pPr>
        <w:spacing w:line="240" w:lineRule="auto"/>
        <w:rPr>
          <w:szCs w:val="22"/>
          <w:lang w:val="hu-HU"/>
        </w:rPr>
      </w:pPr>
      <w:r w:rsidRPr="00A97D7D">
        <w:rPr>
          <w:szCs w:val="22"/>
          <w:lang w:val="hu-HU"/>
        </w:rPr>
        <w:t>Az esetleges vesetoxikózis kockázata miatt a kezelést kerülni kell nagyon súlyosan dehidrált, hipovolémiás és hipotóniás sertéseknél, melyek parenterális rehidrálásra szorulnak.</w:t>
      </w:r>
    </w:p>
    <w:p w14:paraId="5CC37905" w14:textId="77777777" w:rsidR="00FF6FE3" w:rsidRPr="00A97D7D" w:rsidRDefault="00FF6FE3">
      <w:pPr>
        <w:spacing w:line="240" w:lineRule="auto"/>
        <w:rPr>
          <w:szCs w:val="22"/>
          <w:lang w:val="hu-HU"/>
        </w:rPr>
      </w:pPr>
    </w:p>
    <w:p w14:paraId="5206A2AA" w14:textId="77777777" w:rsidR="00FF6FE3" w:rsidRDefault="002140D7">
      <w:pPr>
        <w:pStyle w:val="BodyText21"/>
        <w:ind w:left="0"/>
        <w:rPr>
          <w:sz w:val="22"/>
          <w:szCs w:val="22"/>
        </w:rPr>
      </w:pPr>
      <w:r>
        <w:rPr>
          <w:sz w:val="22"/>
          <w:szCs w:val="22"/>
          <w:u w:val="single"/>
        </w:rPr>
        <w:t>A</w:t>
      </w:r>
      <w:r w:rsidR="00656DA1">
        <w:rPr>
          <w:sz w:val="22"/>
          <w:szCs w:val="22"/>
          <w:u w:val="single"/>
        </w:rPr>
        <w:t>z állatok</w:t>
      </w:r>
      <w:r>
        <w:rPr>
          <w:sz w:val="22"/>
          <w:szCs w:val="22"/>
          <w:u w:val="single"/>
        </w:rPr>
        <w:t xml:space="preserve"> kezelés</w:t>
      </w:r>
      <w:r w:rsidR="00656DA1">
        <w:rPr>
          <w:sz w:val="22"/>
          <w:szCs w:val="22"/>
          <w:u w:val="single"/>
        </w:rPr>
        <w:t>é</w:t>
      </w:r>
      <w:r>
        <w:rPr>
          <w:sz w:val="22"/>
          <w:szCs w:val="22"/>
          <w:u w:val="single"/>
        </w:rPr>
        <w:t xml:space="preserve">t végző személyre vonatkozó </w:t>
      </w:r>
      <w:r w:rsidRPr="00D02E15">
        <w:rPr>
          <w:bCs/>
          <w:sz w:val="22"/>
          <w:szCs w:val="22"/>
          <w:u w:val="single"/>
        </w:rPr>
        <w:t xml:space="preserve">különleges </w:t>
      </w:r>
      <w:r>
        <w:rPr>
          <w:sz w:val="22"/>
          <w:szCs w:val="22"/>
          <w:u w:val="single"/>
        </w:rPr>
        <w:t>óvintézkedések</w:t>
      </w:r>
      <w:r w:rsidR="00656DA1">
        <w:rPr>
          <w:sz w:val="22"/>
          <w:szCs w:val="22"/>
          <w:u w:val="single"/>
        </w:rPr>
        <w:t>:</w:t>
      </w:r>
    </w:p>
    <w:p w14:paraId="639B292D" w14:textId="77777777" w:rsidR="00FF6FE3" w:rsidRDefault="002140D7">
      <w:pPr>
        <w:pStyle w:val="Header"/>
        <w:rPr>
          <w:szCs w:val="22"/>
          <w:lang w:val="hu-HU"/>
        </w:rPr>
      </w:pPr>
      <w:r>
        <w:rPr>
          <w:rFonts w:ascii="Times New Roman" w:hAnsi="Times New Roman" w:cs="Times New Roman"/>
          <w:sz w:val="22"/>
          <w:szCs w:val="22"/>
          <w:lang w:val="hu-HU"/>
        </w:rPr>
        <w:t>A nem szteroid gyulladáscsökkentő szerek (NSAID-ok) iránti ismert túlérzékenység esetén kerülni kell az állatgyógyászati készítménnyel való érintkezést. Véletlen lenyelés esetén haladéktalanul orvoshoz kell fordulni, bemutatva a készítmény használati utasítását vagy címkéjét.</w:t>
      </w:r>
    </w:p>
    <w:p w14:paraId="52877FE2" w14:textId="77777777" w:rsidR="000B535E" w:rsidRPr="003106C3" w:rsidRDefault="000B535E" w:rsidP="000B535E">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3341E774" w14:textId="77777777" w:rsidR="00FF6FE3" w:rsidRDefault="00FF6FE3">
      <w:pPr>
        <w:spacing w:line="240" w:lineRule="auto"/>
        <w:rPr>
          <w:szCs w:val="22"/>
          <w:lang w:val="hu-HU"/>
        </w:rPr>
      </w:pPr>
    </w:p>
    <w:p w14:paraId="02592BA1" w14:textId="77777777" w:rsidR="00FF6FE3" w:rsidRDefault="002140D7">
      <w:pPr>
        <w:pStyle w:val="BodyText21"/>
        <w:ind w:left="0"/>
        <w:rPr>
          <w:szCs w:val="22"/>
        </w:rPr>
      </w:pPr>
      <w:r>
        <w:rPr>
          <w:sz w:val="22"/>
          <w:szCs w:val="22"/>
          <w:u w:val="single"/>
        </w:rPr>
        <w:t>Vemhesség</w:t>
      </w:r>
      <w:r w:rsidR="00656DA1">
        <w:rPr>
          <w:sz w:val="22"/>
          <w:szCs w:val="22"/>
          <w:u w:val="single"/>
        </w:rPr>
        <w:t xml:space="preserve"> és</w:t>
      </w:r>
      <w:r>
        <w:rPr>
          <w:sz w:val="22"/>
          <w:szCs w:val="22"/>
          <w:u w:val="single"/>
        </w:rPr>
        <w:t xml:space="preserve"> laktáció</w:t>
      </w:r>
      <w:r w:rsidR="00656DA1">
        <w:rPr>
          <w:sz w:val="22"/>
          <w:szCs w:val="22"/>
          <w:u w:val="single"/>
        </w:rPr>
        <w:t>:</w:t>
      </w:r>
    </w:p>
    <w:p w14:paraId="31EB74D7" w14:textId="77777777" w:rsidR="00FF6FE3" w:rsidRDefault="002140D7">
      <w:pPr>
        <w:spacing w:line="240" w:lineRule="auto"/>
        <w:rPr>
          <w:szCs w:val="22"/>
          <w:lang w:val="hu-HU"/>
        </w:rPr>
      </w:pPr>
      <w:r>
        <w:rPr>
          <w:szCs w:val="22"/>
          <w:lang w:val="hu-HU"/>
        </w:rPr>
        <w:t>Vemhesség és laktáció ideje alatt alkalmazható.</w:t>
      </w:r>
    </w:p>
    <w:p w14:paraId="30EE1C2C" w14:textId="77777777" w:rsidR="00FF6FE3" w:rsidRDefault="00FF6FE3">
      <w:pPr>
        <w:spacing w:line="240" w:lineRule="auto"/>
        <w:rPr>
          <w:szCs w:val="22"/>
          <w:lang w:val="hu-HU"/>
        </w:rPr>
      </w:pPr>
    </w:p>
    <w:p w14:paraId="39BB9A14" w14:textId="77777777" w:rsidR="00FF6FE3" w:rsidRPr="00A97D7D" w:rsidRDefault="002140D7">
      <w:pPr>
        <w:pStyle w:val="BodyText21"/>
        <w:ind w:left="0"/>
        <w:rPr>
          <w:szCs w:val="22"/>
        </w:rPr>
      </w:pPr>
      <w:r>
        <w:rPr>
          <w:sz w:val="22"/>
          <w:szCs w:val="22"/>
          <w:u w:val="single"/>
        </w:rPr>
        <w:t>Gyógyszerkölcsönhatások és egyéb interakciók</w:t>
      </w:r>
      <w:r w:rsidR="00656DA1">
        <w:rPr>
          <w:sz w:val="22"/>
          <w:szCs w:val="22"/>
          <w:u w:val="single"/>
        </w:rPr>
        <w:t>:</w:t>
      </w:r>
    </w:p>
    <w:p w14:paraId="6D12BFCA" w14:textId="77777777" w:rsidR="00FF6FE3" w:rsidRDefault="002140D7">
      <w:pPr>
        <w:spacing w:line="240" w:lineRule="auto"/>
        <w:rPr>
          <w:b/>
          <w:szCs w:val="22"/>
          <w:lang w:val="hu-HU"/>
        </w:rPr>
      </w:pPr>
      <w:r w:rsidRPr="00A97D7D">
        <w:rPr>
          <w:szCs w:val="22"/>
          <w:lang w:val="hu-HU"/>
        </w:rPr>
        <w:t xml:space="preserve">Nem adható együtt glükokortikoidokkal és más nem szteroid gyulladáscsökkentőkkel, valamint antikoagulánsokkal. </w:t>
      </w:r>
    </w:p>
    <w:p w14:paraId="03549003" w14:textId="77777777" w:rsidR="00FF6FE3" w:rsidRDefault="00FF6FE3">
      <w:pPr>
        <w:spacing w:line="240" w:lineRule="auto"/>
        <w:rPr>
          <w:b/>
          <w:szCs w:val="22"/>
          <w:lang w:val="hu-HU"/>
        </w:rPr>
      </w:pPr>
    </w:p>
    <w:p w14:paraId="5E257EA8" w14:textId="77777777" w:rsidR="00FF6FE3" w:rsidRPr="00A97D7D" w:rsidRDefault="002140D7">
      <w:pPr>
        <w:pStyle w:val="BodyText21"/>
        <w:ind w:left="0"/>
        <w:rPr>
          <w:szCs w:val="22"/>
        </w:rPr>
      </w:pPr>
      <w:r>
        <w:rPr>
          <w:sz w:val="22"/>
          <w:szCs w:val="22"/>
          <w:u w:val="single"/>
        </w:rPr>
        <w:lastRenderedPageBreak/>
        <w:t>Túladagolás</w:t>
      </w:r>
      <w:r w:rsidR="00656DA1">
        <w:rPr>
          <w:sz w:val="22"/>
          <w:szCs w:val="22"/>
          <w:u w:val="single"/>
        </w:rPr>
        <w:t xml:space="preserve"> (tünetek, sürgősségi intézkedések, antidotumok):</w:t>
      </w:r>
    </w:p>
    <w:p w14:paraId="5F78DC62" w14:textId="77777777" w:rsidR="00FF6FE3" w:rsidRPr="00A97D7D" w:rsidRDefault="002140D7">
      <w:pPr>
        <w:spacing w:line="240" w:lineRule="auto"/>
        <w:rPr>
          <w:szCs w:val="22"/>
          <w:lang w:val="hu-HU"/>
        </w:rPr>
      </w:pPr>
      <w:r w:rsidRPr="00A97D7D">
        <w:rPr>
          <w:szCs w:val="22"/>
          <w:lang w:val="hu-HU"/>
        </w:rPr>
        <w:t>Túladagolás esetén tüneti kezelést kell alkalmazni.</w:t>
      </w:r>
    </w:p>
    <w:p w14:paraId="3AAB74EB" w14:textId="77777777" w:rsidR="00FF6FE3" w:rsidRPr="00A97D7D" w:rsidRDefault="00FF6FE3">
      <w:pPr>
        <w:spacing w:line="240" w:lineRule="auto"/>
        <w:rPr>
          <w:szCs w:val="22"/>
          <w:lang w:val="hu-HU"/>
        </w:rPr>
      </w:pPr>
    </w:p>
    <w:p w14:paraId="5EB122A0" w14:textId="77777777" w:rsidR="00FF6FE3" w:rsidRPr="00A97D7D" w:rsidRDefault="00FF6FE3">
      <w:pPr>
        <w:spacing w:line="240" w:lineRule="auto"/>
        <w:rPr>
          <w:szCs w:val="22"/>
          <w:lang w:val="hu-HU"/>
        </w:rPr>
      </w:pPr>
    </w:p>
    <w:p w14:paraId="4C8A4A5D" w14:textId="77777777" w:rsidR="00FF6FE3" w:rsidRPr="00A97D7D" w:rsidRDefault="002140D7" w:rsidP="00D02E15">
      <w:pPr>
        <w:ind w:left="567" w:hanging="567"/>
        <w:rPr>
          <w:lang w:val="hu-HU"/>
        </w:rPr>
      </w:pPr>
      <w:r w:rsidRPr="00D25DC0">
        <w:rPr>
          <w:b/>
          <w:szCs w:val="22"/>
          <w:highlight w:val="lightGray"/>
          <w:lang w:val="hu-HU"/>
        </w:rPr>
        <w:t>13.</w:t>
      </w:r>
      <w:r w:rsidRPr="00A97D7D">
        <w:rPr>
          <w:b/>
          <w:szCs w:val="22"/>
          <w:lang w:val="hu-HU"/>
        </w:rPr>
        <w:tab/>
        <w:t>A FEL NEM HASZNÁLT KÉSZÍTMÉNY VAGY HULLADÉKAINAK</w:t>
      </w:r>
      <w:r w:rsidRPr="00A97D7D">
        <w:rPr>
          <w:b/>
          <w:bCs/>
          <w:lang w:val="hu-HU"/>
        </w:rPr>
        <w:t xml:space="preserve"> </w:t>
      </w:r>
      <w:r w:rsidR="00851E97">
        <w:rPr>
          <w:b/>
          <w:bCs/>
          <w:lang w:val="hu-HU"/>
        </w:rPr>
        <w:t xml:space="preserve"> </w:t>
      </w:r>
      <w:r w:rsidRPr="00A97D7D">
        <w:rPr>
          <w:b/>
          <w:bCs/>
          <w:lang w:val="hu-HU"/>
        </w:rPr>
        <w:t>ÁRTALMATLANNÁ TÉTELÉRE VONATKOZÓ UTASÍTÁSOK (AMENNYIBEN SZÜKSÉGESEK)</w:t>
      </w:r>
    </w:p>
    <w:p w14:paraId="70539D63" w14:textId="77777777" w:rsidR="00FF6FE3" w:rsidRPr="00A97D7D" w:rsidRDefault="00FF6FE3" w:rsidP="00D02E15">
      <w:pPr>
        <w:rPr>
          <w:lang w:val="hu-HU"/>
        </w:rPr>
      </w:pPr>
    </w:p>
    <w:p w14:paraId="52C9C35E" w14:textId="77777777" w:rsidR="00FF6FE3" w:rsidRDefault="002140D7">
      <w:pPr>
        <w:tabs>
          <w:tab w:val="left" w:pos="708"/>
        </w:tabs>
        <w:rPr>
          <w:lang w:val="hu-HU"/>
        </w:rPr>
      </w:pPr>
      <w:r>
        <w:rPr>
          <w:lang w:val="hu-HU"/>
        </w:rPr>
        <w:t>A</w:t>
      </w:r>
      <w:r w:rsidR="00C01277">
        <w:rPr>
          <w:lang w:val="hu-HU"/>
        </w:rPr>
        <w:t>z állatgyógyászati</w:t>
      </w:r>
      <w:r>
        <w:rPr>
          <w:lang w:val="hu-HU"/>
        </w:rPr>
        <w:t xml:space="preserve"> készítmény nem kerülhet a szennyvízbe, </w:t>
      </w:r>
      <w:r w:rsidR="00C01277">
        <w:rPr>
          <w:lang w:val="hu-HU"/>
        </w:rPr>
        <w:t>vagy</w:t>
      </w:r>
      <w:r>
        <w:rPr>
          <w:lang w:val="hu-HU"/>
        </w:rPr>
        <w:t xml:space="preserve"> a háztartási hulladékba</w:t>
      </w:r>
      <w:r w:rsidR="00C01277">
        <w:rPr>
          <w:lang w:val="hu-HU"/>
        </w:rPr>
        <w:t>!</w:t>
      </w:r>
      <w:r>
        <w:rPr>
          <w:lang w:val="hu-HU"/>
        </w:rPr>
        <w:t xml:space="preserve"> </w:t>
      </w:r>
    </w:p>
    <w:p w14:paraId="2158D646" w14:textId="77777777" w:rsidR="00FF6FE3" w:rsidRPr="00A97D7D" w:rsidRDefault="002140D7">
      <w:pPr>
        <w:spacing w:line="240" w:lineRule="auto"/>
        <w:rPr>
          <w:szCs w:val="22"/>
          <w:lang w:val="hu-HU"/>
        </w:rPr>
      </w:pPr>
      <w:r>
        <w:rPr>
          <w:lang w:val="hu-HU"/>
        </w:rPr>
        <w:t xml:space="preserve">Kérdezze meg a kezelő állatorvost, hogy milyen módon semmisítse meg a továbbiakban nem szükséges állatgyógyászati készítményeket! </w:t>
      </w:r>
      <w:r>
        <w:rPr>
          <w:szCs w:val="22"/>
          <w:lang w:val="hu-HU"/>
        </w:rPr>
        <w:t>Ezek az intézkedések a környezetet védik.</w:t>
      </w:r>
    </w:p>
    <w:p w14:paraId="68210F33" w14:textId="77777777" w:rsidR="00FF6FE3" w:rsidRPr="00A97D7D" w:rsidRDefault="00FF6FE3">
      <w:pPr>
        <w:spacing w:line="240" w:lineRule="auto"/>
        <w:rPr>
          <w:szCs w:val="22"/>
          <w:lang w:val="hu-HU"/>
        </w:rPr>
      </w:pPr>
    </w:p>
    <w:p w14:paraId="5750F436" w14:textId="77777777" w:rsidR="00FF6FE3" w:rsidRPr="00A97D7D" w:rsidRDefault="00FF6FE3">
      <w:pPr>
        <w:spacing w:line="240" w:lineRule="auto"/>
        <w:rPr>
          <w:szCs w:val="22"/>
          <w:lang w:val="hu-HU"/>
        </w:rPr>
      </w:pPr>
    </w:p>
    <w:p w14:paraId="57B5AFE8" w14:textId="77777777" w:rsidR="00FF6FE3" w:rsidRPr="00A97D7D" w:rsidRDefault="002140D7">
      <w:pPr>
        <w:spacing w:line="240" w:lineRule="auto"/>
        <w:rPr>
          <w:szCs w:val="22"/>
          <w:lang w:val="hu-HU"/>
        </w:rPr>
      </w:pPr>
      <w:r w:rsidRPr="00D25DC0">
        <w:rPr>
          <w:b/>
          <w:szCs w:val="22"/>
          <w:highlight w:val="lightGray"/>
          <w:lang w:val="hu-HU"/>
        </w:rPr>
        <w:t>14.</w:t>
      </w:r>
      <w:r w:rsidRPr="00A97D7D">
        <w:rPr>
          <w:b/>
          <w:szCs w:val="22"/>
          <w:lang w:val="hu-HU"/>
        </w:rPr>
        <w:tab/>
      </w:r>
      <w:r w:rsidR="00E5061C">
        <w:rPr>
          <w:b/>
          <w:szCs w:val="22"/>
          <w:lang w:val="hu-HU"/>
        </w:rPr>
        <w:t xml:space="preserve">A </w:t>
      </w:r>
      <w:r w:rsidRPr="00A97D7D">
        <w:rPr>
          <w:b/>
          <w:szCs w:val="22"/>
          <w:lang w:val="hu-HU"/>
        </w:rPr>
        <w:t>HASZNÁLATI UTASÍTÁS UTOLSÓ JÓVÁHAGYÁSÁNAK IDŐPONTJA</w:t>
      </w:r>
    </w:p>
    <w:p w14:paraId="702A2D85" w14:textId="77777777" w:rsidR="00FF6FE3" w:rsidRPr="00A97D7D" w:rsidRDefault="00FF6FE3">
      <w:pPr>
        <w:spacing w:line="240" w:lineRule="auto"/>
        <w:rPr>
          <w:szCs w:val="22"/>
          <w:lang w:val="hu-HU"/>
        </w:rPr>
      </w:pPr>
    </w:p>
    <w:p w14:paraId="1D214A25" w14:textId="77777777" w:rsidR="00FF6FE3" w:rsidRPr="00A97D7D" w:rsidRDefault="002140D7">
      <w:pPr>
        <w:tabs>
          <w:tab w:val="clear" w:pos="567"/>
        </w:tabs>
        <w:spacing w:line="240" w:lineRule="auto"/>
        <w:rPr>
          <w:szCs w:val="22"/>
          <w:lang w:val="hu-HU"/>
        </w:rPr>
      </w:pPr>
      <w:r>
        <w:rPr>
          <w:szCs w:val="22"/>
          <w:lang w:val="hu-HU"/>
        </w:rPr>
        <w:t xml:space="preserve">Erről az állatgyógyászati készítményről </w:t>
      </w:r>
      <w:r w:rsidRPr="00A97D7D">
        <w:rPr>
          <w:szCs w:val="22"/>
          <w:lang w:val="hu-HU"/>
        </w:rPr>
        <w:t xml:space="preserve">részletes információ található </w:t>
      </w:r>
      <w:r>
        <w:rPr>
          <w:szCs w:val="22"/>
          <w:lang w:val="hu-HU"/>
        </w:rPr>
        <w:t xml:space="preserve">az Európai Gyógyszerügynökség honlapján </w:t>
      </w:r>
      <w:hyperlink r:id="rId34" w:history="1">
        <w:r w:rsidR="00997C12" w:rsidRPr="00997C12">
          <w:rPr>
            <w:rStyle w:val="Hyperlink"/>
            <w:szCs w:val="22"/>
            <w:lang w:val="hu-HU"/>
          </w:rPr>
          <w:t>http://www.ema.europa.eu/</w:t>
        </w:r>
      </w:hyperlink>
      <w:r>
        <w:rPr>
          <w:szCs w:val="22"/>
          <w:lang w:val="hu-HU"/>
        </w:rPr>
        <w:t>.</w:t>
      </w:r>
    </w:p>
    <w:p w14:paraId="2126269D" w14:textId="77777777" w:rsidR="00FF6FE3" w:rsidRPr="00A97D7D" w:rsidRDefault="00FF6FE3">
      <w:pPr>
        <w:spacing w:line="240" w:lineRule="auto"/>
        <w:rPr>
          <w:szCs w:val="22"/>
          <w:lang w:val="hu-HU"/>
        </w:rPr>
      </w:pPr>
    </w:p>
    <w:p w14:paraId="4FA41F37" w14:textId="77777777" w:rsidR="00FF6FE3" w:rsidRPr="00A97D7D" w:rsidRDefault="00FF6FE3">
      <w:pPr>
        <w:spacing w:line="240" w:lineRule="auto"/>
        <w:rPr>
          <w:szCs w:val="22"/>
          <w:lang w:val="hu-HU"/>
        </w:rPr>
      </w:pPr>
    </w:p>
    <w:p w14:paraId="664E5413" w14:textId="77777777" w:rsidR="00FF6FE3" w:rsidRPr="00A97D7D" w:rsidRDefault="002140D7">
      <w:pPr>
        <w:tabs>
          <w:tab w:val="left" w:pos="1140"/>
          <w:tab w:val="left" w:pos="5676"/>
        </w:tabs>
        <w:spacing w:line="240" w:lineRule="auto"/>
        <w:rPr>
          <w:szCs w:val="22"/>
          <w:lang w:val="hu-HU"/>
        </w:rPr>
      </w:pPr>
      <w:r w:rsidRPr="00D25DC0">
        <w:rPr>
          <w:b/>
          <w:szCs w:val="22"/>
          <w:highlight w:val="lightGray"/>
          <w:lang w:val="hu-HU"/>
        </w:rPr>
        <w:t>15.</w:t>
      </w:r>
      <w:r w:rsidRPr="00A97D7D">
        <w:rPr>
          <w:b/>
          <w:szCs w:val="22"/>
          <w:lang w:val="hu-HU"/>
        </w:rPr>
        <w:tab/>
        <w:t>TOVÁBBI INFORMÁCIÓK</w:t>
      </w:r>
    </w:p>
    <w:p w14:paraId="65FC4799" w14:textId="77777777" w:rsidR="00FF6FE3" w:rsidRPr="00A97D7D" w:rsidRDefault="00FF6FE3">
      <w:pPr>
        <w:tabs>
          <w:tab w:val="clear" w:pos="567"/>
          <w:tab w:val="left" w:pos="570"/>
          <w:tab w:val="left" w:pos="5106"/>
        </w:tabs>
        <w:spacing w:line="240" w:lineRule="auto"/>
        <w:rPr>
          <w:szCs w:val="22"/>
          <w:lang w:val="hu-HU"/>
        </w:rPr>
      </w:pPr>
    </w:p>
    <w:p w14:paraId="1A53AB99" w14:textId="77777777" w:rsidR="00FF6FE3" w:rsidRPr="00A97D7D" w:rsidRDefault="002140D7">
      <w:pPr>
        <w:tabs>
          <w:tab w:val="clear" w:pos="567"/>
          <w:tab w:val="left" w:pos="570"/>
          <w:tab w:val="left" w:pos="5106"/>
        </w:tabs>
        <w:spacing w:line="240" w:lineRule="auto"/>
        <w:rPr>
          <w:szCs w:val="22"/>
          <w:lang w:val="hu-HU"/>
        </w:rPr>
      </w:pPr>
      <w:r w:rsidRPr="00A97D7D">
        <w:rPr>
          <w:szCs w:val="22"/>
          <w:lang w:val="hu-HU"/>
        </w:rPr>
        <w:t>100 ml vagy 250 ml-es flakon. Előfordulhat, hogy nem minden kiszerelés kerül kereskedelmi forgalomba.</w:t>
      </w:r>
    </w:p>
    <w:p w14:paraId="16EADF75" w14:textId="77777777" w:rsidR="000D6CD0" w:rsidRDefault="000D6CD0">
      <w:pPr>
        <w:tabs>
          <w:tab w:val="clear" w:pos="567"/>
        </w:tabs>
        <w:suppressAutoHyphens w:val="0"/>
        <w:spacing w:line="240" w:lineRule="auto"/>
        <w:rPr>
          <w:szCs w:val="22"/>
          <w:lang w:val="hu-HU"/>
        </w:rPr>
      </w:pPr>
      <w:r>
        <w:rPr>
          <w:szCs w:val="22"/>
          <w:lang w:val="hu-HU"/>
        </w:rPr>
        <w:br w:type="page"/>
      </w:r>
    </w:p>
    <w:p w14:paraId="4B8B3AEF" w14:textId="77777777" w:rsidR="00FF6FE3" w:rsidRDefault="002140D7" w:rsidP="00CF5CE0">
      <w:pPr>
        <w:jc w:val="center"/>
        <w:rPr>
          <w:b/>
          <w:bCs/>
          <w:szCs w:val="22"/>
          <w:lang w:val="hu-HU"/>
        </w:rPr>
      </w:pPr>
      <w:r>
        <w:rPr>
          <w:b/>
          <w:szCs w:val="22"/>
          <w:lang w:val="hu-HU"/>
        </w:rPr>
        <w:lastRenderedPageBreak/>
        <w:t>HASZNÁLATI UTASÍTÁS</w:t>
      </w:r>
    </w:p>
    <w:p w14:paraId="3760BBD7" w14:textId="77777777" w:rsidR="00FF6FE3" w:rsidRDefault="002140D7" w:rsidP="00CF5CE0">
      <w:pPr>
        <w:tabs>
          <w:tab w:val="clear" w:pos="567"/>
        </w:tabs>
        <w:spacing w:line="240" w:lineRule="auto"/>
        <w:jc w:val="center"/>
        <w:outlineLvl w:val="1"/>
        <w:rPr>
          <w:szCs w:val="22"/>
          <w:lang w:val="hu-HU"/>
        </w:rPr>
      </w:pPr>
      <w:r>
        <w:rPr>
          <w:b/>
          <w:bCs/>
          <w:szCs w:val="22"/>
          <w:lang w:val="hu-HU"/>
        </w:rPr>
        <w:t>Metacam 40 mg/ml oldatos injekció szarvasmarháknak és lovaknak</w:t>
      </w:r>
    </w:p>
    <w:p w14:paraId="1512F8DB" w14:textId="77777777" w:rsidR="00FF6FE3" w:rsidRDefault="00FF6FE3">
      <w:pPr>
        <w:tabs>
          <w:tab w:val="clear" w:pos="567"/>
        </w:tabs>
        <w:spacing w:line="240" w:lineRule="auto"/>
        <w:rPr>
          <w:szCs w:val="22"/>
          <w:lang w:val="hu-HU"/>
        </w:rPr>
      </w:pPr>
    </w:p>
    <w:p w14:paraId="13E1A38E" w14:textId="77777777" w:rsidR="00FF6FE3" w:rsidRDefault="002140D7">
      <w:pPr>
        <w:spacing w:line="240" w:lineRule="auto"/>
        <w:ind w:left="567" w:hanging="567"/>
        <w:rPr>
          <w:bCs/>
          <w:szCs w:val="22"/>
          <w:lang w:val="hu-HU"/>
        </w:rPr>
      </w:pPr>
      <w:r w:rsidRPr="00D25DC0">
        <w:rPr>
          <w:b/>
          <w:caps/>
          <w:szCs w:val="22"/>
          <w:highlight w:val="lightGray"/>
          <w:lang w:val="hu-HU"/>
        </w:rPr>
        <w:t>1.</w:t>
      </w:r>
      <w:r>
        <w:rPr>
          <w:b/>
          <w:caps/>
          <w:szCs w:val="22"/>
          <w:lang w:val="hu-HU"/>
        </w:rPr>
        <w:tab/>
      </w:r>
      <w:r>
        <w:rPr>
          <w:b/>
          <w:szCs w:val="22"/>
          <w:lang w:val="hu-HU"/>
        </w:rPr>
        <w:t>A FORGALOMBA HOZATALI ENGEDÉLY JOGOSULTJÁNAK, TOVÁBBÁ AMENNYIBEN ETTŐL ELTÉR, A GYÁRTÁSI TÉTELEK FELSZABADÍTÁSÁÉRT FELELŐS GYÁRTÓNAK A NEVE ÉS CÍME</w:t>
      </w:r>
    </w:p>
    <w:p w14:paraId="524C48B0" w14:textId="77777777" w:rsidR="00FF6FE3" w:rsidRDefault="00FF6FE3">
      <w:pPr>
        <w:spacing w:line="240" w:lineRule="auto"/>
        <w:ind w:left="567" w:hanging="567"/>
        <w:rPr>
          <w:bCs/>
          <w:szCs w:val="22"/>
          <w:lang w:val="hu-HU"/>
        </w:rPr>
      </w:pPr>
    </w:p>
    <w:p w14:paraId="538D7A6D" w14:textId="77777777" w:rsidR="00FF6FE3" w:rsidRDefault="002140D7">
      <w:pPr>
        <w:tabs>
          <w:tab w:val="clear" w:pos="567"/>
        </w:tabs>
        <w:spacing w:line="240" w:lineRule="auto"/>
        <w:rPr>
          <w:szCs w:val="22"/>
          <w:lang w:val="hu-HU"/>
        </w:rPr>
      </w:pPr>
      <w:r>
        <w:rPr>
          <w:iCs/>
          <w:szCs w:val="22"/>
          <w:u w:val="single"/>
          <w:lang w:val="hu-HU"/>
        </w:rPr>
        <w:t xml:space="preserve">A </w:t>
      </w:r>
      <w:r>
        <w:rPr>
          <w:szCs w:val="22"/>
          <w:u w:val="single"/>
          <w:lang w:val="hu-HU"/>
        </w:rPr>
        <w:t>forgalomba hozatali engedély jogosultja:</w:t>
      </w:r>
    </w:p>
    <w:p w14:paraId="759E966A" w14:textId="77777777" w:rsidR="00FF6FE3" w:rsidRDefault="002140D7">
      <w:pPr>
        <w:tabs>
          <w:tab w:val="clear" w:pos="567"/>
          <w:tab w:val="left" w:pos="0"/>
        </w:tabs>
        <w:spacing w:line="240" w:lineRule="auto"/>
        <w:rPr>
          <w:szCs w:val="22"/>
          <w:lang w:val="hu-HU"/>
        </w:rPr>
      </w:pPr>
      <w:r>
        <w:rPr>
          <w:szCs w:val="22"/>
          <w:lang w:val="hu-HU"/>
        </w:rPr>
        <w:t>Boehringer Ingelheim Vetmedica GmbH</w:t>
      </w:r>
    </w:p>
    <w:p w14:paraId="5FFD5326" w14:textId="77777777" w:rsidR="00FF6FE3" w:rsidRDefault="002140D7">
      <w:pPr>
        <w:tabs>
          <w:tab w:val="clear" w:pos="567"/>
          <w:tab w:val="left" w:pos="0"/>
        </w:tabs>
        <w:spacing w:line="240" w:lineRule="auto"/>
        <w:rPr>
          <w:caps/>
          <w:szCs w:val="22"/>
          <w:lang w:val="hu-HU"/>
        </w:rPr>
      </w:pPr>
      <w:r>
        <w:rPr>
          <w:szCs w:val="22"/>
          <w:lang w:val="hu-HU"/>
        </w:rPr>
        <w:t>55216 Ingelheim/Rhein</w:t>
      </w:r>
    </w:p>
    <w:p w14:paraId="146BAF5A" w14:textId="77777777" w:rsidR="00FF6FE3" w:rsidRDefault="002140D7">
      <w:pPr>
        <w:tabs>
          <w:tab w:val="clear" w:pos="567"/>
        </w:tabs>
        <w:spacing w:line="240" w:lineRule="auto"/>
        <w:rPr>
          <w:szCs w:val="22"/>
          <w:u w:val="single"/>
          <w:lang w:val="hu-HU"/>
        </w:rPr>
      </w:pPr>
      <w:r>
        <w:rPr>
          <w:caps/>
          <w:szCs w:val="22"/>
          <w:lang w:val="hu-HU"/>
        </w:rPr>
        <w:t>Németország</w:t>
      </w:r>
    </w:p>
    <w:p w14:paraId="0232BB4F" w14:textId="77777777" w:rsidR="00FF6FE3" w:rsidRDefault="00FF6FE3">
      <w:pPr>
        <w:tabs>
          <w:tab w:val="clear" w:pos="567"/>
        </w:tabs>
        <w:spacing w:line="240" w:lineRule="auto"/>
        <w:rPr>
          <w:szCs w:val="22"/>
          <w:u w:val="single"/>
          <w:lang w:val="hu-HU"/>
        </w:rPr>
      </w:pPr>
    </w:p>
    <w:p w14:paraId="6F486E3C" w14:textId="77777777" w:rsidR="00FF6FE3" w:rsidRDefault="002140D7">
      <w:pPr>
        <w:tabs>
          <w:tab w:val="clear" w:pos="567"/>
        </w:tabs>
        <w:spacing w:line="240" w:lineRule="auto"/>
        <w:rPr>
          <w:szCs w:val="22"/>
          <w:lang w:val="hu-HU"/>
        </w:rPr>
      </w:pPr>
      <w:r>
        <w:rPr>
          <w:szCs w:val="22"/>
          <w:u w:val="single"/>
          <w:lang w:val="hu-HU"/>
        </w:rPr>
        <w:t>A gyártási tételek felszabadításáért felelős gyártó</w:t>
      </w:r>
      <w:r>
        <w:rPr>
          <w:bCs/>
          <w:szCs w:val="22"/>
          <w:lang w:val="hu-HU"/>
        </w:rPr>
        <w:t>:</w:t>
      </w:r>
    </w:p>
    <w:p w14:paraId="48B9D7E7" w14:textId="77777777" w:rsidR="00FF6FE3" w:rsidRDefault="002140D7">
      <w:pPr>
        <w:tabs>
          <w:tab w:val="clear" w:pos="567"/>
          <w:tab w:val="left" w:pos="709"/>
        </w:tabs>
        <w:spacing w:line="240" w:lineRule="auto"/>
        <w:rPr>
          <w:szCs w:val="22"/>
          <w:lang w:val="hu-HU"/>
        </w:rPr>
      </w:pPr>
      <w:r>
        <w:rPr>
          <w:szCs w:val="22"/>
          <w:lang w:val="hu-HU"/>
        </w:rPr>
        <w:t>Labiana Life Sciences S.A</w:t>
      </w:r>
    </w:p>
    <w:p w14:paraId="1C9C9D40" w14:textId="77777777" w:rsidR="00FF6FE3" w:rsidRDefault="002140D7">
      <w:pPr>
        <w:tabs>
          <w:tab w:val="clear" w:pos="567"/>
          <w:tab w:val="left" w:pos="709"/>
        </w:tabs>
        <w:spacing w:line="240" w:lineRule="auto"/>
        <w:rPr>
          <w:szCs w:val="22"/>
          <w:lang w:val="hu-HU"/>
        </w:rPr>
      </w:pPr>
      <w:r>
        <w:rPr>
          <w:szCs w:val="22"/>
          <w:lang w:val="hu-HU"/>
        </w:rPr>
        <w:t>Venus, 26</w:t>
      </w:r>
    </w:p>
    <w:p w14:paraId="3F495C0B" w14:textId="77777777" w:rsidR="00FF6FE3" w:rsidRDefault="002140D7">
      <w:pPr>
        <w:tabs>
          <w:tab w:val="clear" w:pos="567"/>
          <w:tab w:val="left" w:pos="709"/>
        </w:tabs>
        <w:spacing w:line="240" w:lineRule="auto"/>
        <w:rPr>
          <w:szCs w:val="22"/>
          <w:lang w:val="hu-HU"/>
        </w:rPr>
      </w:pPr>
      <w:r>
        <w:rPr>
          <w:szCs w:val="22"/>
          <w:lang w:val="hu-HU"/>
        </w:rPr>
        <w:t>Can Parellada Industrial</w:t>
      </w:r>
    </w:p>
    <w:p w14:paraId="7C5CE9E2" w14:textId="77777777" w:rsidR="00FF6FE3" w:rsidRDefault="002140D7">
      <w:pPr>
        <w:tabs>
          <w:tab w:val="clear" w:pos="567"/>
          <w:tab w:val="left" w:pos="709"/>
        </w:tabs>
        <w:spacing w:line="240" w:lineRule="auto"/>
        <w:rPr>
          <w:caps/>
          <w:szCs w:val="22"/>
          <w:lang w:val="hu-HU"/>
        </w:rPr>
      </w:pPr>
      <w:r>
        <w:rPr>
          <w:szCs w:val="22"/>
          <w:lang w:val="hu-HU"/>
        </w:rPr>
        <w:t>08228 Terrassa</w:t>
      </w:r>
      <w:r w:rsidR="000738F2">
        <w:rPr>
          <w:szCs w:val="22"/>
          <w:lang w:val="hu-HU"/>
        </w:rPr>
        <w:t>, Barcelona</w:t>
      </w:r>
    </w:p>
    <w:p w14:paraId="138585C8" w14:textId="77777777" w:rsidR="00FF6FE3" w:rsidRDefault="002140D7">
      <w:pPr>
        <w:rPr>
          <w:bCs/>
          <w:szCs w:val="22"/>
          <w:lang w:val="hu-HU"/>
        </w:rPr>
      </w:pPr>
      <w:r>
        <w:rPr>
          <w:caps/>
          <w:szCs w:val="22"/>
          <w:lang w:val="hu-HU"/>
        </w:rPr>
        <w:t>Spanyolország</w:t>
      </w:r>
    </w:p>
    <w:p w14:paraId="0469F4BE" w14:textId="77777777" w:rsidR="00FF6FE3" w:rsidRDefault="00FF6FE3">
      <w:pPr>
        <w:spacing w:line="240" w:lineRule="auto"/>
        <w:ind w:left="567" w:hanging="567"/>
        <w:rPr>
          <w:bCs/>
          <w:szCs w:val="22"/>
          <w:lang w:val="hu-HU"/>
        </w:rPr>
      </w:pPr>
    </w:p>
    <w:p w14:paraId="6FDEE181" w14:textId="77777777" w:rsidR="00FF6FE3" w:rsidRDefault="00FF6FE3">
      <w:pPr>
        <w:spacing w:line="240" w:lineRule="auto"/>
        <w:ind w:left="567" w:hanging="567"/>
        <w:rPr>
          <w:bCs/>
          <w:szCs w:val="22"/>
          <w:lang w:val="hu-HU"/>
        </w:rPr>
      </w:pPr>
    </w:p>
    <w:p w14:paraId="547E12D0" w14:textId="77777777" w:rsidR="00FF6FE3" w:rsidRDefault="002140D7">
      <w:pPr>
        <w:spacing w:line="240" w:lineRule="auto"/>
        <w:ind w:left="567" w:hanging="567"/>
        <w:rPr>
          <w:szCs w:val="22"/>
          <w:lang w:val="hu-HU"/>
        </w:rPr>
      </w:pPr>
      <w:r w:rsidRPr="00D25DC0">
        <w:rPr>
          <w:b/>
          <w:szCs w:val="22"/>
          <w:highlight w:val="lightGray"/>
          <w:lang w:val="hu-HU"/>
        </w:rPr>
        <w:t>2.</w:t>
      </w:r>
      <w:r>
        <w:rPr>
          <w:b/>
          <w:szCs w:val="22"/>
          <w:lang w:val="hu-HU"/>
        </w:rPr>
        <w:tab/>
        <w:t>AZ ÁLLATGYÓGYÁSZATI KÉSZÍTMÉNY NEVE</w:t>
      </w:r>
    </w:p>
    <w:p w14:paraId="03A4A6A2" w14:textId="77777777" w:rsidR="00FF6FE3" w:rsidRDefault="00FF6FE3">
      <w:pPr>
        <w:tabs>
          <w:tab w:val="clear" w:pos="567"/>
        </w:tabs>
        <w:spacing w:line="240" w:lineRule="auto"/>
        <w:rPr>
          <w:szCs w:val="22"/>
          <w:lang w:val="hu-HU"/>
        </w:rPr>
      </w:pPr>
    </w:p>
    <w:p w14:paraId="5E994BFF" w14:textId="77777777" w:rsidR="00FF6FE3" w:rsidRDefault="002140D7">
      <w:pPr>
        <w:tabs>
          <w:tab w:val="clear" w:pos="567"/>
        </w:tabs>
        <w:spacing w:line="240" w:lineRule="auto"/>
        <w:rPr>
          <w:szCs w:val="22"/>
          <w:lang w:val="hu-HU"/>
        </w:rPr>
      </w:pPr>
      <w:r>
        <w:rPr>
          <w:szCs w:val="22"/>
          <w:lang w:val="hu-HU"/>
        </w:rPr>
        <w:t>Metacam 40 mg/ml oldatos injekció szarvasmarháknak és lovaknak</w:t>
      </w:r>
    </w:p>
    <w:p w14:paraId="3A0569DA" w14:textId="77777777" w:rsidR="00FF6FE3" w:rsidRDefault="002140D7">
      <w:pPr>
        <w:tabs>
          <w:tab w:val="clear" w:pos="567"/>
        </w:tabs>
        <w:spacing w:line="240" w:lineRule="auto"/>
        <w:rPr>
          <w:szCs w:val="22"/>
          <w:lang w:val="hu-HU"/>
        </w:rPr>
      </w:pPr>
      <w:r>
        <w:rPr>
          <w:szCs w:val="22"/>
          <w:lang w:val="hu-HU"/>
        </w:rPr>
        <w:t>Meloxikám</w:t>
      </w:r>
    </w:p>
    <w:p w14:paraId="7CBA9F77" w14:textId="77777777" w:rsidR="00FF6FE3" w:rsidRDefault="00FF6FE3">
      <w:pPr>
        <w:tabs>
          <w:tab w:val="clear" w:pos="567"/>
        </w:tabs>
        <w:spacing w:line="240" w:lineRule="auto"/>
        <w:rPr>
          <w:szCs w:val="22"/>
          <w:lang w:val="hu-HU"/>
        </w:rPr>
      </w:pPr>
    </w:p>
    <w:p w14:paraId="1E849F2E" w14:textId="77777777" w:rsidR="00FF6FE3" w:rsidRDefault="00FF6FE3">
      <w:pPr>
        <w:tabs>
          <w:tab w:val="clear" w:pos="567"/>
        </w:tabs>
        <w:spacing w:line="240" w:lineRule="auto"/>
        <w:rPr>
          <w:szCs w:val="22"/>
          <w:lang w:val="hu-HU"/>
        </w:rPr>
      </w:pPr>
    </w:p>
    <w:p w14:paraId="60DB606E" w14:textId="77777777" w:rsidR="00FF6FE3" w:rsidRDefault="002140D7">
      <w:pPr>
        <w:spacing w:line="240" w:lineRule="auto"/>
        <w:ind w:left="567" w:hanging="567"/>
        <w:rPr>
          <w:szCs w:val="22"/>
          <w:lang w:val="hu-HU"/>
        </w:rPr>
      </w:pPr>
      <w:r w:rsidRPr="00D25DC0">
        <w:rPr>
          <w:b/>
          <w:szCs w:val="22"/>
          <w:highlight w:val="lightGray"/>
          <w:lang w:val="hu-HU"/>
        </w:rPr>
        <w:t>3.</w:t>
      </w:r>
      <w:r>
        <w:rPr>
          <w:b/>
          <w:szCs w:val="22"/>
          <w:lang w:val="hu-HU"/>
        </w:rPr>
        <w:tab/>
        <w:t>HATÓANYAGOK ÉS EGYÉB ÖSSZETEV</w:t>
      </w:r>
      <w:r>
        <w:rPr>
          <w:b/>
          <w:caps/>
          <w:szCs w:val="22"/>
          <w:lang w:val="hu-HU"/>
        </w:rPr>
        <w:t>Ő</w:t>
      </w:r>
      <w:r>
        <w:rPr>
          <w:b/>
          <w:szCs w:val="22"/>
          <w:lang w:val="hu-HU"/>
        </w:rPr>
        <w:t>K MEGNEVEZÉSE</w:t>
      </w:r>
    </w:p>
    <w:p w14:paraId="5B0F490E" w14:textId="77777777" w:rsidR="00FF6FE3" w:rsidRDefault="00FF6FE3">
      <w:pPr>
        <w:tabs>
          <w:tab w:val="clear" w:pos="567"/>
        </w:tabs>
        <w:spacing w:line="240" w:lineRule="auto"/>
        <w:rPr>
          <w:szCs w:val="22"/>
          <w:lang w:val="hu-HU"/>
        </w:rPr>
      </w:pPr>
    </w:p>
    <w:p w14:paraId="747289E8" w14:textId="77777777" w:rsidR="00FF6FE3" w:rsidRDefault="002140D7">
      <w:pPr>
        <w:tabs>
          <w:tab w:val="clear" w:pos="567"/>
        </w:tabs>
        <w:spacing w:line="240" w:lineRule="auto"/>
        <w:rPr>
          <w:szCs w:val="22"/>
          <w:lang w:val="hu-HU"/>
        </w:rPr>
      </w:pPr>
      <w:r>
        <w:rPr>
          <w:szCs w:val="22"/>
          <w:lang w:val="hu-HU"/>
        </w:rPr>
        <w:t>Egy ml tartalmaz:</w:t>
      </w:r>
    </w:p>
    <w:p w14:paraId="692171BB" w14:textId="77777777" w:rsidR="00FF6FE3" w:rsidRDefault="00FF6FE3">
      <w:pPr>
        <w:tabs>
          <w:tab w:val="clear" w:pos="567"/>
        </w:tabs>
        <w:spacing w:line="240" w:lineRule="auto"/>
        <w:rPr>
          <w:szCs w:val="22"/>
          <w:lang w:val="hu-HU"/>
        </w:rPr>
      </w:pPr>
    </w:p>
    <w:p w14:paraId="4314F4DD" w14:textId="77777777" w:rsidR="00FF6FE3" w:rsidRDefault="002140D7">
      <w:pPr>
        <w:tabs>
          <w:tab w:val="clear" w:pos="567"/>
        </w:tabs>
        <w:spacing w:line="240" w:lineRule="auto"/>
        <w:rPr>
          <w:rFonts w:eastAsia="SimSun"/>
          <w:szCs w:val="22"/>
          <w:lang w:val="hu-HU"/>
        </w:rPr>
      </w:pPr>
      <w:r>
        <w:rPr>
          <w:b/>
          <w:szCs w:val="22"/>
          <w:lang w:val="hu-HU"/>
        </w:rPr>
        <w:t>Hatóanyag:</w:t>
      </w:r>
    </w:p>
    <w:p w14:paraId="1602ABA3" w14:textId="77777777" w:rsidR="00FF6FE3" w:rsidRDefault="002140D7" w:rsidP="00D02E15">
      <w:pPr>
        <w:widowControl w:val="0"/>
        <w:tabs>
          <w:tab w:val="clear" w:pos="567"/>
          <w:tab w:val="left" w:pos="1985"/>
          <w:tab w:val="right" w:pos="3402"/>
        </w:tabs>
        <w:suppressAutoHyphens w:val="0"/>
        <w:autoSpaceDE w:val="0"/>
        <w:spacing w:line="240" w:lineRule="auto"/>
        <w:textAlignment w:val="baseline"/>
        <w:rPr>
          <w:szCs w:val="22"/>
          <w:lang w:val="hu-HU"/>
        </w:rPr>
      </w:pPr>
      <w:r>
        <w:rPr>
          <w:rFonts w:eastAsia="SimSun"/>
          <w:szCs w:val="22"/>
          <w:lang w:val="hu-HU"/>
        </w:rPr>
        <w:t>Meloxikám</w:t>
      </w:r>
      <w:r>
        <w:rPr>
          <w:rFonts w:eastAsia="SimSun"/>
          <w:szCs w:val="22"/>
          <w:lang w:val="hu-HU"/>
        </w:rPr>
        <w:tab/>
        <w:t>40 mg</w:t>
      </w:r>
    </w:p>
    <w:p w14:paraId="7F7F4E86" w14:textId="77777777" w:rsidR="00FF6FE3" w:rsidRDefault="00FF6FE3" w:rsidP="00D02E15">
      <w:pPr>
        <w:tabs>
          <w:tab w:val="clear" w:pos="567"/>
          <w:tab w:val="left" w:pos="1985"/>
        </w:tabs>
        <w:spacing w:line="240" w:lineRule="auto"/>
        <w:rPr>
          <w:szCs w:val="22"/>
          <w:lang w:val="hu-HU"/>
        </w:rPr>
      </w:pPr>
    </w:p>
    <w:p w14:paraId="51F4615E" w14:textId="77777777" w:rsidR="00FF6FE3" w:rsidRDefault="002140D7" w:rsidP="00D02E15">
      <w:pPr>
        <w:tabs>
          <w:tab w:val="clear" w:pos="567"/>
          <w:tab w:val="left" w:pos="1985"/>
        </w:tabs>
        <w:spacing w:line="240" w:lineRule="auto"/>
        <w:rPr>
          <w:rFonts w:eastAsia="SimSun"/>
          <w:szCs w:val="22"/>
          <w:lang w:val="hu-HU"/>
        </w:rPr>
      </w:pPr>
      <w:r>
        <w:rPr>
          <w:b/>
          <w:szCs w:val="22"/>
          <w:lang w:val="hu-HU"/>
        </w:rPr>
        <w:t>Segédanyag:</w:t>
      </w:r>
    </w:p>
    <w:p w14:paraId="27482233" w14:textId="77777777" w:rsidR="00FF6FE3" w:rsidRDefault="002140D7" w:rsidP="00D02E15">
      <w:pPr>
        <w:widowControl w:val="0"/>
        <w:tabs>
          <w:tab w:val="clear" w:pos="567"/>
          <w:tab w:val="left" w:pos="1985"/>
          <w:tab w:val="right" w:pos="3402"/>
        </w:tabs>
        <w:suppressAutoHyphens w:val="0"/>
        <w:autoSpaceDE w:val="0"/>
        <w:spacing w:line="240" w:lineRule="auto"/>
        <w:textAlignment w:val="baseline"/>
        <w:rPr>
          <w:szCs w:val="22"/>
          <w:lang w:val="hu-HU"/>
        </w:rPr>
      </w:pPr>
      <w:r>
        <w:rPr>
          <w:rFonts w:eastAsia="SimSun"/>
          <w:szCs w:val="22"/>
          <w:lang w:val="hu-HU"/>
        </w:rPr>
        <w:t>Etanol</w:t>
      </w:r>
      <w:r>
        <w:rPr>
          <w:rFonts w:eastAsia="SimSun"/>
          <w:szCs w:val="22"/>
          <w:lang w:val="hu-HU"/>
        </w:rPr>
        <w:tab/>
        <w:t>15</w:t>
      </w:r>
      <w:r w:rsidR="007F3163">
        <w:rPr>
          <w:rFonts w:eastAsia="SimSun"/>
          <w:szCs w:val="22"/>
          <w:lang w:val="hu-HU"/>
        </w:rPr>
        <w:t>0</w:t>
      </w:r>
      <w:r>
        <w:rPr>
          <w:rFonts w:eastAsia="SimSun"/>
          <w:szCs w:val="22"/>
          <w:lang w:val="hu-HU"/>
        </w:rPr>
        <w:t xml:space="preserve"> mg</w:t>
      </w:r>
    </w:p>
    <w:p w14:paraId="1554CA35" w14:textId="77777777" w:rsidR="00FF6FE3" w:rsidRDefault="00FF6FE3">
      <w:pPr>
        <w:tabs>
          <w:tab w:val="clear" w:pos="567"/>
        </w:tabs>
        <w:spacing w:line="240" w:lineRule="auto"/>
        <w:rPr>
          <w:szCs w:val="22"/>
          <w:lang w:val="hu-HU"/>
        </w:rPr>
      </w:pPr>
    </w:p>
    <w:p w14:paraId="70DE1843" w14:textId="77777777" w:rsidR="00FF6FE3" w:rsidRDefault="002140D7">
      <w:pPr>
        <w:tabs>
          <w:tab w:val="clear" w:pos="567"/>
        </w:tabs>
        <w:spacing w:line="240" w:lineRule="auto"/>
        <w:rPr>
          <w:szCs w:val="22"/>
          <w:lang w:val="hu-HU"/>
        </w:rPr>
      </w:pPr>
      <w:r>
        <w:rPr>
          <w:szCs w:val="22"/>
          <w:lang w:val="hu-HU"/>
        </w:rPr>
        <w:t>Tiszta, sárga színű oldat.</w:t>
      </w:r>
    </w:p>
    <w:p w14:paraId="1355A759" w14:textId="77777777" w:rsidR="00FF6FE3" w:rsidRDefault="00FF6FE3">
      <w:pPr>
        <w:tabs>
          <w:tab w:val="clear" w:pos="567"/>
        </w:tabs>
        <w:spacing w:line="240" w:lineRule="auto"/>
        <w:rPr>
          <w:szCs w:val="22"/>
          <w:lang w:val="hu-HU"/>
        </w:rPr>
      </w:pPr>
    </w:p>
    <w:p w14:paraId="5801AF1D" w14:textId="77777777" w:rsidR="00FF6FE3" w:rsidRDefault="00FF6FE3">
      <w:pPr>
        <w:tabs>
          <w:tab w:val="clear" w:pos="567"/>
        </w:tabs>
        <w:spacing w:line="240" w:lineRule="auto"/>
        <w:rPr>
          <w:szCs w:val="22"/>
          <w:lang w:val="hu-HU"/>
        </w:rPr>
      </w:pPr>
    </w:p>
    <w:p w14:paraId="53A7C4B3" w14:textId="77777777" w:rsidR="00FF6FE3" w:rsidRDefault="002140D7">
      <w:pPr>
        <w:spacing w:line="240" w:lineRule="auto"/>
        <w:ind w:left="567" w:hanging="567"/>
        <w:rPr>
          <w:szCs w:val="22"/>
          <w:lang w:val="hu-HU"/>
        </w:rPr>
      </w:pPr>
      <w:r w:rsidRPr="00D25DC0">
        <w:rPr>
          <w:b/>
          <w:szCs w:val="22"/>
          <w:highlight w:val="lightGray"/>
          <w:lang w:val="hu-HU"/>
        </w:rPr>
        <w:t>4.</w:t>
      </w:r>
      <w:r>
        <w:rPr>
          <w:b/>
          <w:szCs w:val="22"/>
          <w:lang w:val="hu-HU"/>
        </w:rPr>
        <w:tab/>
        <w:t>JAVALLAT(OK)</w:t>
      </w:r>
    </w:p>
    <w:p w14:paraId="6631E6B5" w14:textId="77777777" w:rsidR="00FF6FE3" w:rsidRDefault="00FF6FE3">
      <w:pPr>
        <w:tabs>
          <w:tab w:val="clear" w:pos="567"/>
        </w:tabs>
        <w:spacing w:line="240" w:lineRule="auto"/>
        <w:rPr>
          <w:szCs w:val="22"/>
          <w:lang w:val="hu-HU"/>
        </w:rPr>
      </w:pPr>
    </w:p>
    <w:p w14:paraId="236CAC3C" w14:textId="77777777" w:rsidR="00FF6FE3" w:rsidRDefault="002140D7">
      <w:pPr>
        <w:widowControl w:val="0"/>
        <w:suppressAutoHyphens w:val="0"/>
        <w:autoSpaceDE w:val="0"/>
        <w:spacing w:line="240" w:lineRule="auto"/>
        <w:textAlignment w:val="baseline"/>
        <w:rPr>
          <w:szCs w:val="22"/>
          <w:lang w:val="hu-HU"/>
        </w:rPr>
      </w:pPr>
      <w:r>
        <w:rPr>
          <w:rFonts w:eastAsia="SimSun"/>
          <w:szCs w:val="22"/>
          <w:u w:val="single"/>
          <w:lang w:val="hu-HU"/>
        </w:rPr>
        <w:t>Szarvasmarha:</w:t>
      </w:r>
    </w:p>
    <w:p w14:paraId="1B1844A7" w14:textId="77777777" w:rsidR="00FF6FE3" w:rsidRDefault="002140D7">
      <w:pPr>
        <w:spacing w:line="240" w:lineRule="auto"/>
        <w:rPr>
          <w:szCs w:val="22"/>
          <w:lang w:val="hu-HU"/>
        </w:rPr>
      </w:pPr>
      <w:r>
        <w:rPr>
          <w:szCs w:val="22"/>
          <w:lang w:val="hu-HU"/>
        </w:rPr>
        <w:t>Szarvasmarhák akut légzőszervi fertőzéseinek kezelésére megfelelő antibiotikum terápiával kombinálva, a klinikai tünetek csökkentése céljából.</w:t>
      </w:r>
    </w:p>
    <w:p w14:paraId="0D0E7FC1" w14:textId="77777777" w:rsidR="00FF6FE3" w:rsidRDefault="002140D7">
      <w:pPr>
        <w:spacing w:line="240" w:lineRule="auto"/>
        <w:rPr>
          <w:szCs w:val="22"/>
          <w:lang w:val="hu-HU"/>
        </w:rPr>
      </w:pPr>
      <w:r>
        <w:rPr>
          <w:szCs w:val="22"/>
          <w:lang w:val="hu-HU"/>
        </w:rPr>
        <w:t>Hasmenéses megbetegedésekben belsőleges folyadékterápiával együtt alkalmazva borjaknál (egy hetes kortól), és növendék, nem tejelő állatoknál a klinikai tünetek csökkentése céljából.</w:t>
      </w:r>
    </w:p>
    <w:p w14:paraId="0047D4BA" w14:textId="77777777" w:rsidR="00FF6FE3" w:rsidRDefault="002140D7">
      <w:pPr>
        <w:spacing w:line="240" w:lineRule="auto"/>
        <w:rPr>
          <w:szCs w:val="22"/>
          <w:lang w:val="hu-HU"/>
        </w:rPr>
      </w:pPr>
      <w:r>
        <w:rPr>
          <w:szCs w:val="22"/>
          <w:lang w:val="hu-HU"/>
        </w:rPr>
        <w:t>Akut tőgygyulladás kiegészítő terápiás kezelésére a megfelelő antibiotikum terápiával kombinálva.</w:t>
      </w:r>
    </w:p>
    <w:p w14:paraId="5EB88D3B" w14:textId="77777777" w:rsidR="00FF6FE3" w:rsidRDefault="002140D7">
      <w:pPr>
        <w:pStyle w:val="Footer"/>
        <w:rPr>
          <w:szCs w:val="22"/>
          <w:lang w:val="hu-HU"/>
        </w:rPr>
      </w:pPr>
      <w:r>
        <w:rPr>
          <w:rFonts w:ascii="Times New Roman" w:hAnsi="Times New Roman" w:cs="Times New Roman"/>
          <w:sz w:val="22"/>
          <w:szCs w:val="22"/>
          <w:lang w:val="hu-HU"/>
        </w:rPr>
        <w:t>Szarvtalanítást követő posztoperatív fájdalom csillapítására borjaknál.</w:t>
      </w:r>
    </w:p>
    <w:p w14:paraId="690EE9F9" w14:textId="77777777" w:rsidR="00FF6FE3" w:rsidRDefault="00FF6FE3">
      <w:pPr>
        <w:tabs>
          <w:tab w:val="clear" w:pos="567"/>
        </w:tabs>
        <w:spacing w:line="240" w:lineRule="auto"/>
        <w:rPr>
          <w:szCs w:val="22"/>
          <w:lang w:val="hu-HU"/>
        </w:rPr>
      </w:pPr>
    </w:p>
    <w:p w14:paraId="7C32E000" w14:textId="77777777" w:rsidR="00FF6FE3" w:rsidRDefault="002140D7">
      <w:pPr>
        <w:widowControl w:val="0"/>
        <w:suppressAutoHyphens w:val="0"/>
        <w:autoSpaceDE w:val="0"/>
        <w:spacing w:line="240" w:lineRule="auto"/>
        <w:textAlignment w:val="baseline"/>
        <w:rPr>
          <w:szCs w:val="22"/>
          <w:lang w:val="hu-HU"/>
        </w:rPr>
      </w:pPr>
      <w:r>
        <w:rPr>
          <w:rFonts w:eastAsia="SimSun"/>
          <w:szCs w:val="22"/>
          <w:u w:val="single"/>
          <w:lang w:val="hu-HU"/>
        </w:rPr>
        <w:t>Ló:</w:t>
      </w:r>
    </w:p>
    <w:p w14:paraId="46C86B71" w14:textId="77777777" w:rsidR="00FF6FE3" w:rsidRDefault="002140D7">
      <w:pPr>
        <w:tabs>
          <w:tab w:val="clear" w:pos="567"/>
        </w:tabs>
        <w:spacing w:line="240" w:lineRule="auto"/>
        <w:rPr>
          <w:szCs w:val="22"/>
          <w:lang w:val="hu-HU"/>
        </w:rPr>
      </w:pPr>
      <w:r>
        <w:rPr>
          <w:szCs w:val="22"/>
          <w:lang w:val="hu-HU"/>
        </w:rPr>
        <w:t xml:space="preserve">A gyulladás csökkentésére és a fájdalom enyhítésére mind akut, mind krónikus mozgásszervi rendellenességek esetén. </w:t>
      </w:r>
    </w:p>
    <w:p w14:paraId="11CEA93E" w14:textId="77777777" w:rsidR="00FF6FE3" w:rsidRDefault="002140D7">
      <w:pPr>
        <w:tabs>
          <w:tab w:val="clear" w:pos="567"/>
        </w:tabs>
        <w:spacing w:line="240" w:lineRule="auto"/>
        <w:rPr>
          <w:szCs w:val="22"/>
          <w:lang w:val="hu-HU"/>
        </w:rPr>
      </w:pPr>
      <w:r>
        <w:rPr>
          <w:szCs w:val="22"/>
          <w:lang w:val="hu-HU"/>
        </w:rPr>
        <w:t>Kólikás fájdalmak enyhítésére.</w:t>
      </w:r>
    </w:p>
    <w:p w14:paraId="403F652C" w14:textId="77777777" w:rsidR="00FF6FE3" w:rsidRDefault="00FF6FE3">
      <w:pPr>
        <w:tabs>
          <w:tab w:val="clear" w:pos="567"/>
        </w:tabs>
        <w:spacing w:line="240" w:lineRule="auto"/>
        <w:rPr>
          <w:szCs w:val="22"/>
          <w:lang w:val="hu-HU"/>
        </w:rPr>
      </w:pPr>
    </w:p>
    <w:p w14:paraId="5B1924EC" w14:textId="77777777" w:rsidR="00FF6FE3" w:rsidRDefault="00FF6FE3">
      <w:pPr>
        <w:tabs>
          <w:tab w:val="clear" w:pos="567"/>
        </w:tabs>
        <w:spacing w:line="240" w:lineRule="auto"/>
        <w:rPr>
          <w:szCs w:val="22"/>
          <w:lang w:val="hu-HU"/>
        </w:rPr>
      </w:pPr>
    </w:p>
    <w:p w14:paraId="6EAA46B3" w14:textId="77777777" w:rsidR="00FF6FE3" w:rsidRPr="00A97D7D" w:rsidRDefault="002140D7" w:rsidP="000D6CD0">
      <w:pPr>
        <w:keepNext/>
        <w:spacing w:line="240" w:lineRule="auto"/>
        <w:ind w:left="567" w:hanging="567"/>
        <w:rPr>
          <w:lang w:val="hu-HU"/>
        </w:rPr>
      </w:pPr>
      <w:r w:rsidRPr="00D25DC0">
        <w:rPr>
          <w:b/>
          <w:szCs w:val="22"/>
          <w:highlight w:val="lightGray"/>
          <w:lang w:val="hu-HU"/>
        </w:rPr>
        <w:lastRenderedPageBreak/>
        <w:t>5.</w:t>
      </w:r>
      <w:r>
        <w:rPr>
          <w:b/>
          <w:szCs w:val="22"/>
          <w:lang w:val="hu-HU"/>
        </w:rPr>
        <w:tab/>
        <w:t>ELLENJAVALLATOK</w:t>
      </w:r>
    </w:p>
    <w:p w14:paraId="1567407C" w14:textId="77777777" w:rsidR="00FF6FE3" w:rsidRPr="00A97D7D" w:rsidRDefault="00FF6FE3" w:rsidP="000D6CD0">
      <w:pPr>
        <w:keepNext/>
        <w:rPr>
          <w:lang w:val="hu-HU"/>
        </w:rPr>
      </w:pPr>
    </w:p>
    <w:p w14:paraId="35218779" w14:textId="77777777" w:rsidR="00FF6FE3" w:rsidRDefault="002140D7">
      <w:pPr>
        <w:rPr>
          <w:szCs w:val="22"/>
          <w:lang w:val="hu-HU"/>
        </w:rPr>
      </w:pPr>
      <w:r w:rsidRPr="00A97D7D">
        <w:rPr>
          <w:lang w:val="hu-HU"/>
        </w:rPr>
        <w:t>Ne</w:t>
      </w:r>
      <w:r>
        <w:rPr>
          <w:lang w:val="hu-HU"/>
        </w:rPr>
        <w:t>m használható 6 hetesnél fiatalabb csikók esetében.</w:t>
      </w:r>
    </w:p>
    <w:p w14:paraId="62571029" w14:textId="77777777" w:rsidR="00FF6FE3" w:rsidRDefault="002140D7">
      <w:pPr>
        <w:spacing w:line="240" w:lineRule="auto"/>
        <w:rPr>
          <w:szCs w:val="22"/>
          <w:lang w:val="hu-HU"/>
        </w:rPr>
      </w:pPr>
      <w:r>
        <w:rPr>
          <w:szCs w:val="22"/>
          <w:lang w:val="hu-HU"/>
        </w:rPr>
        <w:t>Nem alkalmazható vemhes és laktáló kancáknál (lásd a „</w:t>
      </w:r>
      <w:r>
        <w:rPr>
          <w:bCs/>
          <w:lang w:val="hu-HU"/>
        </w:rPr>
        <w:t>Vemhesség és laktáció” szakaszt</w:t>
      </w:r>
      <w:r>
        <w:rPr>
          <w:szCs w:val="22"/>
          <w:lang w:val="hu-HU"/>
        </w:rPr>
        <w:t>).</w:t>
      </w:r>
    </w:p>
    <w:p w14:paraId="4113E19E" w14:textId="77777777" w:rsidR="00FF6FE3" w:rsidRDefault="002140D7">
      <w:pPr>
        <w:tabs>
          <w:tab w:val="clear" w:pos="567"/>
        </w:tabs>
        <w:spacing w:line="240" w:lineRule="auto"/>
        <w:rPr>
          <w:szCs w:val="22"/>
          <w:lang w:val="hu-HU"/>
        </w:rPr>
      </w:pPr>
      <w:r>
        <w:rPr>
          <w:szCs w:val="22"/>
          <w:lang w:val="hu-HU"/>
        </w:rPr>
        <w:t>Nem használható beszűkült máj-, szív- vagy vesefunkciók esetén, valamint olyan állatoknál, amelyek vérzéses betegségben szenvednek, illetve amelyeknél gyomor illetve bélrendszeri fekélyre utaló tünetek jelentkeztek.</w:t>
      </w:r>
    </w:p>
    <w:p w14:paraId="32C33361" w14:textId="77777777" w:rsidR="00FF6FE3" w:rsidRDefault="002140D7">
      <w:pPr>
        <w:spacing w:line="240" w:lineRule="auto"/>
        <w:rPr>
          <w:szCs w:val="22"/>
          <w:lang w:val="hu-HU"/>
        </w:rPr>
      </w:pPr>
      <w:r>
        <w:rPr>
          <w:szCs w:val="22"/>
          <w:lang w:val="hu-HU"/>
        </w:rPr>
        <w:t>Nem alkalmazható a hatóanyaggal vagy bármely segédanyaggal szembeni túlérzékenység esetén.</w:t>
      </w:r>
    </w:p>
    <w:p w14:paraId="0596E6EF" w14:textId="77777777" w:rsidR="00FF6FE3" w:rsidRDefault="002140D7">
      <w:pPr>
        <w:tabs>
          <w:tab w:val="left" w:pos="720"/>
        </w:tabs>
        <w:spacing w:line="240" w:lineRule="auto"/>
        <w:rPr>
          <w:szCs w:val="22"/>
          <w:lang w:val="hu-HU"/>
        </w:rPr>
      </w:pPr>
      <w:r>
        <w:rPr>
          <w:szCs w:val="22"/>
          <w:lang w:val="hu-HU"/>
        </w:rPr>
        <w:t>Nem használható egy hetesnél fiatalabb borjak hasmenésének gyógykezelésére.</w:t>
      </w:r>
    </w:p>
    <w:p w14:paraId="0926185F" w14:textId="77777777" w:rsidR="00FF6FE3" w:rsidRDefault="00FF6FE3">
      <w:pPr>
        <w:tabs>
          <w:tab w:val="left" w:pos="720"/>
        </w:tabs>
        <w:spacing w:line="240" w:lineRule="auto"/>
        <w:rPr>
          <w:szCs w:val="22"/>
          <w:lang w:val="hu-HU"/>
        </w:rPr>
      </w:pPr>
    </w:p>
    <w:p w14:paraId="1581BB2C" w14:textId="77777777" w:rsidR="00FF6FE3" w:rsidRDefault="00FF6FE3">
      <w:pPr>
        <w:tabs>
          <w:tab w:val="clear" w:pos="567"/>
        </w:tabs>
        <w:spacing w:line="240" w:lineRule="auto"/>
        <w:rPr>
          <w:szCs w:val="22"/>
          <w:lang w:val="hu-HU"/>
        </w:rPr>
      </w:pPr>
    </w:p>
    <w:p w14:paraId="2CF6457A" w14:textId="77777777" w:rsidR="00FF6FE3" w:rsidRDefault="002140D7">
      <w:pPr>
        <w:spacing w:line="240" w:lineRule="auto"/>
        <w:ind w:left="567" w:hanging="567"/>
        <w:rPr>
          <w:szCs w:val="22"/>
          <w:lang w:val="hu-HU"/>
        </w:rPr>
      </w:pPr>
      <w:r w:rsidRPr="00D25DC0">
        <w:rPr>
          <w:b/>
          <w:szCs w:val="22"/>
          <w:highlight w:val="lightGray"/>
          <w:lang w:val="hu-HU"/>
        </w:rPr>
        <w:t>6.</w:t>
      </w:r>
      <w:r>
        <w:rPr>
          <w:b/>
          <w:szCs w:val="22"/>
          <w:lang w:val="hu-HU"/>
        </w:rPr>
        <w:tab/>
        <w:t>MELLÉKHATÁSOK</w:t>
      </w:r>
    </w:p>
    <w:p w14:paraId="7ED41F86" w14:textId="77777777" w:rsidR="00FF6FE3" w:rsidRDefault="00FF6FE3">
      <w:pPr>
        <w:tabs>
          <w:tab w:val="clear" w:pos="567"/>
        </w:tabs>
        <w:spacing w:line="240" w:lineRule="auto"/>
        <w:rPr>
          <w:szCs w:val="22"/>
          <w:lang w:val="hu-HU"/>
        </w:rPr>
      </w:pPr>
    </w:p>
    <w:p w14:paraId="2ACA5F74" w14:textId="692F86EB" w:rsidR="00FF6FE3" w:rsidRDefault="002140D7">
      <w:pPr>
        <w:tabs>
          <w:tab w:val="clear" w:pos="567"/>
        </w:tabs>
        <w:spacing w:line="240" w:lineRule="auto"/>
        <w:rPr>
          <w:szCs w:val="22"/>
          <w:lang w:val="hu-HU"/>
        </w:rPr>
      </w:pPr>
      <w:r>
        <w:rPr>
          <w:szCs w:val="22"/>
          <w:lang w:val="hu-HU"/>
        </w:rPr>
        <w:t xml:space="preserve">Szarvasmarháknál </w:t>
      </w:r>
      <w:r w:rsidR="00EF161D">
        <w:rPr>
          <w:szCs w:val="22"/>
          <w:lang w:val="hu-HU"/>
        </w:rPr>
        <w:t xml:space="preserve">szubkután alkalmazást követően csak </w:t>
      </w:r>
      <w:r>
        <w:rPr>
          <w:szCs w:val="22"/>
          <w:lang w:val="hu-HU"/>
        </w:rPr>
        <w:t>enyhe, átmeneti duzzanat</w:t>
      </w:r>
      <w:r w:rsidR="00EF161D">
        <w:rPr>
          <w:szCs w:val="22"/>
          <w:lang w:val="hu-HU"/>
        </w:rPr>
        <w:t xml:space="preserve"> volt megfigyelhető</w:t>
      </w:r>
      <w:r>
        <w:rPr>
          <w:szCs w:val="22"/>
          <w:lang w:val="hu-HU"/>
        </w:rPr>
        <w:t xml:space="preserve"> az injekció helyén</w:t>
      </w:r>
      <w:r w:rsidR="00EF161D" w:rsidRPr="00EF161D">
        <w:rPr>
          <w:szCs w:val="22"/>
          <w:lang w:val="hu-HU"/>
        </w:rPr>
        <w:t xml:space="preserve"> </w:t>
      </w:r>
      <w:r w:rsidR="00EF161D">
        <w:rPr>
          <w:szCs w:val="22"/>
          <w:lang w:val="hu-HU"/>
        </w:rPr>
        <w:t>az állatok kevesebb mint 10%-ánál</w:t>
      </w:r>
      <w:r w:rsidR="008E3219" w:rsidRPr="008E3219">
        <w:rPr>
          <w:szCs w:val="22"/>
          <w:lang w:val="hu-HU"/>
        </w:rPr>
        <w:t xml:space="preserve"> </w:t>
      </w:r>
      <w:r w:rsidR="008E3219">
        <w:rPr>
          <w:szCs w:val="22"/>
          <w:lang w:val="hu-HU"/>
        </w:rPr>
        <w:t>a klinikai vizsgálatok során</w:t>
      </w:r>
      <w:r>
        <w:rPr>
          <w:szCs w:val="22"/>
          <w:lang w:val="hu-HU"/>
        </w:rPr>
        <w:t>.</w:t>
      </w:r>
    </w:p>
    <w:p w14:paraId="30BC9DB6" w14:textId="77777777" w:rsidR="00FF6FE3" w:rsidRDefault="00FF6FE3">
      <w:pPr>
        <w:tabs>
          <w:tab w:val="clear" w:pos="567"/>
        </w:tabs>
        <w:spacing w:line="240" w:lineRule="auto"/>
        <w:rPr>
          <w:szCs w:val="22"/>
          <w:lang w:val="hu-HU"/>
        </w:rPr>
      </w:pPr>
    </w:p>
    <w:p w14:paraId="4EFB2E47" w14:textId="4751D3A3" w:rsidR="00FF6FE3" w:rsidRDefault="002140D7">
      <w:pPr>
        <w:tabs>
          <w:tab w:val="clear" w:pos="567"/>
        </w:tabs>
        <w:spacing w:line="240" w:lineRule="auto"/>
        <w:rPr>
          <w:szCs w:val="22"/>
          <w:lang w:val="hu-HU"/>
        </w:rPr>
      </w:pPr>
      <w:r>
        <w:rPr>
          <w:szCs w:val="22"/>
          <w:lang w:val="hu-HU"/>
        </w:rPr>
        <w:t>Lovak</w:t>
      </w:r>
      <w:r w:rsidR="00EF161D">
        <w:rPr>
          <w:szCs w:val="22"/>
          <w:lang w:val="hu-HU"/>
        </w:rPr>
        <w:t xml:space="preserve">nál </w:t>
      </w:r>
      <w:r w:rsidR="008E3219">
        <w:rPr>
          <w:szCs w:val="22"/>
          <w:lang w:val="hu-HU"/>
        </w:rPr>
        <w:t xml:space="preserve">az injekció beadásának helyén átmeneti duzzanat volt megfigyelhető izolált esetekben </w:t>
      </w:r>
      <w:r w:rsidR="00EF161D">
        <w:rPr>
          <w:szCs w:val="22"/>
          <w:lang w:val="hu-HU"/>
        </w:rPr>
        <w:t xml:space="preserve">a klinikai vizsgálatok során </w:t>
      </w:r>
      <w:r>
        <w:rPr>
          <w:szCs w:val="22"/>
          <w:lang w:val="hu-HU"/>
        </w:rPr>
        <w:t>, mely további kezelés nélkül megszűn</w:t>
      </w:r>
      <w:r w:rsidR="00EF161D">
        <w:rPr>
          <w:szCs w:val="22"/>
          <w:lang w:val="hu-HU"/>
        </w:rPr>
        <w:t>t</w:t>
      </w:r>
      <w:r>
        <w:rPr>
          <w:szCs w:val="22"/>
          <w:lang w:val="hu-HU"/>
        </w:rPr>
        <w:t>.</w:t>
      </w:r>
    </w:p>
    <w:p w14:paraId="152B277F" w14:textId="77777777" w:rsidR="00FF6FE3" w:rsidRDefault="00FF6FE3">
      <w:pPr>
        <w:spacing w:line="240" w:lineRule="auto"/>
        <w:rPr>
          <w:szCs w:val="22"/>
          <w:lang w:val="hu-HU"/>
        </w:rPr>
      </w:pPr>
    </w:p>
    <w:p w14:paraId="46F07633" w14:textId="1D96FFDA" w:rsidR="009C1B8F" w:rsidRDefault="009C1B8F" w:rsidP="009C1B8F">
      <w:pPr>
        <w:spacing w:line="240" w:lineRule="auto"/>
        <w:rPr>
          <w:lang w:val="hu-HU"/>
        </w:rPr>
      </w:pPr>
      <w:r>
        <w:rPr>
          <w:szCs w:val="22"/>
          <w:lang w:val="hu-HU"/>
        </w:rPr>
        <w:t>Anafilaktoid reakciókat, amelyek súlyosak (vagy akár végzetes kimenetelűek) lehetnek, nagyon ritkán figyeltek meg a forgalomba hozatalt követő</w:t>
      </w:r>
      <w:r w:rsidR="004A4396">
        <w:rPr>
          <w:szCs w:val="22"/>
          <w:lang w:val="hu-HU"/>
        </w:rPr>
        <w:t xml:space="preserve"> biztonságossági tapasztalatok alapján</w:t>
      </w:r>
      <w:r>
        <w:rPr>
          <w:szCs w:val="22"/>
          <w:lang w:val="hu-HU"/>
        </w:rPr>
        <w:t>. Ilyenkor tüneti kezelést kell alkalmazni.</w:t>
      </w:r>
    </w:p>
    <w:p w14:paraId="3396F47A" w14:textId="2930F5FF" w:rsidR="00FF6FE3" w:rsidRDefault="00FF6FE3">
      <w:pPr>
        <w:tabs>
          <w:tab w:val="clear" w:pos="567"/>
        </w:tabs>
        <w:spacing w:line="240" w:lineRule="auto"/>
        <w:rPr>
          <w:szCs w:val="22"/>
          <w:lang w:val="hu-HU"/>
        </w:rPr>
      </w:pPr>
    </w:p>
    <w:p w14:paraId="412DAEC8" w14:textId="77777777" w:rsidR="00FF6FE3" w:rsidRDefault="00FF6FE3">
      <w:pPr>
        <w:spacing w:line="240" w:lineRule="auto"/>
        <w:rPr>
          <w:szCs w:val="22"/>
          <w:lang w:val="hu-HU"/>
        </w:rPr>
      </w:pPr>
    </w:p>
    <w:p w14:paraId="10970CEB" w14:textId="77777777" w:rsidR="00FF6FE3" w:rsidRDefault="002140D7">
      <w:pPr>
        <w:rPr>
          <w:rFonts w:eastAsia="SimSun"/>
          <w:szCs w:val="22"/>
          <w:lang w:val="hu-HU"/>
        </w:rPr>
      </w:pPr>
      <w:r>
        <w:rPr>
          <w:szCs w:val="22"/>
          <w:lang w:val="hu-HU"/>
        </w:rPr>
        <w:t>A mellékhatások gyakoriságát az alábbi útmutatás szerint kell meghatározni:</w:t>
      </w:r>
    </w:p>
    <w:p w14:paraId="0DD75A2F" w14:textId="77777777" w:rsidR="00997C12" w:rsidRDefault="00997C12" w:rsidP="00997C12">
      <w:pPr>
        <w:rPr>
          <w:lang w:val="hu-HU"/>
        </w:rPr>
      </w:pPr>
      <w:r>
        <w:rPr>
          <w:lang w:val="hu-HU"/>
        </w:rPr>
        <w:t>- nagyon gyakori (10 kezelt állatból több mint 1-nél jelentkezik)</w:t>
      </w:r>
    </w:p>
    <w:p w14:paraId="19AB6324" w14:textId="77777777" w:rsidR="00997C12" w:rsidRDefault="00997C12" w:rsidP="00997C12">
      <w:pPr>
        <w:rPr>
          <w:lang w:val="hu-HU"/>
        </w:rPr>
      </w:pPr>
      <w:r>
        <w:rPr>
          <w:lang w:val="hu-HU"/>
        </w:rPr>
        <w:t xml:space="preserve">- gyakori (100 kezelt állatból több mint 1-nél, de kevesebb mint 10-nél jelentkezik) </w:t>
      </w:r>
    </w:p>
    <w:p w14:paraId="5F071A0B" w14:textId="77777777" w:rsidR="00997C12" w:rsidRDefault="00997C12" w:rsidP="00997C12">
      <w:pPr>
        <w:rPr>
          <w:lang w:val="hu-HU"/>
        </w:rPr>
      </w:pPr>
      <w:r>
        <w:rPr>
          <w:lang w:val="hu-HU"/>
        </w:rPr>
        <w:t>- nem gyakori (1000 kezelt állatból több mint 1-nél, de kevesebb mint 10-nél jelentkezik)</w:t>
      </w:r>
    </w:p>
    <w:p w14:paraId="2E7EFA27" w14:textId="77777777" w:rsidR="00997C12" w:rsidRDefault="00997C12" w:rsidP="00997C12">
      <w:pPr>
        <w:rPr>
          <w:lang w:val="hu-HU"/>
        </w:rPr>
      </w:pPr>
      <w:r>
        <w:rPr>
          <w:lang w:val="hu-HU"/>
        </w:rPr>
        <w:t>- ritka (10000 kezelt állatból több mint 1-nél, de kevesebb mint 10-nél jelentkezik)</w:t>
      </w:r>
    </w:p>
    <w:p w14:paraId="584F820F" w14:textId="77777777" w:rsidR="00997C12" w:rsidRDefault="00997C12" w:rsidP="00997C12">
      <w:pPr>
        <w:rPr>
          <w:szCs w:val="22"/>
          <w:lang w:val="hu-HU"/>
        </w:rPr>
      </w:pPr>
      <w:r>
        <w:rPr>
          <w:lang w:val="hu-HU"/>
        </w:rPr>
        <w:t>- nagyon ritka (10000 kezelt állatból kevesebb mint 1-nél jelentkezik, beleértve az izolált eseteket is).</w:t>
      </w:r>
    </w:p>
    <w:p w14:paraId="7D3D55C2" w14:textId="77777777" w:rsidR="00FF6FE3" w:rsidRDefault="00FF6FE3">
      <w:pPr>
        <w:spacing w:line="240" w:lineRule="auto"/>
        <w:rPr>
          <w:szCs w:val="22"/>
          <w:lang w:val="hu-HU"/>
        </w:rPr>
      </w:pPr>
    </w:p>
    <w:p w14:paraId="350FEB4A" w14:textId="77777777" w:rsidR="00E6305B" w:rsidRDefault="00E6305B" w:rsidP="00E6305B">
      <w:pPr>
        <w:tabs>
          <w:tab w:val="clear" w:pos="567"/>
        </w:tabs>
        <w:spacing w:line="240" w:lineRule="auto"/>
        <w:rPr>
          <w:szCs w:val="22"/>
          <w:lang w:val="hu-HU"/>
        </w:rPr>
      </w:pPr>
      <w:r>
        <w:rPr>
          <w:bCs/>
          <w:szCs w:val="22"/>
          <w:lang w:val="hu-HU"/>
        </w:rPr>
        <w:t>Ha bármilyen mellékhatást észlel, még ha az nem is szerepel ebben a használati utasításban, vagy úgy gondolja, hogy a készítmény nem hatott, értesítse erről a kezelő állatorvost!</w:t>
      </w:r>
    </w:p>
    <w:p w14:paraId="3EC23A71" w14:textId="77777777" w:rsidR="00E6305B" w:rsidRDefault="00E6305B">
      <w:pPr>
        <w:tabs>
          <w:tab w:val="clear" w:pos="567"/>
        </w:tabs>
        <w:spacing w:line="240" w:lineRule="auto"/>
        <w:rPr>
          <w:szCs w:val="22"/>
          <w:lang w:val="hu-HU"/>
        </w:rPr>
      </w:pPr>
    </w:p>
    <w:p w14:paraId="3C48E29C" w14:textId="77777777" w:rsidR="00FF6FE3" w:rsidRDefault="00FF6FE3">
      <w:pPr>
        <w:tabs>
          <w:tab w:val="clear" w:pos="567"/>
        </w:tabs>
        <w:spacing w:line="240" w:lineRule="auto"/>
        <w:rPr>
          <w:szCs w:val="22"/>
          <w:lang w:val="hu-HU"/>
        </w:rPr>
      </w:pPr>
    </w:p>
    <w:p w14:paraId="532A412E" w14:textId="77777777" w:rsidR="00FF6FE3" w:rsidRDefault="00FF6FE3">
      <w:pPr>
        <w:tabs>
          <w:tab w:val="clear" w:pos="567"/>
        </w:tabs>
        <w:spacing w:line="240" w:lineRule="auto"/>
        <w:rPr>
          <w:szCs w:val="22"/>
          <w:lang w:val="hu-HU"/>
        </w:rPr>
      </w:pPr>
    </w:p>
    <w:p w14:paraId="171358A1" w14:textId="77777777" w:rsidR="00FF6FE3" w:rsidRDefault="002140D7">
      <w:pPr>
        <w:spacing w:line="240" w:lineRule="auto"/>
        <w:ind w:left="567" w:hanging="567"/>
        <w:rPr>
          <w:szCs w:val="22"/>
          <w:lang w:val="hu-HU"/>
        </w:rPr>
      </w:pPr>
      <w:r w:rsidRPr="00D25DC0">
        <w:rPr>
          <w:b/>
          <w:szCs w:val="22"/>
          <w:highlight w:val="lightGray"/>
          <w:lang w:val="hu-HU"/>
        </w:rPr>
        <w:t>7.</w:t>
      </w:r>
      <w:r>
        <w:rPr>
          <w:b/>
          <w:szCs w:val="22"/>
          <w:lang w:val="hu-HU"/>
        </w:rPr>
        <w:tab/>
        <w:t>CÉLÁLLAT FAJ</w:t>
      </w:r>
      <w:r w:rsidR="00940953">
        <w:rPr>
          <w:b/>
          <w:szCs w:val="22"/>
          <w:lang w:val="hu-HU"/>
        </w:rPr>
        <w:t>(</w:t>
      </w:r>
      <w:r>
        <w:rPr>
          <w:b/>
          <w:szCs w:val="22"/>
          <w:lang w:val="hu-HU"/>
        </w:rPr>
        <w:t>OK</w:t>
      </w:r>
      <w:r w:rsidR="00940953">
        <w:rPr>
          <w:b/>
          <w:szCs w:val="22"/>
          <w:lang w:val="hu-HU"/>
        </w:rPr>
        <w:t>)</w:t>
      </w:r>
    </w:p>
    <w:p w14:paraId="5C3BE6F0" w14:textId="77777777" w:rsidR="00FF6FE3" w:rsidRDefault="00FF6FE3">
      <w:pPr>
        <w:tabs>
          <w:tab w:val="clear" w:pos="567"/>
        </w:tabs>
        <w:spacing w:line="240" w:lineRule="auto"/>
        <w:rPr>
          <w:szCs w:val="22"/>
          <w:lang w:val="hu-HU"/>
        </w:rPr>
      </w:pPr>
    </w:p>
    <w:p w14:paraId="011765D9" w14:textId="77777777" w:rsidR="00FF6FE3" w:rsidRDefault="002140D7">
      <w:pPr>
        <w:spacing w:line="240" w:lineRule="auto"/>
        <w:rPr>
          <w:b/>
          <w:szCs w:val="22"/>
          <w:lang w:val="hu-HU"/>
        </w:rPr>
      </w:pPr>
      <w:r>
        <w:rPr>
          <w:szCs w:val="22"/>
          <w:lang w:val="hu-HU"/>
        </w:rPr>
        <w:t>Szarvasmarha és ló.</w:t>
      </w:r>
    </w:p>
    <w:p w14:paraId="79AAF571" w14:textId="77777777" w:rsidR="00FF6FE3" w:rsidRDefault="00FF6FE3">
      <w:pPr>
        <w:tabs>
          <w:tab w:val="clear" w:pos="567"/>
        </w:tabs>
        <w:spacing w:line="240" w:lineRule="auto"/>
        <w:rPr>
          <w:b/>
          <w:szCs w:val="22"/>
          <w:lang w:val="hu-HU"/>
        </w:rPr>
      </w:pPr>
    </w:p>
    <w:p w14:paraId="2E96F86C" w14:textId="77777777" w:rsidR="00FF6FE3" w:rsidRDefault="00FF6FE3">
      <w:pPr>
        <w:tabs>
          <w:tab w:val="clear" w:pos="567"/>
        </w:tabs>
        <w:spacing w:line="240" w:lineRule="auto"/>
        <w:rPr>
          <w:b/>
          <w:szCs w:val="22"/>
          <w:lang w:val="hu-HU"/>
        </w:rPr>
      </w:pPr>
    </w:p>
    <w:p w14:paraId="70C51CBA" w14:textId="77777777" w:rsidR="00FF6FE3" w:rsidRDefault="002140D7">
      <w:pPr>
        <w:spacing w:line="240" w:lineRule="auto"/>
        <w:ind w:left="567" w:hanging="567"/>
        <w:rPr>
          <w:szCs w:val="22"/>
          <w:lang w:val="hu-HU"/>
        </w:rPr>
      </w:pPr>
      <w:r w:rsidRPr="00D25DC0">
        <w:rPr>
          <w:b/>
          <w:szCs w:val="22"/>
          <w:highlight w:val="lightGray"/>
          <w:lang w:val="hu-HU"/>
        </w:rPr>
        <w:t>8.</w:t>
      </w:r>
      <w:r>
        <w:rPr>
          <w:b/>
          <w:szCs w:val="22"/>
          <w:lang w:val="hu-HU"/>
        </w:rPr>
        <w:tab/>
        <w:t>ADAGOLÁS, ALKALMAZÁSI MÓD(OK) CÉLÁLLAT FAJONKÉNT</w:t>
      </w:r>
    </w:p>
    <w:p w14:paraId="54EBEF13" w14:textId="77777777" w:rsidR="00FF6FE3" w:rsidRDefault="00FF6FE3">
      <w:pPr>
        <w:tabs>
          <w:tab w:val="clear" w:pos="567"/>
        </w:tabs>
        <w:spacing w:line="240" w:lineRule="auto"/>
        <w:rPr>
          <w:szCs w:val="22"/>
          <w:lang w:val="hu-HU"/>
        </w:rPr>
      </w:pPr>
    </w:p>
    <w:p w14:paraId="7A3F8E21" w14:textId="77777777" w:rsidR="00FF6FE3" w:rsidRDefault="002140D7">
      <w:pPr>
        <w:widowControl w:val="0"/>
        <w:tabs>
          <w:tab w:val="clear" w:pos="567"/>
        </w:tabs>
        <w:suppressAutoHyphens w:val="0"/>
        <w:autoSpaceDE w:val="0"/>
        <w:spacing w:line="240" w:lineRule="auto"/>
        <w:textAlignment w:val="baseline"/>
        <w:rPr>
          <w:szCs w:val="22"/>
          <w:lang w:val="hu-HU"/>
        </w:rPr>
      </w:pPr>
      <w:r>
        <w:rPr>
          <w:rFonts w:eastAsia="Calibri"/>
          <w:bCs/>
          <w:szCs w:val="22"/>
          <w:u w:val="single"/>
          <w:lang w:val="hu-HU"/>
        </w:rPr>
        <w:t>Szarvasmarha:</w:t>
      </w:r>
    </w:p>
    <w:p w14:paraId="733C8D35" w14:textId="77777777" w:rsidR="00FF6FE3" w:rsidRDefault="002140D7">
      <w:pPr>
        <w:tabs>
          <w:tab w:val="clear" w:pos="567"/>
        </w:tabs>
        <w:spacing w:line="240" w:lineRule="auto"/>
        <w:rPr>
          <w:szCs w:val="22"/>
          <w:lang w:val="hu-HU"/>
        </w:rPr>
      </w:pPr>
      <w:r>
        <w:rPr>
          <w:szCs w:val="22"/>
          <w:lang w:val="hu-HU"/>
        </w:rPr>
        <w:t>Egyszeri szubkután vagy intravénás injekció alkalmazása 0,5 mg meloxikám/ttkg dózisban (azaz 1,25 ml/100 ttkg adagban), megfelelő antibiotikummal, vagy belsőleges folyadékterápiával kombinálva, szükség szerint.</w:t>
      </w:r>
    </w:p>
    <w:p w14:paraId="750228F4" w14:textId="77777777" w:rsidR="00FF6FE3" w:rsidRDefault="00FF6FE3">
      <w:pPr>
        <w:spacing w:line="240" w:lineRule="auto"/>
        <w:rPr>
          <w:szCs w:val="22"/>
          <w:lang w:val="hu-HU"/>
        </w:rPr>
      </w:pPr>
    </w:p>
    <w:p w14:paraId="6EEA1ED6" w14:textId="77777777" w:rsidR="00FF6FE3" w:rsidRDefault="002140D7">
      <w:pPr>
        <w:widowControl w:val="0"/>
        <w:tabs>
          <w:tab w:val="clear" w:pos="567"/>
        </w:tabs>
        <w:suppressAutoHyphens w:val="0"/>
        <w:autoSpaceDE w:val="0"/>
        <w:spacing w:line="240" w:lineRule="auto"/>
        <w:textAlignment w:val="baseline"/>
        <w:rPr>
          <w:szCs w:val="22"/>
          <w:lang w:val="hu-HU"/>
        </w:rPr>
      </w:pPr>
      <w:r>
        <w:rPr>
          <w:rFonts w:eastAsia="Calibri"/>
          <w:bCs/>
          <w:szCs w:val="22"/>
          <w:u w:val="single"/>
          <w:lang w:val="hu-HU"/>
        </w:rPr>
        <w:t>Ló:</w:t>
      </w:r>
    </w:p>
    <w:p w14:paraId="26ADDDDF" w14:textId="77777777" w:rsidR="00FF6FE3" w:rsidRDefault="002140D7">
      <w:pPr>
        <w:tabs>
          <w:tab w:val="clear" w:pos="567"/>
          <w:tab w:val="left" w:pos="0"/>
        </w:tabs>
        <w:spacing w:line="240" w:lineRule="auto"/>
        <w:rPr>
          <w:szCs w:val="22"/>
          <w:lang w:val="hu-HU"/>
        </w:rPr>
      </w:pPr>
      <w:r>
        <w:rPr>
          <w:szCs w:val="22"/>
          <w:lang w:val="hu-HU"/>
        </w:rPr>
        <w:t>Egyszeri intravénás injekció alkalmazása 0,6 mg meloxikám/ttkg dózisban (azaz 1,5 ml/100 ttkg).</w:t>
      </w:r>
    </w:p>
    <w:p w14:paraId="77257DAA" w14:textId="77777777" w:rsidR="00FF6FE3" w:rsidRDefault="00FF6FE3">
      <w:pPr>
        <w:tabs>
          <w:tab w:val="clear" w:pos="567"/>
          <w:tab w:val="left" w:pos="0"/>
        </w:tabs>
        <w:spacing w:line="240" w:lineRule="auto"/>
        <w:rPr>
          <w:szCs w:val="22"/>
          <w:lang w:val="hu-HU"/>
        </w:rPr>
      </w:pPr>
    </w:p>
    <w:p w14:paraId="7452D1CC" w14:textId="77777777" w:rsidR="00FF6FE3" w:rsidRDefault="002140D7">
      <w:pPr>
        <w:tabs>
          <w:tab w:val="clear" w:pos="567"/>
        </w:tabs>
        <w:spacing w:line="240" w:lineRule="auto"/>
        <w:rPr>
          <w:szCs w:val="22"/>
          <w:lang w:val="hu-HU"/>
        </w:rPr>
      </w:pPr>
      <w:r>
        <w:rPr>
          <w:szCs w:val="22"/>
          <w:lang w:val="hu-HU"/>
        </w:rPr>
        <w:t>A gyulladás csökkentésére és a fájdalom enyhítésére mind akut mind krónikus mozgásszervi rendellenességek esetén, a kezelés folytatható a Metacam 15 mg/ml belsőleges szuszpenzió 0,6 mg/ttkg adagjával 24 órával az injekció beadása után</w:t>
      </w:r>
    </w:p>
    <w:p w14:paraId="284786CE" w14:textId="77777777" w:rsidR="00FF6FE3" w:rsidRDefault="00FF6FE3">
      <w:pPr>
        <w:tabs>
          <w:tab w:val="clear" w:pos="567"/>
          <w:tab w:val="left" w:pos="0"/>
        </w:tabs>
        <w:spacing w:line="240" w:lineRule="auto"/>
        <w:rPr>
          <w:szCs w:val="22"/>
          <w:lang w:val="hu-HU"/>
        </w:rPr>
      </w:pPr>
    </w:p>
    <w:p w14:paraId="5B0B64E0" w14:textId="77777777" w:rsidR="00FF6FE3" w:rsidRDefault="00FF6FE3">
      <w:pPr>
        <w:tabs>
          <w:tab w:val="clear" w:pos="567"/>
          <w:tab w:val="left" w:pos="0"/>
        </w:tabs>
        <w:spacing w:line="240" w:lineRule="auto"/>
        <w:rPr>
          <w:szCs w:val="22"/>
          <w:lang w:val="hu-HU"/>
        </w:rPr>
      </w:pPr>
    </w:p>
    <w:p w14:paraId="5F29CF9F" w14:textId="77777777" w:rsidR="00FF6FE3" w:rsidRDefault="002140D7" w:rsidP="00D02E15">
      <w:pPr>
        <w:keepNext/>
        <w:spacing w:line="240" w:lineRule="auto"/>
        <w:ind w:left="567" w:hanging="567"/>
        <w:rPr>
          <w:szCs w:val="22"/>
          <w:lang w:val="hu-HU"/>
        </w:rPr>
      </w:pPr>
      <w:r w:rsidRPr="00355347">
        <w:rPr>
          <w:b/>
          <w:szCs w:val="22"/>
          <w:highlight w:val="lightGray"/>
          <w:lang w:val="hu-HU"/>
        </w:rPr>
        <w:lastRenderedPageBreak/>
        <w:t>9.</w:t>
      </w:r>
      <w:r>
        <w:rPr>
          <w:b/>
          <w:szCs w:val="22"/>
          <w:lang w:val="hu-HU"/>
        </w:rPr>
        <w:tab/>
        <w:t>A HELYES ALKALMAZÁSRA VONATKOZÓ JAVASLAT</w:t>
      </w:r>
    </w:p>
    <w:p w14:paraId="620EF654" w14:textId="77777777" w:rsidR="00FF6FE3" w:rsidRDefault="00FF6FE3" w:rsidP="00D02E15">
      <w:pPr>
        <w:keepNext/>
        <w:tabs>
          <w:tab w:val="clear" w:pos="567"/>
        </w:tabs>
        <w:spacing w:line="240" w:lineRule="auto"/>
        <w:rPr>
          <w:szCs w:val="22"/>
          <w:lang w:val="hu-HU"/>
        </w:rPr>
      </w:pPr>
    </w:p>
    <w:p w14:paraId="730CE01C" w14:textId="77777777" w:rsidR="00FF6FE3" w:rsidRDefault="002140D7">
      <w:pPr>
        <w:tabs>
          <w:tab w:val="clear" w:pos="567"/>
        </w:tabs>
        <w:spacing w:line="240" w:lineRule="auto"/>
        <w:rPr>
          <w:szCs w:val="22"/>
          <w:lang w:val="hu-HU"/>
        </w:rPr>
      </w:pPr>
      <w:r>
        <w:rPr>
          <w:szCs w:val="22"/>
          <w:lang w:val="hu-HU"/>
        </w:rPr>
        <w:t>El kell kerülni, hogy használat során szennyeződés jusson a készítménybe.</w:t>
      </w:r>
    </w:p>
    <w:p w14:paraId="4FFE8C14" w14:textId="77777777" w:rsidR="00FF6FE3" w:rsidRDefault="00FF6FE3">
      <w:pPr>
        <w:tabs>
          <w:tab w:val="clear" w:pos="567"/>
        </w:tabs>
        <w:spacing w:line="240" w:lineRule="auto"/>
        <w:rPr>
          <w:szCs w:val="22"/>
          <w:lang w:val="hu-HU"/>
        </w:rPr>
      </w:pPr>
    </w:p>
    <w:p w14:paraId="7350C97B" w14:textId="77777777" w:rsidR="00FF6FE3" w:rsidRDefault="00FF6FE3">
      <w:pPr>
        <w:spacing w:line="240" w:lineRule="auto"/>
        <w:ind w:left="567" w:hanging="567"/>
        <w:rPr>
          <w:bCs/>
          <w:szCs w:val="22"/>
          <w:lang w:val="hu-HU"/>
        </w:rPr>
      </w:pPr>
    </w:p>
    <w:p w14:paraId="7D4E7B4D" w14:textId="77777777" w:rsidR="00FF6FE3" w:rsidRDefault="002140D7">
      <w:pPr>
        <w:spacing w:line="240" w:lineRule="auto"/>
        <w:ind w:left="567" w:hanging="567"/>
        <w:rPr>
          <w:szCs w:val="22"/>
          <w:lang w:val="hu-HU"/>
        </w:rPr>
      </w:pPr>
      <w:r w:rsidRPr="00D25DC0">
        <w:rPr>
          <w:b/>
          <w:szCs w:val="22"/>
          <w:highlight w:val="lightGray"/>
          <w:lang w:val="hu-HU"/>
        </w:rPr>
        <w:t>10.</w:t>
      </w:r>
      <w:r>
        <w:rPr>
          <w:b/>
          <w:szCs w:val="22"/>
          <w:lang w:val="hu-HU"/>
        </w:rPr>
        <w:tab/>
      </w:r>
      <w:r>
        <w:rPr>
          <w:b/>
          <w:caps/>
          <w:szCs w:val="22"/>
          <w:lang w:val="hu-HU"/>
        </w:rPr>
        <w:t>Élelmezés-egészségügyi várakozási idŐ</w:t>
      </w:r>
      <w:r w:rsidR="00940953">
        <w:rPr>
          <w:b/>
          <w:caps/>
          <w:szCs w:val="22"/>
          <w:lang w:val="hu-HU"/>
        </w:rPr>
        <w:t>(k)</w:t>
      </w:r>
    </w:p>
    <w:p w14:paraId="46DD307C" w14:textId="77777777" w:rsidR="00FF6FE3" w:rsidRDefault="00FF6FE3">
      <w:pPr>
        <w:tabs>
          <w:tab w:val="clear" w:pos="567"/>
        </w:tabs>
        <w:spacing w:line="240" w:lineRule="auto"/>
        <w:rPr>
          <w:szCs w:val="22"/>
          <w:lang w:val="hu-HU"/>
        </w:rPr>
      </w:pPr>
    </w:p>
    <w:p w14:paraId="2E99D419" w14:textId="77777777" w:rsidR="00FF6FE3" w:rsidRDefault="002140D7">
      <w:pPr>
        <w:tabs>
          <w:tab w:val="clear" w:pos="567"/>
          <w:tab w:val="left" w:pos="1843"/>
          <w:tab w:val="left" w:pos="2552"/>
        </w:tabs>
        <w:spacing w:line="240" w:lineRule="auto"/>
        <w:rPr>
          <w:rFonts w:eastAsia="SimSun"/>
          <w:bCs/>
          <w:szCs w:val="22"/>
          <w:u w:val="single"/>
          <w:lang w:val="hu-HU"/>
        </w:rPr>
      </w:pPr>
      <w:r>
        <w:rPr>
          <w:rFonts w:eastAsia="SimSun"/>
          <w:bCs/>
          <w:szCs w:val="22"/>
          <w:u w:val="single"/>
          <w:lang w:val="hu-HU"/>
        </w:rPr>
        <w:t>Szarvasmarha:</w:t>
      </w:r>
      <w:r>
        <w:rPr>
          <w:szCs w:val="22"/>
          <w:lang w:val="hu-HU"/>
        </w:rPr>
        <w:t xml:space="preserve"> </w:t>
      </w:r>
      <w:r>
        <w:rPr>
          <w:szCs w:val="22"/>
          <w:lang w:val="hu-HU"/>
        </w:rPr>
        <w:tab/>
        <w:t>hús és egyéb ehető szövetek: 15 nap; tej: 5 nap</w:t>
      </w:r>
    </w:p>
    <w:p w14:paraId="5E6A8EC2" w14:textId="77777777" w:rsidR="00FF6FE3" w:rsidRDefault="002140D7">
      <w:pPr>
        <w:tabs>
          <w:tab w:val="clear" w:pos="567"/>
          <w:tab w:val="left" w:pos="1843"/>
        </w:tabs>
        <w:spacing w:line="240" w:lineRule="auto"/>
        <w:rPr>
          <w:szCs w:val="22"/>
          <w:lang w:val="hu-HU"/>
        </w:rPr>
      </w:pPr>
      <w:r>
        <w:rPr>
          <w:rFonts w:eastAsia="SimSun"/>
          <w:bCs/>
          <w:szCs w:val="22"/>
          <w:u w:val="single"/>
          <w:lang w:val="hu-HU"/>
        </w:rPr>
        <w:t>Ló:</w:t>
      </w:r>
      <w:r>
        <w:rPr>
          <w:b/>
          <w:szCs w:val="22"/>
          <w:lang w:val="hu-HU"/>
        </w:rPr>
        <w:t xml:space="preserve"> </w:t>
      </w:r>
      <w:r>
        <w:rPr>
          <w:b/>
          <w:szCs w:val="22"/>
          <w:lang w:val="hu-HU"/>
        </w:rPr>
        <w:tab/>
      </w:r>
      <w:r>
        <w:rPr>
          <w:szCs w:val="22"/>
          <w:lang w:val="hu-HU"/>
        </w:rPr>
        <w:t>hús és egyéb</w:t>
      </w:r>
      <w:r>
        <w:rPr>
          <w:b/>
          <w:szCs w:val="22"/>
          <w:lang w:val="hu-HU"/>
        </w:rPr>
        <w:t xml:space="preserve"> </w:t>
      </w:r>
      <w:r>
        <w:rPr>
          <w:szCs w:val="22"/>
          <w:lang w:val="hu-HU"/>
        </w:rPr>
        <w:t>ehető szövetek: 5 nap</w:t>
      </w:r>
    </w:p>
    <w:p w14:paraId="38F393D9" w14:textId="77777777" w:rsidR="00FF6FE3" w:rsidRDefault="00214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rPr>
          <w:b/>
          <w:szCs w:val="22"/>
          <w:lang w:val="hu-HU"/>
        </w:rPr>
      </w:pPr>
      <w:r>
        <w:rPr>
          <w:szCs w:val="22"/>
          <w:lang w:val="hu-HU"/>
        </w:rPr>
        <w:t>A készítmény alkalmazása emberi fogyasztásra szánt tejet termelő lovaknál nem engedélyezett.</w:t>
      </w:r>
    </w:p>
    <w:p w14:paraId="737BD0D5" w14:textId="77777777" w:rsidR="00FF6FE3" w:rsidRDefault="00FF6FE3">
      <w:pPr>
        <w:tabs>
          <w:tab w:val="clear" w:pos="567"/>
        </w:tabs>
        <w:spacing w:line="240" w:lineRule="auto"/>
        <w:rPr>
          <w:b/>
          <w:szCs w:val="22"/>
          <w:lang w:val="hu-HU"/>
        </w:rPr>
      </w:pPr>
    </w:p>
    <w:p w14:paraId="700775E2" w14:textId="77777777" w:rsidR="00FF6FE3" w:rsidRDefault="00FF6FE3">
      <w:pPr>
        <w:tabs>
          <w:tab w:val="clear" w:pos="567"/>
        </w:tabs>
        <w:spacing w:line="240" w:lineRule="auto"/>
        <w:rPr>
          <w:b/>
          <w:szCs w:val="22"/>
          <w:lang w:val="hu-HU"/>
        </w:rPr>
      </w:pPr>
    </w:p>
    <w:p w14:paraId="69425EB4" w14:textId="77777777" w:rsidR="00FF6FE3" w:rsidRDefault="002140D7">
      <w:pPr>
        <w:spacing w:line="240" w:lineRule="auto"/>
        <w:ind w:left="567" w:hanging="567"/>
        <w:rPr>
          <w:szCs w:val="22"/>
          <w:lang w:val="hu-HU"/>
        </w:rPr>
      </w:pPr>
      <w:r w:rsidRPr="00D25DC0">
        <w:rPr>
          <w:b/>
          <w:szCs w:val="22"/>
          <w:highlight w:val="lightGray"/>
          <w:lang w:val="hu-HU"/>
        </w:rPr>
        <w:t>11.</w:t>
      </w:r>
      <w:r>
        <w:rPr>
          <w:b/>
          <w:szCs w:val="22"/>
          <w:lang w:val="hu-HU"/>
        </w:rPr>
        <w:tab/>
        <w:t>KÜLÖNLEGES TÁROLÁSI EL</w:t>
      </w:r>
      <w:r>
        <w:rPr>
          <w:b/>
          <w:caps/>
          <w:szCs w:val="22"/>
          <w:lang w:val="hu-HU"/>
        </w:rPr>
        <w:t>Ő</w:t>
      </w:r>
      <w:r>
        <w:rPr>
          <w:b/>
          <w:szCs w:val="22"/>
          <w:lang w:val="hu-HU"/>
        </w:rPr>
        <w:t>ÍRÁSOK</w:t>
      </w:r>
    </w:p>
    <w:p w14:paraId="3238061E" w14:textId="77777777" w:rsidR="00FF6FE3" w:rsidRDefault="00FF6FE3">
      <w:pPr>
        <w:tabs>
          <w:tab w:val="clear" w:pos="567"/>
          <w:tab w:val="left" w:pos="2744"/>
        </w:tabs>
        <w:spacing w:line="240" w:lineRule="auto"/>
        <w:rPr>
          <w:szCs w:val="22"/>
          <w:lang w:val="hu-HU"/>
        </w:rPr>
      </w:pPr>
    </w:p>
    <w:p w14:paraId="2A4F87DD" w14:textId="77777777" w:rsidR="00FF6FE3" w:rsidRDefault="002140D7">
      <w:pPr>
        <w:tabs>
          <w:tab w:val="clear" w:pos="567"/>
        </w:tabs>
        <w:spacing w:line="240" w:lineRule="auto"/>
        <w:rPr>
          <w:szCs w:val="22"/>
          <w:lang w:val="hu-HU"/>
        </w:rPr>
      </w:pPr>
      <w:r>
        <w:rPr>
          <w:szCs w:val="22"/>
          <w:lang w:val="hu-HU"/>
        </w:rPr>
        <w:t>Gyermekek elől gondosan el kell zárni!</w:t>
      </w:r>
    </w:p>
    <w:p w14:paraId="481BF064" w14:textId="77777777" w:rsidR="00FF6FE3" w:rsidRDefault="002140D7">
      <w:pPr>
        <w:tabs>
          <w:tab w:val="clear" w:pos="567"/>
        </w:tabs>
        <w:spacing w:line="240" w:lineRule="auto"/>
        <w:rPr>
          <w:szCs w:val="22"/>
          <w:lang w:val="hu-HU"/>
        </w:rPr>
      </w:pPr>
      <w:r>
        <w:rPr>
          <w:szCs w:val="22"/>
          <w:lang w:val="hu-HU"/>
        </w:rPr>
        <w:t>Ez az állatgyógyászati készítmény különleges tárolást nem igényel.</w:t>
      </w:r>
    </w:p>
    <w:p w14:paraId="72E214A0" w14:textId="77777777" w:rsidR="00FF6FE3" w:rsidRDefault="002140D7">
      <w:pPr>
        <w:tabs>
          <w:tab w:val="clear" w:pos="567"/>
        </w:tabs>
        <w:spacing w:line="240" w:lineRule="auto"/>
        <w:rPr>
          <w:szCs w:val="22"/>
          <w:lang w:val="hu-HU"/>
        </w:rPr>
      </w:pPr>
      <w:r>
        <w:rPr>
          <w:szCs w:val="22"/>
          <w:lang w:val="hu-HU"/>
        </w:rPr>
        <w:t>Ezt az állatgyógyászati készítményt csak a címkén az EXP után feltüntetett lejárati időn belül szabad felhasználni!</w:t>
      </w:r>
    </w:p>
    <w:p w14:paraId="663E3855" w14:textId="77777777" w:rsidR="00FF6FE3" w:rsidRDefault="002140D7">
      <w:pPr>
        <w:tabs>
          <w:tab w:val="clear" w:pos="567"/>
        </w:tabs>
        <w:spacing w:line="240" w:lineRule="auto"/>
        <w:rPr>
          <w:szCs w:val="22"/>
          <w:lang w:val="hu-HU"/>
        </w:rPr>
      </w:pPr>
      <w:r>
        <w:rPr>
          <w:szCs w:val="22"/>
          <w:lang w:val="hu-HU"/>
        </w:rPr>
        <w:t>A tartály első felbontása után felhasználható: 28 nap.</w:t>
      </w:r>
    </w:p>
    <w:p w14:paraId="7C03F89B" w14:textId="77777777" w:rsidR="00FF6FE3" w:rsidRDefault="00FF6FE3">
      <w:pPr>
        <w:tabs>
          <w:tab w:val="clear" w:pos="567"/>
        </w:tabs>
        <w:spacing w:line="240" w:lineRule="auto"/>
        <w:rPr>
          <w:szCs w:val="22"/>
          <w:lang w:val="hu-HU"/>
        </w:rPr>
      </w:pPr>
    </w:p>
    <w:p w14:paraId="3F654972" w14:textId="77777777" w:rsidR="00FF6FE3" w:rsidRDefault="00FF6FE3">
      <w:pPr>
        <w:tabs>
          <w:tab w:val="clear" w:pos="567"/>
        </w:tabs>
        <w:spacing w:line="240" w:lineRule="auto"/>
        <w:rPr>
          <w:szCs w:val="22"/>
          <w:lang w:val="hu-HU"/>
        </w:rPr>
      </w:pPr>
    </w:p>
    <w:p w14:paraId="2BBF6D10" w14:textId="77777777" w:rsidR="00FF6FE3" w:rsidRDefault="002140D7">
      <w:pPr>
        <w:spacing w:line="240" w:lineRule="auto"/>
        <w:rPr>
          <w:szCs w:val="22"/>
          <w:lang w:val="hu-HU"/>
        </w:rPr>
      </w:pPr>
      <w:r w:rsidRPr="00D25DC0">
        <w:rPr>
          <w:b/>
          <w:szCs w:val="22"/>
          <w:highlight w:val="lightGray"/>
          <w:lang w:val="hu-HU"/>
        </w:rPr>
        <w:t>12.</w:t>
      </w:r>
      <w:r>
        <w:rPr>
          <w:b/>
          <w:szCs w:val="22"/>
          <w:lang w:val="hu-HU"/>
        </w:rPr>
        <w:tab/>
        <w:t>KÜLÖNLEGES FIGYELMEZTETÉS(EK)</w:t>
      </w:r>
    </w:p>
    <w:p w14:paraId="69C7BFB3" w14:textId="77777777" w:rsidR="00FF6FE3" w:rsidRDefault="00FF6FE3">
      <w:pPr>
        <w:rPr>
          <w:szCs w:val="22"/>
          <w:lang w:val="hu-HU"/>
        </w:rPr>
      </w:pPr>
    </w:p>
    <w:p w14:paraId="2F121B68" w14:textId="77777777" w:rsidR="00FF6FE3" w:rsidRDefault="002140D7">
      <w:pPr>
        <w:rPr>
          <w:szCs w:val="22"/>
          <w:lang w:val="hu-HU"/>
        </w:rPr>
      </w:pPr>
      <w:r>
        <w:rPr>
          <w:bCs/>
          <w:szCs w:val="22"/>
          <w:u w:val="single"/>
          <w:lang w:val="hu-HU"/>
        </w:rPr>
        <w:t>Különleges figyelmeztetések minden célállat fajra vonatkozóan</w:t>
      </w:r>
      <w:r>
        <w:rPr>
          <w:bCs/>
          <w:szCs w:val="22"/>
          <w:lang w:val="hu-HU"/>
        </w:rPr>
        <w:t>:</w:t>
      </w:r>
    </w:p>
    <w:p w14:paraId="64B23567" w14:textId="77777777" w:rsidR="00FF6FE3" w:rsidRDefault="002140D7">
      <w:pPr>
        <w:tabs>
          <w:tab w:val="clear" w:pos="567"/>
        </w:tabs>
        <w:spacing w:line="240" w:lineRule="auto"/>
        <w:rPr>
          <w:szCs w:val="22"/>
          <w:lang w:val="hu-HU"/>
        </w:rPr>
      </w:pPr>
      <w:r>
        <w:rPr>
          <w:szCs w:val="22"/>
          <w:lang w:val="hu-HU"/>
        </w:rPr>
        <w:t>A borjak szarvatlanítás előtt 20 perccel, Metacam</w:t>
      </w:r>
      <w:r>
        <w:rPr>
          <w:szCs w:val="22"/>
          <w:lang w:val="hu-HU"/>
        </w:rPr>
        <w:noBreakHyphen/>
        <w:t>mal végzett kezelése csökkenti a posztoperatív fájdalmat. A Metacam önmagában alkalmazva nem biztosít kielégítő fájdalomcsillapítást a szarvatlanítási eljárás során. A műtét alatti kielégítő fájdalomcsillapítás elérése érdekében megfelelő fájdalomcsillapítóval való együttes alkalmazása szükséges.</w:t>
      </w:r>
    </w:p>
    <w:p w14:paraId="23B79B58" w14:textId="77777777" w:rsidR="00FF6FE3" w:rsidRDefault="00FF6FE3">
      <w:pPr>
        <w:tabs>
          <w:tab w:val="clear" w:pos="567"/>
        </w:tabs>
        <w:spacing w:line="240" w:lineRule="auto"/>
        <w:rPr>
          <w:szCs w:val="22"/>
          <w:lang w:val="hu-HU"/>
        </w:rPr>
      </w:pPr>
    </w:p>
    <w:p w14:paraId="55CF3A29" w14:textId="77777777" w:rsidR="00FF6FE3" w:rsidRDefault="002140D7">
      <w:pPr>
        <w:pStyle w:val="BodyText21"/>
        <w:ind w:left="0"/>
        <w:rPr>
          <w:szCs w:val="22"/>
        </w:rPr>
      </w:pPr>
      <w:r>
        <w:rPr>
          <w:sz w:val="22"/>
          <w:szCs w:val="22"/>
          <w:u w:val="single"/>
        </w:rPr>
        <w:t>A kezelt állatokra vonatkozó különleges óvintézkedések:</w:t>
      </w:r>
    </w:p>
    <w:p w14:paraId="09F723C5" w14:textId="77777777" w:rsidR="00FF6FE3" w:rsidRDefault="002140D7">
      <w:pPr>
        <w:spacing w:line="240" w:lineRule="auto"/>
        <w:rPr>
          <w:szCs w:val="22"/>
          <w:lang w:val="hu-HU"/>
        </w:rPr>
      </w:pPr>
      <w:r>
        <w:rPr>
          <w:szCs w:val="22"/>
          <w:lang w:val="hu-HU"/>
        </w:rPr>
        <w:t>Amennyiben mellékhatások jelentkeznek, a kezelést abba kell hagyni, és az állatorvost értesíteni kell.</w:t>
      </w:r>
    </w:p>
    <w:p w14:paraId="6923ED1E" w14:textId="77777777" w:rsidR="00FF6FE3" w:rsidRDefault="002140D7">
      <w:pPr>
        <w:tabs>
          <w:tab w:val="clear" w:pos="567"/>
        </w:tabs>
        <w:spacing w:line="240" w:lineRule="auto"/>
        <w:rPr>
          <w:szCs w:val="22"/>
          <w:lang w:val="hu-HU"/>
        </w:rPr>
      </w:pPr>
      <w:r>
        <w:rPr>
          <w:szCs w:val="22"/>
          <w:lang w:val="hu-HU"/>
        </w:rPr>
        <w:t>Vesetoxikózis kockázata miatt nem adható súlyosan dehidrált, hipovolémiás és hipotóniás állatoknak, melyeknél parenterális folyadékterápia szükséges.</w:t>
      </w:r>
    </w:p>
    <w:p w14:paraId="224C8CB7" w14:textId="77777777" w:rsidR="00FF6FE3" w:rsidRDefault="002140D7">
      <w:pPr>
        <w:tabs>
          <w:tab w:val="clear" w:pos="567"/>
        </w:tabs>
        <w:spacing w:line="240" w:lineRule="auto"/>
        <w:rPr>
          <w:szCs w:val="22"/>
          <w:lang w:val="hu-HU"/>
        </w:rPr>
      </w:pPr>
      <w:r>
        <w:rPr>
          <w:szCs w:val="22"/>
          <w:lang w:val="hu-HU"/>
        </w:rPr>
        <w:t>Amennyiben a készítmény a kólikás fájdalmak enyhítésére elégtelennek bizonyul, a diagnózis felülvizsgálata és esetleges sebészeti beavatkozás szükséges.</w:t>
      </w:r>
    </w:p>
    <w:p w14:paraId="6DBF02C6" w14:textId="77777777" w:rsidR="00FF6FE3" w:rsidRDefault="00FF6FE3">
      <w:pPr>
        <w:tabs>
          <w:tab w:val="clear" w:pos="567"/>
        </w:tabs>
        <w:spacing w:line="240" w:lineRule="auto"/>
        <w:rPr>
          <w:szCs w:val="22"/>
          <w:lang w:val="hu-HU"/>
        </w:rPr>
      </w:pPr>
    </w:p>
    <w:p w14:paraId="53DA4BE8" w14:textId="77777777" w:rsidR="00FF6FE3" w:rsidRDefault="002140D7">
      <w:pPr>
        <w:spacing w:line="240" w:lineRule="auto"/>
        <w:rPr>
          <w:szCs w:val="22"/>
          <w:lang w:val="hu-HU"/>
        </w:rPr>
      </w:pPr>
      <w:r>
        <w:rPr>
          <w:szCs w:val="22"/>
          <w:u w:val="single"/>
          <w:lang w:val="hu-HU"/>
        </w:rPr>
        <w:t>Az állatok kezelését végző személyre vonatkozó különleges óvintézkedések:</w:t>
      </w:r>
    </w:p>
    <w:p w14:paraId="789EE55C" w14:textId="77777777" w:rsidR="00FF6FE3" w:rsidRDefault="002140D7">
      <w:pPr>
        <w:tabs>
          <w:tab w:val="clear" w:pos="567"/>
        </w:tabs>
        <w:spacing w:line="240" w:lineRule="auto"/>
        <w:rPr>
          <w:szCs w:val="22"/>
          <w:lang w:val="hu-HU"/>
        </w:rPr>
      </w:pPr>
      <w:r>
        <w:rPr>
          <w:szCs w:val="22"/>
          <w:lang w:val="hu-HU"/>
        </w:rPr>
        <w:t>A véletlenszerű öninjekciózás fájdalmas lehet. A nem szteroid gyulladáscsökkentő szerek (NSAID-ok) iránti ismert túlérzékenység esetén kerülni kell az állatgyógyászati készítménnyel való érintkezést. Véletlen öninjekciózás esetén haladéktalanul orvoshoz kell fordulni, bemutatva a készítmény használati utasítását vagy címkéjét.</w:t>
      </w:r>
    </w:p>
    <w:p w14:paraId="02D1F1B6" w14:textId="77777777" w:rsidR="00FF6FE3" w:rsidRDefault="00FF6FE3">
      <w:pPr>
        <w:tabs>
          <w:tab w:val="clear" w:pos="567"/>
        </w:tabs>
        <w:spacing w:line="240" w:lineRule="auto"/>
        <w:rPr>
          <w:szCs w:val="22"/>
          <w:lang w:val="hu-HU"/>
        </w:rPr>
      </w:pPr>
    </w:p>
    <w:p w14:paraId="4B328D30" w14:textId="77777777" w:rsidR="00FF6FE3" w:rsidRDefault="002140D7">
      <w:pPr>
        <w:tabs>
          <w:tab w:val="clear" w:pos="567"/>
        </w:tabs>
        <w:spacing w:line="240" w:lineRule="auto"/>
        <w:rPr>
          <w:szCs w:val="22"/>
          <w:lang w:val="hu-HU"/>
        </w:rPr>
      </w:pPr>
      <w:r>
        <w:rPr>
          <w:szCs w:val="22"/>
          <w:lang w:val="hu-HU"/>
        </w:rPr>
        <w:t>A véletlen öninjekciózás kockázatára, valamint az NSAID és egyéb prosztaglandin-inhibitor gyógyszercsoportra jellemző, terhességre és/vagy embriofötális fejlődésre kifejtett ismert káros hatásra tekintettel az állatgyógyászati készítményt várandós vagy terhességet tervező nők nem alkalmazhatják.</w:t>
      </w:r>
    </w:p>
    <w:p w14:paraId="6D5F3B83" w14:textId="77777777" w:rsidR="00EF161D" w:rsidRPr="003106C3" w:rsidRDefault="00EF161D" w:rsidP="00EF161D">
      <w:pPr>
        <w:pStyle w:val="EndnoteText"/>
        <w:tabs>
          <w:tab w:val="left" w:pos="720"/>
        </w:tabs>
        <w:rPr>
          <w:szCs w:val="22"/>
          <w:lang w:val="hu-HU"/>
        </w:rPr>
      </w:pPr>
      <w:r>
        <w:rPr>
          <w:szCs w:val="22"/>
          <w:lang w:val="hu-HU"/>
        </w:rPr>
        <w:t xml:space="preserve">A készítmény szemirritációt okozhat. </w:t>
      </w:r>
      <w:r w:rsidRPr="00C11F95">
        <w:rPr>
          <w:szCs w:val="22"/>
          <w:lang w:val="hu-HU"/>
        </w:rPr>
        <w:t xml:space="preserve">Szembe </w:t>
      </w:r>
      <w:r>
        <w:rPr>
          <w:szCs w:val="22"/>
          <w:lang w:val="hu-HU"/>
        </w:rPr>
        <w:t>kerülés</w:t>
      </w:r>
      <w:r w:rsidRPr="00C11F95">
        <w:rPr>
          <w:szCs w:val="22"/>
          <w:lang w:val="hu-HU"/>
        </w:rPr>
        <w:t xml:space="preserve"> esetén a szemet</w:t>
      </w:r>
      <w:r>
        <w:rPr>
          <w:szCs w:val="22"/>
          <w:lang w:val="hu-HU"/>
        </w:rPr>
        <w:t xml:space="preserve"> vízzel azonnal</w:t>
      </w:r>
      <w:r w:rsidRPr="00C11F95">
        <w:rPr>
          <w:szCs w:val="22"/>
          <w:lang w:val="hu-HU"/>
        </w:rPr>
        <w:t xml:space="preserve"> alaposan ki kell öblíteni.</w:t>
      </w:r>
    </w:p>
    <w:p w14:paraId="797AEF99" w14:textId="77777777" w:rsidR="00FF6FE3" w:rsidRDefault="00FF6FE3">
      <w:pPr>
        <w:tabs>
          <w:tab w:val="clear" w:pos="567"/>
        </w:tabs>
        <w:spacing w:line="240" w:lineRule="auto"/>
        <w:rPr>
          <w:szCs w:val="22"/>
          <w:lang w:val="hu-HU"/>
        </w:rPr>
      </w:pPr>
    </w:p>
    <w:p w14:paraId="7C46A6B5" w14:textId="77777777" w:rsidR="00FF6FE3" w:rsidRDefault="002140D7">
      <w:pPr>
        <w:rPr>
          <w:szCs w:val="22"/>
          <w:u w:val="single"/>
          <w:lang w:val="hu-HU"/>
        </w:rPr>
      </w:pPr>
      <w:r>
        <w:rPr>
          <w:bCs/>
          <w:u w:val="single"/>
          <w:lang w:val="hu-HU"/>
        </w:rPr>
        <w:t>Vemhesség és laktáció</w:t>
      </w:r>
      <w:r w:rsidR="00FC1F18">
        <w:rPr>
          <w:bCs/>
          <w:u w:val="single"/>
          <w:lang w:val="hu-HU"/>
        </w:rPr>
        <w:t>:</w:t>
      </w:r>
      <w:r>
        <w:rPr>
          <w:bCs/>
          <w:u w:val="single"/>
          <w:lang w:val="hu-HU"/>
        </w:rPr>
        <w:t xml:space="preserve"> </w:t>
      </w:r>
    </w:p>
    <w:p w14:paraId="3D765DC6" w14:textId="77777777" w:rsidR="00FF6FE3" w:rsidRDefault="002140D7">
      <w:pPr>
        <w:pStyle w:val="EndnoteText"/>
        <w:tabs>
          <w:tab w:val="clear" w:pos="567"/>
          <w:tab w:val="left" w:pos="2552"/>
        </w:tabs>
        <w:ind w:left="1701" w:hanging="1701"/>
        <w:rPr>
          <w:szCs w:val="22"/>
          <w:u w:val="single"/>
          <w:lang w:val="hu-HU"/>
        </w:rPr>
      </w:pPr>
      <w:r>
        <w:rPr>
          <w:szCs w:val="22"/>
          <w:u w:val="single"/>
          <w:lang w:val="hu-HU"/>
        </w:rPr>
        <w:t>Szarvasmarha:</w:t>
      </w:r>
      <w:r>
        <w:rPr>
          <w:b/>
          <w:szCs w:val="22"/>
          <w:lang w:val="hu-HU"/>
        </w:rPr>
        <w:tab/>
      </w:r>
      <w:r>
        <w:rPr>
          <w:szCs w:val="22"/>
          <w:lang w:val="hu-HU"/>
        </w:rPr>
        <w:t>Vemhesség ideje és laktáció alatt alkalmazható.</w:t>
      </w:r>
    </w:p>
    <w:p w14:paraId="00F83DB0" w14:textId="77777777" w:rsidR="00FF6FE3" w:rsidRDefault="002140D7">
      <w:pPr>
        <w:pStyle w:val="EndnoteText"/>
        <w:tabs>
          <w:tab w:val="clear" w:pos="567"/>
          <w:tab w:val="left" w:pos="2552"/>
        </w:tabs>
        <w:ind w:left="1701" w:hanging="1701"/>
        <w:rPr>
          <w:szCs w:val="22"/>
          <w:lang w:val="hu-HU"/>
        </w:rPr>
      </w:pPr>
      <w:r>
        <w:rPr>
          <w:szCs w:val="22"/>
          <w:u w:val="single"/>
          <w:lang w:val="hu-HU"/>
        </w:rPr>
        <w:t>Ló:</w:t>
      </w:r>
      <w:r>
        <w:rPr>
          <w:szCs w:val="22"/>
          <w:lang w:val="hu-HU"/>
        </w:rPr>
        <w:tab/>
        <w:t>Nem alkalmazható vemhes és laktáló kancáknál (lásd az „Ellenjavallatok” szakaszt).</w:t>
      </w:r>
    </w:p>
    <w:p w14:paraId="4E634AB9" w14:textId="77777777" w:rsidR="00FF6FE3" w:rsidRDefault="00FF6FE3">
      <w:pPr>
        <w:tabs>
          <w:tab w:val="clear" w:pos="567"/>
        </w:tabs>
        <w:spacing w:line="240" w:lineRule="auto"/>
        <w:rPr>
          <w:szCs w:val="22"/>
          <w:lang w:val="hu-HU"/>
        </w:rPr>
      </w:pPr>
    </w:p>
    <w:p w14:paraId="5236877B" w14:textId="77777777" w:rsidR="00FF6FE3" w:rsidRDefault="002140D7">
      <w:pPr>
        <w:spacing w:line="240" w:lineRule="auto"/>
        <w:rPr>
          <w:szCs w:val="22"/>
          <w:lang w:val="hu-HU"/>
        </w:rPr>
      </w:pPr>
      <w:r>
        <w:rPr>
          <w:szCs w:val="22"/>
          <w:u w:val="single"/>
          <w:lang w:val="hu-HU"/>
        </w:rPr>
        <w:t>Gyógyszerkölcsönhatások és egyéb interakciók:</w:t>
      </w:r>
    </w:p>
    <w:p w14:paraId="10F84AAF" w14:textId="77777777" w:rsidR="00FF6FE3" w:rsidRDefault="002140D7">
      <w:pPr>
        <w:tabs>
          <w:tab w:val="clear" w:pos="567"/>
        </w:tabs>
        <w:spacing w:line="240" w:lineRule="auto"/>
        <w:rPr>
          <w:szCs w:val="22"/>
          <w:lang w:val="hu-HU"/>
        </w:rPr>
      </w:pPr>
      <w:r>
        <w:rPr>
          <w:szCs w:val="22"/>
          <w:lang w:val="hu-HU"/>
        </w:rPr>
        <w:t>Nem adható együtt glükokortikoidokkal és más NSAID készítményekkel, valamint antikoagulánsokkal.</w:t>
      </w:r>
    </w:p>
    <w:p w14:paraId="2055DC9D" w14:textId="77777777" w:rsidR="00FF6FE3" w:rsidRDefault="00FF6FE3">
      <w:pPr>
        <w:tabs>
          <w:tab w:val="clear" w:pos="567"/>
        </w:tabs>
        <w:spacing w:line="240" w:lineRule="auto"/>
        <w:rPr>
          <w:szCs w:val="22"/>
          <w:lang w:val="hu-HU"/>
        </w:rPr>
      </w:pPr>
    </w:p>
    <w:p w14:paraId="18FD3FFD" w14:textId="77777777" w:rsidR="00FF6FE3" w:rsidRDefault="002140D7">
      <w:pPr>
        <w:tabs>
          <w:tab w:val="clear" w:pos="567"/>
        </w:tabs>
        <w:spacing w:line="240" w:lineRule="auto"/>
        <w:rPr>
          <w:szCs w:val="22"/>
          <w:lang w:val="hu-HU"/>
        </w:rPr>
      </w:pPr>
      <w:r>
        <w:rPr>
          <w:szCs w:val="22"/>
          <w:u w:val="single"/>
          <w:lang w:val="hu-HU"/>
        </w:rPr>
        <w:lastRenderedPageBreak/>
        <w:t>Túladagolás (tünetek, sürgősségi intézkedések, antidotumok):</w:t>
      </w:r>
    </w:p>
    <w:p w14:paraId="468C954A" w14:textId="77777777" w:rsidR="00FF6FE3" w:rsidRDefault="002140D7">
      <w:pPr>
        <w:tabs>
          <w:tab w:val="clear" w:pos="567"/>
        </w:tabs>
        <w:spacing w:line="240" w:lineRule="auto"/>
        <w:rPr>
          <w:szCs w:val="22"/>
          <w:lang w:val="hu-HU"/>
        </w:rPr>
      </w:pPr>
      <w:r>
        <w:rPr>
          <w:szCs w:val="22"/>
          <w:lang w:val="hu-HU"/>
        </w:rPr>
        <w:t>Túladagolás esetén tüneti kezelést kell alkalmazni.</w:t>
      </w:r>
    </w:p>
    <w:p w14:paraId="1A48238F" w14:textId="77777777" w:rsidR="00FF6FE3" w:rsidRDefault="00FF6FE3">
      <w:pPr>
        <w:tabs>
          <w:tab w:val="clear" w:pos="567"/>
        </w:tabs>
        <w:spacing w:line="240" w:lineRule="auto"/>
        <w:rPr>
          <w:szCs w:val="22"/>
          <w:lang w:val="hu-HU"/>
        </w:rPr>
      </w:pPr>
    </w:p>
    <w:p w14:paraId="5C88D919" w14:textId="77777777" w:rsidR="00FF6FE3" w:rsidRDefault="002140D7" w:rsidP="00D02E15">
      <w:pPr>
        <w:tabs>
          <w:tab w:val="clear" w:pos="567"/>
        </w:tabs>
        <w:spacing w:line="240" w:lineRule="auto"/>
        <w:rPr>
          <w:szCs w:val="22"/>
          <w:lang w:val="hu-HU"/>
        </w:rPr>
      </w:pPr>
      <w:r>
        <w:rPr>
          <w:szCs w:val="22"/>
          <w:u w:val="single"/>
          <w:lang w:val="hu-HU"/>
        </w:rPr>
        <w:t>Inkompatibilitások:</w:t>
      </w:r>
    </w:p>
    <w:p w14:paraId="08FD7E1C" w14:textId="77777777" w:rsidR="00FF6FE3" w:rsidRDefault="002140D7" w:rsidP="00D02E15">
      <w:pPr>
        <w:tabs>
          <w:tab w:val="clear" w:pos="567"/>
        </w:tabs>
        <w:spacing w:line="240" w:lineRule="auto"/>
        <w:rPr>
          <w:szCs w:val="22"/>
          <w:lang w:val="hu-HU"/>
        </w:rPr>
      </w:pPr>
      <w:r>
        <w:rPr>
          <w:szCs w:val="22"/>
          <w:lang w:val="hu-HU"/>
        </w:rPr>
        <w:t>Kompatibilitási vizsgálatok hiányában ezt az állatgyógyászati készítményt tilos keverni más állatgyógyászati készítménnyel.</w:t>
      </w:r>
    </w:p>
    <w:p w14:paraId="7FDBAC78" w14:textId="77777777" w:rsidR="00FF6FE3" w:rsidRDefault="00FF6FE3" w:rsidP="00D02E15">
      <w:pPr>
        <w:tabs>
          <w:tab w:val="clear" w:pos="567"/>
        </w:tabs>
        <w:spacing w:line="240" w:lineRule="auto"/>
        <w:rPr>
          <w:szCs w:val="22"/>
          <w:lang w:val="hu-HU"/>
        </w:rPr>
      </w:pPr>
    </w:p>
    <w:p w14:paraId="29746F8E" w14:textId="77777777" w:rsidR="00FF6FE3" w:rsidRDefault="00FF6FE3" w:rsidP="00D02E15">
      <w:pPr>
        <w:spacing w:line="240" w:lineRule="auto"/>
        <w:ind w:left="567" w:hanging="567"/>
        <w:rPr>
          <w:bCs/>
          <w:szCs w:val="22"/>
          <w:lang w:val="hu-HU"/>
        </w:rPr>
      </w:pPr>
    </w:p>
    <w:p w14:paraId="72E86D14" w14:textId="77777777" w:rsidR="00FF6FE3" w:rsidRDefault="002140D7" w:rsidP="00D02E15">
      <w:pPr>
        <w:spacing w:line="240" w:lineRule="auto"/>
        <w:ind w:left="567" w:hanging="567"/>
        <w:rPr>
          <w:lang w:val="hu-HU"/>
        </w:rPr>
      </w:pPr>
      <w:r w:rsidRPr="00D25DC0">
        <w:rPr>
          <w:b/>
          <w:szCs w:val="22"/>
          <w:highlight w:val="lightGray"/>
          <w:lang w:val="hu-HU"/>
        </w:rPr>
        <w:t>13.</w:t>
      </w:r>
      <w:r>
        <w:rPr>
          <w:b/>
          <w:szCs w:val="22"/>
          <w:lang w:val="hu-HU"/>
        </w:rPr>
        <w:tab/>
        <w:t>A FEL NEM HASZNÁLT KÉSZÍTMÉNY VAGY HULLADÉKAINAK ÁRTALMATLANNÁ TÉTELÉRE VONATKOZÓ UTASÍTÁSOK (AMENNYIBEN SZÜKSÉGESEK)</w:t>
      </w:r>
    </w:p>
    <w:p w14:paraId="59AD97F1" w14:textId="77777777" w:rsidR="00FF6FE3" w:rsidRDefault="00FF6FE3" w:rsidP="00D02E15">
      <w:pPr>
        <w:ind w:left="567" w:hanging="567"/>
        <w:rPr>
          <w:lang w:val="hu-HU"/>
        </w:rPr>
      </w:pPr>
    </w:p>
    <w:p w14:paraId="73AAE62B" w14:textId="77777777" w:rsidR="00FF6FE3" w:rsidRDefault="002140D7">
      <w:pPr>
        <w:rPr>
          <w:szCs w:val="22"/>
          <w:lang w:val="hu-HU"/>
        </w:rPr>
      </w:pPr>
      <w:r>
        <w:rPr>
          <w:lang w:val="hu-HU"/>
        </w:rPr>
        <w:t xml:space="preserve">Az állatgyógyászati készítmény nem kerülhet a szennyvízbe, </w:t>
      </w:r>
      <w:r w:rsidR="00FC1F18">
        <w:rPr>
          <w:lang w:val="hu-HU"/>
        </w:rPr>
        <w:t>vagy</w:t>
      </w:r>
      <w:r>
        <w:rPr>
          <w:lang w:val="hu-HU"/>
        </w:rPr>
        <w:t xml:space="preserve"> a háztartási hulladékba! Kérdezze meg a kezelő állatorvost, hogy milyen módon semmisítse meg a továbbiakban nem szükséges állatgyógyászati készítményeket! Ezek az intézkedések a környezetet védik.</w:t>
      </w:r>
    </w:p>
    <w:p w14:paraId="7E4CF5DB" w14:textId="77777777" w:rsidR="00FF6FE3" w:rsidRDefault="00FF6FE3">
      <w:pPr>
        <w:tabs>
          <w:tab w:val="clear" w:pos="567"/>
        </w:tabs>
        <w:spacing w:line="240" w:lineRule="auto"/>
        <w:rPr>
          <w:szCs w:val="22"/>
          <w:lang w:val="hu-HU"/>
        </w:rPr>
      </w:pPr>
    </w:p>
    <w:p w14:paraId="6980C4AC" w14:textId="77777777" w:rsidR="00FF6FE3" w:rsidRDefault="00FF6FE3">
      <w:pPr>
        <w:tabs>
          <w:tab w:val="clear" w:pos="567"/>
        </w:tabs>
        <w:spacing w:line="240" w:lineRule="auto"/>
        <w:rPr>
          <w:szCs w:val="22"/>
          <w:lang w:val="hu-HU"/>
        </w:rPr>
      </w:pPr>
    </w:p>
    <w:p w14:paraId="0C05ECE7" w14:textId="77777777" w:rsidR="00FF6FE3" w:rsidRDefault="002140D7">
      <w:pPr>
        <w:spacing w:line="240" w:lineRule="auto"/>
        <w:ind w:left="567" w:hanging="567"/>
        <w:rPr>
          <w:szCs w:val="22"/>
          <w:lang w:val="hu-HU"/>
        </w:rPr>
      </w:pPr>
      <w:r w:rsidRPr="00D25DC0">
        <w:rPr>
          <w:b/>
          <w:szCs w:val="22"/>
          <w:highlight w:val="lightGray"/>
          <w:lang w:val="hu-HU"/>
        </w:rPr>
        <w:t>14.</w:t>
      </w:r>
      <w:r>
        <w:rPr>
          <w:b/>
          <w:szCs w:val="22"/>
          <w:lang w:val="hu-HU"/>
        </w:rPr>
        <w:tab/>
      </w:r>
      <w:r w:rsidR="00E5061C">
        <w:rPr>
          <w:b/>
          <w:szCs w:val="22"/>
          <w:lang w:val="hu-HU"/>
        </w:rPr>
        <w:t xml:space="preserve">A </w:t>
      </w:r>
      <w:r>
        <w:rPr>
          <w:b/>
          <w:szCs w:val="22"/>
          <w:lang w:val="hu-HU"/>
        </w:rPr>
        <w:t xml:space="preserve">HASZNÁLATI UTASÍTÁS UTOLSÓ JÓVÁHAGYÁSÁNAK </w:t>
      </w:r>
      <w:r w:rsidR="00E5061C">
        <w:rPr>
          <w:b/>
          <w:bCs/>
          <w:lang w:val="hu-HU"/>
        </w:rPr>
        <w:t>IDŐPONTJA</w:t>
      </w:r>
      <w:r>
        <w:rPr>
          <w:b/>
          <w:szCs w:val="22"/>
          <w:lang w:val="hu-HU"/>
        </w:rPr>
        <w:t xml:space="preserve"> </w:t>
      </w:r>
    </w:p>
    <w:p w14:paraId="5A5E1B67" w14:textId="77777777" w:rsidR="00FF6FE3" w:rsidRDefault="00FF6FE3">
      <w:pPr>
        <w:tabs>
          <w:tab w:val="clear" w:pos="567"/>
        </w:tabs>
        <w:spacing w:line="240" w:lineRule="auto"/>
        <w:rPr>
          <w:szCs w:val="22"/>
          <w:lang w:val="hu-HU"/>
        </w:rPr>
      </w:pPr>
    </w:p>
    <w:p w14:paraId="674E352D" w14:textId="77777777" w:rsidR="00FF6FE3" w:rsidRDefault="002140D7">
      <w:pPr>
        <w:tabs>
          <w:tab w:val="clear" w:pos="567"/>
        </w:tabs>
        <w:spacing w:line="240" w:lineRule="auto"/>
        <w:rPr>
          <w:szCs w:val="22"/>
          <w:lang w:val="hu-HU"/>
        </w:rPr>
      </w:pPr>
      <w:r>
        <w:rPr>
          <w:szCs w:val="22"/>
          <w:lang w:val="hu-HU"/>
        </w:rPr>
        <w:t xml:space="preserve">Erről az állatgyógyászati készítményről részletes információ található az Európai Gyógyszerügynökség honlapján </w:t>
      </w:r>
      <w:hyperlink r:id="rId35" w:history="1">
        <w:r w:rsidR="00997C12" w:rsidRPr="00997C12">
          <w:rPr>
            <w:rStyle w:val="Hyperlink"/>
            <w:szCs w:val="22"/>
            <w:lang w:val="hu-HU"/>
          </w:rPr>
          <w:t>http://www.ema.europa.eu/</w:t>
        </w:r>
      </w:hyperlink>
      <w:r>
        <w:rPr>
          <w:szCs w:val="22"/>
          <w:lang w:val="hu-HU"/>
        </w:rPr>
        <w:t>.</w:t>
      </w:r>
    </w:p>
    <w:p w14:paraId="3E5AFBBB" w14:textId="77777777" w:rsidR="00FF6FE3" w:rsidRDefault="00FF6FE3">
      <w:pPr>
        <w:tabs>
          <w:tab w:val="clear" w:pos="567"/>
        </w:tabs>
        <w:spacing w:line="240" w:lineRule="auto"/>
        <w:rPr>
          <w:szCs w:val="22"/>
          <w:lang w:val="hu-HU"/>
        </w:rPr>
      </w:pPr>
    </w:p>
    <w:p w14:paraId="4377FC7D" w14:textId="77777777" w:rsidR="00FF6FE3" w:rsidRDefault="00FF6FE3">
      <w:pPr>
        <w:tabs>
          <w:tab w:val="clear" w:pos="567"/>
        </w:tabs>
        <w:spacing w:line="240" w:lineRule="auto"/>
        <w:rPr>
          <w:szCs w:val="22"/>
          <w:lang w:val="hu-HU"/>
        </w:rPr>
      </w:pPr>
    </w:p>
    <w:p w14:paraId="6D1E3328" w14:textId="77777777" w:rsidR="00FF6FE3" w:rsidRDefault="002140D7">
      <w:pPr>
        <w:tabs>
          <w:tab w:val="left" w:pos="5676"/>
        </w:tabs>
        <w:spacing w:line="240" w:lineRule="auto"/>
        <w:rPr>
          <w:szCs w:val="22"/>
          <w:lang w:val="hu-HU"/>
        </w:rPr>
      </w:pPr>
      <w:r w:rsidRPr="00D25DC0">
        <w:rPr>
          <w:b/>
          <w:szCs w:val="22"/>
          <w:highlight w:val="lightGray"/>
          <w:lang w:val="hu-HU"/>
        </w:rPr>
        <w:t>15.</w:t>
      </w:r>
      <w:r>
        <w:rPr>
          <w:b/>
          <w:szCs w:val="22"/>
          <w:lang w:val="hu-HU"/>
        </w:rPr>
        <w:tab/>
        <w:t xml:space="preserve">TOVÁBBI INFORMÁCIÓK </w:t>
      </w:r>
    </w:p>
    <w:p w14:paraId="3A9D6703" w14:textId="77777777" w:rsidR="00FF6FE3" w:rsidRDefault="00FF6FE3">
      <w:pPr>
        <w:tabs>
          <w:tab w:val="clear" w:pos="567"/>
          <w:tab w:val="left" w:pos="5106"/>
        </w:tabs>
        <w:spacing w:line="240" w:lineRule="auto"/>
        <w:rPr>
          <w:szCs w:val="22"/>
          <w:lang w:val="hu-HU"/>
        </w:rPr>
      </w:pPr>
    </w:p>
    <w:p w14:paraId="4385C411" w14:textId="77777777" w:rsidR="00FF6FE3" w:rsidRDefault="002140D7">
      <w:pPr>
        <w:tabs>
          <w:tab w:val="clear" w:pos="567"/>
          <w:tab w:val="left" w:pos="5106"/>
        </w:tabs>
        <w:spacing w:line="240" w:lineRule="auto"/>
        <w:rPr>
          <w:szCs w:val="22"/>
          <w:lang w:val="hu-HU"/>
        </w:rPr>
      </w:pPr>
      <w:r>
        <w:rPr>
          <w:szCs w:val="22"/>
          <w:lang w:val="hu-HU"/>
        </w:rPr>
        <w:t>Kiszerelési egységek: 1 vagy 12 db 50 ml-es vagy 100 ml-es színtelen injekciós üveg.</w:t>
      </w:r>
    </w:p>
    <w:p w14:paraId="7DBFA22E" w14:textId="77777777" w:rsidR="00FF6FE3" w:rsidRDefault="002140D7">
      <w:pPr>
        <w:tabs>
          <w:tab w:val="clear" w:pos="567"/>
          <w:tab w:val="left" w:pos="5106"/>
        </w:tabs>
        <w:spacing w:line="240" w:lineRule="auto"/>
        <w:rPr>
          <w:szCs w:val="22"/>
          <w:lang w:val="hu-HU"/>
        </w:rPr>
      </w:pPr>
      <w:r>
        <w:rPr>
          <w:szCs w:val="22"/>
          <w:lang w:val="hu-HU"/>
        </w:rPr>
        <w:t>Előfordulhat, hogy nem minden kiszerelés kerül kereskedelmi forgalomba.</w:t>
      </w:r>
    </w:p>
    <w:p w14:paraId="3BBDAF07" w14:textId="77777777" w:rsidR="00FF6FE3" w:rsidRDefault="00FF6FE3">
      <w:pPr>
        <w:spacing w:line="240" w:lineRule="auto"/>
        <w:rPr>
          <w:szCs w:val="22"/>
          <w:lang w:val="hu-HU"/>
        </w:rPr>
      </w:pPr>
    </w:p>
    <w:sectPr w:rsidR="00FF6FE3" w:rsidSect="00B658A5">
      <w:footerReference w:type="default" r:id="rId36"/>
      <w:pgSz w:w="11906" w:h="16838"/>
      <w:pgMar w:top="1134" w:right="1418" w:bottom="1134" w:left="1418" w:header="708" w:footer="737" w:gutter="0"/>
      <w:cols w:space="708"/>
      <w:docGrid w:linePitch="600" w:charSpace="36864"/>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13731" w16cex:dateUtc="2020-05-21T15:21:00Z"/>
  <w16cex:commentExtensible w16cex:durableId="22717089" w16cex:dateUtc="2020-05-21T19:26:00Z"/>
  <w16cex:commentExtensible w16cex:durableId="22717058" w16cex:dateUtc="2020-05-21T19:25:00Z"/>
  <w16cex:commentExtensible w16cex:durableId="22717107" w16cex:dateUtc="2020-05-21T19:28:00Z"/>
  <w16cex:commentExtensible w16cex:durableId="227174EA" w16cex:dateUtc="2020-05-21T19:45:00Z"/>
  <w16cex:commentExtensible w16cex:durableId="22717195" w16cex:dateUtc="2020-05-21T19:31:00Z"/>
  <w16cex:commentExtensible w16cex:durableId="227172BC" w16cex:dateUtc="2020-05-21T19:35:00Z"/>
  <w16cex:commentExtensible w16cex:durableId="227172FC" w16cex:dateUtc="2020-05-21T19:37:00Z"/>
  <w16cex:commentExtensible w16cex:durableId="22717543" w16cex:dateUtc="2020-05-21T19:46:00Z"/>
  <w16cex:commentExtensible w16cex:durableId="22717550" w16cex:dateUtc="2020-05-21T19:46:00Z"/>
  <w16cex:commentExtensible w16cex:durableId="2271755B" w16cex:dateUtc="2020-05-21T19:47:00Z"/>
  <w16cex:commentExtensible w16cex:durableId="22717566" w16cex:dateUtc="2020-05-21T19:47:00Z"/>
  <w16cex:commentExtensible w16cex:durableId="2271745D" w16cex:dateUtc="2020-05-21T19: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AA48" w14:textId="77777777" w:rsidR="000D7D63" w:rsidRDefault="000D7D63">
      <w:pPr>
        <w:spacing w:line="240" w:lineRule="auto"/>
      </w:pPr>
      <w:r>
        <w:separator/>
      </w:r>
    </w:p>
  </w:endnote>
  <w:endnote w:type="continuationSeparator" w:id="0">
    <w:p w14:paraId="5976A8C1" w14:textId="77777777" w:rsidR="000D7D63" w:rsidRDefault="000D7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84B24" w14:textId="6BA4FDCB" w:rsidR="000D7D63" w:rsidRDefault="000D7D63">
    <w:pPr>
      <w:pStyle w:val="Footer"/>
      <w:jc w:val="center"/>
    </w:pPr>
    <w:r>
      <w:rPr>
        <w:rFonts w:cs="Arial"/>
      </w:rPr>
      <w:fldChar w:fldCharType="begin"/>
    </w:r>
    <w:r>
      <w:rPr>
        <w:rFonts w:cs="Arial"/>
      </w:rPr>
      <w:instrText xml:space="preserve"> PAGE \*Arabic </w:instrText>
    </w:r>
    <w:r>
      <w:rPr>
        <w:rFonts w:cs="Arial"/>
      </w:rPr>
      <w:fldChar w:fldCharType="separate"/>
    </w:r>
    <w:r w:rsidR="00A77F18">
      <w:rPr>
        <w:rFonts w:cs="Arial"/>
        <w:noProof/>
      </w:rPr>
      <w:t>150</w:t>
    </w:r>
    <w:r>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68EDE" w14:textId="77777777" w:rsidR="000D7D63" w:rsidRDefault="000D7D63">
      <w:pPr>
        <w:spacing w:line="240" w:lineRule="auto"/>
      </w:pPr>
      <w:r>
        <w:separator/>
      </w:r>
    </w:p>
  </w:footnote>
  <w:footnote w:type="continuationSeparator" w:id="0">
    <w:p w14:paraId="085727DE" w14:textId="77777777" w:rsidR="000D7D63" w:rsidRDefault="000D7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0"/>
    <w:lvl w:ilvl="0">
      <w:start w:val="4"/>
      <w:numFmt w:val="decimal"/>
      <w:lvlText w:val="%1"/>
      <w:lvlJc w:val="left"/>
      <w:pPr>
        <w:tabs>
          <w:tab w:val="num" w:pos="570"/>
        </w:tabs>
        <w:ind w:left="570" w:hanging="570"/>
      </w:pPr>
      <w:rPr>
        <w:rFonts w:hint="default"/>
        <w:b/>
      </w:rPr>
    </w:lvl>
    <w:lvl w:ilvl="1">
      <w:start w:val="6"/>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0000003"/>
    <w:multiLevelType w:val="multilevel"/>
    <w:tmpl w:val="C2966B48"/>
    <w:name w:val="WW8Num11"/>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D7"/>
    <w:rsid w:val="00022826"/>
    <w:rsid w:val="000247C9"/>
    <w:rsid w:val="00035BC3"/>
    <w:rsid w:val="00037C3B"/>
    <w:rsid w:val="00046427"/>
    <w:rsid w:val="00047F95"/>
    <w:rsid w:val="00051F5F"/>
    <w:rsid w:val="00057E29"/>
    <w:rsid w:val="00065800"/>
    <w:rsid w:val="00066F17"/>
    <w:rsid w:val="00067396"/>
    <w:rsid w:val="000738F2"/>
    <w:rsid w:val="000934EB"/>
    <w:rsid w:val="000B2D77"/>
    <w:rsid w:val="000B535E"/>
    <w:rsid w:val="000B6874"/>
    <w:rsid w:val="000C7F7C"/>
    <w:rsid w:val="000D6CD0"/>
    <w:rsid w:val="000D7D63"/>
    <w:rsid w:val="000E7D84"/>
    <w:rsid w:val="000F1724"/>
    <w:rsid w:val="000F52A1"/>
    <w:rsid w:val="001030A0"/>
    <w:rsid w:val="00112AF5"/>
    <w:rsid w:val="00123734"/>
    <w:rsid w:val="001260B8"/>
    <w:rsid w:val="001360AD"/>
    <w:rsid w:val="00166E8D"/>
    <w:rsid w:val="00171E72"/>
    <w:rsid w:val="00183461"/>
    <w:rsid w:val="00193997"/>
    <w:rsid w:val="0019660B"/>
    <w:rsid w:val="001B10B4"/>
    <w:rsid w:val="001B7DF5"/>
    <w:rsid w:val="001C3950"/>
    <w:rsid w:val="001D3873"/>
    <w:rsid w:val="001D654A"/>
    <w:rsid w:val="001E44EE"/>
    <w:rsid w:val="001E4A4A"/>
    <w:rsid w:val="001F0B82"/>
    <w:rsid w:val="002140D7"/>
    <w:rsid w:val="0021786F"/>
    <w:rsid w:val="00220927"/>
    <w:rsid w:val="00231020"/>
    <w:rsid w:val="00232120"/>
    <w:rsid w:val="002344CB"/>
    <w:rsid w:val="0023632F"/>
    <w:rsid w:val="0024671A"/>
    <w:rsid w:val="00252FB3"/>
    <w:rsid w:val="00255919"/>
    <w:rsid w:val="002627C6"/>
    <w:rsid w:val="0027708F"/>
    <w:rsid w:val="00280029"/>
    <w:rsid w:val="002959AE"/>
    <w:rsid w:val="002B2BA5"/>
    <w:rsid w:val="002B2D1D"/>
    <w:rsid w:val="002B4FE6"/>
    <w:rsid w:val="002C6E53"/>
    <w:rsid w:val="002D3C77"/>
    <w:rsid w:val="002F6C7E"/>
    <w:rsid w:val="0030680C"/>
    <w:rsid w:val="003070CB"/>
    <w:rsid w:val="00307426"/>
    <w:rsid w:val="003145A3"/>
    <w:rsid w:val="00350C53"/>
    <w:rsid w:val="00355347"/>
    <w:rsid w:val="00377D61"/>
    <w:rsid w:val="003835AD"/>
    <w:rsid w:val="00387B24"/>
    <w:rsid w:val="00393F18"/>
    <w:rsid w:val="003A313E"/>
    <w:rsid w:val="003C24B4"/>
    <w:rsid w:val="003D3DD5"/>
    <w:rsid w:val="003D7A58"/>
    <w:rsid w:val="003F2850"/>
    <w:rsid w:val="003F2ED4"/>
    <w:rsid w:val="004067A7"/>
    <w:rsid w:val="00411605"/>
    <w:rsid w:val="004170D7"/>
    <w:rsid w:val="0042194E"/>
    <w:rsid w:val="004310E2"/>
    <w:rsid w:val="00433D6C"/>
    <w:rsid w:val="00441F34"/>
    <w:rsid w:val="00467DFF"/>
    <w:rsid w:val="00467FA8"/>
    <w:rsid w:val="00470E04"/>
    <w:rsid w:val="00473276"/>
    <w:rsid w:val="004757BC"/>
    <w:rsid w:val="00476583"/>
    <w:rsid w:val="004826BD"/>
    <w:rsid w:val="0048542B"/>
    <w:rsid w:val="0048612E"/>
    <w:rsid w:val="00495DF5"/>
    <w:rsid w:val="004A4396"/>
    <w:rsid w:val="004C30FE"/>
    <w:rsid w:val="004C47CC"/>
    <w:rsid w:val="004D18C6"/>
    <w:rsid w:val="004D5E0D"/>
    <w:rsid w:val="004F5909"/>
    <w:rsid w:val="0051211A"/>
    <w:rsid w:val="00521D85"/>
    <w:rsid w:val="005235B2"/>
    <w:rsid w:val="00540389"/>
    <w:rsid w:val="0054765D"/>
    <w:rsid w:val="0055092D"/>
    <w:rsid w:val="00555DB6"/>
    <w:rsid w:val="005574B5"/>
    <w:rsid w:val="00581519"/>
    <w:rsid w:val="00594F6E"/>
    <w:rsid w:val="0059675B"/>
    <w:rsid w:val="00596F8D"/>
    <w:rsid w:val="005A33B7"/>
    <w:rsid w:val="005C157C"/>
    <w:rsid w:val="005C3350"/>
    <w:rsid w:val="005C75B5"/>
    <w:rsid w:val="005D0ECA"/>
    <w:rsid w:val="005D1C6A"/>
    <w:rsid w:val="005E0384"/>
    <w:rsid w:val="005E54CB"/>
    <w:rsid w:val="005E65F1"/>
    <w:rsid w:val="005F6DAB"/>
    <w:rsid w:val="00610048"/>
    <w:rsid w:val="0062698F"/>
    <w:rsid w:val="00637A2A"/>
    <w:rsid w:val="0065586D"/>
    <w:rsid w:val="00656DA1"/>
    <w:rsid w:val="006639CE"/>
    <w:rsid w:val="00672002"/>
    <w:rsid w:val="00681962"/>
    <w:rsid w:val="006928F3"/>
    <w:rsid w:val="006932E2"/>
    <w:rsid w:val="006B0247"/>
    <w:rsid w:val="006B5055"/>
    <w:rsid w:val="006C0D91"/>
    <w:rsid w:val="006C2A96"/>
    <w:rsid w:val="006D0619"/>
    <w:rsid w:val="006E6138"/>
    <w:rsid w:val="006E6F9F"/>
    <w:rsid w:val="007468FC"/>
    <w:rsid w:val="007501DF"/>
    <w:rsid w:val="00753B94"/>
    <w:rsid w:val="00754B11"/>
    <w:rsid w:val="00761796"/>
    <w:rsid w:val="007640A6"/>
    <w:rsid w:val="00767CB1"/>
    <w:rsid w:val="00771ADB"/>
    <w:rsid w:val="00786A46"/>
    <w:rsid w:val="007959E6"/>
    <w:rsid w:val="00797E75"/>
    <w:rsid w:val="007A27C4"/>
    <w:rsid w:val="007A2B41"/>
    <w:rsid w:val="007A3A78"/>
    <w:rsid w:val="007B59F4"/>
    <w:rsid w:val="007C4F12"/>
    <w:rsid w:val="007D69E7"/>
    <w:rsid w:val="007D7F1A"/>
    <w:rsid w:val="007E497C"/>
    <w:rsid w:val="007F3163"/>
    <w:rsid w:val="007F3B03"/>
    <w:rsid w:val="007F3C38"/>
    <w:rsid w:val="008178FF"/>
    <w:rsid w:val="00820381"/>
    <w:rsid w:val="00824FD2"/>
    <w:rsid w:val="008309CB"/>
    <w:rsid w:val="00851E97"/>
    <w:rsid w:val="00872C70"/>
    <w:rsid w:val="0089704A"/>
    <w:rsid w:val="008A092D"/>
    <w:rsid w:val="008C499C"/>
    <w:rsid w:val="008D6A7D"/>
    <w:rsid w:val="008D70B8"/>
    <w:rsid w:val="008E3219"/>
    <w:rsid w:val="008F02D5"/>
    <w:rsid w:val="008F31E4"/>
    <w:rsid w:val="008F468C"/>
    <w:rsid w:val="0090374A"/>
    <w:rsid w:val="00905B46"/>
    <w:rsid w:val="00907623"/>
    <w:rsid w:val="00912C98"/>
    <w:rsid w:val="00913114"/>
    <w:rsid w:val="0092218E"/>
    <w:rsid w:val="00940953"/>
    <w:rsid w:val="00942CD8"/>
    <w:rsid w:val="009458EB"/>
    <w:rsid w:val="0095276F"/>
    <w:rsid w:val="00956C3D"/>
    <w:rsid w:val="0096405C"/>
    <w:rsid w:val="00967932"/>
    <w:rsid w:val="00970466"/>
    <w:rsid w:val="009730E1"/>
    <w:rsid w:val="00975FEC"/>
    <w:rsid w:val="009857F7"/>
    <w:rsid w:val="00987E36"/>
    <w:rsid w:val="00997C12"/>
    <w:rsid w:val="009A1545"/>
    <w:rsid w:val="009A15E4"/>
    <w:rsid w:val="009A4A6A"/>
    <w:rsid w:val="009B7628"/>
    <w:rsid w:val="009B78D5"/>
    <w:rsid w:val="009C1B8F"/>
    <w:rsid w:val="009D1507"/>
    <w:rsid w:val="009D57AD"/>
    <w:rsid w:val="00A26907"/>
    <w:rsid w:val="00A41852"/>
    <w:rsid w:val="00A66144"/>
    <w:rsid w:val="00A77F18"/>
    <w:rsid w:val="00A81355"/>
    <w:rsid w:val="00A91862"/>
    <w:rsid w:val="00A9703B"/>
    <w:rsid w:val="00A97D7D"/>
    <w:rsid w:val="00AA0CEE"/>
    <w:rsid w:val="00AB358D"/>
    <w:rsid w:val="00AF18EE"/>
    <w:rsid w:val="00B06AA7"/>
    <w:rsid w:val="00B214A3"/>
    <w:rsid w:val="00B301E1"/>
    <w:rsid w:val="00B3610A"/>
    <w:rsid w:val="00B57431"/>
    <w:rsid w:val="00B658A5"/>
    <w:rsid w:val="00B7157F"/>
    <w:rsid w:val="00B75039"/>
    <w:rsid w:val="00B8510E"/>
    <w:rsid w:val="00B861E4"/>
    <w:rsid w:val="00B87811"/>
    <w:rsid w:val="00BA35A7"/>
    <w:rsid w:val="00BA6459"/>
    <w:rsid w:val="00BB51D5"/>
    <w:rsid w:val="00BC1BC6"/>
    <w:rsid w:val="00BC5EAD"/>
    <w:rsid w:val="00BC7E32"/>
    <w:rsid w:val="00BD0CD6"/>
    <w:rsid w:val="00BD5F3B"/>
    <w:rsid w:val="00BE2270"/>
    <w:rsid w:val="00BF7322"/>
    <w:rsid w:val="00C01277"/>
    <w:rsid w:val="00C21F9D"/>
    <w:rsid w:val="00C3045D"/>
    <w:rsid w:val="00C35283"/>
    <w:rsid w:val="00C50430"/>
    <w:rsid w:val="00C8040C"/>
    <w:rsid w:val="00C931AC"/>
    <w:rsid w:val="00CA16D7"/>
    <w:rsid w:val="00CB2BE5"/>
    <w:rsid w:val="00CB345D"/>
    <w:rsid w:val="00CC1FD0"/>
    <w:rsid w:val="00CD164F"/>
    <w:rsid w:val="00CD43C9"/>
    <w:rsid w:val="00CF4902"/>
    <w:rsid w:val="00CF5CE0"/>
    <w:rsid w:val="00D02E15"/>
    <w:rsid w:val="00D11887"/>
    <w:rsid w:val="00D15557"/>
    <w:rsid w:val="00D24700"/>
    <w:rsid w:val="00D24FA5"/>
    <w:rsid w:val="00D25DC0"/>
    <w:rsid w:val="00D42E33"/>
    <w:rsid w:val="00D50843"/>
    <w:rsid w:val="00D50930"/>
    <w:rsid w:val="00D53337"/>
    <w:rsid w:val="00D55345"/>
    <w:rsid w:val="00D61E37"/>
    <w:rsid w:val="00D656AD"/>
    <w:rsid w:val="00D81604"/>
    <w:rsid w:val="00D822FF"/>
    <w:rsid w:val="00D96E73"/>
    <w:rsid w:val="00DB093E"/>
    <w:rsid w:val="00DB2676"/>
    <w:rsid w:val="00DC4AF5"/>
    <w:rsid w:val="00DD0A92"/>
    <w:rsid w:val="00DD460E"/>
    <w:rsid w:val="00DE2384"/>
    <w:rsid w:val="00DE3E7F"/>
    <w:rsid w:val="00DF156B"/>
    <w:rsid w:val="00E11B43"/>
    <w:rsid w:val="00E15331"/>
    <w:rsid w:val="00E31B76"/>
    <w:rsid w:val="00E37F7B"/>
    <w:rsid w:val="00E42C02"/>
    <w:rsid w:val="00E43A5F"/>
    <w:rsid w:val="00E5061C"/>
    <w:rsid w:val="00E511B2"/>
    <w:rsid w:val="00E553CC"/>
    <w:rsid w:val="00E6305B"/>
    <w:rsid w:val="00E70D0B"/>
    <w:rsid w:val="00E814F6"/>
    <w:rsid w:val="00E90001"/>
    <w:rsid w:val="00EA36BF"/>
    <w:rsid w:val="00EA69E8"/>
    <w:rsid w:val="00EB101C"/>
    <w:rsid w:val="00EB14E8"/>
    <w:rsid w:val="00EC621E"/>
    <w:rsid w:val="00ED1369"/>
    <w:rsid w:val="00ED720E"/>
    <w:rsid w:val="00EE3256"/>
    <w:rsid w:val="00EE3B8D"/>
    <w:rsid w:val="00EF0A3B"/>
    <w:rsid w:val="00EF0ACE"/>
    <w:rsid w:val="00EF161D"/>
    <w:rsid w:val="00F16D28"/>
    <w:rsid w:val="00F43BC6"/>
    <w:rsid w:val="00F6294F"/>
    <w:rsid w:val="00F64E6B"/>
    <w:rsid w:val="00F65783"/>
    <w:rsid w:val="00F81A96"/>
    <w:rsid w:val="00F829D3"/>
    <w:rsid w:val="00F93246"/>
    <w:rsid w:val="00FA6054"/>
    <w:rsid w:val="00FB64C7"/>
    <w:rsid w:val="00FC1F18"/>
    <w:rsid w:val="00FD4BDA"/>
    <w:rsid w:val="00FD74BC"/>
    <w:rsid w:val="00FE7A1E"/>
    <w:rsid w:val="00FF6C2F"/>
    <w:rsid w:val="00FF6FE3"/>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14:docId w14:val="28D74F88"/>
  <w15:docId w15:val="{524CDDE1-D8A9-4945-ADB2-FFED28E1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A5"/>
    <w:pPr>
      <w:tabs>
        <w:tab w:val="left" w:pos="567"/>
      </w:tabs>
      <w:suppressAutoHyphens/>
      <w:spacing w:line="260" w:lineRule="exact"/>
    </w:pPr>
    <w:rPr>
      <w:sz w:val="22"/>
      <w:lang w:val="en-GB" w:eastAsia="ar-SA"/>
    </w:rPr>
  </w:style>
  <w:style w:type="paragraph" w:styleId="Heading1">
    <w:name w:val="heading 1"/>
    <w:basedOn w:val="Normal"/>
    <w:next w:val="Normal"/>
    <w:qFormat/>
    <w:rsid w:val="00B658A5"/>
    <w:pPr>
      <w:keepNext/>
      <w:spacing w:line="240" w:lineRule="auto"/>
      <w:outlineLvl w:val="0"/>
    </w:pPr>
    <w:rPr>
      <w:b/>
      <w:szCs w:val="22"/>
      <w:lang w:val="hu-HU"/>
    </w:rPr>
  </w:style>
  <w:style w:type="paragraph" w:styleId="Heading5">
    <w:name w:val="heading 5"/>
    <w:basedOn w:val="Normal"/>
    <w:next w:val="Normal"/>
    <w:qFormat/>
    <w:rsid w:val="00B658A5"/>
    <w:pPr>
      <w:keepNext/>
      <w:numPr>
        <w:ilvl w:val="4"/>
        <w:numId w:val="1"/>
      </w:numPr>
      <w:jc w:val="center"/>
      <w:outlineLvl w:val="4"/>
    </w:pPr>
    <w:rPr>
      <w:b/>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658A5"/>
  </w:style>
  <w:style w:type="character" w:customStyle="1" w:styleId="WW8Num1z1">
    <w:name w:val="WW8Num1z1"/>
    <w:rsid w:val="00B658A5"/>
  </w:style>
  <w:style w:type="character" w:customStyle="1" w:styleId="WW8Num1z2">
    <w:name w:val="WW8Num1z2"/>
    <w:rsid w:val="00B658A5"/>
  </w:style>
  <w:style w:type="character" w:customStyle="1" w:styleId="WW8Num1z3">
    <w:name w:val="WW8Num1z3"/>
    <w:rsid w:val="00B658A5"/>
  </w:style>
  <w:style w:type="character" w:customStyle="1" w:styleId="WW8Num1z4">
    <w:name w:val="WW8Num1z4"/>
    <w:rsid w:val="00B658A5"/>
  </w:style>
  <w:style w:type="character" w:customStyle="1" w:styleId="WW8Num1z5">
    <w:name w:val="WW8Num1z5"/>
    <w:rsid w:val="00B658A5"/>
  </w:style>
  <w:style w:type="character" w:customStyle="1" w:styleId="WW8Num1z6">
    <w:name w:val="WW8Num1z6"/>
    <w:rsid w:val="00B658A5"/>
  </w:style>
  <w:style w:type="character" w:customStyle="1" w:styleId="WW8Num1z7">
    <w:name w:val="WW8Num1z7"/>
    <w:rsid w:val="00B658A5"/>
  </w:style>
  <w:style w:type="character" w:customStyle="1" w:styleId="WW8Num1z8">
    <w:name w:val="WW8Num1z8"/>
    <w:rsid w:val="00B658A5"/>
  </w:style>
  <w:style w:type="character" w:customStyle="1" w:styleId="WW8Num2z0">
    <w:name w:val="WW8Num2z0"/>
    <w:rsid w:val="00B658A5"/>
    <w:rPr>
      <w:rFonts w:hint="default"/>
    </w:rPr>
  </w:style>
  <w:style w:type="character" w:customStyle="1" w:styleId="WW8Num2z1">
    <w:name w:val="WW8Num2z1"/>
    <w:rsid w:val="00B658A5"/>
  </w:style>
  <w:style w:type="character" w:customStyle="1" w:styleId="WW8Num2z2">
    <w:name w:val="WW8Num2z2"/>
    <w:rsid w:val="00B658A5"/>
  </w:style>
  <w:style w:type="character" w:customStyle="1" w:styleId="WW8Num2z3">
    <w:name w:val="WW8Num2z3"/>
    <w:rsid w:val="00B658A5"/>
  </w:style>
  <w:style w:type="character" w:customStyle="1" w:styleId="WW8Num2z4">
    <w:name w:val="WW8Num2z4"/>
    <w:rsid w:val="00B658A5"/>
  </w:style>
  <w:style w:type="character" w:customStyle="1" w:styleId="WW8Num2z5">
    <w:name w:val="WW8Num2z5"/>
    <w:rsid w:val="00B658A5"/>
  </w:style>
  <w:style w:type="character" w:customStyle="1" w:styleId="WW8Num2z6">
    <w:name w:val="WW8Num2z6"/>
    <w:rsid w:val="00B658A5"/>
  </w:style>
  <w:style w:type="character" w:customStyle="1" w:styleId="WW8Num2z7">
    <w:name w:val="WW8Num2z7"/>
    <w:rsid w:val="00B658A5"/>
  </w:style>
  <w:style w:type="character" w:customStyle="1" w:styleId="WW8Num2z8">
    <w:name w:val="WW8Num2z8"/>
    <w:rsid w:val="00B658A5"/>
  </w:style>
  <w:style w:type="character" w:customStyle="1" w:styleId="WW8Num3z0">
    <w:name w:val="WW8Num3z0"/>
    <w:rsid w:val="00B658A5"/>
    <w:rPr>
      <w:rFonts w:ascii="Symbol" w:hAnsi="Symbol" w:cs="Symbol" w:hint="default"/>
    </w:rPr>
  </w:style>
  <w:style w:type="character" w:customStyle="1" w:styleId="WW8Num3z1">
    <w:name w:val="WW8Num3z1"/>
    <w:rsid w:val="00B658A5"/>
    <w:rPr>
      <w:rFonts w:ascii="Courier New" w:hAnsi="Courier New" w:cs="Courier New" w:hint="default"/>
    </w:rPr>
  </w:style>
  <w:style w:type="character" w:customStyle="1" w:styleId="WW8Num3z2">
    <w:name w:val="WW8Num3z2"/>
    <w:rsid w:val="00B658A5"/>
    <w:rPr>
      <w:rFonts w:ascii="Wingdings" w:hAnsi="Wingdings" w:cs="Wingdings" w:hint="default"/>
    </w:rPr>
  </w:style>
  <w:style w:type="character" w:customStyle="1" w:styleId="WW8Num4z0">
    <w:name w:val="WW8Num4z0"/>
    <w:rsid w:val="00B658A5"/>
    <w:rPr>
      <w:b/>
    </w:rPr>
  </w:style>
  <w:style w:type="character" w:customStyle="1" w:styleId="WW8Num4z1">
    <w:name w:val="WW8Num4z1"/>
    <w:rsid w:val="00B658A5"/>
  </w:style>
  <w:style w:type="character" w:customStyle="1" w:styleId="WW8Num4z2">
    <w:name w:val="WW8Num4z2"/>
    <w:rsid w:val="00B658A5"/>
  </w:style>
  <w:style w:type="character" w:customStyle="1" w:styleId="WW8Num4z3">
    <w:name w:val="WW8Num4z3"/>
    <w:rsid w:val="00B658A5"/>
  </w:style>
  <w:style w:type="character" w:customStyle="1" w:styleId="WW8Num4z4">
    <w:name w:val="WW8Num4z4"/>
    <w:rsid w:val="00B658A5"/>
  </w:style>
  <w:style w:type="character" w:customStyle="1" w:styleId="WW8Num4z5">
    <w:name w:val="WW8Num4z5"/>
    <w:rsid w:val="00B658A5"/>
  </w:style>
  <w:style w:type="character" w:customStyle="1" w:styleId="WW8Num4z6">
    <w:name w:val="WW8Num4z6"/>
    <w:rsid w:val="00B658A5"/>
  </w:style>
  <w:style w:type="character" w:customStyle="1" w:styleId="WW8Num4z7">
    <w:name w:val="WW8Num4z7"/>
    <w:rsid w:val="00B658A5"/>
  </w:style>
  <w:style w:type="character" w:customStyle="1" w:styleId="WW8Num4z8">
    <w:name w:val="WW8Num4z8"/>
    <w:rsid w:val="00B658A5"/>
  </w:style>
  <w:style w:type="character" w:customStyle="1" w:styleId="WW8Num5z0">
    <w:name w:val="WW8Num5z0"/>
    <w:rsid w:val="00B658A5"/>
    <w:rPr>
      <w:b/>
    </w:rPr>
  </w:style>
  <w:style w:type="character" w:customStyle="1" w:styleId="WW8Num5z1">
    <w:name w:val="WW8Num5z1"/>
    <w:rsid w:val="00B658A5"/>
  </w:style>
  <w:style w:type="character" w:customStyle="1" w:styleId="WW8Num5z2">
    <w:name w:val="WW8Num5z2"/>
    <w:rsid w:val="00B658A5"/>
  </w:style>
  <w:style w:type="character" w:customStyle="1" w:styleId="WW8Num5z3">
    <w:name w:val="WW8Num5z3"/>
    <w:rsid w:val="00B658A5"/>
  </w:style>
  <w:style w:type="character" w:customStyle="1" w:styleId="WW8Num5z4">
    <w:name w:val="WW8Num5z4"/>
    <w:rsid w:val="00B658A5"/>
  </w:style>
  <w:style w:type="character" w:customStyle="1" w:styleId="WW8Num5z5">
    <w:name w:val="WW8Num5z5"/>
    <w:rsid w:val="00B658A5"/>
  </w:style>
  <w:style w:type="character" w:customStyle="1" w:styleId="WW8Num5z6">
    <w:name w:val="WW8Num5z6"/>
    <w:rsid w:val="00B658A5"/>
  </w:style>
  <w:style w:type="character" w:customStyle="1" w:styleId="WW8Num5z7">
    <w:name w:val="WW8Num5z7"/>
    <w:rsid w:val="00B658A5"/>
  </w:style>
  <w:style w:type="character" w:customStyle="1" w:styleId="WW8Num5z8">
    <w:name w:val="WW8Num5z8"/>
    <w:rsid w:val="00B658A5"/>
  </w:style>
  <w:style w:type="character" w:customStyle="1" w:styleId="WW8Num6z0">
    <w:name w:val="WW8Num6z0"/>
    <w:rsid w:val="00B658A5"/>
    <w:rPr>
      <w:rFonts w:hint="default"/>
      <w:b/>
    </w:rPr>
  </w:style>
  <w:style w:type="character" w:customStyle="1" w:styleId="WW8Num6z1">
    <w:name w:val="WW8Num6z1"/>
    <w:rsid w:val="00B658A5"/>
  </w:style>
  <w:style w:type="character" w:customStyle="1" w:styleId="WW8Num6z2">
    <w:name w:val="WW8Num6z2"/>
    <w:rsid w:val="00B658A5"/>
  </w:style>
  <w:style w:type="character" w:customStyle="1" w:styleId="WW8Num6z3">
    <w:name w:val="WW8Num6z3"/>
    <w:rsid w:val="00B658A5"/>
  </w:style>
  <w:style w:type="character" w:customStyle="1" w:styleId="WW8Num6z4">
    <w:name w:val="WW8Num6z4"/>
    <w:rsid w:val="00B658A5"/>
  </w:style>
  <w:style w:type="character" w:customStyle="1" w:styleId="WW8Num6z5">
    <w:name w:val="WW8Num6z5"/>
    <w:rsid w:val="00B658A5"/>
  </w:style>
  <w:style w:type="character" w:customStyle="1" w:styleId="WW8Num6z6">
    <w:name w:val="WW8Num6z6"/>
    <w:rsid w:val="00B658A5"/>
  </w:style>
  <w:style w:type="character" w:customStyle="1" w:styleId="WW8Num6z7">
    <w:name w:val="WW8Num6z7"/>
    <w:rsid w:val="00B658A5"/>
  </w:style>
  <w:style w:type="character" w:customStyle="1" w:styleId="WW8Num6z8">
    <w:name w:val="WW8Num6z8"/>
    <w:rsid w:val="00B658A5"/>
  </w:style>
  <w:style w:type="character" w:customStyle="1" w:styleId="WW8Num7z0">
    <w:name w:val="WW8Num7z0"/>
    <w:rsid w:val="00B658A5"/>
    <w:rPr>
      <w:b/>
    </w:rPr>
  </w:style>
  <w:style w:type="character" w:customStyle="1" w:styleId="WW8Num7z1">
    <w:name w:val="WW8Num7z1"/>
    <w:rsid w:val="00B658A5"/>
  </w:style>
  <w:style w:type="character" w:customStyle="1" w:styleId="WW8Num7z2">
    <w:name w:val="WW8Num7z2"/>
    <w:rsid w:val="00B658A5"/>
  </w:style>
  <w:style w:type="character" w:customStyle="1" w:styleId="WW8Num7z3">
    <w:name w:val="WW8Num7z3"/>
    <w:rsid w:val="00B658A5"/>
  </w:style>
  <w:style w:type="character" w:customStyle="1" w:styleId="WW8Num7z4">
    <w:name w:val="WW8Num7z4"/>
    <w:rsid w:val="00B658A5"/>
  </w:style>
  <w:style w:type="character" w:customStyle="1" w:styleId="WW8Num7z5">
    <w:name w:val="WW8Num7z5"/>
    <w:rsid w:val="00B658A5"/>
  </w:style>
  <w:style w:type="character" w:customStyle="1" w:styleId="WW8Num7z6">
    <w:name w:val="WW8Num7z6"/>
    <w:rsid w:val="00B658A5"/>
  </w:style>
  <w:style w:type="character" w:customStyle="1" w:styleId="WW8Num7z7">
    <w:name w:val="WW8Num7z7"/>
    <w:rsid w:val="00B658A5"/>
  </w:style>
  <w:style w:type="character" w:customStyle="1" w:styleId="WW8Num7z8">
    <w:name w:val="WW8Num7z8"/>
    <w:rsid w:val="00B658A5"/>
  </w:style>
  <w:style w:type="character" w:customStyle="1" w:styleId="WW8Num8z0">
    <w:name w:val="WW8Num8z0"/>
    <w:rsid w:val="00B658A5"/>
    <w:rPr>
      <w:rFonts w:hint="default"/>
    </w:rPr>
  </w:style>
  <w:style w:type="character" w:customStyle="1" w:styleId="WW8Num8z1">
    <w:name w:val="WW8Num8z1"/>
    <w:rsid w:val="00B658A5"/>
  </w:style>
  <w:style w:type="character" w:customStyle="1" w:styleId="WW8Num8z2">
    <w:name w:val="WW8Num8z2"/>
    <w:rsid w:val="00B658A5"/>
  </w:style>
  <w:style w:type="character" w:customStyle="1" w:styleId="WW8Num8z3">
    <w:name w:val="WW8Num8z3"/>
    <w:rsid w:val="00B658A5"/>
  </w:style>
  <w:style w:type="character" w:customStyle="1" w:styleId="WW8Num8z4">
    <w:name w:val="WW8Num8z4"/>
    <w:rsid w:val="00B658A5"/>
  </w:style>
  <w:style w:type="character" w:customStyle="1" w:styleId="WW8Num8z5">
    <w:name w:val="WW8Num8z5"/>
    <w:rsid w:val="00B658A5"/>
  </w:style>
  <w:style w:type="character" w:customStyle="1" w:styleId="WW8Num8z6">
    <w:name w:val="WW8Num8z6"/>
    <w:rsid w:val="00B658A5"/>
  </w:style>
  <w:style w:type="character" w:customStyle="1" w:styleId="WW8Num8z7">
    <w:name w:val="WW8Num8z7"/>
    <w:rsid w:val="00B658A5"/>
  </w:style>
  <w:style w:type="character" w:customStyle="1" w:styleId="WW8Num8z8">
    <w:name w:val="WW8Num8z8"/>
    <w:rsid w:val="00B658A5"/>
  </w:style>
  <w:style w:type="character" w:customStyle="1" w:styleId="WW8Num9z0">
    <w:name w:val="WW8Num9z0"/>
    <w:rsid w:val="00B658A5"/>
    <w:rPr>
      <w:rFonts w:hint="default"/>
    </w:rPr>
  </w:style>
  <w:style w:type="character" w:customStyle="1" w:styleId="WW8Num9z1">
    <w:name w:val="WW8Num9z1"/>
    <w:rsid w:val="00B658A5"/>
  </w:style>
  <w:style w:type="character" w:customStyle="1" w:styleId="WW8Num9z2">
    <w:name w:val="WW8Num9z2"/>
    <w:rsid w:val="00B658A5"/>
  </w:style>
  <w:style w:type="character" w:customStyle="1" w:styleId="WW8Num9z3">
    <w:name w:val="WW8Num9z3"/>
    <w:rsid w:val="00B658A5"/>
  </w:style>
  <w:style w:type="character" w:customStyle="1" w:styleId="WW8Num9z4">
    <w:name w:val="WW8Num9z4"/>
    <w:rsid w:val="00B658A5"/>
  </w:style>
  <w:style w:type="character" w:customStyle="1" w:styleId="WW8Num9z5">
    <w:name w:val="WW8Num9z5"/>
    <w:rsid w:val="00B658A5"/>
  </w:style>
  <w:style w:type="character" w:customStyle="1" w:styleId="WW8Num9z6">
    <w:name w:val="WW8Num9z6"/>
    <w:rsid w:val="00B658A5"/>
  </w:style>
  <w:style w:type="character" w:customStyle="1" w:styleId="WW8Num9z7">
    <w:name w:val="WW8Num9z7"/>
    <w:rsid w:val="00B658A5"/>
  </w:style>
  <w:style w:type="character" w:customStyle="1" w:styleId="WW8Num9z8">
    <w:name w:val="WW8Num9z8"/>
    <w:rsid w:val="00B658A5"/>
  </w:style>
  <w:style w:type="character" w:customStyle="1" w:styleId="WW8Num10z0">
    <w:name w:val="WW8Num10z0"/>
    <w:rsid w:val="00B658A5"/>
    <w:rPr>
      <w:rFonts w:hint="default"/>
      <w:b/>
    </w:rPr>
  </w:style>
  <w:style w:type="character" w:customStyle="1" w:styleId="WW8Num11z0">
    <w:name w:val="WW8Num11z0"/>
    <w:rsid w:val="00B658A5"/>
    <w:rPr>
      <w:rFonts w:hint="default"/>
    </w:rPr>
  </w:style>
  <w:style w:type="character" w:customStyle="1" w:styleId="WW8Num12z0">
    <w:name w:val="WW8Num12z0"/>
    <w:rsid w:val="00B658A5"/>
    <w:rPr>
      <w:rFonts w:hint="default"/>
    </w:rPr>
  </w:style>
  <w:style w:type="character" w:customStyle="1" w:styleId="WW8Num12z1">
    <w:name w:val="WW8Num12z1"/>
    <w:rsid w:val="00B658A5"/>
  </w:style>
  <w:style w:type="character" w:customStyle="1" w:styleId="WW8Num12z2">
    <w:name w:val="WW8Num12z2"/>
    <w:rsid w:val="00B658A5"/>
  </w:style>
  <w:style w:type="character" w:customStyle="1" w:styleId="WW8Num12z3">
    <w:name w:val="WW8Num12z3"/>
    <w:rsid w:val="00B658A5"/>
  </w:style>
  <w:style w:type="character" w:customStyle="1" w:styleId="WW8Num12z4">
    <w:name w:val="WW8Num12z4"/>
    <w:rsid w:val="00B658A5"/>
  </w:style>
  <w:style w:type="character" w:customStyle="1" w:styleId="WW8Num12z5">
    <w:name w:val="WW8Num12z5"/>
    <w:rsid w:val="00B658A5"/>
  </w:style>
  <w:style w:type="character" w:customStyle="1" w:styleId="WW8Num12z6">
    <w:name w:val="WW8Num12z6"/>
    <w:rsid w:val="00B658A5"/>
  </w:style>
  <w:style w:type="character" w:customStyle="1" w:styleId="WW8Num12z7">
    <w:name w:val="WW8Num12z7"/>
    <w:rsid w:val="00B658A5"/>
  </w:style>
  <w:style w:type="character" w:customStyle="1" w:styleId="WW8Num12z8">
    <w:name w:val="WW8Num12z8"/>
    <w:rsid w:val="00B658A5"/>
  </w:style>
  <w:style w:type="character" w:customStyle="1" w:styleId="WW8Num13z0">
    <w:name w:val="WW8Num13z0"/>
    <w:rsid w:val="00B658A5"/>
    <w:rPr>
      <w:rFonts w:hint="default"/>
      <w:b/>
    </w:rPr>
  </w:style>
  <w:style w:type="character" w:customStyle="1" w:styleId="WW8Num13z1">
    <w:name w:val="WW8Num13z1"/>
    <w:rsid w:val="00B658A5"/>
  </w:style>
  <w:style w:type="character" w:customStyle="1" w:styleId="WW8Num13z2">
    <w:name w:val="WW8Num13z2"/>
    <w:rsid w:val="00B658A5"/>
  </w:style>
  <w:style w:type="character" w:customStyle="1" w:styleId="WW8Num13z3">
    <w:name w:val="WW8Num13z3"/>
    <w:rsid w:val="00B658A5"/>
  </w:style>
  <w:style w:type="character" w:customStyle="1" w:styleId="WW8Num13z4">
    <w:name w:val="WW8Num13z4"/>
    <w:rsid w:val="00B658A5"/>
  </w:style>
  <w:style w:type="character" w:customStyle="1" w:styleId="WW8Num13z5">
    <w:name w:val="WW8Num13z5"/>
    <w:rsid w:val="00B658A5"/>
  </w:style>
  <w:style w:type="character" w:customStyle="1" w:styleId="WW8Num13z6">
    <w:name w:val="WW8Num13z6"/>
    <w:rsid w:val="00B658A5"/>
  </w:style>
  <w:style w:type="character" w:customStyle="1" w:styleId="WW8Num13z7">
    <w:name w:val="WW8Num13z7"/>
    <w:rsid w:val="00B658A5"/>
  </w:style>
  <w:style w:type="character" w:customStyle="1" w:styleId="WW8Num13z8">
    <w:name w:val="WW8Num13z8"/>
    <w:rsid w:val="00B658A5"/>
  </w:style>
  <w:style w:type="character" w:customStyle="1" w:styleId="WW8Num14z0">
    <w:name w:val="WW8Num14z0"/>
    <w:rsid w:val="00B658A5"/>
    <w:rPr>
      <w:rFonts w:hint="default"/>
      <w:b/>
    </w:rPr>
  </w:style>
  <w:style w:type="character" w:customStyle="1" w:styleId="WW8Num14z1">
    <w:name w:val="WW8Num14z1"/>
    <w:rsid w:val="00B658A5"/>
  </w:style>
  <w:style w:type="character" w:customStyle="1" w:styleId="WW8Num14z2">
    <w:name w:val="WW8Num14z2"/>
    <w:rsid w:val="00B658A5"/>
  </w:style>
  <w:style w:type="character" w:customStyle="1" w:styleId="WW8Num14z3">
    <w:name w:val="WW8Num14z3"/>
    <w:rsid w:val="00B658A5"/>
  </w:style>
  <w:style w:type="character" w:customStyle="1" w:styleId="WW8Num14z4">
    <w:name w:val="WW8Num14z4"/>
    <w:rsid w:val="00B658A5"/>
  </w:style>
  <w:style w:type="character" w:customStyle="1" w:styleId="WW8Num14z5">
    <w:name w:val="WW8Num14z5"/>
    <w:rsid w:val="00B658A5"/>
  </w:style>
  <w:style w:type="character" w:customStyle="1" w:styleId="WW8Num14z6">
    <w:name w:val="WW8Num14z6"/>
    <w:rsid w:val="00B658A5"/>
  </w:style>
  <w:style w:type="character" w:customStyle="1" w:styleId="WW8Num14z7">
    <w:name w:val="WW8Num14z7"/>
    <w:rsid w:val="00B658A5"/>
  </w:style>
  <w:style w:type="character" w:customStyle="1" w:styleId="WW8Num14z8">
    <w:name w:val="WW8Num14z8"/>
    <w:rsid w:val="00B658A5"/>
  </w:style>
  <w:style w:type="character" w:customStyle="1" w:styleId="WW8Num15z0">
    <w:name w:val="WW8Num15z0"/>
    <w:rsid w:val="00B658A5"/>
    <w:rPr>
      <w:rFonts w:ascii="Symbol" w:hAnsi="Symbol" w:cs="Symbol" w:hint="default"/>
    </w:rPr>
  </w:style>
  <w:style w:type="character" w:customStyle="1" w:styleId="WW8Num15z1">
    <w:name w:val="WW8Num15z1"/>
    <w:rsid w:val="00B658A5"/>
    <w:rPr>
      <w:rFonts w:ascii="Courier New" w:hAnsi="Courier New" w:cs="Courier New" w:hint="default"/>
    </w:rPr>
  </w:style>
  <w:style w:type="character" w:customStyle="1" w:styleId="WW8Num15z2">
    <w:name w:val="WW8Num15z2"/>
    <w:rsid w:val="00B658A5"/>
    <w:rPr>
      <w:rFonts w:ascii="Wingdings" w:hAnsi="Wingdings" w:cs="Wingdings" w:hint="default"/>
    </w:rPr>
  </w:style>
  <w:style w:type="character" w:customStyle="1" w:styleId="WW8Num16z0">
    <w:name w:val="WW8Num16z0"/>
    <w:rsid w:val="00B658A5"/>
    <w:rPr>
      <w:rFonts w:hint="default"/>
      <w:b/>
    </w:rPr>
  </w:style>
  <w:style w:type="character" w:customStyle="1" w:styleId="WW8Num16z1">
    <w:name w:val="WW8Num16z1"/>
    <w:rsid w:val="00B658A5"/>
  </w:style>
  <w:style w:type="character" w:customStyle="1" w:styleId="WW8Num16z2">
    <w:name w:val="WW8Num16z2"/>
    <w:rsid w:val="00B658A5"/>
  </w:style>
  <w:style w:type="character" w:customStyle="1" w:styleId="WW8Num16z3">
    <w:name w:val="WW8Num16z3"/>
    <w:rsid w:val="00B658A5"/>
  </w:style>
  <w:style w:type="character" w:customStyle="1" w:styleId="WW8Num16z4">
    <w:name w:val="WW8Num16z4"/>
    <w:rsid w:val="00B658A5"/>
  </w:style>
  <w:style w:type="character" w:customStyle="1" w:styleId="WW8Num16z5">
    <w:name w:val="WW8Num16z5"/>
    <w:rsid w:val="00B658A5"/>
  </w:style>
  <w:style w:type="character" w:customStyle="1" w:styleId="WW8Num16z6">
    <w:name w:val="WW8Num16z6"/>
    <w:rsid w:val="00B658A5"/>
  </w:style>
  <w:style w:type="character" w:customStyle="1" w:styleId="WW8Num16z7">
    <w:name w:val="WW8Num16z7"/>
    <w:rsid w:val="00B658A5"/>
  </w:style>
  <w:style w:type="character" w:customStyle="1" w:styleId="WW8Num16z8">
    <w:name w:val="WW8Num16z8"/>
    <w:rsid w:val="00B658A5"/>
  </w:style>
  <w:style w:type="character" w:customStyle="1" w:styleId="Absatz-Standardschriftart1">
    <w:name w:val="Absatz-Standardschriftart1"/>
    <w:rsid w:val="00B658A5"/>
  </w:style>
  <w:style w:type="character" w:customStyle="1" w:styleId="WW-Absatz-Standardschriftart">
    <w:name w:val="WW-Absatz-Standardschriftart"/>
    <w:rsid w:val="00B658A5"/>
  </w:style>
  <w:style w:type="character" w:customStyle="1" w:styleId="WW-Absatz-Standardschriftart1">
    <w:name w:val="WW-Absatz-Standardschriftart1"/>
    <w:rsid w:val="00B658A5"/>
  </w:style>
  <w:style w:type="character" w:customStyle="1" w:styleId="WW-Absatz-Standardschriftart11">
    <w:name w:val="WW-Absatz-Standardschriftart11"/>
    <w:rsid w:val="00B658A5"/>
  </w:style>
  <w:style w:type="character" w:customStyle="1" w:styleId="WW-Absatz-Standardschriftart111">
    <w:name w:val="WW-Absatz-Standardschriftart111"/>
    <w:rsid w:val="00B658A5"/>
  </w:style>
  <w:style w:type="character" w:customStyle="1" w:styleId="WW-Absatz-Standardschriftart1111">
    <w:name w:val="WW-Absatz-Standardschriftart1111"/>
    <w:rsid w:val="00B658A5"/>
  </w:style>
  <w:style w:type="character" w:customStyle="1" w:styleId="WW-Kommentarzeichen">
    <w:name w:val="WW-Kommentarzeichen"/>
    <w:rsid w:val="00B658A5"/>
    <w:rPr>
      <w:sz w:val="16"/>
    </w:rPr>
  </w:style>
  <w:style w:type="character" w:customStyle="1" w:styleId="Funotenzeichen2">
    <w:name w:val="Fußnotenzeichen2"/>
    <w:rsid w:val="00B658A5"/>
    <w:rPr>
      <w:vertAlign w:val="superscript"/>
    </w:rPr>
  </w:style>
  <w:style w:type="character" w:customStyle="1" w:styleId="WW-Funotenzeichen">
    <w:name w:val="WW-Fußnotenzeichen"/>
    <w:rsid w:val="00B658A5"/>
    <w:rPr>
      <w:vertAlign w:val="superscript"/>
    </w:rPr>
  </w:style>
  <w:style w:type="character" w:customStyle="1" w:styleId="WW-Funotenzeichen1">
    <w:name w:val="WW-Fußnotenzeichen1"/>
    <w:rsid w:val="00B658A5"/>
    <w:rPr>
      <w:vertAlign w:val="superscript"/>
    </w:rPr>
  </w:style>
  <w:style w:type="character" w:styleId="Strong">
    <w:name w:val="Strong"/>
    <w:qFormat/>
    <w:rsid w:val="00B658A5"/>
    <w:rPr>
      <w:b/>
      <w:bCs/>
    </w:rPr>
  </w:style>
  <w:style w:type="character" w:styleId="PageNumber">
    <w:name w:val="page number"/>
    <w:basedOn w:val="WW-Absatz-Standardschriftart1111"/>
    <w:rsid w:val="00B658A5"/>
  </w:style>
  <w:style w:type="character" w:customStyle="1" w:styleId="Endnotenzeichen2">
    <w:name w:val="Endnotenzeichen2"/>
    <w:rsid w:val="00B658A5"/>
    <w:rPr>
      <w:vertAlign w:val="superscript"/>
    </w:rPr>
  </w:style>
  <w:style w:type="character" w:customStyle="1" w:styleId="WW-Endnotenzeichen">
    <w:name w:val="WW-Endnotenzeichen"/>
    <w:rsid w:val="00B658A5"/>
    <w:rPr>
      <w:vertAlign w:val="superscript"/>
    </w:rPr>
  </w:style>
  <w:style w:type="character" w:customStyle="1" w:styleId="WW-Endnotenzeichen1">
    <w:name w:val="WW-Endnotenzeichen1"/>
    <w:rsid w:val="00B658A5"/>
  </w:style>
  <w:style w:type="character" w:customStyle="1" w:styleId="Lbjegyzet-karakterek">
    <w:name w:val="Lábjegyzet-karakterek"/>
    <w:rsid w:val="00B658A5"/>
    <w:rPr>
      <w:vertAlign w:val="superscript"/>
    </w:rPr>
  </w:style>
  <w:style w:type="character" w:customStyle="1" w:styleId="Vgjegyzet-karakterek">
    <w:name w:val="Végjegyzet-karakterek"/>
    <w:rsid w:val="00B658A5"/>
    <w:rPr>
      <w:vertAlign w:val="superscript"/>
    </w:rPr>
  </w:style>
  <w:style w:type="character" w:styleId="Emphasis">
    <w:name w:val="Emphasis"/>
    <w:qFormat/>
    <w:rsid w:val="00B658A5"/>
    <w:rPr>
      <w:i/>
      <w:iCs/>
    </w:rPr>
  </w:style>
  <w:style w:type="character" w:customStyle="1" w:styleId="Kommentarzeichen1">
    <w:name w:val="Kommentarzeichen1"/>
    <w:rsid w:val="00B658A5"/>
    <w:rPr>
      <w:sz w:val="16"/>
      <w:szCs w:val="16"/>
    </w:rPr>
  </w:style>
  <w:style w:type="character" w:styleId="Hyperlink">
    <w:name w:val="Hyperlink"/>
    <w:rsid w:val="00B658A5"/>
    <w:rPr>
      <w:color w:val="0000FF"/>
      <w:u w:val="single"/>
    </w:rPr>
  </w:style>
  <w:style w:type="character" w:styleId="FollowedHyperlink">
    <w:name w:val="FollowedHyperlink"/>
    <w:rsid w:val="00B658A5"/>
    <w:rPr>
      <w:color w:val="800080"/>
      <w:u w:val="single"/>
    </w:rPr>
  </w:style>
  <w:style w:type="character" w:customStyle="1" w:styleId="Textkrper2Zchn">
    <w:name w:val="Textkörper 2 Zchn"/>
    <w:rsid w:val="00B658A5"/>
    <w:rPr>
      <w:sz w:val="22"/>
      <w:lang w:val="en-GB"/>
    </w:rPr>
  </w:style>
  <w:style w:type="character" w:customStyle="1" w:styleId="Funotenzeichen1">
    <w:name w:val="Fußnotenzeichen1"/>
    <w:rsid w:val="00B658A5"/>
    <w:rPr>
      <w:vertAlign w:val="superscript"/>
    </w:rPr>
  </w:style>
  <w:style w:type="character" w:customStyle="1" w:styleId="Endnotenzeichen1">
    <w:name w:val="Endnotenzeichen1"/>
    <w:rsid w:val="00B658A5"/>
    <w:rPr>
      <w:vertAlign w:val="superscript"/>
    </w:rPr>
  </w:style>
  <w:style w:type="character" w:customStyle="1" w:styleId="TextkrperZchn">
    <w:name w:val="Textkörper Zchn"/>
    <w:rsid w:val="00B658A5"/>
    <w:rPr>
      <w:sz w:val="22"/>
      <w:lang w:val="en-GB"/>
    </w:rPr>
  </w:style>
  <w:style w:type="character" w:customStyle="1" w:styleId="DokumentstrukturZchn">
    <w:name w:val="Dokumentstruktur Zchn"/>
    <w:rsid w:val="00B658A5"/>
    <w:rPr>
      <w:rFonts w:ascii="Tahoma" w:hAnsi="Tahoma" w:cs="Tahoma"/>
      <w:sz w:val="16"/>
      <w:szCs w:val="16"/>
      <w:lang w:val="en-GB"/>
    </w:rPr>
  </w:style>
  <w:style w:type="character" w:customStyle="1" w:styleId="FuzeileZchn">
    <w:name w:val="Fußzeile Zchn"/>
    <w:rsid w:val="00B658A5"/>
    <w:rPr>
      <w:rFonts w:ascii="Helvetica" w:hAnsi="Helvetica" w:cs="Helvetica"/>
      <w:sz w:val="16"/>
      <w:lang w:val="en-GB" w:eastAsia="ar-SA" w:bidi="ar-SA"/>
    </w:rPr>
  </w:style>
  <w:style w:type="character" w:customStyle="1" w:styleId="EndnotentextZchn">
    <w:name w:val="Endnotentext Zchn"/>
    <w:rsid w:val="00B658A5"/>
    <w:rPr>
      <w:sz w:val="22"/>
      <w:lang w:val="en-GB" w:eastAsia="ar-SA" w:bidi="ar-SA"/>
    </w:rPr>
  </w:style>
  <w:style w:type="paragraph" w:customStyle="1" w:styleId="Cmsor">
    <w:name w:val="Címsor"/>
    <w:basedOn w:val="Normal"/>
    <w:next w:val="BodyText"/>
    <w:rsid w:val="00B658A5"/>
    <w:pPr>
      <w:keepNext/>
      <w:spacing w:before="240" w:after="120"/>
    </w:pPr>
    <w:rPr>
      <w:rFonts w:ascii="Arial" w:eastAsia="Microsoft YaHei" w:hAnsi="Arial" w:cs="Mangal"/>
      <w:sz w:val="28"/>
      <w:szCs w:val="28"/>
    </w:rPr>
  </w:style>
  <w:style w:type="paragraph" w:styleId="BodyText">
    <w:name w:val="Body Text"/>
    <w:basedOn w:val="Normal"/>
    <w:rsid w:val="00B658A5"/>
    <w:pPr>
      <w:spacing w:line="240" w:lineRule="auto"/>
      <w:jc w:val="both"/>
    </w:pPr>
  </w:style>
  <w:style w:type="paragraph" w:styleId="List">
    <w:name w:val="List"/>
    <w:basedOn w:val="BodyText"/>
    <w:rsid w:val="00B658A5"/>
    <w:rPr>
      <w:rFonts w:cs="Tahoma"/>
    </w:rPr>
  </w:style>
  <w:style w:type="paragraph" w:customStyle="1" w:styleId="Felirat">
    <w:name w:val="Felirat"/>
    <w:basedOn w:val="Normal"/>
    <w:rsid w:val="00B658A5"/>
    <w:pPr>
      <w:suppressLineNumbers/>
      <w:spacing w:before="120" w:after="120"/>
    </w:pPr>
    <w:rPr>
      <w:rFonts w:cs="Mangal"/>
      <w:i/>
      <w:iCs/>
      <w:sz w:val="24"/>
      <w:szCs w:val="24"/>
    </w:rPr>
  </w:style>
  <w:style w:type="paragraph" w:customStyle="1" w:styleId="Trgymutat">
    <w:name w:val="Tárgymutató"/>
    <w:basedOn w:val="Normal"/>
    <w:rsid w:val="00B658A5"/>
    <w:pPr>
      <w:suppressLineNumbers/>
    </w:pPr>
    <w:rPr>
      <w:rFonts w:cs="Mangal"/>
    </w:rPr>
  </w:style>
  <w:style w:type="paragraph" w:customStyle="1" w:styleId="Beschriftung1">
    <w:name w:val="Beschriftung1"/>
    <w:basedOn w:val="Normal"/>
    <w:rsid w:val="00B658A5"/>
    <w:pPr>
      <w:suppressLineNumbers/>
      <w:spacing w:before="120" w:after="120"/>
    </w:pPr>
    <w:rPr>
      <w:rFonts w:cs="Tahoma"/>
      <w:i/>
      <w:iCs/>
      <w:sz w:val="20"/>
    </w:rPr>
  </w:style>
  <w:style w:type="paragraph" w:customStyle="1" w:styleId="Verzeichnis">
    <w:name w:val="Verzeichnis"/>
    <w:basedOn w:val="Normal"/>
    <w:rsid w:val="00B658A5"/>
    <w:pPr>
      <w:suppressLineNumbers/>
    </w:pPr>
    <w:rPr>
      <w:rFonts w:cs="Tahoma"/>
    </w:rPr>
  </w:style>
  <w:style w:type="paragraph" w:customStyle="1" w:styleId="berschrift">
    <w:name w:val="Überschrift"/>
    <w:basedOn w:val="Normal"/>
    <w:next w:val="BodyText"/>
    <w:rsid w:val="00B658A5"/>
    <w:pPr>
      <w:keepNext/>
      <w:spacing w:before="240" w:after="120"/>
    </w:pPr>
    <w:rPr>
      <w:rFonts w:ascii="Arial" w:eastAsia="Lucida Sans Unicode" w:hAnsi="Arial" w:cs="Tahoma"/>
      <w:sz w:val="28"/>
      <w:szCs w:val="28"/>
    </w:rPr>
  </w:style>
  <w:style w:type="paragraph" w:customStyle="1" w:styleId="WW-Beschriftung">
    <w:name w:val="WW-Beschriftung"/>
    <w:basedOn w:val="Normal"/>
    <w:rsid w:val="00B658A5"/>
    <w:pPr>
      <w:suppressLineNumbers/>
      <w:spacing w:before="120" w:after="120"/>
    </w:pPr>
    <w:rPr>
      <w:rFonts w:cs="Tahoma"/>
      <w:i/>
      <w:iCs/>
      <w:sz w:val="20"/>
    </w:rPr>
  </w:style>
  <w:style w:type="paragraph" w:customStyle="1" w:styleId="WW-Verzeichnis">
    <w:name w:val="WW-Verzeichnis"/>
    <w:basedOn w:val="Normal"/>
    <w:rsid w:val="00B658A5"/>
    <w:pPr>
      <w:suppressLineNumbers/>
    </w:pPr>
    <w:rPr>
      <w:rFonts w:cs="Tahoma"/>
    </w:rPr>
  </w:style>
  <w:style w:type="paragraph" w:customStyle="1" w:styleId="WW-berschrift">
    <w:name w:val="WW-Überschrift"/>
    <w:basedOn w:val="Normal"/>
    <w:next w:val="BodyText"/>
    <w:rsid w:val="00B658A5"/>
    <w:pPr>
      <w:keepNext/>
      <w:spacing w:before="240" w:after="120"/>
    </w:pPr>
    <w:rPr>
      <w:rFonts w:ascii="Arial" w:eastAsia="Lucida Sans Unicode" w:hAnsi="Arial" w:cs="Tahoma"/>
      <w:sz w:val="28"/>
      <w:szCs w:val="28"/>
    </w:rPr>
  </w:style>
  <w:style w:type="paragraph" w:customStyle="1" w:styleId="WW-Beschriftung1">
    <w:name w:val="WW-Beschriftung1"/>
    <w:basedOn w:val="Normal"/>
    <w:rsid w:val="00B658A5"/>
    <w:pPr>
      <w:suppressLineNumbers/>
      <w:spacing w:before="120" w:after="120"/>
    </w:pPr>
    <w:rPr>
      <w:rFonts w:cs="Tahoma"/>
      <w:i/>
      <w:iCs/>
      <w:sz w:val="20"/>
    </w:rPr>
  </w:style>
  <w:style w:type="paragraph" w:customStyle="1" w:styleId="WW-Verzeichnis1">
    <w:name w:val="WW-Verzeichnis1"/>
    <w:basedOn w:val="Normal"/>
    <w:rsid w:val="00B658A5"/>
    <w:pPr>
      <w:suppressLineNumbers/>
    </w:pPr>
    <w:rPr>
      <w:rFonts w:cs="Tahoma"/>
    </w:rPr>
  </w:style>
  <w:style w:type="paragraph" w:customStyle="1" w:styleId="WW-berschrift1">
    <w:name w:val="WW-Überschrift1"/>
    <w:basedOn w:val="Normal"/>
    <w:next w:val="BodyText"/>
    <w:rsid w:val="00B658A5"/>
    <w:pPr>
      <w:keepNext/>
      <w:spacing w:before="240" w:after="120"/>
    </w:pPr>
    <w:rPr>
      <w:rFonts w:ascii="Arial" w:eastAsia="Lucida Sans Unicode" w:hAnsi="Arial" w:cs="Tahoma"/>
      <w:sz w:val="28"/>
      <w:szCs w:val="28"/>
    </w:rPr>
  </w:style>
  <w:style w:type="paragraph" w:customStyle="1" w:styleId="WW-Beschriftung11">
    <w:name w:val="WW-Beschriftung11"/>
    <w:basedOn w:val="Normal"/>
    <w:rsid w:val="00B658A5"/>
    <w:pPr>
      <w:suppressLineNumbers/>
      <w:spacing w:before="120" w:after="120"/>
    </w:pPr>
    <w:rPr>
      <w:rFonts w:cs="Tahoma"/>
      <w:i/>
      <w:iCs/>
      <w:sz w:val="20"/>
    </w:rPr>
  </w:style>
  <w:style w:type="paragraph" w:customStyle="1" w:styleId="WW-Verzeichnis11">
    <w:name w:val="WW-Verzeichnis11"/>
    <w:basedOn w:val="Normal"/>
    <w:rsid w:val="00B658A5"/>
    <w:pPr>
      <w:suppressLineNumbers/>
    </w:pPr>
    <w:rPr>
      <w:rFonts w:cs="Tahoma"/>
    </w:rPr>
  </w:style>
  <w:style w:type="paragraph" w:customStyle="1" w:styleId="WW-berschrift11">
    <w:name w:val="WW-Überschrift11"/>
    <w:basedOn w:val="Normal"/>
    <w:next w:val="BodyText"/>
    <w:rsid w:val="00B658A5"/>
    <w:pPr>
      <w:keepNext/>
      <w:spacing w:before="240" w:after="120"/>
    </w:pPr>
    <w:rPr>
      <w:rFonts w:ascii="Arial" w:eastAsia="Lucida Sans Unicode" w:hAnsi="Arial" w:cs="Tahoma"/>
      <w:sz w:val="28"/>
      <w:szCs w:val="28"/>
    </w:rPr>
  </w:style>
  <w:style w:type="paragraph" w:customStyle="1" w:styleId="WW-Beschriftung111">
    <w:name w:val="WW-Beschriftung111"/>
    <w:basedOn w:val="Normal"/>
    <w:rsid w:val="00B658A5"/>
    <w:pPr>
      <w:suppressLineNumbers/>
      <w:spacing w:before="120" w:after="120"/>
    </w:pPr>
    <w:rPr>
      <w:rFonts w:cs="Tahoma"/>
      <w:i/>
      <w:iCs/>
      <w:sz w:val="20"/>
    </w:rPr>
  </w:style>
  <w:style w:type="paragraph" w:customStyle="1" w:styleId="WW-Verzeichnis111">
    <w:name w:val="WW-Verzeichnis111"/>
    <w:basedOn w:val="Normal"/>
    <w:rsid w:val="00B658A5"/>
    <w:pPr>
      <w:suppressLineNumbers/>
    </w:pPr>
    <w:rPr>
      <w:rFonts w:cs="Tahoma"/>
    </w:rPr>
  </w:style>
  <w:style w:type="paragraph" w:customStyle="1" w:styleId="WW-berschrift111">
    <w:name w:val="WW-Überschrift111"/>
    <w:basedOn w:val="Normal"/>
    <w:next w:val="BodyText"/>
    <w:rsid w:val="00B658A5"/>
    <w:pPr>
      <w:keepNext/>
      <w:spacing w:before="240" w:after="120"/>
    </w:pPr>
    <w:rPr>
      <w:rFonts w:ascii="Arial" w:eastAsia="Lucida Sans Unicode" w:hAnsi="Arial" w:cs="Tahoma"/>
      <w:sz w:val="28"/>
      <w:szCs w:val="28"/>
    </w:rPr>
  </w:style>
  <w:style w:type="paragraph" w:styleId="Header">
    <w:name w:val="header"/>
    <w:basedOn w:val="Normal"/>
    <w:rsid w:val="00B658A5"/>
    <w:pPr>
      <w:tabs>
        <w:tab w:val="center" w:pos="4153"/>
        <w:tab w:val="right" w:pos="8306"/>
      </w:tabs>
      <w:spacing w:line="240" w:lineRule="auto"/>
    </w:pPr>
    <w:rPr>
      <w:rFonts w:ascii="Helvetica" w:hAnsi="Helvetica" w:cs="Helvetica"/>
      <w:sz w:val="20"/>
    </w:rPr>
  </w:style>
  <w:style w:type="paragraph" w:styleId="Footer">
    <w:name w:val="footer"/>
    <w:basedOn w:val="Normal"/>
    <w:rsid w:val="00B658A5"/>
    <w:pPr>
      <w:tabs>
        <w:tab w:val="center" w:pos="4536"/>
        <w:tab w:val="center" w:pos="8930"/>
      </w:tabs>
      <w:spacing w:line="240" w:lineRule="auto"/>
    </w:pPr>
    <w:rPr>
      <w:rFonts w:ascii="Helvetica" w:hAnsi="Helvetica" w:cs="Helvetica"/>
      <w:sz w:val="16"/>
    </w:rPr>
  </w:style>
  <w:style w:type="paragraph" w:customStyle="1" w:styleId="WW-Textkrper3">
    <w:name w:val="WW-Textkörper 3"/>
    <w:basedOn w:val="Normal"/>
    <w:rsid w:val="00B658A5"/>
    <w:pPr>
      <w:ind w:right="113"/>
      <w:jc w:val="both"/>
    </w:pPr>
    <w:rPr>
      <w:b/>
    </w:rPr>
  </w:style>
  <w:style w:type="paragraph" w:styleId="EndnoteText">
    <w:name w:val="endnote text"/>
    <w:basedOn w:val="Normal"/>
    <w:link w:val="EndnoteTextChar"/>
    <w:rsid w:val="00B658A5"/>
    <w:pPr>
      <w:spacing w:line="240" w:lineRule="auto"/>
    </w:pPr>
  </w:style>
  <w:style w:type="paragraph" w:customStyle="1" w:styleId="WW-Textkrper2">
    <w:name w:val="WW-Textkörper 2"/>
    <w:basedOn w:val="Normal"/>
    <w:rsid w:val="00B658A5"/>
    <w:pPr>
      <w:spacing w:line="240" w:lineRule="auto"/>
      <w:ind w:left="567" w:hanging="567"/>
    </w:pPr>
    <w:rPr>
      <w:b/>
    </w:rPr>
  </w:style>
  <w:style w:type="paragraph" w:customStyle="1" w:styleId="BodyText21">
    <w:name w:val="Body Text 21"/>
    <w:basedOn w:val="Normal"/>
    <w:rsid w:val="00B658A5"/>
    <w:pPr>
      <w:spacing w:line="240" w:lineRule="auto"/>
      <w:ind w:left="708"/>
    </w:pPr>
    <w:rPr>
      <w:sz w:val="20"/>
      <w:lang w:val="hu-HU"/>
    </w:rPr>
  </w:style>
  <w:style w:type="paragraph" w:customStyle="1" w:styleId="BodyTextIndent21">
    <w:name w:val="Body Text Indent 21"/>
    <w:basedOn w:val="Normal"/>
    <w:rsid w:val="00B658A5"/>
    <w:pPr>
      <w:spacing w:line="240" w:lineRule="auto"/>
      <w:ind w:left="705"/>
    </w:pPr>
    <w:rPr>
      <w:sz w:val="20"/>
      <w:lang w:val="hu-HU"/>
    </w:rPr>
  </w:style>
  <w:style w:type="paragraph" w:customStyle="1" w:styleId="bodytext2">
    <w:name w:val="bodytext2"/>
    <w:basedOn w:val="Normal"/>
    <w:rsid w:val="00B658A5"/>
    <w:pPr>
      <w:spacing w:before="280" w:after="280" w:line="240" w:lineRule="auto"/>
    </w:pPr>
    <w:rPr>
      <w:sz w:val="24"/>
      <w:szCs w:val="24"/>
      <w:lang w:val="de-DE"/>
    </w:rPr>
  </w:style>
  <w:style w:type="paragraph" w:customStyle="1" w:styleId="WW-Kommentartext">
    <w:name w:val="WW-Kommentartext"/>
    <w:basedOn w:val="Normal"/>
    <w:rsid w:val="00B658A5"/>
    <w:rPr>
      <w:sz w:val="20"/>
      <w:lang w:val="hu-HU"/>
    </w:rPr>
  </w:style>
  <w:style w:type="paragraph" w:customStyle="1" w:styleId="WW-Sprechblasentext">
    <w:name w:val="WW-Sprechblasentext"/>
    <w:basedOn w:val="Normal"/>
    <w:rsid w:val="00B658A5"/>
    <w:rPr>
      <w:rFonts w:ascii="Tahoma" w:hAnsi="Tahoma" w:cs="Tahoma"/>
      <w:sz w:val="16"/>
      <w:szCs w:val="16"/>
    </w:rPr>
  </w:style>
  <w:style w:type="paragraph" w:styleId="FootnoteText">
    <w:name w:val="footnote text"/>
    <w:basedOn w:val="Normal"/>
    <w:rsid w:val="00B658A5"/>
    <w:pPr>
      <w:spacing w:line="240" w:lineRule="auto"/>
      <w:jc w:val="both"/>
    </w:pPr>
    <w:rPr>
      <w:sz w:val="20"/>
    </w:rPr>
  </w:style>
  <w:style w:type="paragraph" w:styleId="BodyTextIndent">
    <w:name w:val="Body Text Indent"/>
    <w:basedOn w:val="Normal"/>
    <w:rsid w:val="00B658A5"/>
    <w:pPr>
      <w:spacing w:line="240" w:lineRule="auto"/>
      <w:ind w:left="709"/>
    </w:pPr>
    <w:rPr>
      <w:rFonts w:ascii="Arial" w:hAnsi="Arial" w:cs="Arial"/>
    </w:rPr>
  </w:style>
  <w:style w:type="paragraph" w:styleId="TOC1">
    <w:name w:val="toc 1"/>
    <w:basedOn w:val="Normal"/>
    <w:next w:val="Normal"/>
    <w:rsid w:val="00B658A5"/>
    <w:pPr>
      <w:spacing w:line="240" w:lineRule="auto"/>
    </w:pPr>
  </w:style>
  <w:style w:type="paragraph" w:customStyle="1" w:styleId="TabellenInhalt">
    <w:name w:val="Tabellen Inhalt"/>
    <w:basedOn w:val="BodyText"/>
    <w:rsid w:val="00B658A5"/>
    <w:pPr>
      <w:suppressLineNumbers/>
    </w:pPr>
  </w:style>
  <w:style w:type="paragraph" w:customStyle="1" w:styleId="WW-TabellenInhalt">
    <w:name w:val="WW-Tabellen Inhalt"/>
    <w:basedOn w:val="BodyText"/>
    <w:rsid w:val="00B658A5"/>
    <w:pPr>
      <w:suppressLineNumbers/>
    </w:pPr>
  </w:style>
  <w:style w:type="paragraph" w:customStyle="1" w:styleId="WW-TabellenInhalt1">
    <w:name w:val="WW-Tabellen Inhalt1"/>
    <w:basedOn w:val="BodyText"/>
    <w:rsid w:val="00B658A5"/>
    <w:pPr>
      <w:suppressLineNumbers/>
    </w:pPr>
  </w:style>
  <w:style w:type="paragraph" w:customStyle="1" w:styleId="WW-TabellenInhalt11">
    <w:name w:val="WW-Tabellen Inhalt11"/>
    <w:basedOn w:val="BodyText"/>
    <w:rsid w:val="00B658A5"/>
    <w:pPr>
      <w:suppressLineNumbers/>
    </w:pPr>
  </w:style>
  <w:style w:type="paragraph" w:customStyle="1" w:styleId="WW-TabellenInhalt111">
    <w:name w:val="WW-Tabellen Inhalt111"/>
    <w:basedOn w:val="BodyText"/>
    <w:rsid w:val="00B658A5"/>
    <w:pPr>
      <w:suppressLineNumbers/>
    </w:pPr>
  </w:style>
  <w:style w:type="paragraph" w:customStyle="1" w:styleId="Tabellenberschrift">
    <w:name w:val="Tabellen Überschrift"/>
    <w:basedOn w:val="TabellenInhalt"/>
    <w:rsid w:val="00B658A5"/>
    <w:pPr>
      <w:jc w:val="center"/>
    </w:pPr>
    <w:rPr>
      <w:b/>
      <w:bCs/>
      <w:i/>
      <w:iCs/>
    </w:rPr>
  </w:style>
  <w:style w:type="paragraph" w:customStyle="1" w:styleId="WW-Tabellenberschrift">
    <w:name w:val="WW-Tabellen Überschrift"/>
    <w:basedOn w:val="WW-TabellenInhalt"/>
    <w:rsid w:val="00B658A5"/>
    <w:pPr>
      <w:jc w:val="center"/>
    </w:pPr>
    <w:rPr>
      <w:b/>
      <w:bCs/>
      <w:i/>
      <w:iCs/>
    </w:rPr>
  </w:style>
  <w:style w:type="paragraph" w:customStyle="1" w:styleId="WW-Tabellenberschrift1">
    <w:name w:val="WW-Tabellen Überschrift1"/>
    <w:basedOn w:val="WW-TabellenInhalt1"/>
    <w:rsid w:val="00B658A5"/>
    <w:pPr>
      <w:jc w:val="center"/>
    </w:pPr>
    <w:rPr>
      <w:b/>
      <w:bCs/>
      <w:i/>
      <w:iCs/>
    </w:rPr>
  </w:style>
  <w:style w:type="paragraph" w:customStyle="1" w:styleId="WW-Tabellenberschrift11">
    <w:name w:val="WW-Tabellen Überschrift11"/>
    <w:basedOn w:val="WW-TabellenInhalt11"/>
    <w:rsid w:val="00B658A5"/>
    <w:pPr>
      <w:jc w:val="center"/>
    </w:pPr>
    <w:rPr>
      <w:b/>
      <w:bCs/>
      <w:i/>
      <w:iCs/>
    </w:rPr>
  </w:style>
  <w:style w:type="paragraph" w:customStyle="1" w:styleId="WW-Tabellenberschrift111">
    <w:name w:val="WW-Tabellen Überschrift111"/>
    <w:basedOn w:val="WW-TabellenInhalt111"/>
    <w:rsid w:val="00B658A5"/>
    <w:pPr>
      <w:jc w:val="center"/>
    </w:pPr>
    <w:rPr>
      <w:b/>
      <w:bCs/>
      <w:i/>
      <w:iCs/>
    </w:rPr>
  </w:style>
  <w:style w:type="paragraph" w:customStyle="1" w:styleId="Rahmeninhalt">
    <w:name w:val="Rahmeninhalt"/>
    <w:basedOn w:val="BodyText"/>
    <w:rsid w:val="00B658A5"/>
  </w:style>
  <w:style w:type="paragraph" w:customStyle="1" w:styleId="WW-Rahmeninhalt">
    <w:name w:val="WW-Rahmeninhalt"/>
    <w:basedOn w:val="BodyText"/>
    <w:rsid w:val="00B658A5"/>
  </w:style>
  <w:style w:type="paragraph" w:customStyle="1" w:styleId="WW-Rahmeninhalt1">
    <w:name w:val="WW-Rahmeninhalt1"/>
    <w:basedOn w:val="BodyText"/>
    <w:rsid w:val="00B658A5"/>
  </w:style>
  <w:style w:type="paragraph" w:customStyle="1" w:styleId="WW-Rahmeninhalt11">
    <w:name w:val="WW-Rahmeninhalt11"/>
    <w:basedOn w:val="BodyText"/>
    <w:rsid w:val="00B658A5"/>
  </w:style>
  <w:style w:type="paragraph" w:customStyle="1" w:styleId="WW-Rahmeninhalt111">
    <w:name w:val="WW-Rahmeninhalt111"/>
    <w:basedOn w:val="BodyText"/>
    <w:rsid w:val="00B658A5"/>
  </w:style>
  <w:style w:type="paragraph" w:customStyle="1" w:styleId="WW-Textkrper21">
    <w:name w:val="WW-Textkörper 21"/>
    <w:basedOn w:val="Normal"/>
    <w:rsid w:val="00B658A5"/>
    <w:pPr>
      <w:spacing w:line="240" w:lineRule="auto"/>
    </w:pPr>
    <w:rPr>
      <w:b/>
      <w:szCs w:val="22"/>
      <w:lang w:val="hu-HU"/>
    </w:rPr>
  </w:style>
  <w:style w:type="paragraph" w:customStyle="1" w:styleId="WW-Sprechblasentext1">
    <w:name w:val="WW-Sprechblasentext1"/>
    <w:basedOn w:val="Normal"/>
    <w:rsid w:val="00B658A5"/>
    <w:rPr>
      <w:rFonts w:ascii="Tahoma" w:hAnsi="Tahoma" w:cs="Tahoma"/>
      <w:sz w:val="16"/>
      <w:szCs w:val="16"/>
    </w:rPr>
  </w:style>
  <w:style w:type="paragraph" w:customStyle="1" w:styleId="Sprechblasentext1">
    <w:name w:val="Sprechblasentext1"/>
    <w:basedOn w:val="Normal"/>
    <w:rsid w:val="00B658A5"/>
    <w:rPr>
      <w:rFonts w:ascii="Tahoma" w:hAnsi="Tahoma" w:cs="Tahoma"/>
      <w:sz w:val="16"/>
      <w:szCs w:val="16"/>
    </w:rPr>
  </w:style>
  <w:style w:type="paragraph" w:customStyle="1" w:styleId="Kommentartext1">
    <w:name w:val="Kommentartext1"/>
    <w:basedOn w:val="Normal"/>
    <w:rsid w:val="00B658A5"/>
    <w:pPr>
      <w:suppressAutoHyphens w:val="0"/>
    </w:pPr>
    <w:rPr>
      <w:sz w:val="20"/>
    </w:rPr>
  </w:style>
  <w:style w:type="paragraph" w:customStyle="1" w:styleId="Kommentarthema1">
    <w:name w:val="Kommentarthema1"/>
    <w:basedOn w:val="Kommentartext1"/>
    <w:next w:val="Kommentartext1"/>
    <w:rsid w:val="00B658A5"/>
    <w:pPr>
      <w:suppressAutoHyphens/>
    </w:pPr>
    <w:rPr>
      <w:b/>
      <w:bCs/>
    </w:rPr>
  </w:style>
  <w:style w:type="paragraph" w:customStyle="1" w:styleId="BodyText22">
    <w:name w:val="Body Text 22"/>
    <w:basedOn w:val="Normal"/>
    <w:rsid w:val="00B658A5"/>
    <w:pPr>
      <w:spacing w:line="240" w:lineRule="auto"/>
      <w:ind w:left="708"/>
    </w:pPr>
    <w:rPr>
      <w:sz w:val="20"/>
      <w:lang w:val="hu-HU"/>
    </w:rPr>
  </w:style>
  <w:style w:type="paragraph" w:customStyle="1" w:styleId="BodyText23">
    <w:name w:val="Body Text 23"/>
    <w:basedOn w:val="Normal"/>
    <w:rsid w:val="00B658A5"/>
    <w:pPr>
      <w:spacing w:line="240" w:lineRule="auto"/>
      <w:ind w:left="708"/>
    </w:pPr>
    <w:rPr>
      <w:sz w:val="20"/>
      <w:lang w:val="hu-HU"/>
    </w:rPr>
  </w:style>
  <w:style w:type="paragraph" w:customStyle="1" w:styleId="Date1">
    <w:name w:val="Date1"/>
    <w:basedOn w:val="Normal"/>
    <w:rsid w:val="00B658A5"/>
    <w:pPr>
      <w:tabs>
        <w:tab w:val="clear" w:pos="567"/>
      </w:tabs>
      <w:suppressAutoHyphens w:val="0"/>
      <w:spacing w:line="240" w:lineRule="auto"/>
    </w:pPr>
  </w:style>
  <w:style w:type="paragraph" w:customStyle="1" w:styleId="Textkrper21">
    <w:name w:val="Textkörper 21"/>
    <w:basedOn w:val="Normal"/>
    <w:rsid w:val="00B658A5"/>
    <w:pPr>
      <w:spacing w:after="120" w:line="480" w:lineRule="auto"/>
    </w:pPr>
  </w:style>
  <w:style w:type="paragraph" w:customStyle="1" w:styleId="KeinLeerraum1">
    <w:name w:val="Kein Leerraum1"/>
    <w:rsid w:val="00B658A5"/>
    <w:pPr>
      <w:tabs>
        <w:tab w:val="left" w:pos="567"/>
      </w:tabs>
      <w:suppressAutoHyphens/>
    </w:pPr>
    <w:rPr>
      <w:sz w:val="22"/>
      <w:lang w:val="en-GB" w:eastAsia="ar-SA"/>
    </w:rPr>
  </w:style>
  <w:style w:type="paragraph" w:customStyle="1" w:styleId="Dokumentstruktur1">
    <w:name w:val="Dokumentstruktur1"/>
    <w:basedOn w:val="Normal"/>
    <w:rsid w:val="00B658A5"/>
    <w:rPr>
      <w:rFonts w:ascii="Tahoma" w:hAnsi="Tahoma" w:cs="Tahoma"/>
      <w:sz w:val="16"/>
      <w:szCs w:val="16"/>
    </w:rPr>
  </w:style>
  <w:style w:type="paragraph" w:customStyle="1" w:styleId="PARAGRAPHETEXTEEN">
    <w:name w:val="PARAGRAPHE TEXTE EN"/>
    <w:rsid w:val="00B658A5"/>
    <w:pPr>
      <w:suppressAutoHyphens/>
      <w:spacing w:before="240" w:line="240" w:lineRule="exact"/>
      <w:ind w:left="1871"/>
    </w:pPr>
    <w:rPr>
      <w:rFonts w:ascii="Helv" w:hAnsi="Helv" w:cs="Helv"/>
      <w:sz w:val="22"/>
      <w:lang w:val="fr-FR" w:eastAsia="ar-SA"/>
    </w:rPr>
  </w:style>
  <w:style w:type="paragraph" w:customStyle="1" w:styleId="StandardWeb1">
    <w:name w:val="Standard (Web)1"/>
    <w:basedOn w:val="Normal"/>
    <w:rsid w:val="00B658A5"/>
    <w:pPr>
      <w:tabs>
        <w:tab w:val="clear" w:pos="567"/>
      </w:tabs>
      <w:suppressAutoHyphens w:val="0"/>
      <w:spacing w:before="280" w:after="280" w:line="240" w:lineRule="auto"/>
    </w:pPr>
    <w:rPr>
      <w:sz w:val="24"/>
      <w:szCs w:val="24"/>
      <w:lang w:val="de-AT"/>
    </w:rPr>
  </w:style>
  <w:style w:type="paragraph" w:customStyle="1" w:styleId="berarbeitung1">
    <w:name w:val="Überarbeitung1"/>
    <w:rsid w:val="00B658A5"/>
    <w:pPr>
      <w:suppressAutoHyphens/>
    </w:pPr>
    <w:rPr>
      <w:sz w:val="22"/>
      <w:lang w:val="en-GB" w:eastAsia="ar-SA"/>
    </w:rPr>
  </w:style>
  <w:style w:type="paragraph" w:customStyle="1" w:styleId="Tblzattartalom">
    <w:name w:val="Táblázattartalom"/>
    <w:basedOn w:val="Normal"/>
    <w:rsid w:val="00B658A5"/>
    <w:pPr>
      <w:suppressLineNumbers/>
    </w:pPr>
  </w:style>
  <w:style w:type="paragraph" w:customStyle="1" w:styleId="Tblzatfejlc">
    <w:name w:val="Táblázatfejléc"/>
    <w:basedOn w:val="Tblzattartalom"/>
    <w:rsid w:val="00B658A5"/>
    <w:pPr>
      <w:jc w:val="center"/>
    </w:pPr>
    <w:rPr>
      <w:b/>
      <w:bCs/>
    </w:rPr>
  </w:style>
  <w:style w:type="paragraph" w:styleId="BalloonText">
    <w:name w:val="Balloon Text"/>
    <w:basedOn w:val="Normal"/>
    <w:link w:val="BalloonTextChar"/>
    <w:uiPriority w:val="99"/>
    <w:semiHidden/>
    <w:unhideWhenUsed/>
    <w:rsid w:val="00E814F6"/>
    <w:pPr>
      <w:spacing w:line="240" w:lineRule="auto"/>
    </w:pPr>
    <w:rPr>
      <w:rFonts w:ascii="Segoe UI" w:hAnsi="Segoe UI"/>
      <w:sz w:val="18"/>
      <w:szCs w:val="18"/>
    </w:rPr>
  </w:style>
  <w:style w:type="character" w:customStyle="1" w:styleId="BalloonTextChar">
    <w:name w:val="Balloon Text Char"/>
    <w:link w:val="BalloonText"/>
    <w:uiPriority w:val="99"/>
    <w:semiHidden/>
    <w:rsid w:val="00E814F6"/>
    <w:rPr>
      <w:rFonts w:ascii="Segoe UI" w:hAnsi="Segoe UI" w:cs="Segoe UI"/>
      <w:sz w:val="18"/>
      <w:szCs w:val="18"/>
      <w:lang w:val="en-GB" w:eastAsia="ar-SA"/>
    </w:rPr>
  </w:style>
  <w:style w:type="character" w:styleId="CommentReference">
    <w:name w:val="annotation reference"/>
    <w:uiPriority w:val="99"/>
    <w:semiHidden/>
    <w:unhideWhenUsed/>
    <w:rsid w:val="00E31B76"/>
    <w:rPr>
      <w:sz w:val="16"/>
      <w:szCs w:val="16"/>
    </w:rPr>
  </w:style>
  <w:style w:type="paragraph" w:styleId="CommentText">
    <w:name w:val="annotation text"/>
    <w:basedOn w:val="Normal"/>
    <w:link w:val="CommentTextChar"/>
    <w:uiPriority w:val="99"/>
    <w:semiHidden/>
    <w:unhideWhenUsed/>
    <w:rsid w:val="00E31B76"/>
    <w:pPr>
      <w:spacing w:line="240" w:lineRule="auto"/>
    </w:pPr>
    <w:rPr>
      <w:sz w:val="20"/>
    </w:rPr>
  </w:style>
  <w:style w:type="character" w:customStyle="1" w:styleId="CommentTextChar">
    <w:name w:val="Comment Text Char"/>
    <w:link w:val="CommentText"/>
    <w:uiPriority w:val="99"/>
    <w:semiHidden/>
    <w:rsid w:val="00E31B76"/>
    <w:rPr>
      <w:lang w:val="en-GB" w:eastAsia="ar-SA"/>
    </w:rPr>
  </w:style>
  <w:style w:type="paragraph" w:styleId="CommentSubject">
    <w:name w:val="annotation subject"/>
    <w:basedOn w:val="CommentText"/>
    <w:next w:val="CommentText"/>
    <w:link w:val="CommentSubjectChar"/>
    <w:uiPriority w:val="99"/>
    <w:semiHidden/>
    <w:unhideWhenUsed/>
    <w:rsid w:val="00E31B76"/>
    <w:rPr>
      <w:b/>
      <w:bCs/>
    </w:rPr>
  </w:style>
  <w:style w:type="character" w:customStyle="1" w:styleId="CommentSubjectChar">
    <w:name w:val="Comment Subject Char"/>
    <w:link w:val="CommentSubject"/>
    <w:uiPriority w:val="99"/>
    <w:semiHidden/>
    <w:rsid w:val="00E31B76"/>
    <w:rPr>
      <w:b/>
      <w:bCs/>
      <w:lang w:val="en-GB" w:eastAsia="ar-SA"/>
    </w:rPr>
  </w:style>
  <w:style w:type="paragraph" w:styleId="Revision">
    <w:name w:val="Revision"/>
    <w:hidden/>
    <w:uiPriority w:val="99"/>
    <w:semiHidden/>
    <w:rsid w:val="00C931AC"/>
    <w:rPr>
      <w:sz w:val="22"/>
      <w:lang w:val="en-GB" w:eastAsia="ar-SA"/>
    </w:rPr>
  </w:style>
  <w:style w:type="character" w:customStyle="1" w:styleId="EndnoteTextChar">
    <w:name w:val="Endnote Text Char"/>
    <w:link w:val="EndnoteText"/>
    <w:rsid w:val="00DE3E7F"/>
    <w:rPr>
      <w:sz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microsoft.com/office/2018/08/relationships/commentsExtensible" Target="commentsExtensible.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2D6E67-FF7F-445E-A1B2-5E2F4C8C9160}">
  <ds:schemaRefs>
    <ds:schemaRef ds:uri="http://schemas.openxmlformats.org/officeDocument/2006/bibliography"/>
  </ds:schemaRefs>
</ds:datastoreItem>
</file>

<file path=customXml/itemProps2.xml><?xml version="1.0" encoding="utf-8"?>
<ds:datastoreItem xmlns:ds="http://schemas.openxmlformats.org/officeDocument/2006/customXml" ds:itemID="{58E8AFE7-8AEF-4FB8-BBA7-BDAB72B48AAD}"/>
</file>

<file path=customXml/itemProps3.xml><?xml version="1.0" encoding="utf-8"?>
<ds:datastoreItem xmlns:ds="http://schemas.openxmlformats.org/officeDocument/2006/customXml" ds:itemID="{D97EB508-12BD-4DD1-B0EB-0CF566798775}"/>
</file>

<file path=customXml/itemProps4.xml><?xml version="1.0" encoding="utf-8"?>
<ds:datastoreItem xmlns:ds="http://schemas.openxmlformats.org/officeDocument/2006/customXml" ds:itemID="{727333B2-C118-4BB6-8049-718C652B9E38}"/>
</file>

<file path=docProps/app.xml><?xml version="1.0" encoding="utf-8"?>
<Properties xmlns="http://schemas.openxmlformats.org/officeDocument/2006/extended-properties" xmlns:vt="http://schemas.openxmlformats.org/officeDocument/2006/docPropsVTypes">
  <Template>Normal</Template>
  <TotalTime>0</TotalTime>
  <Pages>149</Pages>
  <Words>34237</Words>
  <Characters>195154</Characters>
  <Application>Microsoft Office Word</Application>
  <DocSecurity>0</DocSecurity>
  <Lines>1626</Lines>
  <Paragraphs>457</Paragraphs>
  <ScaleCrop>false</ScaleCrop>
  <HeadingPairs>
    <vt:vector size="6" baseType="variant">
      <vt:variant>
        <vt:lpstr>Titel</vt:lpstr>
      </vt:variant>
      <vt:variant>
        <vt:i4>1</vt:i4>
      </vt:variant>
      <vt:variant>
        <vt:lpstr>Title</vt:lpstr>
      </vt:variant>
      <vt:variant>
        <vt:i4>1</vt:i4>
      </vt:variant>
      <vt:variant>
        <vt:lpstr>Cím</vt:lpstr>
      </vt:variant>
      <vt:variant>
        <vt:i4>1</vt:i4>
      </vt:variant>
    </vt:vector>
  </HeadingPairs>
  <TitlesOfParts>
    <vt:vector size="3" baseType="lpstr">
      <vt:lpstr>Metacam, meloxicam</vt:lpstr>
      <vt:lpstr>Metacam, meloxicam</vt:lpstr>
      <vt:lpstr>Metacam, meloxicam</vt:lpstr>
    </vt:vector>
  </TitlesOfParts>
  <Company>Boehringer Ingelheim</Company>
  <LinksUpToDate>false</LinksUpToDate>
  <CharactersWithSpaces>228934</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6</cp:revision>
  <cp:lastPrinted>2011-08-31T15:28:00Z</cp:lastPrinted>
  <dcterms:created xsi:type="dcterms:W3CDTF">2020-05-25T06:10:00Z</dcterms:created>
  <dcterms:modified xsi:type="dcterms:W3CDTF">2021-05-18T12:54:00Z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